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711FF">
      <w:pPr>
        <w:spacing w:after="5" w:line="271" w:lineRule="auto"/>
        <w:ind w:left="581"/>
        <w:jc w:val="center"/>
        <w:rPr>
          <w:b/>
          <w:sz w:val="28"/>
          <w:szCs w:val="28"/>
          <w:lang w:val="uk-UA"/>
        </w:rPr>
      </w:pPr>
      <w:r>
        <w:rPr>
          <w:b/>
          <w:sz w:val="28"/>
          <w:szCs w:val="28"/>
          <w:lang w:val="uk-UA"/>
        </w:rPr>
        <w:t>Методичні рекомендації до практичного заняття: Економічна характеристика роздрібної торгівлі</w:t>
      </w:r>
    </w:p>
    <w:p w14:paraId="332E884C">
      <w:pPr>
        <w:spacing w:after="5" w:line="271" w:lineRule="auto"/>
        <w:ind w:left="581"/>
        <w:jc w:val="center"/>
        <w:rPr>
          <w:sz w:val="28"/>
          <w:szCs w:val="28"/>
          <w:lang w:val="uk-UA"/>
        </w:rPr>
      </w:pPr>
      <w:r>
        <w:rPr>
          <w:b/>
          <w:sz w:val="28"/>
          <w:szCs w:val="28"/>
          <w:lang w:val="uk-UA"/>
        </w:rPr>
        <w:t>Задача 1.</w:t>
      </w:r>
    </w:p>
    <w:p w14:paraId="4E827EB6">
      <w:pPr>
        <w:ind w:left="0" w:right="46" w:firstLine="566"/>
        <w:rPr>
          <w:sz w:val="28"/>
          <w:szCs w:val="28"/>
          <w:lang w:val="uk-UA"/>
        </w:rPr>
      </w:pPr>
      <w:r>
        <w:rPr>
          <w:sz w:val="28"/>
          <w:szCs w:val="28"/>
          <w:lang w:val="uk-UA"/>
        </w:rPr>
        <w:t>На основі вивчення поточних цін на товар А підприємство роздрібної торгівлі встановлює роздрібну ціну на нього в розмірі 150 грн.</w:t>
      </w:r>
      <w:r>
        <w:rPr>
          <w:rFonts w:hint="default"/>
          <w:sz w:val="28"/>
          <w:szCs w:val="28"/>
          <w:lang w:val="uk-UA"/>
        </w:rPr>
        <w:t>(Ціна придбання без врахування ПДВ)</w:t>
      </w:r>
      <w:r>
        <w:rPr>
          <w:sz w:val="28"/>
          <w:szCs w:val="28"/>
          <w:lang w:val="uk-UA"/>
        </w:rPr>
        <w:t xml:space="preserve"> За допомогою аналізу виявлено, що рівень витрат на реалізацію товару А, тобто його витратоємність, становитиме 16%. Необхідний рівень рентабельності продажу даного товару – не менш ніж 4%. </w:t>
      </w:r>
    </w:p>
    <w:p w14:paraId="396493BE">
      <w:pPr>
        <w:ind w:left="0" w:right="46" w:firstLine="566"/>
        <w:rPr>
          <w:sz w:val="28"/>
          <w:szCs w:val="28"/>
          <w:lang w:val="uk-UA"/>
        </w:rPr>
      </w:pPr>
      <w:r>
        <w:rPr>
          <w:sz w:val="28"/>
          <w:szCs w:val="28"/>
          <w:highlight w:val="yellow"/>
          <w:lang w:val="uk-UA"/>
        </w:rPr>
        <w:t>Визначити оптимальну закупівельну ціну та середній рівень торговельної надбавки по товару А.</w:t>
      </w:r>
      <w:r>
        <w:rPr>
          <w:sz w:val="28"/>
          <w:szCs w:val="28"/>
          <w:lang w:val="uk-UA"/>
        </w:rPr>
        <w:t xml:space="preserve"> </w:t>
      </w:r>
    </w:p>
    <w:p w14:paraId="6152E966">
      <w:pPr>
        <w:spacing w:after="3" w:line="259" w:lineRule="auto"/>
        <w:ind w:left="581"/>
        <w:jc w:val="center"/>
        <w:rPr>
          <w:b/>
          <w:sz w:val="28"/>
          <w:szCs w:val="28"/>
          <w:lang w:val="uk-UA"/>
        </w:rPr>
      </w:pPr>
      <w:r>
        <w:rPr>
          <w:b/>
          <w:i/>
          <w:sz w:val="28"/>
          <w:szCs w:val="28"/>
          <w:lang w:val="uk-UA"/>
        </w:rPr>
        <w:t>Розв’язання:</w:t>
      </w:r>
    </w:p>
    <w:p w14:paraId="37CB7E9F">
      <w:pPr>
        <w:spacing w:after="0" w:line="360" w:lineRule="auto"/>
        <w:ind w:left="0" w:firstLine="566"/>
        <w:rPr>
          <w:sz w:val="28"/>
          <w:szCs w:val="28"/>
          <w:lang w:val="uk-UA"/>
        </w:rPr>
      </w:pPr>
      <w:r>
        <w:rPr>
          <w:sz w:val="28"/>
          <w:szCs w:val="28"/>
          <w:lang w:val="uk-UA"/>
        </w:rPr>
        <w:t xml:space="preserve">Торговельна надбавка в підприємствах торгівлі повинна покривати витрати обертання та дати можливість торговельному підприємству одержати прибуток від реалізації даного товару. </w:t>
      </w:r>
    </w:p>
    <w:p w14:paraId="4C930CFF">
      <w:pPr>
        <w:spacing w:after="0" w:line="360" w:lineRule="auto"/>
        <w:ind w:left="0" w:firstLine="566"/>
        <w:rPr>
          <w:sz w:val="28"/>
          <w:szCs w:val="28"/>
          <w:lang w:val="uk-UA"/>
        </w:rPr>
      </w:pPr>
      <w:r>
        <w:rPr>
          <w:sz w:val="28"/>
          <w:szCs w:val="28"/>
          <w:lang w:val="uk-UA"/>
        </w:rPr>
        <w:t xml:space="preserve">Витрати обертання по товару А у відносному виразі становлять 16%, а рентабельність (прибуток у відносному виразі) – 4%. </w:t>
      </w:r>
    </w:p>
    <w:p w14:paraId="769D6419">
      <w:pPr>
        <w:pStyle w:val="6"/>
        <w:numPr>
          <w:ilvl w:val="0"/>
          <w:numId w:val="1"/>
        </w:numPr>
        <w:spacing w:after="0" w:line="360" w:lineRule="auto"/>
        <w:ind w:left="0" w:firstLine="0"/>
        <w:rPr>
          <w:sz w:val="28"/>
          <w:szCs w:val="28"/>
          <w:lang w:val="uk-UA"/>
        </w:rPr>
      </w:pPr>
      <w:r>
        <w:rPr>
          <w:sz w:val="28"/>
          <w:szCs w:val="28"/>
          <w:lang w:val="uk-UA"/>
        </w:rPr>
        <w:t xml:space="preserve">Тоді, рівень торговельної надбавки (Ртн) повинен складати не менше 20% </w:t>
      </w:r>
    </w:p>
    <w:p w14:paraId="2977D895">
      <w:pPr>
        <w:pStyle w:val="6"/>
        <w:spacing w:after="0" w:line="360" w:lineRule="auto"/>
        <w:ind w:left="0" w:firstLine="0"/>
        <w:rPr>
          <w:sz w:val="28"/>
          <w:szCs w:val="28"/>
          <w:lang w:val="uk-UA"/>
        </w:rPr>
      </w:pPr>
      <w:r>
        <w:rPr>
          <w:sz w:val="28"/>
          <w:szCs w:val="28"/>
          <w:lang w:val="uk-UA"/>
        </w:rPr>
        <w:t>Ртн = 16% + 4% =20 %</w:t>
      </w:r>
    </w:p>
    <w:p w14:paraId="60026F12">
      <w:pPr>
        <w:pStyle w:val="6"/>
        <w:numPr>
          <w:ilvl w:val="0"/>
          <w:numId w:val="1"/>
        </w:numPr>
        <w:spacing w:after="0" w:line="360" w:lineRule="auto"/>
        <w:ind w:left="0" w:firstLine="0"/>
        <w:rPr>
          <w:sz w:val="28"/>
          <w:szCs w:val="28"/>
          <w:lang w:val="uk-UA"/>
        </w:rPr>
      </w:pPr>
      <w:r>
        <w:rPr>
          <w:sz w:val="28"/>
          <w:szCs w:val="28"/>
          <w:lang w:val="uk-UA"/>
        </w:rPr>
        <w:t xml:space="preserve">Сума торговельної надбавки таким чином дорівнює: </w:t>
      </w:r>
    </w:p>
    <w:p w14:paraId="618A3D91">
      <w:pPr>
        <w:pStyle w:val="6"/>
        <w:numPr>
          <w:ilvl w:val="0"/>
          <w:numId w:val="0"/>
        </w:numPr>
        <w:spacing w:after="0" w:line="360" w:lineRule="auto"/>
        <w:ind w:leftChars="0"/>
        <w:rPr>
          <w:sz w:val="28"/>
          <w:szCs w:val="28"/>
          <w:lang w:val="uk-UA"/>
        </w:rPr>
      </w:pPr>
      <w:r>
        <w:rPr>
          <w:sz w:val="28"/>
          <w:szCs w:val="28"/>
          <w:lang w:val="uk-UA"/>
        </w:rPr>
        <w:t xml:space="preserve">Нт = </w:t>
      </w:r>
      <m:oMath>
        <m:f>
          <m:fPr>
            <m:ctrlPr>
              <w:rPr>
                <w:rFonts w:ascii="Cambria Math" w:hAnsi="Cambria Math"/>
                <w:i/>
                <w:sz w:val="32"/>
                <w:szCs w:val="32"/>
                <w:lang w:val="uk-UA"/>
              </w:rPr>
            </m:ctrlPr>
          </m:fPr>
          <m:num>
            <m:r>
              <m:rPr>
                <m:sty m:val="p"/>
              </m:rPr>
              <w:rPr>
                <w:rFonts w:ascii="Cambria Math" w:hAnsi="Cambria Math"/>
                <w:sz w:val="32"/>
                <w:szCs w:val="32"/>
                <w:lang w:val="uk-UA"/>
              </w:rPr>
              <m:t>Ц</m:t>
            </m:r>
            <m:r>
              <m:rPr>
                <m:sty m:val="p"/>
              </m:rPr>
              <w:rPr>
                <w:rFonts w:hint="default" w:ascii="Cambria Math" w:hAnsi="Cambria Math"/>
                <w:sz w:val="32"/>
                <w:szCs w:val="32"/>
                <w:lang w:val="uk-UA"/>
              </w:rPr>
              <m:t>придбПДВ</m:t>
            </m:r>
            <m:r>
              <m:rPr>
                <m:sty m:val="p"/>
              </m:rPr>
              <w:rPr>
                <w:rFonts w:ascii="Cambria Math" w:hAnsi="Cambria Math"/>
                <w:sz w:val="32"/>
                <w:szCs w:val="32"/>
                <w:lang w:val="uk-UA"/>
              </w:rPr>
              <m:t xml:space="preserve"> х Ртн</m:t>
            </m:r>
            <m:ctrlPr>
              <w:rPr>
                <w:rFonts w:ascii="Cambria Math" w:hAnsi="Cambria Math"/>
                <w:i/>
                <w:sz w:val="32"/>
                <w:szCs w:val="32"/>
                <w:lang w:val="uk-UA"/>
              </w:rPr>
            </m:ctrlPr>
          </m:num>
          <m:den>
            <m:r>
              <m:rPr/>
              <w:rPr>
                <w:rFonts w:ascii="Cambria Math" w:hAnsi="Cambria Math"/>
                <w:sz w:val="32"/>
                <w:szCs w:val="32"/>
                <w:lang w:val="uk-UA"/>
              </w:rPr>
              <m:t>100</m:t>
            </m:r>
            <m:ctrlPr>
              <w:rPr>
                <w:rFonts w:ascii="Cambria Math" w:hAnsi="Cambria Math"/>
                <w:i/>
                <w:sz w:val="32"/>
                <w:szCs w:val="32"/>
                <w:lang w:val="uk-UA"/>
              </w:rPr>
            </m:ctrlPr>
          </m:den>
        </m:f>
        <m:r>
          <m:rPr/>
          <w:rPr>
            <w:rFonts w:ascii="Cambria Math" w:hAnsi="Cambria Math"/>
            <w:sz w:val="32"/>
            <w:szCs w:val="32"/>
            <w:lang w:val="uk-UA"/>
          </w:rPr>
          <m:t xml:space="preserve"> </m:t>
        </m:r>
      </m:oMath>
      <w:r>
        <w:rPr>
          <w:sz w:val="28"/>
          <w:szCs w:val="28"/>
          <w:lang w:val="uk-UA"/>
        </w:rPr>
        <w:t>= 150 х</w:t>
      </w:r>
      <w:r>
        <w:rPr>
          <w:rFonts w:hint="default"/>
          <w:sz w:val="28"/>
          <w:szCs w:val="28"/>
          <w:lang w:val="uk-UA"/>
        </w:rPr>
        <w:t xml:space="preserve"> </w:t>
      </w:r>
      <w:r>
        <w:rPr>
          <w:sz w:val="28"/>
          <w:szCs w:val="28"/>
          <w:lang w:val="uk-UA"/>
        </w:rPr>
        <w:t>20 /100 =  30 грн.</w:t>
      </w:r>
    </w:p>
    <w:p w14:paraId="17A1BCB9">
      <w:pPr>
        <w:pStyle w:val="6"/>
        <w:numPr>
          <w:ilvl w:val="0"/>
          <w:numId w:val="1"/>
        </w:numPr>
        <w:spacing w:after="0" w:line="360" w:lineRule="auto"/>
        <w:ind w:left="0" w:firstLine="0"/>
        <w:rPr>
          <w:sz w:val="28"/>
          <w:szCs w:val="28"/>
          <w:lang w:val="uk-UA"/>
        </w:rPr>
      </w:pPr>
      <w:r>
        <w:rPr>
          <w:sz w:val="28"/>
          <w:szCs w:val="28"/>
          <w:lang w:val="uk-UA"/>
        </w:rPr>
        <w:t>Роздрібна ціна включає ПДВ, який дорівнює: ПДВ = 150 х 20/120 =25 грн.</w:t>
      </w:r>
    </w:p>
    <w:p w14:paraId="3DDADD57">
      <w:pPr>
        <w:pStyle w:val="6"/>
        <w:numPr>
          <w:ilvl w:val="0"/>
          <w:numId w:val="1"/>
        </w:numPr>
        <w:spacing w:after="0" w:line="360" w:lineRule="auto"/>
        <w:ind w:left="0" w:firstLine="0"/>
        <w:rPr>
          <w:sz w:val="28"/>
          <w:szCs w:val="28"/>
          <w:lang w:val="uk-UA"/>
        </w:rPr>
      </w:pPr>
      <w:r>
        <w:rPr>
          <w:sz w:val="28"/>
          <w:szCs w:val="28"/>
          <w:lang w:val="uk-UA"/>
        </w:rPr>
        <w:t xml:space="preserve">Оптимальний розмір закупівельної ціни без ПДВ дорівнює: </w:t>
      </w:r>
    </w:p>
    <w:p w14:paraId="1F71D113">
      <w:pPr>
        <w:pStyle w:val="6"/>
        <w:spacing w:after="0" w:line="360" w:lineRule="auto"/>
        <w:ind w:left="0" w:firstLine="0"/>
        <w:rPr>
          <w:sz w:val="28"/>
          <w:szCs w:val="28"/>
          <w:lang w:val="uk-UA"/>
        </w:rPr>
      </w:pPr>
      <w:r>
        <w:rPr>
          <w:sz w:val="28"/>
          <w:szCs w:val="28"/>
          <w:lang w:val="uk-UA"/>
        </w:rPr>
        <w:t>Цзак = Цпридб</w:t>
      </w:r>
      <w:r>
        <w:rPr>
          <w:rFonts w:hint="default"/>
          <w:sz w:val="28"/>
          <w:szCs w:val="28"/>
          <w:lang w:val="uk-UA"/>
        </w:rPr>
        <w:t xml:space="preserve"> - Нт -ПДВ = </w:t>
      </w:r>
      <w:r>
        <w:rPr>
          <w:sz w:val="28"/>
          <w:szCs w:val="28"/>
          <w:lang w:val="uk-UA"/>
        </w:rPr>
        <w:t>150 – 30 – 25 = 95 грн.</w:t>
      </w:r>
    </w:p>
    <w:p w14:paraId="237A6B07">
      <w:pPr>
        <w:pStyle w:val="6"/>
        <w:numPr>
          <w:ilvl w:val="0"/>
          <w:numId w:val="1"/>
        </w:numPr>
        <w:spacing w:after="0" w:line="360" w:lineRule="auto"/>
        <w:ind w:left="0" w:firstLine="0"/>
        <w:rPr>
          <w:sz w:val="28"/>
          <w:szCs w:val="28"/>
          <w:lang w:val="uk-UA"/>
        </w:rPr>
      </w:pPr>
      <w:r>
        <w:rPr>
          <w:sz w:val="28"/>
          <w:szCs w:val="28"/>
          <w:lang w:val="uk-UA"/>
        </w:rPr>
        <w:t xml:space="preserve">Середній рівень торговельної надбавки: Ртн = </w:t>
      </w:r>
      <m:oMath>
        <m:f>
          <m:fPr>
            <m:ctrlPr>
              <w:rPr>
                <w:rFonts w:ascii="Cambria Math" w:hAnsi="Cambria Math"/>
                <w:i/>
                <w:sz w:val="32"/>
                <w:szCs w:val="32"/>
                <w:lang w:val="uk-UA"/>
              </w:rPr>
            </m:ctrlPr>
          </m:fPr>
          <m:num>
            <m:r>
              <m:rPr>
                <m:sty m:val="p"/>
              </m:rPr>
              <w:rPr>
                <w:rFonts w:ascii="Cambria Math" w:hAnsi="Cambria Math"/>
                <w:sz w:val="32"/>
                <w:szCs w:val="32"/>
                <w:lang w:val="uk-UA"/>
              </w:rPr>
              <m:t>Нт</m:t>
            </m:r>
            <m:ctrlPr>
              <w:rPr>
                <w:rFonts w:ascii="Cambria Math" w:hAnsi="Cambria Math"/>
                <w:i/>
                <w:sz w:val="32"/>
                <w:szCs w:val="32"/>
                <w:lang w:val="uk-UA"/>
              </w:rPr>
            </m:ctrlPr>
          </m:num>
          <m:den>
            <m:r>
              <m:rPr/>
              <w:rPr>
                <w:rFonts w:ascii="Cambria Math" w:hAnsi="Cambria Math"/>
                <w:sz w:val="32"/>
                <w:szCs w:val="32"/>
                <w:lang w:val="uk-UA"/>
              </w:rPr>
              <m:t>Цзак</m:t>
            </m:r>
            <m:ctrlPr>
              <w:rPr>
                <w:rFonts w:ascii="Cambria Math" w:hAnsi="Cambria Math"/>
                <w:i/>
                <w:sz w:val="32"/>
                <w:szCs w:val="32"/>
                <w:lang w:val="uk-UA"/>
              </w:rPr>
            </m:ctrlPr>
          </m:den>
        </m:f>
        <m:r>
          <m:rPr/>
          <w:rPr>
            <w:rFonts w:ascii="Cambria Math" w:hAnsi="Cambria Math"/>
            <w:sz w:val="32"/>
            <w:szCs w:val="32"/>
            <w:lang w:val="uk-UA"/>
          </w:rPr>
          <m:t>х 100</m:t>
        </m:r>
      </m:oMath>
      <w:r>
        <w:rPr>
          <w:sz w:val="32"/>
          <w:szCs w:val="32"/>
          <w:lang w:val="uk-UA"/>
        </w:rPr>
        <w:t xml:space="preserve"> </w:t>
      </w:r>
      <w:r>
        <w:rPr>
          <w:sz w:val="28"/>
          <w:szCs w:val="28"/>
          <w:lang w:val="uk-UA"/>
        </w:rPr>
        <w:t>= 30 / 95 х100 = 31,6 %</w:t>
      </w:r>
    </w:p>
    <w:p w14:paraId="7EA1F182">
      <w:pPr>
        <w:pStyle w:val="6"/>
        <w:spacing w:after="0"/>
        <w:ind w:left="0" w:firstLine="0"/>
        <w:rPr>
          <w:sz w:val="28"/>
          <w:szCs w:val="28"/>
          <w:lang w:val="uk-UA"/>
        </w:rPr>
        <w:sectPr>
          <w:pgSz w:w="11906" w:h="16838"/>
          <w:pgMar w:top="1134" w:right="850" w:bottom="1134" w:left="1701" w:header="708" w:footer="708" w:gutter="0"/>
          <w:cols w:space="708" w:num="1"/>
          <w:docGrid w:linePitch="360" w:charSpace="0"/>
        </w:sectPr>
      </w:pPr>
    </w:p>
    <w:p w14:paraId="586E780E">
      <w:pPr>
        <w:spacing w:after="23" w:line="360" w:lineRule="auto"/>
        <w:ind w:left="0" w:firstLine="0"/>
        <w:jc w:val="center"/>
        <w:rPr>
          <w:b/>
          <w:sz w:val="28"/>
          <w:szCs w:val="28"/>
          <w:lang w:val="uk-UA"/>
        </w:rPr>
      </w:pPr>
      <w:r>
        <w:rPr>
          <w:b/>
          <w:sz w:val="28"/>
          <w:szCs w:val="28"/>
          <w:lang w:val="uk-UA"/>
        </w:rPr>
        <w:t>Задача 2.</w:t>
      </w:r>
    </w:p>
    <w:p w14:paraId="67D99F6E">
      <w:pPr>
        <w:spacing w:after="0" w:line="360" w:lineRule="auto"/>
        <w:ind w:left="0" w:firstLine="566"/>
        <w:rPr>
          <w:sz w:val="28"/>
          <w:szCs w:val="28"/>
          <w:lang w:val="uk-UA"/>
        </w:rPr>
      </w:pPr>
      <w:r>
        <w:rPr>
          <w:sz w:val="28"/>
          <w:szCs w:val="28"/>
          <w:lang w:val="uk-UA"/>
        </w:rPr>
        <w:t xml:space="preserve">Підприємство роздрібної торгівлі «Орхідея» реалізує населенню модні товари. Відділ трикотажу продає за місяць 200 найменувань жіночого одягу (плаття, костюми, таке інше). Витрати на закупівлю даної кількості товарів склали 36,0 тис. грн (ПДВ в ціну закупівлі не включений). Витрати обігу по відділу становлять 6,2 тис. грн на місяць. Засоби масової інформації свідчать, що середній розмір банківського відсотку з депозитних вкладів склався в поточному періоді на рівні 3% на місяць. </w:t>
      </w:r>
    </w:p>
    <w:p w14:paraId="0B6749D4">
      <w:pPr>
        <w:spacing w:after="0" w:line="360" w:lineRule="auto"/>
        <w:ind w:left="0" w:firstLine="566"/>
        <w:rPr>
          <w:b/>
          <w:sz w:val="28"/>
          <w:szCs w:val="28"/>
          <w:lang w:val="uk-UA"/>
        </w:rPr>
      </w:pPr>
      <w:r>
        <w:rPr>
          <w:b/>
          <w:sz w:val="28"/>
          <w:szCs w:val="28"/>
          <w:lang w:val="uk-UA"/>
        </w:rPr>
        <w:t xml:space="preserve">Визначити:  </w:t>
      </w:r>
    </w:p>
    <w:p w14:paraId="7175ED30">
      <w:pPr>
        <w:spacing w:after="0" w:line="360" w:lineRule="auto"/>
        <w:ind w:left="0"/>
        <w:rPr>
          <w:sz w:val="28"/>
          <w:szCs w:val="28"/>
          <w:highlight w:val="yellow"/>
          <w:lang w:val="uk-UA"/>
        </w:rPr>
      </w:pPr>
      <w:r>
        <w:rPr>
          <w:sz w:val="28"/>
          <w:szCs w:val="28"/>
          <w:highlight w:val="yellow"/>
          <w:lang w:val="uk-UA"/>
        </w:rPr>
        <w:t xml:space="preserve">1) середню роздрібну ціну одиниці товару, яка забезпечить торговельному підприємству одержання прибутку в розмірі альтернативного доходу; </w:t>
      </w:r>
    </w:p>
    <w:p w14:paraId="399AF949">
      <w:pPr>
        <w:spacing w:after="0" w:line="360" w:lineRule="auto"/>
        <w:ind w:left="0" w:firstLine="0"/>
        <w:rPr>
          <w:sz w:val="28"/>
          <w:szCs w:val="28"/>
          <w:highlight w:val="yellow"/>
          <w:lang w:val="uk-UA"/>
        </w:rPr>
      </w:pPr>
      <w:r>
        <w:rPr>
          <w:sz w:val="28"/>
          <w:szCs w:val="28"/>
          <w:highlight w:val="yellow"/>
          <w:lang w:val="uk-UA"/>
        </w:rPr>
        <w:t xml:space="preserve">2) середній розмір рентабельності продажу товарів відділом;  </w:t>
      </w:r>
    </w:p>
    <w:p w14:paraId="14A18589">
      <w:pPr>
        <w:spacing w:after="0" w:line="360" w:lineRule="auto"/>
        <w:ind w:left="0" w:firstLine="0"/>
        <w:rPr>
          <w:sz w:val="28"/>
          <w:szCs w:val="28"/>
          <w:lang w:val="uk-UA"/>
        </w:rPr>
      </w:pPr>
      <w:r>
        <w:rPr>
          <w:sz w:val="28"/>
          <w:szCs w:val="28"/>
          <w:highlight w:val="yellow"/>
          <w:lang w:val="uk-UA"/>
        </w:rPr>
        <w:t>3) середній розмір торговельної надбавки.</w:t>
      </w:r>
      <w:r>
        <w:rPr>
          <w:sz w:val="28"/>
          <w:szCs w:val="28"/>
          <w:lang w:val="uk-UA"/>
        </w:rPr>
        <w:t xml:space="preserve"> </w:t>
      </w:r>
    </w:p>
    <w:p w14:paraId="030FEB27">
      <w:pPr>
        <w:spacing w:after="0" w:line="259" w:lineRule="auto"/>
        <w:ind w:left="0"/>
        <w:jc w:val="center"/>
        <w:rPr>
          <w:b/>
          <w:sz w:val="28"/>
          <w:szCs w:val="28"/>
          <w:lang w:val="uk-UA"/>
        </w:rPr>
      </w:pPr>
      <w:r>
        <w:rPr>
          <w:b/>
          <w:i/>
          <w:sz w:val="28"/>
          <w:szCs w:val="28"/>
          <w:lang w:val="uk-UA"/>
        </w:rPr>
        <w:t>Розв’язання:</w:t>
      </w:r>
    </w:p>
    <w:p w14:paraId="1F1E9FBA">
      <w:pPr>
        <w:pStyle w:val="6"/>
        <w:numPr>
          <w:ilvl w:val="0"/>
          <w:numId w:val="2"/>
        </w:numPr>
        <w:spacing w:after="0" w:line="360" w:lineRule="auto"/>
        <w:ind w:left="0" w:firstLine="0"/>
        <w:rPr>
          <w:sz w:val="28"/>
          <w:szCs w:val="28"/>
          <w:lang w:val="uk-UA"/>
        </w:rPr>
      </w:pPr>
      <w:r>
        <w:rPr>
          <w:sz w:val="28"/>
          <w:szCs w:val="28"/>
          <w:lang w:val="uk-UA"/>
        </w:rPr>
        <w:t xml:space="preserve">Рівень рентабельності продажу жіночого одягу приймаємо на рівні середнього розміру банківського відсотку  з депозитних вкладів – 3%. </w:t>
      </w:r>
    </w:p>
    <w:p w14:paraId="4FB58A00">
      <w:pPr>
        <w:pStyle w:val="6"/>
        <w:numPr>
          <w:ilvl w:val="0"/>
          <w:numId w:val="2"/>
        </w:numPr>
        <w:spacing w:after="0" w:line="360" w:lineRule="auto"/>
        <w:ind w:left="0" w:firstLine="0"/>
        <w:rPr>
          <w:sz w:val="28"/>
          <w:szCs w:val="28"/>
          <w:lang w:val="uk-UA"/>
        </w:rPr>
      </w:pPr>
      <w:r>
        <w:rPr>
          <w:sz w:val="28"/>
          <w:szCs w:val="28"/>
          <w:lang w:val="uk-UA"/>
        </w:rPr>
        <w:t xml:space="preserve">Сума прибутку: </w:t>
      </w:r>
      <w:r>
        <w:rPr>
          <w:b/>
          <w:sz w:val="28"/>
          <w:szCs w:val="28"/>
          <w:lang w:val="uk-UA"/>
        </w:rPr>
        <w:t>∑П = В х Б%</w:t>
      </w:r>
      <w:r>
        <w:rPr>
          <w:sz w:val="28"/>
          <w:szCs w:val="28"/>
          <w:lang w:val="uk-UA"/>
        </w:rPr>
        <w:t xml:space="preserve"> = 36 × 3 / 100 = 1,08 тис. грн; </w:t>
      </w:r>
    </w:p>
    <w:p w14:paraId="4ACBA8D2">
      <w:pPr>
        <w:pStyle w:val="6"/>
        <w:numPr>
          <w:ilvl w:val="0"/>
          <w:numId w:val="2"/>
        </w:numPr>
        <w:spacing w:after="0" w:line="360" w:lineRule="auto"/>
        <w:ind w:left="0" w:firstLine="0"/>
        <w:rPr>
          <w:sz w:val="28"/>
          <w:szCs w:val="28"/>
          <w:lang w:val="uk-UA"/>
        </w:rPr>
      </w:pPr>
      <w:r>
        <w:rPr>
          <w:sz w:val="28"/>
          <w:szCs w:val="28"/>
          <w:lang w:val="uk-UA"/>
        </w:rPr>
        <w:t xml:space="preserve">Ціна реалізації без ПДВ: </w:t>
      </w:r>
      <w:r>
        <w:rPr>
          <w:b/>
          <w:sz w:val="28"/>
          <w:szCs w:val="28"/>
          <w:lang w:val="uk-UA"/>
        </w:rPr>
        <w:t>ЦрбПДВ = Взак + ВО + ∑П</w:t>
      </w:r>
      <w:r>
        <w:rPr>
          <w:sz w:val="28"/>
          <w:szCs w:val="28"/>
          <w:lang w:val="uk-UA"/>
        </w:rPr>
        <w:t xml:space="preserve"> = 36 +6,2 + 1,08 = 43,28 тис .грн; </w:t>
      </w:r>
    </w:p>
    <w:p w14:paraId="0A9C3635">
      <w:pPr>
        <w:pStyle w:val="6"/>
        <w:numPr>
          <w:ilvl w:val="0"/>
          <w:numId w:val="2"/>
        </w:numPr>
        <w:spacing w:after="0" w:line="360" w:lineRule="auto"/>
        <w:ind w:left="0" w:firstLine="0"/>
        <w:rPr>
          <w:sz w:val="28"/>
          <w:szCs w:val="28"/>
          <w:lang w:val="uk-UA"/>
        </w:rPr>
      </w:pPr>
      <w:r>
        <w:rPr>
          <w:b/>
          <w:sz w:val="28"/>
          <w:szCs w:val="28"/>
          <w:lang w:val="uk-UA"/>
        </w:rPr>
        <w:t>ПДВ</w:t>
      </w:r>
      <w:r>
        <w:rPr>
          <w:sz w:val="28"/>
          <w:szCs w:val="28"/>
          <w:lang w:val="uk-UA"/>
        </w:rPr>
        <w:t xml:space="preserve">: 43,28 × 0,2 = 8,66 тис. грн; </w:t>
      </w:r>
    </w:p>
    <w:p w14:paraId="22A7D9EE">
      <w:pPr>
        <w:pStyle w:val="6"/>
        <w:numPr>
          <w:ilvl w:val="0"/>
          <w:numId w:val="2"/>
        </w:numPr>
        <w:spacing w:after="0" w:line="360" w:lineRule="auto"/>
        <w:ind w:left="0" w:firstLine="0"/>
        <w:rPr>
          <w:sz w:val="28"/>
          <w:szCs w:val="28"/>
          <w:lang w:val="uk-UA"/>
        </w:rPr>
      </w:pPr>
      <w:r>
        <w:rPr>
          <w:sz w:val="28"/>
          <w:szCs w:val="28"/>
          <w:lang w:val="uk-UA"/>
        </w:rPr>
        <w:t xml:space="preserve">Ціна реалізації з ПДВ: </w:t>
      </w:r>
      <w:r>
        <w:rPr>
          <w:b/>
          <w:sz w:val="28"/>
          <w:szCs w:val="28"/>
          <w:lang w:val="uk-UA"/>
        </w:rPr>
        <w:t>ЦрзПДВ = ЦрбПДВ + ПДВ</w:t>
      </w:r>
      <w:r>
        <w:rPr>
          <w:sz w:val="28"/>
          <w:szCs w:val="28"/>
          <w:lang w:val="uk-UA"/>
        </w:rPr>
        <w:t xml:space="preserve"> =43,28 + 8,66 = 51,94 тис. грн; </w:t>
      </w:r>
    </w:p>
    <w:p w14:paraId="0FD41FCD">
      <w:pPr>
        <w:pStyle w:val="6"/>
        <w:numPr>
          <w:ilvl w:val="0"/>
          <w:numId w:val="2"/>
        </w:numPr>
        <w:spacing w:after="0" w:line="360" w:lineRule="auto"/>
        <w:ind w:left="0" w:firstLine="0"/>
        <w:rPr>
          <w:sz w:val="28"/>
          <w:szCs w:val="28"/>
          <w:lang w:val="uk-UA"/>
        </w:rPr>
      </w:pPr>
      <w:r>
        <w:rPr>
          <w:sz w:val="28"/>
          <w:szCs w:val="28"/>
          <w:lang w:val="uk-UA"/>
        </w:rPr>
        <w:t>Середня роздрібна ціна одиниці товару, яка забезпечить торговельному підприємству одержання прибутку в розмірі альтернативного доходу:</w:t>
      </w:r>
    </w:p>
    <w:p w14:paraId="383FFE09">
      <w:pPr>
        <w:pStyle w:val="6"/>
        <w:spacing w:after="0" w:line="360" w:lineRule="auto"/>
        <w:ind w:left="0" w:firstLine="0"/>
        <w:rPr>
          <w:sz w:val="28"/>
          <w:szCs w:val="28"/>
          <w:lang w:val="uk-UA"/>
        </w:rPr>
      </w:pPr>
      <w:r>
        <w:rPr>
          <w:b/>
          <w:sz w:val="28"/>
          <w:szCs w:val="28"/>
          <w:lang w:val="uk-UA"/>
        </w:rPr>
        <w:t xml:space="preserve">Црозд </w:t>
      </w:r>
      <w:r>
        <w:rPr>
          <w:b/>
          <w:sz w:val="28"/>
          <w:szCs w:val="28"/>
        </w:rPr>
        <w:t>=</w:t>
      </w:r>
      <m:oMath>
        <m:f>
          <m:fPr>
            <m:ctrlPr>
              <w:rPr>
                <w:rFonts w:ascii="Cambria Math" w:hAnsi="Cambria Math"/>
                <w:b/>
                <w:i/>
                <w:sz w:val="32"/>
                <w:szCs w:val="32"/>
                <w:lang w:val="en-US"/>
              </w:rPr>
            </m:ctrlPr>
          </m:fPr>
          <m:num>
            <m:r>
              <m:rPr>
                <m:sty m:val="bi"/>
              </m:rPr>
              <w:rPr>
                <w:rFonts w:ascii="Cambria Math" w:hAnsi="Cambria Math"/>
                <w:sz w:val="32"/>
                <w:szCs w:val="32"/>
              </w:rPr>
              <m:t>ЦрзПДВ</m:t>
            </m:r>
            <m:ctrlPr>
              <w:rPr>
                <w:rFonts w:ascii="Cambria Math" w:hAnsi="Cambria Math"/>
                <w:b/>
                <w:i/>
                <w:sz w:val="32"/>
                <w:szCs w:val="32"/>
                <w:lang w:val="en-US"/>
              </w:rPr>
            </m:ctrlPr>
          </m:num>
          <m:den>
            <m:r>
              <m:rPr>
                <m:sty m:val="bi"/>
              </m:rPr>
              <w:rPr>
                <w:rFonts w:ascii="Cambria Math" w:hAnsi="Cambria Math"/>
                <w:sz w:val="32"/>
                <w:szCs w:val="32"/>
                <w:lang w:val="en-US"/>
              </w:rPr>
              <m:t>Q</m:t>
            </m:r>
            <m:ctrlPr>
              <w:rPr>
                <w:rFonts w:ascii="Cambria Math" w:hAnsi="Cambria Math"/>
                <w:b/>
                <w:i/>
                <w:sz w:val="32"/>
                <w:szCs w:val="32"/>
                <w:lang w:val="en-US"/>
              </w:rPr>
            </m:ctrlPr>
          </m:den>
        </m:f>
      </m:oMath>
      <w:r>
        <w:rPr>
          <w:sz w:val="28"/>
          <w:szCs w:val="28"/>
          <w:lang w:val="uk-UA"/>
        </w:rPr>
        <w:t xml:space="preserve"> </w:t>
      </w:r>
      <w:r>
        <w:rPr>
          <w:sz w:val="28"/>
          <w:szCs w:val="28"/>
        </w:rPr>
        <w:t xml:space="preserve">= </w:t>
      </w:r>
      <w:r>
        <w:rPr>
          <w:sz w:val="28"/>
          <w:szCs w:val="28"/>
          <w:lang w:val="uk-UA"/>
        </w:rPr>
        <w:t xml:space="preserve">51,94 / 200 х 1000 (тис.грн.) = 259,7 грн. </w:t>
      </w:r>
    </w:p>
    <w:p w14:paraId="79D66C79">
      <w:pPr>
        <w:pStyle w:val="6"/>
        <w:numPr>
          <w:ilvl w:val="0"/>
          <w:numId w:val="2"/>
        </w:numPr>
        <w:spacing w:after="0" w:line="360" w:lineRule="auto"/>
        <w:ind w:left="0" w:firstLine="0"/>
        <w:rPr>
          <w:sz w:val="28"/>
          <w:szCs w:val="28"/>
          <w:lang w:val="uk-UA"/>
        </w:rPr>
      </w:pPr>
      <w:r>
        <w:rPr>
          <w:sz w:val="28"/>
          <w:szCs w:val="28"/>
          <w:lang w:val="uk-UA"/>
        </w:rPr>
        <w:t xml:space="preserve">Середній розмір рентабельності продажу товарів відділом: </w:t>
      </w:r>
    </w:p>
    <w:p w14:paraId="536ECE42">
      <w:pPr>
        <w:pStyle w:val="6"/>
        <w:spacing w:after="0" w:line="360" w:lineRule="auto"/>
        <w:ind w:left="0" w:firstLine="0"/>
        <w:rPr>
          <w:sz w:val="28"/>
          <w:szCs w:val="28"/>
          <w:lang w:val="uk-UA"/>
        </w:rPr>
      </w:pPr>
      <w:r>
        <w:rPr>
          <w:b/>
          <w:sz w:val="28"/>
          <w:szCs w:val="28"/>
          <w:lang w:val="en-US"/>
        </w:rPr>
        <w:t>R</w:t>
      </w:r>
      <w:r>
        <w:rPr>
          <w:b/>
          <w:sz w:val="28"/>
          <w:szCs w:val="28"/>
          <w:lang w:val="uk-UA"/>
        </w:rPr>
        <w:t xml:space="preserve"> </w:t>
      </w:r>
      <w:r>
        <w:rPr>
          <w:b/>
          <w:sz w:val="28"/>
          <w:szCs w:val="28"/>
        </w:rPr>
        <w:t>=</w:t>
      </w:r>
      <w:r>
        <w:rPr>
          <w:b/>
          <w:sz w:val="28"/>
          <w:szCs w:val="28"/>
          <w:lang w:val="uk-UA"/>
        </w:rPr>
        <w:t>∑П / ЦрзПДВ х 100</w:t>
      </w:r>
      <w:r>
        <w:rPr>
          <w:sz w:val="28"/>
          <w:szCs w:val="28"/>
          <w:lang w:val="uk-UA"/>
        </w:rPr>
        <w:t xml:space="preserve"> = 1,08 / 51,94 × 100 = 2,08%; </w:t>
      </w:r>
    </w:p>
    <w:p w14:paraId="7A566429">
      <w:pPr>
        <w:pStyle w:val="6"/>
        <w:numPr>
          <w:ilvl w:val="0"/>
          <w:numId w:val="2"/>
        </w:numPr>
        <w:spacing w:after="0" w:line="360" w:lineRule="auto"/>
        <w:ind w:left="0" w:firstLine="0"/>
        <w:rPr>
          <w:sz w:val="28"/>
          <w:szCs w:val="28"/>
          <w:lang w:val="uk-UA"/>
        </w:rPr>
      </w:pPr>
      <w:r>
        <w:rPr>
          <w:sz w:val="28"/>
          <w:szCs w:val="28"/>
          <w:lang w:val="uk-UA"/>
        </w:rPr>
        <w:t xml:space="preserve">Середній розмір торговельної надбавки: </w:t>
      </w:r>
      <w:r>
        <w:rPr>
          <w:b/>
          <w:sz w:val="28"/>
          <w:szCs w:val="28"/>
          <w:lang w:val="uk-UA"/>
        </w:rPr>
        <w:t>Нт = (∑П + ВО) / Взак х 100</w:t>
      </w:r>
      <w:r>
        <w:rPr>
          <w:sz w:val="28"/>
          <w:szCs w:val="28"/>
          <w:lang w:val="uk-UA"/>
        </w:rPr>
        <w:t xml:space="preserve"> = (1,08 + 6,2) / 36 × 100 = 20,22% </w:t>
      </w:r>
    </w:p>
    <w:p w14:paraId="0CB59A5E">
      <w:pPr>
        <w:pStyle w:val="6"/>
        <w:spacing w:after="0" w:line="360" w:lineRule="auto"/>
        <w:ind w:left="0" w:firstLine="0"/>
        <w:rPr>
          <w:sz w:val="28"/>
          <w:szCs w:val="28"/>
          <w:lang w:val="uk-UA"/>
        </w:rPr>
      </w:pPr>
      <w:r>
        <w:rPr>
          <w:b/>
          <w:sz w:val="28"/>
          <w:szCs w:val="28"/>
          <w:lang w:val="uk-UA"/>
        </w:rPr>
        <w:t>Висновки:</w:t>
      </w:r>
      <w:r>
        <w:rPr>
          <w:sz w:val="28"/>
          <w:szCs w:val="28"/>
          <w:lang w:val="uk-UA"/>
        </w:rPr>
        <w:t xml:space="preserve"> Црозд = 259,7 грн.: </w:t>
      </w:r>
      <w:r>
        <w:rPr>
          <w:sz w:val="28"/>
          <w:szCs w:val="28"/>
          <w:lang w:val="en-US"/>
        </w:rPr>
        <w:t>R</w:t>
      </w:r>
      <w:r>
        <w:rPr>
          <w:sz w:val="28"/>
          <w:szCs w:val="28"/>
        </w:rPr>
        <w:t xml:space="preserve"> – </w:t>
      </w:r>
      <w:r>
        <w:rPr>
          <w:sz w:val="28"/>
          <w:szCs w:val="28"/>
          <w:lang w:val="uk-UA"/>
        </w:rPr>
        <w:t>2,08 %; Нт – 20,22%</w:t>
      </w:r>
    </w:p>
    <w:p w14:paraId="1F37A210">
      <w:pPr>
        <w:spacing w:after="0" w:line="360" w:lineRule="auto"/>
        <w:ind w:left="0"/>
        <w:jc w:val="center"/>
        <w:rPr>
          <w:sz w:val="28"/>
          <w:szCs w:val="28"/>
          <w:lang w:val="uk-UA"/>
        </w:rPr>
      </w:pPr>
      <w:r>
        <w:rPr>
          <w:b/>
          <w:sz w:val="28"/>
          <w:szCs w:val="28"/>
          <w:lang w:val="uk-UA"/>
        </w:rPr>
        <w:t>Задача 3</w:t>
      </w:r>
    </w:p>
    <w:p w14:paraId="6E252689">
      <w:pPr>
        <w:spacing w:after="0" w:line="360" w:lineRule="auto"/>
        <w:ind w:left="0" w:firstLine="566"/>
        <w:rPr>
          <w:sz w:val="28"/>
          <w:szCs w:val="28"/>
          <w:lang w:val="uk-UA"/>
        </w:rPr>
      </w:pPr>
      <w:r>
        <w:rPr>
          <w:sz w:val="28"/>
          <w:szCs w:val="28"/>
          <w:lang w:val="uk-UA"/>
        </w:rPr>
        <w:t xml:space="preserve">Повна собівартість виробництва в’язаної шапки складає 210 грн. Рентабельність виробу для виробника – 25%. Акцизний податок – 60%. Роздрібний магазин «Головні убори» реалізує даний товар із торговельною надбавкою 22%, причому постачання товарів здійснюється безпосередньо від фабрики. </w:t>
      </w:r>
    </w:p>
    <w:p w14:paraId="43304263">
      <w:pPr>
        <w:spacing w:after="0" w:line="360" w:lineRule="auto"/>
        <w:ind w:left="0" w:firstLine="566"/>
        <w:rPr>
          <w:sz w:val="28"/>
          <w:szCs w:val="28"/>
          <w:lang w:val="uk-UA"/>
        </w:rPr>
      </w:pPr>
      <w:r>
        <w:rPr>
          <w:sz w:val="28"/>
          <w:szCs w:val="28"/>
          <w:highlight w:val="yellow"/>
          <w:lang w:val="uk-UA"/>
        </w:rPr>
        <w:t>Визначити роздрібну ціну виробу та визначити суму та рівень доходу магазину від реалізації шапок</w:t>
      </w:r>
      <w:r>
        <w:rPr>
          <w:sz w:val="28"/>
          <w:szCs w:val="28"/>
          <w:lang w:val="uk-UA"/>
        </w:rPr>
        <w:t xml:space="preserve">, якщо на місяць їх реалізується 250 шт. </w:t>
      </w:r>
      <w:r>
        <w:rPr>
          <w:i/>
          <w:sz w:val="28"/>
          <w:szCs w:val="28"/>
          <w:lang w:val="uk-UA"/>
        </w:rPr>
        <w:t>Примітка.</w:t>
      </w:r>
      <w:r>
        <w:rPr>
          <w:sz w:val="28"/>
          <w:szCs w:val="28"/>
          <w:lang w:val="uk-UA"/>
        </w:rPr>
        <w:t xml:space="preserve"> Ставка ПДВ згідно з діючим законодавством. </w:t>
      </w:r>
    </w:p>
    <w:p w14:paraId="63B88F95">
      <w:pPr>
        <w:spacing w:after="0" w:line="360" w:lineRule="auto"/>
        <w:ind w:left="0"/>
        <w:jc w:val="center"/>
        <w:rPr>
          <w:b/>
          <w:sz w:val="28"/>
          <w:szCs w:val="28"/>
          <w:lang w:val="uk-UA"/>
        </w:rPr>
      </w:pPr>
      <w:r>
        <w:rPr>
          <w:b/>
          <w:i/>
          <w:sz w:val="28"/>
          <w:szCs w:val="28"/>
          <w:lang w:val="uk-UA"/>
        </w:rPr>
        <w:t>Розв’язання:</w:t>
      </w:r>
    </w:p>
    <w:p w14:paraId="67990535">
      <w:pPr>
        <w:pStyle w:val="6"/>
        <w:numPr>
          <w:ilvl w:val="0"/>
          <w:numId w:val="3"/>
        </w:numPr>
        <w:spacing w:after="0" w:line="360" w:lineRule="auto"/>
        <w:ind w:left="0" w:firstLine="0"/>
        <w:rPr>
          <w:sz w:val="28"/>
          <w:szCs w:val="28"/>
          <w:lang w:val="uk-UA"/>
        </w:rPr>
      </w:pPr>
      <w:r>
        <w:rPr>
          <w:sz w:val="28"/>
          <w:szCs w:val="28"/>
          <w:lang w:val="uk-UA"/>
        </w:rPr>
        <w:t xml:space="preserve">Прибуток для виробника розраховується:  </w:t>
      </w:r>
    </w:p>
    <w:p w14:paraId="7F1EBF79">
      <w:pPr>
        <w:spacing w:after="0" w:line="360" w:lineRule="auto"/>
        <w:ind w:left="0" w:firstLine="708"/>
        <w:rPr>
          <w:sz w:val="28"/>
          <w:szCs w:val="28"/>
          <w:lang w:val="uk-UA"/>
        </w:rPr>
      </w:pPr>
      <w:r>
        <w:rPr>
          <w:b/>
          <w:sz w:val="28"/>
          <w:szCs w:val="28"/>
          <w:lang w:val="uk-UA"/>
        </w:rPr>
        <w:t xml:space="preserve">Пвир =  Сп х </w:t>
      </w:r>
      <w:r>
        <w:rPr>
          <w:b/>
          <w:sz w:val="28"/>
          <w:szCs w:val="28"/>
          <w:lang w:val="en-US"/>
        </w:rPr>
        <w:t>R</w:t>
      </w:r>
      <w:r>
        <w:rPr>
          <w:sz w:val="28"/>
          <w:szCs w:val="28"/>
          <w:lang w:val="uk-UA"/>
        </w:rPr>
        <w:t xml:space="preserve"> = 210 × 0,25 = 52,5 грн; </w:t>
      </w:r>
    </w:p>
    <w:p w14:paraId="54444CC3">
      <w:pPr>
        <w:pStyle w:val="6"/>
        <w:numPr>
          <w:ilvl w:val="0"/>
          <w:numId w:val="3"/>
        </w:numPr>
        <w:spacing w:after="0" w:line="360" w:lineRule="auto"/>
        <w:ind w:left="0" w:firstLine="0"/>
        <w:rPr>
          <w:sz w:val="28"/>
          <w:szCs w:val="28"/>
          <w:lang w:val="uk-UA"/>
        </w:rPr>
      </w:pPr>
      <w:r>
        <w:rPr>
          <w:sz w:val="28"/>
          <w:szCs w:val="28"/>
          <w:lang w:val="uk-UA"/>
        </w:rPr>
        <w:t xml:space="preserve">Ціна з акцизом визначається за формулою:  </w:t>
      </w:r>
    </w:p>
    <w:p w14:paraId="551FBF70">
      <w:pPr>
        <w:spacing w:after="0" w:line="360" w:lineRule="auto"/>
        <w:ind w:left="0" w:firstLine="708"/>
        <w:jc w:val="left"/>
        <w:rPr>
          <w:i/>
          <w:sz w:val="32"/>
          <w:szCs w:val="32"/>
          <w:lang w:val="uk-UA"/>
        </w:rPr>
      </w:pPr>
      <w:r>
        <w:rPr>
          <w:b/>
          <w:sz w:val="32"/>
          <w:szCs w:val="32"/>
          <w:lang w:val="uk-UA"/>
        </w:rPr>
        <w:t>Цаз</w:t>
      </w:r>
      <w:r>
        <w:rPr>
          <w:b/>
          <w:i/>
          <w:sz w:val="32"/>
          <w:szCs w:val="32"/>
          <w:lang w:val="uk-UA"/>
        </w:rPr>
        <w:t xml:space="preserve"> = </w:t>
      </w:r>
      <m:oMath>
        <m:f>
          <m:fPr>
            <m:ctrlPr>
              <w:rPr>
                <w:rFonts w:ascii="Cambria Math" w:hAnsi="Cambria Math"/>
                <w:b/>
                <w:i/>
                <w:sz w:val="28"/>
                <w:szCs w:val="28"/>
                <w:lang w:val="uk-UA"/>
              </w:rPr>
            </m:ctrlPr>
          </m:fPr>
          <m:num>
            <m:r>
              <m:rPr>
                <m:sty m:val="bi"/>
              </m:rPr>
              <w:rPr>
                <w:rFonts w:ascii="Cambria Math" w:hAnsi="Cambria Math"/>
                <w:sz w:val="28"/>
                <w:szCs w:val="28"/>
                <w:lang w:val="uk-UA"/>
              </w:rPr>
              <m:t>(Сп+П)</m:t>
            </m:r>
            <m:ctrlPr>
              <w:rPr>
                <w:rFonts w:ascii="Cambria Math" w:hAnsi="Cambria Math"/>
                <w:b/>
                <w:i/>
                <w:sz w:val="28"/>
                <w:szCs w:val="28"/>
                <w:lang w:val="uk-UA"/>
              </w:rPr>
            </m:ctrlPr>
          </m:num>
          <m:den>
            <m:r>
              <m:rPr>
                <m:sty m:val="bi"/>
              </m:rPr>
              <w:rPr>
                <w:rFonts w:ascii="Cambria Math" w:hAnsi="Cambria Math"/>
                <w:sz w:val="28"/>
                <w:szCs w:val="28"/>
                <w:lang w:val="uk-UA"/>
              </w:rPr>
              <m:t>(100− АЗ)</m:t>
            </m:r>
            <m:ctrlPr>
              <w:rPr>
                <w:rFonts w:ascii="Cambria Math" w:hAnsi="Cambria Math"/>
                <w:b/>
                <w:i/>
                <w:sz w:val="28"/>
                <w:szCs w:val="28"/>
                <w:lang w:val="uk-UA"/>
              </w:rPr>
            </m:ctrlPr>
          </m:den>
        </m:f>
      </m:oMath>
      <w:r>
        <w:rPr>
          <w:b/>
          <w:sz w:val="28"/>
          <w:szCs w:val="28"/>
          <w:lang w:val="uk-UA"/>
        </w:rPr>
        <w:t>х 100</w:t>
      </w:r>
      <w:r>
        <w:rPr>
          <w:i/>
          <w:sz w:val="32"/>
          <w:szCs w:val="32"/>
          <w:lang w:val="uk-UA"/>
        </w:rPr>
        <w:t xml:space="preserve"> =</w:t>
      </w:r>
      <m:oMath>
        <m:f>
          <m:fPr>
            <m:ctrlPr>
              <w:rPr>
                <w:rFonts w:ascii="Cambria Math" w:hAnsi="Cambria Math"/>
                <w:i/>
                <w:sz w:val="32"/>
                <w:szCs w:val="32"/>
                <w:lang w:val="uk-UA"/>
              </w:rPr>
            </m:ctrlPr>
          </m:fPr>
          <m:num>
            <m:r>
              <m:rPr/>
              <w:rPr>
                <w:rFonts w:ascii="Cambria Math" w:hAnsi="Cambria Math"/>
                <w:sz w:val="32"/>
                <w:szCs w:val="32"/>
                <w:lang w:val="uk-UA"/>
              </w:rPr>
              <m:t xml:space="preserve"> (210+52,5)</m:t>
            </m:r>
            <m:ctrlPr>
              <w:rPr>
                <w:rFonts w:ascii="Cambria Math" w:hAnsi="Cambria Math"/>
                <w:i/>
                <w:sz w:val="32"/>
                <w:szCs w:val="32"/>
                <w:lang w:val="uk-UA"/>
              </w:rPr>
            </m:ctrlPr>
          </m:num>
          <m:den>
            <m:r>
              <m:rPr/>
              <w:rPr>
                <w:rFonts w:ascii="Cambria Math" w:hAnsi="Cambria Math"/>
                <w:sz w:val="32"/>
                <w:szCs w:val="32"/>
                <w:lang w:val="uk-UA"/>
              </w:rPr>
              <m:t>(100−60)</m:t>
            </m:r>
            <m:ctrlPr>
              <w:rPr>
                <w:rFonts w:ascii="Cambria Math" w:hAnsi="Cambria Math"/>
                <w:i/>
                <w:sz w:val="32"/>
                <w:szCs w:val="32"/>
                <w:lang w:val="uk-UA"/>
              </w:rPr>
            </m:ctrlPr>
          </m:den>
        </m:f>
      </m:oMath>
      <w:r>
        <w:rPr>
          <w:i/>
          <w:sz w:val="32"/>
          <w:szCs w:val="32"/>
          <w:lang w:val="uk-UA"/>
        </w:rPr>
        <w:t xml:space="preserve"> </w:t>
      </w:r>
      <w:r>
        <w:rPr>
          <w:i/>
          <w:sz w:val="28"/>
          <w:szCs w:val="28"/>
          <w:lang w:val="uk-UA"/>
        </w:rPr>
        <w:t>х100</w:t>
      </w:r>
      <w:r>
        <w:rPr>
          <w:i/>
          <w:sz w:val="32"/>
          <w:szCs w:val="32"/>
          <w:lang w:val="uk-UA"/>
        </w:rPr>
        <w:t xml:space="preserve"> = </w:t>
      </w:r>
      <w:r>
        <w:rPr>
          <w:sz w:val="32"/>
          <w:szCs w:val="32"/>
          <w:lang w:val="uk-UA"/>
        </w:rPr>
        <w:t>656,25 грн</w:t>
      </w:r>
      <w:r>
        <w:rPr>
          <w:i/>
          <w:sz w:val="32"/>
          <w:szCs w:val="32"/>
          <w:lang w:val="uk-UA"/>
        </w:rPr>
        <w:t>.</w:t>
      </w:r>
    </w:p>
    <w:p w14:paraId="3D0468AA">
      <w:pPr>
        <w:pStyle w:val="6"/>
        <w:numPr>
          <w:ilvl w:val="0"/>
          <w:numId w:val="3"/>
        </w:numPr>
        <w:spacing w:after="0" w:line="360" w:lineRule="auto"/>
        <w:ind w:left="0" w:firstLine="0"/>
        <w:rPr>
          <w:sz w:val="28"/>
          <w:szCs w:val="28"/>
          <w:lang w:val="uk-UA"/>
        </w:rPr>
      </w:pPr>
      <w:r>
        <w:rPr>
          <w:sz w:val="28"/>
          <w:szCs w:val="28"/>
          <w:lang w:val="uk-UA"/>
        </w:rPr>
        <w:t xml:space="preserve">Сума акцизу складе: </w:t>
      </w:r>
      <w:r>
        <w:rPr>
          <w:b/>
          <w:sz w:val="28"/>
          <w:szCs w:val="28"/>
          <w:lang w:val="uk-UA"/>
        </w:rPr>
        <w:t>∑АЗ = Ца х Паз</w:t>
      </w:r>
      <w:r>
        <w:rPr>
          <w:sz w:val="28"/>
          <w:szCs w:val="28"/>
          <w:lang w:val="uk-UA"/>
        </w:rPr>
        <w:t xml:space="preserve"> =  </w:t>
      </w:r>
      <m:oMath>
        <m:f>
          <m:fPr>
            <m:ctrlPr>
              <w:rPr>
                <w:rFonts w:ascii="Cambria Math" w:hAnsi="Cambria Math"/>
                <w:i/>
                <w:sz w:val="32"/>
                <w:szCs w:val="32"/>
                <w:lang w:val="uk-UA"/>
              </w:rPr>
            </m:ctrlPr>
          </m:fPr>
          <m:num>
            <m:r>
              <m:rPr/>
              <w:rPr>
                <w:rFonts w:ascii="Cambria Math" w:hAnsi="Cambria Math"/>
                <w:sz w:val="32"/>
                <w:szCs w:val="32"/>
                <w:lang w:val="uk-UA"/>
              </w:rPr>
              <m:t>656,25 х60</m:t>
            </m:r>
            <m:ctrlPr>
              <w:rPr>
                <w:rFonts w:ascii="Cambria Math" w:hAnsi="Cambria Math"/>
                <w:i/>
                <w:sz w:val="32"/>
                <w:szCs w:val="32"/>
                <w:lang w:val="uk-UA"/>
              </w:rPr>
            </m:ctrlPr>
          </m:num>
          <m:den>
            <m:r>
              <m:rPr/>
              <w:rPr>
                <w:rFonts w:ascii="Cambria Math" w:hAnsi="Cambria Math"/>
                <w:sz w:val="32"/>
                <w:szCs w:val="32"/>
                <w:lang w:val="uk-UA"/>
              </w:rPr>
              <m:t>100</m:t>
            </m:r>
            <m:ctrlPr>
              <w:rPr>
                <w:rFonts w:ascii="Cambria Math" w:hAnsi="Cambria Math"/>
                <w:i/>
                <w:sz w:val="32"/>
                <w:szCs w:val="32"/>
                <w:lang w:val="uk-UA"/>
              </w:rPr>
            </m:ctrlPr>
          </m:den>
        </m:f>
      </m:oMath>
      <w:r>
        <w:rPr>
          <w:sz w:val="28"/>
          <w:szCs w:val="28"/>
          <w:lang w:val="uk-UA"/>
        </w:rPr>
        <w:t xml:space="preserve"> = 393,75 грн;</w:t>
      </w:r>
    </w:p>
    <w:p w14:paraId="2FD59464">
      <w:pPr>
        <w:spacing w:after="0" w:line="360" w:lineRule="auto"/>
        <w:ind w:left="0" w:firstLine="0"/>
        <w:jc w:val="right"/>
        <w:rPr>
          <w:sz w:val="28"/>
          <w:szCs w:val="28"/>
          <w:lang w:val="uk-UA"/>
        </w:rPr>
      </w:pPr>
      <w:r>
        <w:rPr>
          <w:sz w:val="28"/>
          <w:szCs w:val="28"/>
          <w:lang w:val="uk-UA"/>
        </w:rPr>
        <w:t xml:space="preserve"> </w:t>
      </w:r>
    </w:p>
    <w:p w14:paraId="4799C902">
      <w:pPr>
        <w:pStyle w:val="6"/>
        <w:numPr>
          <w:ilvl w:val="0"/>
          <w:numId w:val="3"/>
        </w:numPr>
        <w:spacing w:after="0" w:line="360" w:lineRule="auto"/>
        <w:ind w:left="0" w:firstLine="0"/>
        <w:rPr>
          <w:sz w:val="28"/>
          <w:szCs w:val="28"/>
          <w:lang w:val="uk-UA"/>
        </w:rPr>
      </w:pPr>
      <w:r>
        <w:rPr>
          <w:sz w:val="28"/>
          <w:szCs w:val="28"/>
          <w:lang w:val="uk-UA"/>
        </w:rPr>
        <w:t>Сума торговельної надбавки: ∑</w:t>
      </w:r>
      <w:r>
        <w:rPr>
          <w:b/>
          <w:sz w:val="28"/>
          <w:szCs w:val="28"/>
          <w:lang w:val="uk-UA"/>
        </w:rPr>
        <w:t>Нт = Цаз х Нт%</w:t>
      </w:r>
      <w:r>
        <w:rPr>
          <w:sz w:val="28"/>
          <w:szCs w:val="28"/>
          <w:lang w:val="uk-UA"/>
        </w:rPr>
        <w:t xml:space="preserve"> = (656,25 × 0,22) = 144,38 грн; </w:t>
      </w:r>
    </w:p>
    <w:p w14:paraId="3FDF41B0">
      <w:pPr>
        <w:pStyle w:val="6"/>
        <w:numPr>
          <w:ilvl w:val="0"/>
          <w:numId w:val="3"/>
        </w:numPr>
        <w:spacing w:after="0" w:line="360" w:lineRule="auto"/>
        <w:ind w:left="0" w:firstLine="0"/>
        <w:rPr>
          <w:sz w:val="28"/>
          <w:szCs w:val="28"/>
          <w:lang w:val="uk-UA"/>
        </w:rPr>
      </w:pPr>
      <w:r>
        <w:rPr>
          <w:sz w:val="28"/>
          <w:szCs w:val="28"/>
          <w:lang w:val="uk-UA"/>
        </w:rPr>
        <w:t xml:space="preserve">Ціна реалізації без ПДВ: </w:t>
      </w:r>
      <w:r>
        <w:rPr>
          <w:b/>
          <w:sz w:val="28"/>
          <w:szCs w:val="28"/>
          <w:lang w:val="uk-UA"/>
        </w:rPr>
        <w:t>Цр</w:t>
      </w:r>
      <w:r>
        <w:rPr>
          <w:b/>
          <w:sz w:val="28"/>
          <w:szCs w:val="28"/>
          <w:vertAlign w:val="subscript"/>
          <w:lang w:val="uk-UA"/>
        </w:rPr>
        <w:t>бПДВ</w:t>
      </w:r>
      <w:r>
        <w:rPr>
          <w:b/>
          <w:sz w:val="28"/>
          <w:szCs w:val="28"/>
          <w:lang w:val="uk-UA"/>
        </w:rPr>
        <w:t xml:space="preserve"> = Сп + Пвир +АЗ + Нт</w:t>
      </w:r>
      <w:r>
        <w:rPr>
          <w:sz w:val="28"/>
          <w:szCs w:val="28"/>
          <w:lang w:val="uk-UA"/>
        </w:rPr>
        <w:t xml:space="preserve"> = 210 + 52,5 + 393,75 + 144,38 = 800,63 грн; </w:t>
      </w:r>
    </w:p>
    <w:p w14:paraId="37B19474">
      <w:pPr>
        <w:spacing w:after="0" w:line="360" w:lineRule="auto"/>
        <w:ind w:left="0" w:firstLine="0"/>
        <w:rPr>
          <w:sz w:val="28"/>
          <w:szCs w:val="28"/>
          <w:lang w:val="uk-UA"/>
        </w:rPr>
      </w:pPr>
      <w:r>
        <w:rPr>
          <w:sz w:val="28"/>
          <w:szCs w:val="28"/>
          <w:lang w:val="uk-UA"/>
        </w:rPr>
        <w:t>6. Ціна реалізації з ПДВ: ПДВ = 800,63 х 0,2 = 160,12 грн.</w:t>
      </w:r>
    </w:p>
    <w:p w14:paraId="33A9D5E1">
      <w:pPr>
        <w:spacing w:after="0" w:line="360" w:lineRule="auto"/>
        <w:ind w:left="0" w:firstLine="0"/>
        <w:rPr>
          <w:sz w:val="28"/>
          <w:szCs w:val="28"/>
          <w:lang w:val="uk-UA"/>
        </w:rPr>
      </w:pPr>
      <w:r>
        <w:rPr>
          <w:b/>
          <w:sz w:val="28"/>
          <w:szCs w:val="28"/>
          <w:lang w:val="uk-UA"/>
        </w:rPr>
        <w:t>Црз</w:t>
      </w:r>
      <w:r>
        <w:rPr>
          <w:b/>
          <w:sz w:val="28"/>
          <w:szCs w:val="28"/>
          <w:vertAlign w:val="subscript"/>
          <w:lang w:val="uk-UA"/>
        </w:rPr>
        <w:t>ПДВ</w:t>
      </w:r>
      <w:r>
        <w:rPr>
          <w:sz w:val="28"/>
          <w:szCs w:val="28"/>
          <w:lang w:val="uk-UA"/>
        </w:rPr>
        <w:t xml:space="preserve">  = 800,63 × 1,2 = 960,75 грн; ( або 800,63 + 160,12 = 960,75 грн.)</w:t>
      </w:r>
    </w:p>
    <w:p w14:paraId="66D96CE6">
      <w:pPr>
        <w:spacing w:after="0" w:line="360" w:lineRule="auto"/>
        <w:ind w:left="0" w:firstLine="0"/>
        <w:rPr>
          <w:b/>
          <w:sz w:val="28"/>
          <w:szCs w:val="28"/>
          <w:lang w:val="uk-UA"/>
        </w:rPr>
      </w:pPr>
      <w:r>
        <w:rPr>
          <w:sz w:val="28"/>
          <w:szCs w:val="28"/>
          <w:lang w:val="uk-UA"/>
        </w:rPr>
        <w:t xml:space="preserve">7. Сума доходу магазину: </w:t>
      </w:r>
      <w:r>
        <w:rPr>
          <w:b/>
          <w:sz w:val="28"/>
          <w:szCs w:val="28"/>
          <w:lang w:val="uk-UA"/>
        </w:rPr>
        <w:t xml:space="preserve">Д = Нт х </w:t>
      </w:r>
      <w:r>
        <w:rPr>
          <w:b/>
          <w:sz w:val="28"/>
          <w:szCs w:val="28"/>
          <w:lang w:val="en-US"/>
        </w:rPr>
        <w:t>Q</w:t>
      </w:r>
      <w:r>
        <w:rPr>
          <w:b/>
          <w:sz w:val="28"/>
          <w:szCs w:val="28"/>
        </w:rPr>
        <w:t xml:space="preserve"> </w:t>
      </w:r>
      <w:r>
        <w:rPr>
          <w:b/>
          <w:sz w:val="28"/>
          <w:szCs w:val="28"/>
          <w:lang w:val="uk-UA"/>
        </w:rPr>
        <w:t>х 12міс.</w:t>
      </w:r>
    </w:p>
    <w:p w14:paraId="7CB14342">
      <w:pPr>
        <w:spacing w:after="0" w:line="360" w:lineRule="auto"/>
        <w:ind w:left="0" w:firstLine="360"/>
        <w:rPr>
          <w:sz w:val="28"/>
          <w:szCs w:val="28"/>
          <w:lang w:val="uk-UA"/>
        </w:rPr>
      </w:pPr>
      <w:r>
        <w:rPr>
          <w:sz w:val="28"/>
          <w:szCs w:val="28"/>
          <w:lang w:val="uk-UA"/>
        </w:rPr>
        <w:t>Д = 144,38 × 250 × 12 = 433,13 тис. грн;</w:t>
      </w:r>
    </w:p>
    <w:p w14:paraId="15F837EF">
      <w:pPr>
        <w:spacing w:after="0" w:line="360" w:lineRule="auto"/>
        <w:rPr>
          <w:sz w:val="28"/>
          <w:szCs w:val="28"/>
          <w:lang w:val="uk-UA"/>
        </w:rPr>
      </w:pPr>
      <w:r>
        <w:rPr>
          <w:sz w:val="28"/>
          <w:szCs w:val="28"/>
          <w:lang w:val="uk-UA"/>
        </w:rPr>
        <w:t xml:space="preserve">8. Товарооборот магазину: </w:t>
      </w:r>
    </w:p>
    <w:p w14:paraId="26F3AEC8">
      <w:pPr>
        <w:spacing w:after="0" w:line="360" w:lineRule="auto"/>
        <w:ind w:left="0" w:firstLine="0"/>
        <w:rPr>
          <w:b/>
          <w:sz w:val="28"/>
          <w:szCs w:val="28"/>
          <w:lang w:val="uk-UA"/>
        </w:rPr>
      </w:pPr>
      <w:r>
        <w:rPr>
          <w:b/>
          <w:sz w:val="28"/>
          <w:szCs w:val="28"/>
          <w:lang w:val="uk-UA"/>
        </w:rPr>
        <w:t>ТО</w:t>
      </w:r>
      <w:r>
        <w:rPr>
          <w:sz w:val="28"/>
          <w:szCs w:val="28"/>
          <w:lang w:val="uk-UA"/>
        </w:rPr>
        <w:t xml:space="preserve"> = </w:t>
      </w:r>
      <w:r>
        <w:rPr>
          <w:b/>
          <w:sz w:val="28"/>
          <w:szCs w:val="28"/>
          <w:lang w:val="uk-UA"/>
        </w:rPr>
        <w:t>ЦрПДВ х</w:t>
      </w:r>
      <w:r>
        <w:rPr>
          <w:b/>
          <w:sz w:val="28"/>
          <w:szCs w:val="28"/>
          <w:lang w:val="en-US"/>
        </w:rPr>
        <w:t>Q</w:t>
      </w:r>
      <w:r>
        <w:rPr>
          <w:b/>
          <w:sz w:val="28"/>
          <w:szCs w:val="28"/>
        </w:rPr>
        <w:t xml:space="preserve"> </w:t>
      </w:r>
      <w:r>
        <w:rPr>
          <w:b/>
          <w:sz w:val="28"/>
          <w:szCs w:val="28"/>
          <w:lang w:val="uk-UA"/>
        </w:rPr>
        <w:t>х 12міс. =</w:t>
      </w:r>
      <w:r>
        <w:rPr>
          <w:sz w:val="28"/>
          <w:szCs w:val="28"/>
          <w:lang w:val="uk-UA"/>
        </w:rPr>
        <w:t xml:space="preserve"> 960,75 × 250 × 12 = 2882,25 тис. грн; </w:t>
      </w:r>
    </w:p>
    <w:p w14:paraId="3D0C0FE7">
      <w:pPr>
        <w:spacing w:after="0" w:line="360" w:lineRule="auto"/>
        <w:ind w:left="0" w:firstLine="0"/>
        <w:rPr>
          <w:b/>
          <w:sz w:val="28"/>
          <w:szCs w:val="28"/>
          <w:lang w:val="uk-UA"/>
        </w:rPr>
      </w:pPr>
      <w:r>
        <w:rPr>
          <w:sz w:val="28"/>
          <w:szCs w:val="28"/>
          <w:lang w:val="uk-UA"/>
        </w:rPr>
        <w:t xml:space="preserve">9. Рівень комерційного доходу магазину: </w:t>
      </w:r>
      <w:r>
        <w:rPr>
          <w:b/>
          <w:sz w:val="28"/>
          <w:szCs w:val="28"/>
          <w:lang w:val="uk-UA"/>
        </w:rPr>
        <w:t xml:space="preserve">РКД = Д / ТО х100 </w:t>
      </w:r>
    </w:p>
    <w:p w14:paraId="5D970D1D">
      <w:pPr>
        <w:spacing w:after="0" w:line="360" w:lineRule="auto"/>
        <w:ind w:left="0" w:firstLine="360"/>
        <w:rPr>
          <w:sz w:val="28"/>
          <w:szCs w:val="28"/>
          <w:lang w:val="uk-UA"/>
        </w:rPr>
      </w:pPr>
      <w:r>
        <w:rPr>
          <w:sz w:val="28"/>
          <w:szCs w:val="28"/>
          <w:lang w:val="uk-UA"/>
        </w:rPr>
        <w:t xml:space="preserve">РКД </w:t>
      </w:r>
      <w:r>
        <w:rPr>
          <w:rFonts w:ascii="Segoe UI Symbol" w:hAnsi="Segoe UI Symbol" w:eastAsia="Segoe UI Symbol" w:cs="Segoe UI Symbol"/>
          <w:sz w:val="28"/>
          <w:szCs w:val="28"/>
          <w:lang w:val="uk-UA"/>
        </w:rPr>
        <w:t xml:space="preserve">= </w:t>
      </w:r>
      <m:oMath>
        <m:f>
          <m:fPr>
            <m:ctrlPr>
              <w:rPr>
                <w:rFonts w:ascii="Cambria Math" w:hAnsi="Cambria Math" w:eastAsia="Segoe UI Symbol" w:cs="Segoe UI Symbol"/>
                <w:i/>
                <w:sz w:val="28"/>
                <w:szCs w:val="28"/>
                <w:lang w:val="uk-UA"/>
              </w:rPr>
            </m:ctrlPr>
          </m:fPr>
          <m:num>
            <m:r>
              <m:rPr/>
              <w:rPr>
                <w:rFonts w:ascii="Cambria Math" w:hAnsi="Cambria Math" w:eastAsia="Segoe UI Symbol" w:cs="Segoe UI Symbol"/>
                <w:sz w:val="28"/>
                <w:szCs w:val="28"/>
                <w:lang w:val="uk-UA"/>
              </w:rPr>
              <m:t>433,13 х100</m:t>
            </m:r>
            <m:ctrlPr>
              <w:rPr>
                <w:rFonts w:ascii="Cambria Math" w:hAnsi="Cambria Math" w:eastAsia="Segoe UI Symbol" w:cs="Segoe UI Symbol"/>
                <w:i/>
                <w:sz w:val="28"/>
                <w:szCs w:val="28"/>
                <w:lang w:val="uk-UA"/>
              </w:rPr>
            </m:ctrlPr>
          </m:num>
          <m:den>
            <m:r>
              <m:rPr/>
              <w:rPr>
                <w:rFonts w:ascii="Cambria Math" w:hAnsi="Cambria Math" w:eastAsia="Segoe UI Symbol" w:cs="Segoe UI Symbol"/>
                <w:sz w:val="28"/>
                <w:szCs w:val="28"/>
                <w:lang w:val="uk-UA"/>
              </w:rPr>
              <m:t>2882,25</m:t>
            </m:r>
            <m:ctrlPr>
              <w:rPr>
                <w:rFonts w:ascii="Cambria Math" w:hAnsi="Cambria Math" w:eastAsia="Segoe UI Symbol" w:cs="Segoe UI Symbol"/>
                <w:i/>
                <w:sz w:val="28"/>
                <w:szCs w:val="28"/>
                <w:lang w:val="uk-UA"/>
              </w:rPr>
            </m:ctrlPr>
          </m:den>
        </m:f>
      </m:oMath>
      <w:r>
        <w:rPr>
          <w:sz w:val="28"/>
          <w:szCs w:val="28"/>
          <w:lang w:val="uk-UA"/>
        </w:rPr>
        <w:t xml:space="preserve"> х</w:t>
      </w:r>
      <w:r>
        <w:rPr>
          <w:rFonts w:hint="default"/>
          <w:sz w:val="28"/>
          <w:szCs w:val="28"/>
          <w:lang w:val="uk-UA"/>
        </w:rPr>
        <w:t xml:space="preserve">100 </w:t>
      </w:r>
      <w:r>
        <w:rPr>
          <w:sz w:val="28"/>
          <w:szCs w:val="28"/>
          <w:lang w:val="uk-UA"/>
        </w:rPr>
        <w:t xml:space="preserve">= 15,03% . </w:t>
      </w:r>
    </w:p>
    <w:p w14:paraId="51DFE36A">
      <w:pPr>
        <w:spacing w:after="0" w:line="360" w:lineRule="auto"/>
        <w:ind w:left="0"/>
        <w:rPr>
          <w:sz w:val="28"/>
          <w:szCs w:val="28"/>
          <w:lang w:val="uk-UA"/>
        </w:rPr>
      </w:pPr>
      <w:r>
        <w:rPr>
          <w:b/>
          <w:sz w:val="28"/>
          <w:szCs w:val="28"/>
          <w:lang w:val="uk-UA"/>
        </w:rPr>
        <w:t>Висновки:</w:t>
      </w:r>
      <w:r>
        <w:rPr>
          <w:sz w:val="28"/>
          <w:szCs w:val="28"/>
          <w:lang w:val="uk-UA"/>
        </w:rPr>
        <w:t xml:space="preserve"> Сп – 210 грн., Пвир = 52,5 грн.; АЗ – 393,75 грн.; Нт – 144,38 грн. ПДВ - 160,12: </w:t>
      </w:r>
    </w:p>
    <w:p w14:paraId="3AFEBD71">
      <w:pPr>
        <w:spacing w:after="0" w:line="360" w:lineRule="auto"/>
        <w:ind w:left="0"/>
        <w:rPr>
          <w:sz w:val="28"/>
          <w:szCs w:val="28"/>
          <w:lang w:val="uk-UA"/>
        </w:rPr>
      </w:pPr>
      <w:r>
        <w:rPr>
          <w:sz w:val="28"/>
          <w:szCs w:val="28"/>
          <w:lang w:val="uk-UA"/>
        </w:rPr>
        <w:t>Цр = 210 + 52,5 + 393,75 + 144,38 грн. + 160,12 =</w:t>
      </w:r>
      <w:bookmarkStart w:id="0" w:name="_GoBack"/>
      <w:r>
        <w:rPr>
          <w:sz w:val="28"/>
          <w:szCs w:val="28"/>
          <w:lang w:val="uk-UA"/>
        </w:rPr>
        <w:t xml:space="preserve"> 960,75 </w:t>
      </w:r>
      <w:bookmarkEnd w:id="0"/>
      <w:r>
        <w:rPr>
          <w:sz w:val="28"/>
          <w:szCs w:val="28"/>
          <w:lang w:val="uk-UA"/>
        </w:rPr>
        <w:t>грн.</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mbria Math">
    <w:panose1 w:val="02040503050406030204"/>
    <w:charset w:val="CC"/>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9" w:lineRule="auto"/>
      </w:pPr>
      <w:r>
        <w:separator/>
      </w:r>
    </w:p>
  </w:footnote>
  <w:footnote w:type="continuationSeparator" w:id="1">
    <w:p>
      <w:pPr>
        <w:spacing w:before="0" w:after="0" w:line="26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739C6"/>
    <w:multiLevelType w:val="multilevel"/>
    <w:tmpl w:val="2DE739C6"/>
    <w:lvl w:ilvl="0" w:tentative="0">
      <w:start w:val="1"/>
      <w:numFmt w:val="decimal"/>
      <w:lvlText w:val="%1)"/>
      <w:lvlJc w:val="left"/>
      <w:pPr>
        <w:ind w:left="926" w:hanging="360"/>
      </w:pPr>
      <w:rPr>
        <w:rFonts w:hint="default"/>
      </w:rPr>
    </w:lvl>
    <w:lvl w:ilvl="1" w:tentative="0">
      <w:start w:val="1"/>
      <w:numFmt w:val="lowerLetter"/>
      <w:lvlText w:val="%2."/>
      <w:lvlJc w:val="left"/>
      <w:pPr>
        <w:ind w:left="1646" w:hanging="360"/>
      </w:pPr>
    </w:lvl>
    <w:lvl w:ilvl="2" w:tentative="0">
      <w:start w:val="1"/>
      <w:numFmt w:val="lowerRoman"/>
      <w:lvlText w:val="%3."/>
      <w:lvlJc w:val="right"/>
      <w:pPr>
        <w:ind w:left="2366" w:hanging="180"/>
      </w:pPr>
    </w:lvl>
    <w:lvl w:ilvl="3" w:tentative="0">
      <w:start w:val="1"/>
      <w:numFmt w:val="decimal"/>
      <w:lvlText w:val="%4."/>
      <w:lvlJc w:val="left"/>
      <w:pPr>
        <w:ind w:left="3086" w:hanging="360"/>
      </w:pPr>
    </w:lvl>
    <w:lvl w:ilvl="4" w:tentative="0">
      <w:start w:val="1"/>
      <w:numFmt w:val="lowerLetter"/>
      <w:lvlText w:val="%5."/>
      <w:lvlJc w:val="left"/>
      <w:pPr>
        <w:ind w:left="3806" w:hanging="360"/>
      </w:pPr>
    </w:lvl>
    <w:lvl w:ilvl="5" w:tentative="0">
      <w:start w:val="1"/>
      <w:numFmt w:val="lowerRoman"/>
      <w:lvlText w:val="%6."/>
      <w:lvlJc w:val="right"/>
      <w:pPr>
        <w:ind w:left="4526" w:hanging="180"/>
      </w:pPr>
    </w:lvl>
    <w:lvl w:ilvl="6" w:tentative="0">
      <w:start w:val="1"/>
      <w:numFmt w:val="decimal"/>
      <w:lvlText w:val="%7."/>
      <w:lvlJc w:val="left"/>
      <w:pPr>
        <w:ind w:left="5246" w:hanging="360"/>
      </w:pPr>
    </w:lvl>
    <w:lvl w:ilvl="7" w:tentative="0">
      <w:start w:val="1"/>
      <w:numFmt w:val="lowerLetter"/>
      <w:lvlText w:val="%8."/>
      <w:lvlJc w:val="left"/>
      <w:pPr>
        <w:ind w:left="5966" w:hanging="360"/>
      </w:pPr>
    </w:lvl>
    <w:lvl w:ilvl="8" w:tentative="0">
      <w:start w:val="1"/>
      <w:numFmt w:val="lowerRoman"/>
      <w:lvlText w:val="%9."/>
      <w:lvlJc w:val="right"/>
      <w:pPr>
        <w:ind w:left="6686" w:hanging="180"/>
      </w:pPr>
    </w:lvl>
  </w:abstractNum>
  <w:abstractNum w:abstractNumId="1">
    <w:nsid w:val="517A7CBA"/>
    <w:multiLevelType w:val="multilevel"/>
    <w:tmpl w:val="517A7CB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C32E71"/>
    <w:multiLevelType w:val="multilevel"/>
    <w:tmpl w:val="5AC32E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62"/>
    <w:rsid w:val="000A6092"/>
    <w:rsid w:val="001376D2"/>
    <w:rsid w:val="00161993"/>
    <w:rsid w:val="001E6406"/>
    <w:rsid w:val="00221E14"/>
    <w:rsid w:val="003C2854"/>
    <w:rsid w:val="004E284F"/>
    <w:rsid w:val="00543CCD"/>
    <w:rsid w:val="00584AFD"/>
    <w:rsid w:val="005925A5"/>
    <w:rsid w:val="005C1767"/>
    <w:rsid w:val="005D203C"/>
    <w:rsid w:val="006970DB"/>
    <w:rsid w:val="00763D2C"/>
    <w:rsid w:val="00894F62"/>
    <w:rsid w:val="008F440E"/>
    <w:rsid w:val="00A83A12"/>
    <w:rsid w:val="00B16D62"/>
    <w:rsid w:val="00C20C79"/>
    <w:rsid w:val="00C97FC6"/>
    <w:rsid w:val="00D873E5"/>
    <w:rsid w:val="00E0022B"/>
    <w:rsid w:val="00E73590"/>
    <w:rsid w:val="00E84FE0"/>
    <w:rsid w:val="00E97464"/>
    <w:rsid w:val="00ED7FE4"/>
    <w:rsid w:val="00F34B26"/>
    <w:rsid w:val="00FA52F2"/>
    <w:rsid w:val="0F6D09DD"/>
    <w:rsid w:val="2B72039A"/>
    <w:rsid w:val="6EDE46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10" w:line="269" w:lineRule="auto"/>
      <w:ind w:left="10" w:hanging="10"/>
      <w:jc w:val="both"/>
    </w:pPr>
    <w:rPr>
      <w:rFonts w:ascii="Times New Roman" w:hAnsi="Times New Roman" w:eastAsia="Times New Roman" w:cs="Times New Roman"/>
      <w:color w:val="000000"/>
      <w:sz w:val="20"/>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Segoe UI" w:hAnsi="Segoe UI" w:cs="Segoe UI"/>
      <w:sz w:val="18"/>
      <w:szCs w:val="18"/>
    </w:rPr>
  </w:style>
  <w:style w:type="character" w:styleId="5">
    <w:name w:val="Placeholder Text"/>
    <w:basedOn w:val="2"/>
    <w:semiHidden/>
    <w:qFormat/>
    <w:uiPriority w:val="99"/>
    <w:rPr>
      <w:color w:val="808080"/>
    </w:rPr>
  </w:style>
  <w:style w:type="paragraph" w:styleId="6">
    <w:name w:val="List Paragraph"/>
    <w:basedOn w:val="1"/>
    <w:qFormat/>
    <w:uiPriority w:val="34"/>
    <w:pPr>
      <w:ind w:left="720"/>
      <w:contextualSpacing/>
    </w:pPr>
  </w:style>
  <w:style w:type="character" w:customStyle="1" w:styleId="7">
    <w:name w:val="Текст выноски Знак"/>
    <w:basedOn w:val="2"/>
    <w:link w:val="4"/>
    <w:semiHidden/>
    <w:qFormat/>
    <w:uiPriority w:val="99"/>
    <w:rPr>
      <w:rFonts w:ascii="Segoe UI" w:hAnsi="Segoe UI" w:eastAsia="Times New Roman" w:cs="Segoe UI"/>
      <w:color w:val="000000"/>
      <w:sz w:val="18"/>
      <w:szCs w:val="18"/>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655</Words>
  <Characters>3735</Characters>
  <Lines>31</Lines>
  <Paragraphs>8</Paragraphs>
  <TotalTime>95</TotalTime>
  <ScaleCrop>false</ScaleCrop>
  <LinksUpToDate>false</LinksUpToDate>
  <CharactersWithSpaces>4382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2022-09-26T07:33:00Z</dcterms:created>
  <dc:creator>Пользователь</dc:creator>
  <cp:lastModifiedBy>Тетяна Біляк</cp:lastModifiedBy>
  <cp:lastPrinted>2022-09-26T08:30:00Z</cp:lastPrinted>
  <dcterms:modified xsi:type="dcterms:W3CDTF">2025-10-16T06:06:46Z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04E87C600B304C1DB9D4D00E73367D0B_13</vt:lpwstr>
  </property>
</Properties>
</file>