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29" w:rsidRPr="00D31F5B" w:rsidRDefault="002A0FF0" w:rsidP="00D31F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1F5B">
        <w:rPr>
          <w:rFonts w:ascii="Times New Roman" w:hAnsi="Times New Roman" w:cs="Times New Roman"/>
          <w:b/>
          <w:sz w:val="24"/>
          <w:szCs w:val="24"/>
          <w:lang w:val="uk-UA"/>
        </w:rPr>
        <w:t>Практичне завдання (Група 1)</w:t>
      </w:r>
    </w:p>
    <w:p w:rsidR="00D31F5B" w:rsidRPr="00D31F5B" w:rsidRDefault="00D31F5B" w:rsidP="00D31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0FF0" w:rsidRPr="00D31F5B" w:rsidRDefault="002A0FF0" w:rsidP="00D31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F5B">
        <w:rPr>
          <w:rFonts w:ascii="Times New Roman" w:hAnsi="Times New Roman" w:cs="Times New Roman"/>
          <w:sz w:val="24"/>
          <w:szCs w:val="24"/>
          <w:lang w:val="uk-UA"/>
        </w:rPr>
        <w:t xml:space="preserve">Ви провідний фахівець з управління бізнес-процесами в організаціях. До вас звернулися із запитом сформувати за допомогою процесного підходу бізнес модель організації виробництва дитячих іграшок та їх подальшої реалізації через онлайн платформу. </w:t>
      </w:r>
    </w:p>
    <w:p w:rsidR="002A0FF0" w:rsidRPr="00D31F5B" w:rsidRDefault="002A0FF0" w:rsidP="00D31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0FF0" w:rsidRPr="00D31F5B" w:rsidRDefault="002A0FF0" w:rsidP="00D31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F5B">
        <w:rPr>
          <w:rFonts w:ascii="Times New Roman" w:hAnsi="Times New Roman" w:cs="Times New Roman"/>
          <w:sz w:val="24"/>
          <w:szCs w:val="24"/>
          <w:lang w:val="uk-UA"/>
        </w:rPr>
        <w:t xml:space="preserve">Завдання: виділити головний процес та підпроцеси до нього. За допомогою нотації </w:t>
      </w:r>
      <w:r w:rsidRPr="00D31F5B">
        <w:rPr>
          <w:rFonts w:ascii="Times New Roman" w:hAnsi="Times New Roman" w:cs="Times New Roman"/>
          <w:sz w:val="24"/>
          <w:szCs w:val="24"/>
          <w:lang w:val="en-US"/>
        </w:rPr>
        <w:t>IDEF</w:t>
      </w:r>
      <w:r w:rsidRPr="00D31F5B">
        <w:rPr>
          <w:rFonts w:ascii="Times New Roman" w:hAnsi="Times New Roman" w:cs="Times New Roman"/>
          <w:sz w:val="24"/>
          <w:szCs w:val="24"/>
        </w:rPr>
        <w:t>0</w:t>
      </w:r>
      <w:r w:rsidRPr="00D31F5B">
        <w:rPr>
          <w:rFonts w:ascii="Times New Roman" w:hAnsi="Times New Roman" w:cs="Times New Roman"/>
          <w:sz w:val="24"/>
          <w:szCs w:val="24"/>
          <w:lang w:val="uk-UA"/>
        </w:rPr>
        <w:t xml:space="preserve"> схематично зобразити бізнес-модель. Розробити документацію для оформлення результатів (виходу) головного процесу та документацію для</w:t>
      </w:r>
      <w:r w:rsidR="00D31F5B">
        <w:rPr>
          <w:rFonts w:ascii="Times New Roman" w:hAnsi="Times New Roman" w:cs="Times New Roman"/>
          <w:sz w:val="24"/>
          <w:szCs w:val="24"/>
          <w:lang w:val="uk-UA"/>
        </w:rPr>
        <w:t xml:space="preserve"> одного із підпроцесів на вибір. Сформувати бюджет витрат.</w:t>
      </w:r>
    </w:p>
    <w:p w:rsidR="002A0FF0" w:rsidRPr="00D31F5B" w:rsidRDefault="002A0FF0" w:rsidP="00D31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2A0FF0" w:rsidRDefault="002A0FF0" w:rsidP="00D31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F5B">
        <w:rPr>
          <w:rFonts w:ascii="Times New Roman" w:hAnsi="Times New Roman" w:cs="Times New Roman"/>
          <w:sz w:val="24"/>
          <w:szCs w:val="24"/>
          <w:lang w:val="uk-UA"/>
        </w:rPr>
        <w:t>ВАЖЛИВО: при побудові процесів та підпроцесів враховувати системний підхід до управління.</w:t>
      </w:r>
    </w:p>
    <w:p w:rsidR="00D31F5B" w:rsidRPr="00D31F5B" w:rsidRDefault="00D31F5B" w:rsidP="00D31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0FF0" w:rsidRPr="00D31F5B" w:rsidRDefault="002A0FF0" w:rsidP="00D31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F5B">
        <w:rPr>
          <w:rFonts w:ascii="Times New Roman" w:hAnsi="Times New Roman" w:cs="Times New Roman"/>
          <w:sz w:val="24"/>
          <w:szCs w:val="24"/>
          <w:lang w:val="uk-UA"/>
        </w:rPr>
        <w:t>У процесі роботи обов’язково врахувати такі моменти:</w:t>
      </w:r>
    </w:p>
    <w:p w:rsidR="002A0FF0" w:rsidRPr="00D31F5B" w:rsidRDefault="002A0FF0" w:rsidP="00D31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F5B">
        <w:rPr>
          <w:rFonts w:ascii="Times New Roman" w:hAnsi="Times New Roman" w:cs="Times New Roman"/>
          <w:sz w:val="24"/>
          <w:szCs w:val="24"/>
          <w:lang w:val="uk-UA"/>
        </w:rPr>
        <w:t>Дизайн продукції;</w:t>
      </w:r>
    </w:p>
    <w:p w:rsidR="002A0FF0" w:rsidRPr="00D31F5B" w:rsidRDefault="002A0FF0" w:rsidP="00D31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F5B">
        <w:rPr>
          <w:rFonts w:ascii="Times New Roman" w:hAnsi="Times New Roman" w:cs="Times New Roman"/>
          <w:sz w:val="24"/>
          <w:szCs w:val="24"/>
          <w:lang w:val="uk-UA"/>
        </w:rPr>
        <w:t>Контроль якості;</w:t>
      </w:r>
    </w:p>
    <w:p w:rsidR="002A0FF0" w:rsidRPr="00D31F5B" w:rsidRDefault="002A0FF0" w:rsidP="00D31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F5B">
        <w:rPr>
          <w:rFonts w:ascii="Times New Roman" w:hAnsi="Times New Roman" w:cs="Times New Roman"/>
          <w:sz w:val="24"/>
          <w:szCs w:val="24"/>
          <w:lang w:val="uk-UA"/>
        </w:rPr>
        <w:t>Вибір постачальників;</w:t>
      </w:r>
    </w:p>
    <w:p w:rsidR="002A0FF0" w:rsidRPr="00D31F5B" w:rsidRDefault="002A0FF0" w:rsidP="00D31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F5B">
        <w:rPr>
          <w:rFonts w:ascii="Times New Roman" w:hAnsi="Times New Roman" w:cs="Times New Roman"/>
          <w:sz w:val="24"/>
          <w:szCs w:val="24"/>
          <w:lang w:val="uk-UA"/>
        </w:rPr>
        <w:t>Управління зберіганням сировини і матеріалів;</w:t>
      </w:r>
    </w:p>
    <w:p w:rsidR="002A0FF0" w:rsidRPr="00D31F5B" w:rsidRDefault="002A0FF0" w:rsidP="00D31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F5B">
        <w:rPr>
          <w:rFonts w:ascii="Times New Roman" w:hAnsi="Times New Roman" w:cs="Times New Roman"/>
          <w:sz w:val="24"/>
          <w:szCs w:val="24"/>
          <w:lang w:val="uk-UA"/>
        </w:rPr>
        <w:t>Маркетинг та реклама;</w:t>
      </w:r>
    </w:p>
    <w:p w:rsidR="002A0FF0" w:rsidRPr="00D31F5B" w:rsidRDefault="002A0FF0" w:rsidP="00D31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F5B">
        <w:rPr>
          <w:rFonts w:ascii="Times New Roman" w:hAnsi="Times New Roman" w:cs="Times New Roman"/>
          <w:sz w:val="24"/>
          <w:szCs w:val="24"/>
          <w:lang w:val="uk-UA"/>
        </w:rPr>
        <w:t>Приймання та обробка замовлень від клієнта;</w:t>
      </w:r>
    </w:p>
    <w:p w:rsidR="002A0FF0" w:rsidRPr="00D31F5B" w:rsidRDefault="002A0FF0" w:rsidP="00D31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F5B">
        <w:rPr>
          <w:rFonts w:ascii="Times New Roman" w:hAnsi="Times New Roman" w:cs="Times New Roman"/>
          <w:sz w:val="24"/>
          <w:szCs w:val="24"/>
          <w:lang w:val="uk-UA"/>
        </w:rPr>
        <w:t>Безпека продукції;</w:t>
      </w:r>
    </w:p>
    <w:p w:rsidR="002A0FF0" w:rsidRPr="00D31F5B" w:rsidRDefault="00D31F5B" w:rsidP="00D31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F5B">
        <w:rPr>
          <w:rFonts w:ascii="Times New Roman" w:hAnsi="Times New Roman" w:cs="Times New Roman"/>
          <w:sz w:val="24"/>
          <w:szCs w:val="24"/>
          <w:lang w:val="uk-UA"/>
        </w:rPr>
        <w:t>Управління фінансами;</w:t>
      </w:r>
    </w:p>
    <w:p w:rsidR="00D31F5B" w:rsidRPr="00D31F5B" w:rsidRDefault="00D31F5B" w:rsidP="00D31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F5B">
        <w:rPr>
          <w:rFonts w:ascii="Times New Roman" w:hAnsi="Times New Roman" w:cs="Times New Roman"/>
          <w:sz w:val="24"/>
          <w:szCs w:val="24"/>
          <w:lang w:val="uk-UA"/>
        </w:rPr>
        <w:t>Розвиток бізнесу (шляхом розширення);</w:t>
      </w:r>
    </w:p>
    <w:p w:rsidR="00D31F5B" w:rsidRPr="00D31F5B" w:rsidRDefault="00D31F5B" w:rsidP="00D31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F5B">
        <w:rPr>
          <w:rFonts w:ascii="Times New Roman" w:hAnsi="Times New Roman" w:cs="Times New Roman"/>
          <w:sz w:val="24"/>
          <w:szCs w:val="24"/>
          <w:lang w:val="uk-UA"/>
        </w:rPr>
        <w:t>Зворотній зв’язок із клієнтом.</w:t>
      </w:r>
    </w:p>
    <w:p w:rsidR="002A0FF0" w:rsidRPr="00D31F5B" w:rsidRDefault="002A0FF0" w:rsidP="00D31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0FF0" w:rsidRPr="00D31F5B" w:rsidRDefault="002A0FF0" w:rsidP="00D31F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A0FF0" w:rsidRPr="00D3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E71"/>
    <w:multiLevelType w:val="hybridMultilevel"/>
    <w:tmpl w:val="98509E58"/>
    <w:lvl w:ilvl="0" w:tplc="052EF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F0"/>
    <w:rsid w:val="002A0FF0"/>
    <w:rsid w:val="00714129"/>
    <w:rsid w:val="00D105DF"/>
    <w:rsid w:val="00D3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2023-09-24T16:42:00Z</dcterms:created>
  <dcterms:modified xsi:type="dcterms:W3CDTF">2023-09-24T16:57:00Z</dcterms:modified>
</cp:coreProperties>
</file>