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72" w:rsidRPr="004D66BC" w:rsidRDefault="00701B72" w:rsidP="00701B7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66BC">
        <w:rPr>
          <w:rFonts w:ascii="Times New Roman" w:hAnsi="Times New Roman"/>
          <w:b/>
          <w:sz w:val="24"/>
          <w:szCs w:val="24"/>
        </w:rPr>
        <w:t>НАВЧАЛЬН</w:t>
      </w:r>
      <w:r w:rsidR="00C02596">
        <w:rPr>
          <w:rFonts w:ascii="Times New Roman" w:hAnsi="Times New Roman"/>
          <w:b/>
          <w:sz w:val="24"/>
          <w:szCs w:val="24"/>
        </w:rPr>
        <w:t>А</w:t>
      </w:r>
      <w:r w:rsidRPr="004D66BC">
        <w:rPr>
          <w:rFonts w:ascii="Times New Roman" w:hAnsi="Times New Roman"/>
          <w:b/>
          <w:sz w:val="24"/>
          <w:szCs w:val="24"/>
        </w:rPr>
        <w:t xml:space="preserve"> ДИСЦИПЛІН</w:t>
      </w:r>
      <w:r w:rsidR="00C02596">
        <w:rPr>
          <w:rFonts w:ascii="Times New Roman" w:hAnsi="Times New Roman"/>
          <w:b/>
          <w:sz w:val="24"/>
          <w:szCs w:val="24"/>
        </w:rPr>
        <w:t>А</w:t>
      </w:r>
      <w:r w:rsidRPr="004D66BC">
        <w:rPr>
          <w:rFonts w:ascii="Times New Roman" w:hAnsi="Times New Roman"/>
          <w:b/>
          <w:sz w:val="24"/>
          <w:szCs w:val="24"/>
        </w:rPr>
        <w:t xml:space="preserve"> «МЕНЕДЖМЕНТ ІНВЕСТИЦІЙНОЇ ТА ІННОВАЦІЙНОЇ ДІЯЛЬНОСТІ»</w:t>
      </w:r>
    </w:p>
    <w:tbl>
      <w:tblPr>
        <w:tblW w:w="10815" w:type="dxa"/>
        <w:tblInd w:w="70" w:type="dxa"/>
        <w:tblLook w:val="00A0" w:firstRow="1" w:lastRow="0" w:firstColumn="1" w:lastColumn="0" w:noHBand="0" w:noVBand="0"/>
      </w:tblPr>
      <w:tblGrid>
        <w:gridCol w:w="706"/>
        <w:gridCol w:w="2804"/>
        <w:gridCol w:w="7305"/>
      </w:tblGrid>
      <w:tr w:rsidR="00535DB2" w:rsidRPr="004D66BC" w:rsidTr="00C02596">
        <w:tc>
          <w:tcPr>
            <w:tcW w:w="10815" w:type="dxa"/>
            <w:gridSpan w:val="3"/>
          </w:tcPr>
          <w:p w:rsidR="00535DB2" w:rsidRDefault="004721A4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ТЕСТОВІ ЗАВДАННЯ</w:t>
            </w:r>
            <w:r w:rsidR="00C02596">
              <w:rPr>
                <w:rFonts w:ascii="Times New Roman" w:hAnsi="Times New Roman"/>
                <w:sz w:val="24"/>
                <w:szCs w:val="24"/>
              </w:rPr>
              <w:t xml:space="preserve"> на іспит</w:t>
            </w:r>
            <w:r w:rsidR="006F0CF9">
              <w:rPr>
                <w:rFonts w:ascii="Times New Roman" w:hAnsi="Times New Roman"/>
                <w:sz w:val="24"/>
                <w:szCs w:val="24"/>
              </w:rPr>
              <w:t xml:space="preserve"> Частина 1</w:t>
            </w:r>
          </w:p>
          <w:p w:rsidR="00564656" w:rsidRPr="000A7F56" w:rsidRDefault="00564656" w:rsidP="00564656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0A7F56">
              <w:rPr>
                <w:rFonts w:ascii="Times New Roman" w:hAnsi="Times New Roman"/>
                <w:b/>
                <w:sz w:val="52"/>
                <w:szCs w:val="52"/>
              </w:rPr>
              <w:t xml:space="preserve">Зверніть, будь ласка, увагу. </w:t>
            </w:r>
          </w:p>
          <w:p w:rsidR="00564656" w:rsidRPr="000A7F56" w:rsidRDefault="00564656" w:rsidP="00564656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0A7F56">
              <w:rPr>
                <w:rFonts w:ascii="Times New Roman" w:hAnsi="Times New Roman"/>
                <w:b/>
                <w:sz w:val="52"/>
                <w:szCs w:val="52"/>
              </w:rPr>
              <w:t>В кінці наведена таблиця, в яку необхідно вписувати відповіді.</w:t>
            </w:r>
          </w:p>
          <w:p w:rsidR="00564656" w:rsidRPr="000A7F56" w:rsidRDefault="00564656" w:rsidP="00564656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ru-RU"/>
              </w:rPr>
            </w:pPr>
            <w:r w:rsidRPr="000A7F56">
              <w:rPr>
                <w:rFonts w:ascii="Times New Roman" w:hAnsi="Times New Roman"/>
                <w:b/>
                <w:sz w:val="52"/>
                <w:szCs w:val="52"/>
              </w:rPr>
              <w:t xml:space="preserve">Відповіді надсилати мені на електрону пошту </w:t>
            </w:r>
            <w:hyperlink r:id="rId6" w:history="1">
              <w:r w:rsidRPr="000A7F56">
                <w:rPr>
                  <w:rStyle w:val="a4"/>
                  <w:rFonts w:ascii="Times New Roman" w:hAnsi="Times New Roman"/>
                  <w:b/>
                  <w:sz w:val="52"/>
                  <w:szCs w:val="52"/>
                  <w:lang w:val="en-US"/>
                </w:rPr>
                <w:t>irina</w:t>
              </w:r>
              <w:r w:rsidRPr="000A7F56">
                <w:rPr>
                  <w:rStyle w:val="a4"/>
                  <w:rFonts w:ascii="Times New Roman" w:hAnsi="Times New Roman"/>
                  <w:b/>
                  <w:sz w:val="52"/>
                  <w:szCs w:val="52"/>
                  <w:lang w:val="ru-RU"/>
                </w:rPr>
                <w:t>221110@</w:t>
              </w:r>
              <w:r w:rsidRPr="000A7F56">
                <w:rPr>
                  <w:rStyle w:val="a4"/>
                  <w:rFonts w:ascii="Times New Roman" w:hAnsi="Times New Roman"/>
                  <w:b/>
                  <w:sz w:val="52"/>
                  <w:szCs w:val="52"/>
                  <w:lang w:val="en-US"/>
                </w:rPr>
                <w:t>ukr</w:t>
              </w:r>
              <w:r w:rsidRPr="000A7F56">
                <w:rPr>
                  <w:rStyle w:val="a4"/>
                  <w:rFonts w:ascii="Times New Roman" w:hAnsi="Times New Roman"/>
                  <w:b/>
                  <w:sz w:val="52"/>
                  <w:szCs w:val="52"/>
                  <w:lang w:val="ru-RU"/>
                </w:rPr>
                <w:t>.</w:t>
              </w:r>
              <w:r w:rsidRPr="000A7F56">
                <w:rPr>
                  <w:rStyle w:val="a4"/>
                  <w:rFonts w:ascii="Times New Roman" w:hAnsi="Times New Roman"/>
                  <w:b/>
                  <w:sz w:val="52"/>
                  <w:szCs w:val="52"/>
                  <w:lang w:val="en-US"/>
                </w:rPr>
                <w:t>net</w:t>
              </w:r>
            </w:hyperlink>
          </w:p>
          <w:p w:rsidR="00564656" w:rsidRDefault="00564656" w:rsidP="00564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656" w:rsidRDefault="00564656" w:rsidP="00564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 файлу: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Прізвище_Група_Іспит</w:t>
            </w:r>
            <w:proofErr w:type="spellEnd"/>
          </w:p>
          <w:p w:rsidR="00564656" w:rsidRDefault="00564656" w:rsidP="00564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656" w:rsidRPr="000A7F56" w:rsidRDefault="00564656" w:rsidP="00564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результатами тестів виставлю оцінки по іспиту.</w:t>
            </w:r>
          </w:p>
          <w:p w:rsidR="00564656" w:rsidRPr="004D66BC" w:rsidRDefault="00564656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C27" w:rsidRPr="004D66BC" w:rsidRDefault="00CA3C27" w:rsidP="00C0259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B2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535DB2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04" w:type="dxa"/>
            <w:vAlign w:val="center"/>
          </w:tcPr>
          <w:p w:rsidR="00535DB2" w:rsidRPr="004D66BC" w:rsidRDefault="0068534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Текст завдання</w:t>
            </w:r>
          </w:p>
        </w:tc>
        <w:tc>
          <w:tcPr>
            <w:tcW w:w="7305" w:type="dxa"/>
            <w:vAlign w:val="center"/>
          </w:tcPr>
          <w:p w:rsidR="00535DB2" w:rsidRPr="004D66BC" w:rsidRDefault="00535DB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Варіант відповіді</w:t>
            </w:r>
          </w:p>
        </w:tc>
      </w:tr>
      <w:tr w:rsidR="00535DB2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535DB2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4" w:type="dxa"/>
          </w:tcPr>
          <w:p w:rsidR="00535DB2" w:rsidRPr="004D66BC" w:rsidRDefault="00E9233B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 менеджмент - це</w:t>
            </w:r>
            <w:r w:rsidR="00395EF5" w:rsidRPr="004D66B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05" w:type="dxa"/>
          </w:tcPr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 xml:space="preserve"> процес управління усіма аспектами інвестиційної діяльності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E9233B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наука про те, як укладати кошти (капітал), управляти ними і примусити їх працювати на власника, збільшуючи його добробут</w:t>
            </w:r>
            <w:r w:rsidR="00535DB2"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 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>це система принципів і методів розробки та реалізації управлінських рішень, пов’язаних з інвестиційною діяльністю підприємства.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33B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самостійний розділ науки про економіку і фінансову практику, який стосується всіх аспектів управління пов'язаних з інвестиційною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діяльністю</w:t>
            </w:r>
            <w:r w:rsidR="00E9233B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в рамках реалізації інвестиційних планів і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проектів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 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>всі варіанти відповідей вірні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77C6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77C6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C277C6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Прості акції надають їх власникам наступні права:</w:t>
            </w:r>
          </w:p>
        </w:tc>
        <w:tc>
          <w:tcPr>
            <w:tcW w:w="7305" w:type="dxa"/>
          </w:tcPr>
          <w:p w:rsidR="00C277C6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право на отримання прибутку акціонерного товариства у вигляді дивідендів;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право на участь а управлінні акціонерним товариством;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право на отримання частини майна підприємства у разі його ліквідації;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відповіді А, Б та В;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 та Б.</w:t>
            </w:r>
          </w:p>
        </w:tc>
      </w:tr>
      <w:tr w:rsidR="00535DB2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535DB2" w:rsidRPr="004D66BC" w:rsidRDefault="00D84611" w:rsidP="007251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Завдання інвестиційного менеджменту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полягають у забезпеченні:</w:t>
            </w:r>
          </w:p>
        </w:tc>
        <w:tc>
          <w:tcPr>
            <w:tcW w:w="7305" w:type="dxa"/>
          </w:tcPr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А високих темпів економічного розвитку фірми (підприємства) за рахунок ефективної інвестиційної діяльності;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Б максимізації доходів (прибутку від інвестиційної діяльності) та мінімізації інвестиційних ризиків;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В фінансової стійкості і платоспроможності фірми в процесі здійснення інвестиційної діяльності;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 своєчасності реалізації інвестиційних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проектів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і програм;</w:t>
            </w:r>
          </w:p>
          <w:p w:rsidR="00535DB2" w:rsidRPr="004D66BC" w:rsidRDefault="00D84611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535DB2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4" w:type="dxa"/>
          </w:tcPr>
          <w:p w:rsidR="00450C78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До ф</w:t>
            </w:r>
            <w:r w:rsidR="00450C78"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ункці</w:t>
            </w: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 xml:space="preserve">й </w:t>
            </w:r>
            <w:r w:rsidR="00450C78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інвестиційного менеджменту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належать</w:t>
            </w:r>
            <w:r w:rsidR="00450C78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:</w:t>
            </w:r>
          </w:p>
          <w:p w:rsidR="00535DB2" w:rsidRPr="004D66BC" w:rsidRDefault="00535DB2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А дослідження зовнішнього інвестиційного середовища та прогнозування кон'юнктури інвестиційної діяльності; розробка стратегічних напрямків інвестиційної діяльності суб´єкта підприємництва та формування інвестиційних ресурсів;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Б пошук і оцінювання інвестиційних переваг реальних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і вибір найефективніших;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В формування та оцінювання інвестиційного портфеля за критеріями доходності, ризику та ліквідності;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 організація моніторингу інвестиційних програм і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; підготовка рішень про своєчасний вихід з неефективних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begin"/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instrText xml:space="preserve"> HYPERLINK "https://uk.wikipedia.org/wiki/%D0%86%D0%BD%D0%B2%D0%B5%D1%81%D1%82%D0%B8%D1%86%D1%96%D1%8F" \l "cite_note-:2-2" </w:instrTex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separate"/>
            </w:r>
            <w:r w:rsidRPr="004D66BC">
              <w:rPr>
                <w:rFonts w:ascii="Times New Roman" w:hAnsi="Times New Roman"/>
                <w:color w:val="0645AD"/>
                <w:sz w:val="24"/>
                <w:szCs w:val="24"/>
                <w:vertAlign w:val="superscript"/>
                <w:lang w:eastAsia="uk-UA"/>
              </w:rPr>
              <w:t>[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end"/>
            </w:r>
          </w:p>
          <w:p w:rsidR="00535DB2" w:rsidRPr="004D66BC" w:rsidRDefault="0084082E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701B72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701B7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701B72" w:rsidRPr="004D66BC" w:rsidRDefault="00D1421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Основними методами оцінки інвестиційних проектів є:</w:t>
            </w:r>
          </w:p>
        </w:tc>
        <w:tc>
          <w:tcPr>
            <w:tcW w:w="7305" w:type="dxa"/>
          </w:tcPr>
          <w:p w:rsidR="00701B72" w:rsidRPr="004D66BC" w:rsidRDefault="00D1421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А. </w:t>
            </w:r>
            <w:r w:rsidR="00B665C7" w:rsidRPr="004D66BC">
              <w:rPr>
                <w:rFonts w:ascii="Times New Roman" w:hAnsi="Times New Roman"/>
                <w:sz w:val="24"/>
                <w:szCs w:val="24"/>
              </w:rPr>
              <w:t>внутрішня норма рентабельності інвестицій – IRR (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Internal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індекс рентабельності інвестицій – PI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Profitability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чиста поточна вартість – NPV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Net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Г.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строк окупності інвестицій – PP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Payback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Period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B66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Привілейовані акції надають їх власникам наступні права: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переважне право на отримання частини прибутку акціонерного товариства у вигляді дивідендів;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переважне право на отримання частини майна підприємства у разі його ліквідації;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вірні відповіді А та Б;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вірна відповідь 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вірна відповідь Б.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Інвестиційною діяльністю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ослідовна, цілеспрямована діяльність, що полягає у капіталізації об'єктів власності, у формуванні та використанні інвестиційних ресурсів, регулюванні процесів інвестування і міжнародного руху інвестицій та інвестиційних товарів, створенні відповідного інвестиційного клімату і має за мету одержання прибутку чи певною соціальною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кладення інвестицій і здійснення практичної діяльності з метою отримання прибутку і (або) досягнення іншого корисного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комплекс заходів і практичних дій юридичних та фізичних осіб (українських або іноземних), а також держави щодо здійснення інвестицій у будь-якій формі з метою отримання прибутку або досягнення соціального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іяльність з формування, розміщення, вкладення, трансформації і відшкодування інвестиції, включаючи управління ними і всією системою інвестиційних відносин;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Інвестиційна діяльність здійснюється у наступних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А. приватне інвестування, що здійснюється громадянами, недержавними підприємствами, господарськими асоціаціями, спілками і товариствами, а також громадськими і релігійними організаціями, іншими юридичними особами, заснованими на колективній власності;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1" w:name="n34"/>
            <w:bookmarkEnd w:id="1"/>
            <w:r w:rsidRPr="004D66BC">
              <w:t xml:space="preserve">Б. державного інвестування  9здійснюється органами державної влади за рахунок коштів державного бюджету, позичкових коштів, а також державними підприємствами та установами за рахунок власних і позичкових коштів) та </w:t>
            </w:r>
            <w:bookmarkStart w:id="2" w:name="n35"/>
            <w:bookmarkEnd w:id="2"/>
            <w:r w:rsidRPr="004D66BC">
              <w:t>місцевого інвестування (здійснюється органами місцевого самоврядування за рахунок коштів місцевих бюджетів, позичкових коштів, а також комунальними підприємствами та установами за рахунок власних і позичкових коштів);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" w:name="n36"/>
            <w:bookmarkEnd w:id="3"/>
            <w:r w:rsidRPr="004D66BC">
              <w:t>В. іноземного інвестування, що здійснюється іноземними державами, юридичними особами та громадянами іноземних держав;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4" w:name="n37"/>
            <w:bookmarkEnd w:id="4"/>
            <w:r w:rsidRPr="004D66BC">
              <w:lastRenderedPageBreak/>
              <w:t xml:space="preserve">Г. </w:t>
            </w:r>
            <w:bookmarkStart w:id="5" w:name="n38"/>
            <w:bookmarkEnd w:id="5"/>
            <w:r w:rsidRPr="004D66BC">
              <w:t>спільного інвестування, що здійснюється юридичними особами та громадянами України, юридичними особами та громадянами іноземних держав;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Д. всі варіанти відповідей вірні.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Будь-яке майно, в тому числі основні фонди і оборотні кошти в усіх галузях економіки, цінні папери (крім векселів), цільові грошові вклади, науково-технічна продукція, інтелектуальні цінності, інші об'єкти власності, а також майнові права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об’єктом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суб’єктом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інструментом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учасником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903C01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903C01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903C01" w:rsidRPr="004D66BC" w:rsidRDefault="00C504F6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Цінний папір, що посвідчує внесення його першим власником грошей, визначає відносини позики між власником облігації та емітентом, підтверджує зобов’язання емітента повернути власникові облігації її номінальну вартість у передбачений проспектом емісії (для державних облігацій України – умовами їх розміщення) строк та виплатити доход за облігацією, якщо інше не передбачено проспектом емісії (для державних облігацій України – умовами їх розміщення)</w:t>
            </w:r>
            <w:r w:rsidR="00FF610B" w:rsidRPr="004D66BC">
              <w:t xml:space="preserve"> – це:</w:t>
            </w:r>
          </w:p>
        </w:tc>
        <w:tc>
          <w:tcPr>
            <w:tcW w:w="7305" w:type="dxa"/>
          </w:tcPr>
          <w:p w:rsidR="00903C01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облігація;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інвестиційний сертифікат;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іпотечний сертифікат;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акція;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опціон.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Метод розрахунку індексу рентабельності інвестицій (</w:t>
            </w:r>
            <w:r w:rsidRPr="004D66BC">
              <w:rPr>
                <w:lang w:val="en-US"/>
              </w:rPr>
              <w:t>PI</w:t>
            </w:r>
            <w:r w:rsidRPr="004D66BC">
              <w:t>) характеризує: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чистий дохід на одиницю витрат (ефективність інвестування);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відсоткову ставку, за якої приведений дохід від реалізації інвестиційного проекту дорівнює приведеним витратам на його здійснення;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суму теперішніх вартостей чистих грошових потоків;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період часу, який знадобиться для відшкодування інвестованих в проект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Згідно чинного законодавства України суб'єктами  інвестиційної діяльності можуть бути: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громадяни України;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громадяни іноземних держав;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юридичні особи України та юридичні особи іноземних держав;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держави;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Інвестори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громадяни та юридичні особи України, інших держав, які забезпечують реалізацію інвестицій як виконавці замовлень або на підставі доручення інвестора;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суб'єкти інвестиційної діяльності, які приймають рішення про вкладення власних, позичкових і залучених майнових та інтелектуальних цінностей в об'єкти інвестування;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кошти і цінності громадян, юридичних осіб України та іноземних держав;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Г. позикові та кредитні ресурси міжнародних інвестиційних інститутів, зарубіжних корпорацій, спільних підприємств;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До суб’єктів інвестиційної діяльності належать: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фізичні особи та державні установи;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інституційні інвестори;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виробничо-господарські утворення;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функціональні учасники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Метод розрахунку строку окупності інвестицій (</w:t>
            </w:r>
            <w:r w:rsidRPr="004D66BC">
              <w:rPr>
                <w:lang w:val="en-US"/>
              </w:rPr>
              <w:t>P</w:t>
            </w:r>
            <w:r w:rsidRPr="004D66BC">
              <w:t>Р) характеризує: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чистий дохід на одиницю витрат (ефективність інвестування);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відсоткову ставку, за якої приведений дохід від реалізації інвестиційного проекту дорівнює приведеним витратам на його здійснення;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суму теперішніх вартостей чистих грошових потоків;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період часу, який знадобиться для відшкодування інвестованих в проект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Як передбачено законодавством, інвестори можуть виступати в якості: 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покупців (якщо вони купують страхові поліси, ощадні сертифікати комерційних банків і т. д.);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продавців;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замовників (під час укладання договору-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підряду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на будівництво);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кредиторів;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Д. всі варіанти відповідей вірні.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Інвестиційною діяльністю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сукупність практичних дій громадян, юридичних осіб і держави щодо реалізації інвестицій;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функціонування інвестиційних фондів та інвестиційних компаній з приводу здійснення капіталовкладень;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придбання та реалізація еквівалентів грошових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сукупність практичних дій щодо реалізації іноземних інвестиційних проектів;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Найпоширенішими видами похідних фінансових інструментів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форвард, ф’ючерс;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опціон;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своп</w:t>
            </w:r>
            <w:proofErr w:type="spellEnd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proofErr w:type="spellStart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варант</w:t>
            </w:r>
            <w:proofErr w:type="spellEnd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Суб’єктами інвестиційної діяльності можуть бути: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громадяни і юридичні особи України та іноземних держав, а також держави;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органи виконавчої влади та місцевого самоврядування, Національний банк, Фонд держмайна, Державний антимонопольний комітет;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комерційні банки, в тому числі біржові, іпотечні, позичково-ощадні;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фізичні та юридичні особи, що здійснюють вкладення матеріальних засобів у різні галузі економіки;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 вкладення матеріальних цінностей у галузі економіки з метою відновлення основних фондів і поповнення оборотних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усі види майнових та інтелектуальних цінностей, що вкладаються в об’єкти підприємницької та інших видів діяльності, в результаті якої створюється прибуток або досягається соціальний ефект;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діяльність, спрямована на реалізацію найбільш ефективних фінансових вкладень;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Г. діяльність, спрямована на підвищення конкурентоздатності галузі економіки або окремого підприємства шляхом залучення зовнішніх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9B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Інвестиції щодо об’єктів вкладення коштів класифікуються на: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прямі і непрямі;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реальні і фінансові;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прямі і реальні;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приватні, державні, іноземні та спільні;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Фінансові інструменти, механізм випуску і обігу яких пов’язаний з купівлею та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продажем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певних фінансових чи матеріальних активів або їх можна визначити як контракти, що укладаються з метою перерозподілу фінансових ризиків і передбачають фіксацію всіх умов проведення в майбутньому певної операції (купівлі, продажу, обміну, емісії) з інструментом, який є предметом угоди, називаються: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похідними фінансовими інструментами;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основними фінансовими інструментами;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інвестиційними сертифікатами;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борговими цінними паперами;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Класифікація інвестицій за формами власності на інвестиційні ресурси передбачає їх поділ на: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стратегічні; портфельні;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довгострокові, середньострокові, короткострокові;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приватні, державні, змішані;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реальні, фінансові;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фінансових ресурсів у відтворення основних фондів, у приріст запасів товарно-матеріальних цінностей, нематеріальні активи та інші об’єкти,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інвестиційна операція, пов’язана з істотним перетворенням всього виробничого процесу на основі сучасних науково-технічних досягнень на діючому підприємстві;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активи, які утримуються підприємством з метою збільшення прибутку за рахунок відсотків, дивідендів тощо, зростання вартості капіталу або отримання інших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вигод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для інвестора;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частина фінансових ресурсів підприємства, за допомогою якої воно створює додаткову вартість;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Сукупність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цілестрямованих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організаційно-правових, правових, управлінських, аналітичних, фінансових та інженерно-технічних заходів, які здійснюються суб’єктами інвестиційної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діяльності та оформлюються у вигляді планово-розрахункових документів, необхідних та достатніх для обґрунтування, організації та управління роботами з реалізації проекту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А. інвестиційний проект;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інвестиційна програма;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інвестиційна політика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інвестиційна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Які групи цінних паперів знаходяться в цивільному обігу в Україні?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та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іпотечні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27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здійснюються у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придбання цілісних майнових комплексів;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нового будівництва;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перепрофілювання та відновлення окремих видів устаткування;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реконструкції та модернізації;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Фактори</w:t>
            </w: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, які впливають на обсяг інвестицій: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фактор часу; рівень заощаджень у доходах населення;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норма дохідності інвестицій та темп інфляції;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ставка банківського процента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податкова політика;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всі варіанти відповідей вірні.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29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Б.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характеризуються безпосередньою участю інвестора у виборі об’єктів інвестування і вкладенні коштів (здійснюється у формі кредиту без інвестиційних посередників з метою оволодіння контрольним пакетом акцій компанії);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інвестування, опосередковане третіми особами (інвестиційними або фінансовими посередниками);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характеризуються безпосередньою участю інвестора у виборі об’єктів інвестування і вкладенні коштів (здійснюється у формі кредиту без інвестиційних посередників з метою оволодіння контрольним пакетом акцій компанії);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інвестування, опосередковане третіми особами (інвестиційними або фінансовими посередниками);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31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lastRenderedPageBreak/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це вкладення, які здійснюють центральні і місцеві органи влади та управління за рахунок коштів бюджетів, позабюджетних фондів і залучених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Придбання корпоративних прав, цінних паперів, деривативів та інших фінансових інструментів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 реальні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 фінансові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 капітальні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 інвестиції в нерухомість;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Д.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Державні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і т. д.);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вкладення, які здійснюють центральні і місцеві органи влади та управління за рахунок коштів бюджетів, позабюджетних фондів і залучених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34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Спільні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і т. д.);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В. вкладення, що здійснюються суб’єктами даної країни та іноземних держав, а також інвестиції підприємств за участю іноземних інвесторів;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Г.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сума, на яку вартість реалізації випущених акцій перевищує їх номінальну вартість (емісійний дохід);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придбання цінних паперів, деривативів та інших фінансових активів за кошти на фондовому ринку. (За винятком операцій купівлі акцій в обсягах, що перевищують 50% загальної суми акцій, емітованих іншою юридичною особою, які належать до прямих інвестицій);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внесення коштів або майна до статутного фонду юридичної особи в обмін на корпоративні права, емітовані цією юридичною особою;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короткострокові високоліквідні фінансові інвестиції, які вільно конвертуються у певні суми грошових коштів і характеризуються незначним ризиком зміни вартості;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здійснюються  в наступних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інвестиції у доходні інструменти грошового ринку (депозитні вкладення);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інвестиції в статутний капітал підприємств або придбання акцій акціонерних товариств;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інвестиції в доходні інструменти ринку цінних паперів (акції, облігації та інші цінні папери);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відповіді А та Б;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Д. вірні відповіді А, Б та В.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До пайових цінних паперів належать: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акції;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інвестиційні сертифікати;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облігації підприємств;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державні облігації України;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 та Б.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Пайові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цінні папери, що посвідчують відносини позики і передбачають зобов’язання емітента або особи, яка видала неемісійний цінний папір, сплатити у визначений строк кошти, передати товари або надати послуги відповідно до зобов’язання;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цінні папери, які посвідчують участь їх власника у статутному капіталі (крім інвестиційних сертифікатів та сертифікатів ФОН), надають власнику право на участь в управлінні емітентом (крім інвестиційних сертифікатів та сертифікатів ФОН) і отримання частини прибутку, зокрема у вигляді дивідендів, та частини майна у разі ліквідації емітента (крім сертифікатів ФОН);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цінні папери, випуск яких забезпечений іпотечним покриттям (іпотечним пулом) і які посвідчують право власників на отримання від емітента належних їм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цінні папери, механізм випуску та обігу яких пов’язаний з правом на придбання чи продаж протягом строку, встановленого договором, цінних паперів, інших фінансових та/або товарних ресурсів;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цінні папери, які засвідчують право власника на безоплатне одержання у процесі приватизації частки майна державних підприємств, державного житлового фонду, земельного фонду.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Боргові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цінні папери, що посвідчують відносини позики і передбачають зобов’язання емітента або особи, яка видала неемісійний цінний папір, сплатити у визначений строк кошти, передати товари або надати послуги відповідно до зобов’язання;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цінні папери, які посвідчують участь їх власника у статутному капіталі (крім інвестиційних сертифікатів та сертифікатів ФОН), надають власнику право на участь в управлінні емітентом (крім інвестиційних сертифікатів та сертифікатів ФОН) і отримання частини прибутку, зокрема у вигляді дивідендів, та частини майна у разі ліквідації емітента (крім сертифікатів ФОН);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цінні папери, випуск яких забезпечений іпотечним покриттям (іпотечним пулом) і які посвідчують право власників на отримання від емітента належних їм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цінні папери, механізм випуску та обігу яких пов’язаний з правом на придбання чи продаж протягом строку, встановленого договором, цінних паперів, інших фінансових та/або товарних ресурсів;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цінні папери, які засвідчують право власника на безоплатне одержання у процесі приватизації частки майна державних підприємств, державного житлового фонду, земельного фонду.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Облігації підприємств, державні облігації України, облігації місцевих позик, казначейські зобов’язання України, ощадні (депозитні) сертифікати, векселі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Вкладення коштів в цінні папери, цільові банківські вклади,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депозити, придбання паїв передбачають: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А. реальні 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реінвестиції;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-інвестиції;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Г. фінансові 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коштів, які передбачають безпосередню участь інвестора у фінансуванні коштів у вибраний ним об’єкт;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коштів у матеріальні активи (будівлі, споруди, техніку та матеріальні цінності), а також в нематеріальні активи (патенти, ліцензії, «ноу-хау», технічну, інструктивну, проектну та іншу документацію);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коштів в об’єкти інтелектуальної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коштів у нововведення, наукові дослідження (нова техніка і технології, устаткування, відкриття та винаходи);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Цілеспрямовано здійснюваний процес формування необхідних інвестиційних ресурсів, збалансований відповідно до обраних параметрів інвестиційної програми (інвестиційного портфеля) на основі вибору ефективних об’єктів (інструментів) інвестування та забезпечення їх реалізації, називається: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інвестиційна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фінансова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операційна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виробнича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Акції, інвестиційні сертифікати, сертифікати фондів операцій з нерухомістю (сертифікати ФОН)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У разі використання методу чистої теперішньої вартості (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) для оцінки доцільності інвестицій, інвестиційний проект може бути прийнятим до реалізації, якщо: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=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>&gt;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>&lt;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Г.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= 1;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характером участі в інвестиційному процесі виділяють інвестиції: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прямі та непрямі;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короткострокові та довгострокові;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безризикові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низькоризикові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середньоризикові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високоризикові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та спекулятивні;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національні та іноземні;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Непрямі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Іпотечні облігації, іпотечні сертифікати, заставні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C0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</w:tbl>
    <w:p w:rsidR="00AB5E0C" w:rsidRPr="004D66BC" w:rsidRDefault="00AB5E0C"/>
    <w:p w:rsidR="00AB5E0C" w:rsidRPr="004D66BC" w:rsidRDefault="00AB5E0C">
      <w:r w:rsidRPr="004D66BC">
        <w:br w:type="page"/>
      </w:r>
    </w:p>
    <w:p w:rsidR="00AB5E0C" w:rsidRPr="004D66BC" w:rsidRDefault="00AB5E0C" w:rsidP="00AB5E0C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lastRenderedPageBreak/>
        <w:t>МОДУЛЬНА КОНТРОЛЬНА РОБОТА 1 «МЕНЕДЖМЕНТ ІНВЕСТИЦІЙНОЇ ДІЯЛЬНОСТІ»</w:t>
      </w:r>
    </w:p>
    <w:p w:rsidR="00AB5E0C" w:rsidRPr="004D66BC" w:rsidRDefault="00AB5E0C" w:rsidP="00AB5E0C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З НАВЧАЛЬНОЇ ДИСЦИПЛІНИ «МЕНЕДЖМЕНТ ІНВЕСТИЦІЙНОЇ ТА ІННОВАЦІЙНОЇ ДІЯЛЬНОСТІ»</w:t>
      </w:r>
    </w:p>
    <w:p w:rsidR="00AB5E0C" w:rsidRDefault="004E3BA5" w:rsidP="00AB5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обов’язково </w:t>
      </w:r>
    </w:p>
    <w:p w:rsidR="004E3BA5" w:rsidRPr="004D66BC" w:rsidRDefault="004E3BA5" w:rsidP="00AB5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ПІБ обов’язково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721"/>
        <w:gridCol w:w="1098"/>
        <w:gridCol w:w="3822"/>
      </w:tblGrid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2E58" w:rsidRPr="00564656" w:rsidTr="00602E58">
        <w:tc>
          <w:tcPr>
            <w:tcW w:w="988" w:type="dxa"/>
          </w:tcPr>
          <w:p w:rsidR="00602E58" w:rsidRPr="00564656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602E58" w:rsidRPr="00564656" w:rsidRDefault="00602E58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602E58" w:rsidRPr="00564656" w:rsidRDefault="00602E58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656" w:rsidRPr="00564656" w:rsidTr="00602E58">
        <w:tc>
          <w:tcPr>
            <w:tcW w:w="988" w:type="dxa"/>
          </w:tcPr>
          <w:p w:rsidR="00564656" w:rsidRPr="00564656" w:rsidRDefault="00564656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</w:tcPr>
          <w:p w:rsidR="00564656" w:rsidRPr="00564656" w:rsidRDefault="00564656" w:rsidP="00564656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2" w:type="dxa"/>
          </w:tcPr>
          <w:p w:rsidR="00564656" w:rsidRPr="00564656" w:rsidRDefault="00564656" w:rsidP="003B77A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654D3" w:rsidRPr="00602E58" w:rsidRDefault="003654D3" w:rsidP="00602E58">
      <w:pPr>
        <w:spacing w:after="0" w:line="240" w:lineRule="auto"/>
        <w:jc w:val="both"/>
      </w:pPr>
    </w:p>
    <w:sectPr w:rsidR="003654D3" w:rsidRPr="00602E58" w:rsidSect="002B37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5304"/>
    <w:multiLevelType w:val="hybridMultilevel"/>
    <w:tmpl w:val="151298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60"/>
    <w:multiLevelType w:val="hybridMultilevel"/>
    <w:tmpl w:val="F1DE702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457538"/>
    <w:multiLevelType w:val="hybridMultilevel"/>
    <w:tmpl w:val="D7D222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45D76"/>
    <w:multiLevelType w:val="hybridMultilevel"/>
    <w:tmpl w:val="831AFF6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E5F63"/>
    <w:multiLevelType w:val="hybridMultilevel"/>
    <w:tmpl w:val="2F5E9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F6DC6"/>
    <w:multiLevelType w:val="hybridMultilevel"/>
    <w:tmpl w:val="4C48D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60553"/>
    <w:multiLevelType w:val="multilevel"/>
    <w:tmpl w:val="027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C3595"/>
    <w:multiLevelType w:val="multilevel"/>
    <w:tmpl w:val="CAB0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D2693"/>
    <w:multiLevelType w:val="hybridMultilevel"/>
    <w:tmpl w:val="1ED0649E"/>
    <w:lvl w:ilvl="0" w:tplc="1F347C32">
      <w:start w:val="5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27A9C"/>
    <w:rsid w:val="00032EE1"/>
    <w:rsid w:val="00037954"/>
    <w:rsid w:val="0004395A"/>
    <w:rsid w:val="00046593"/>
    <w:rsid w:val="000529D0"/>
    <w:rsid w:val="00053CDD"/>
    <w:rsid w:val="0005639D"/>
    <w:rsid w:val="00062674"/>
    <w:rsid w:val="00084C87"/>
    <w:rsid w:val="000852E2"/>
    <w:rsid w:val="000902D3"/>
    <w:rsid w:val="00092EA6"/>
    <w:rsid w:val="000A585C"/>
    <w:rsid w:val="000A6CC2"/>
    <w:rsid w:val="000C49CB"/>
    <w:rsid w:val="000E06B2"/>
    <w:rsid w:val="000E4B66"/>
    <w:rsid w:val="000E79EA"/>
    <w:rsid w:val="000F3573"/>
    <w:rsid w:val="000F35CC"/>
    <w:rsid w:val="000F47DC"/>
    <w:rsid w:val="0010232D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54F37"/>
    <w:rsid w:val="00167CB1"/>
    <w:rsid w:val="00173EE1"/>
    <w:rsid w:val="00181CC9"/>
    <w:rsid w:val="00182F39"/>
    <w:rsid w:val="0018640E"/>
    <w:rsid w:val="0019240F"/>
    <w:rsid w:val="00195A64"/>
    <w:rsid w:val="001970E1"/>
    <w:rsid w:val="00197BFE"/>
    <w:rsid w:val="001A3BA5"/>
    <w:rsid w:val="001A53C0"/>
    <w:rsid w:val="001B215E"/>
    <w:rsid w:val="001B484F"/>
    <w:rsid w:val="001E00B6"/>
    <w:rsid w:val="001E1578"/>
    <w:rsid w:val="001E3923"/>
    <w:rsid w:val="001F0871"/>
    <w:rsid w:val="001F3C25"/>
    <w:rsid w:val="001F4484"/>
    <w:rsid w:val="00200CE7"/>
    <w:rsid w:val="0020546A"/>
    <w:rsid w:val="0021081C"/>
    <w:rsid w:val="002145EB"/>
    <w:rsid w:val="00223DAA"/>
    <w:rsid w:val="00234998"/>
    <w:rsid w:val="00237630"/>
    <w:rsid w:val="00240A9A"/>
    <w:rsid w:val="00244C28"/>
    <w:rsid w:val="00252C1A"/>
    <w:rsid w:val="0025600E"/>
    <w:rsid w:val="00260717"/>
    <w:rsid w:val="00260C7C"/>
    <w:rsid w:val="00263B4F"/>
    <w:rsid w:val="0026635C"/>
    <w:rsid w:val="00277F90"/>
    <w:rsid w:val="002A52A2"/>
    <w:rsid w:val="002A5314"/>
    <w:rsid w:val="002A7C62"/>
    <w:rsid w:val="002B234B"/>
    <w:rsid w:val="002B2D3A"/>
    <w:rsid w:val="002B37D9"/>
    <w:rsid w:val="002B3F9F"/>
    <w:rsid w:val="002C73E8"/>
    <w:rsid w:val="002D2E5B"/>
    <w:rsid w:val="002D6C2D"/>
    <w:rsid w:val="002D74F4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23722"/>
    <w:rsid w:val="00330B29"/>
    <w:rsid w:val="00331B5C"/>
    <w:rsid w:val="003416A2"/>
    <w:rsid w:val="003462D1"/>
    <w:rsid w:val="00355A18"/>
    <w:rsid w:val="003654D3"/>
    <w:rsid w:val="003702F2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3E2C"/>
    <w:rsid w:val="004317BC"/>
    <w:rsid w:val="00435BD6"/>
    <w:rsid w:val="00440FBA"/>
    <w:rsid w:val="00441773"/>
    <w:rsid w:val="00442D82"/>
    <w:rsid w:val="00445FAB"/>
    <w:rsid w:val="00446972"/>
    <w:rsid w:val="00450C78"/>
    <w:rsid w:val="00454DD6"/>
    <w:rsid w:val="00461D50"/>
    <w:rsid w:val="00462658"/>
    <w:rsid w:val="00465A1F"/>
    <w:rsid w:val="004721A4"/>
    <w:rsid w:val="004749D1"/>
    <w:rsid w:val="004846D5"/>
    <w:rsid w:val="004907F1"/>
    <w:rsid w:val="00493237"/>
    <w:rsid w:val="004A1167"/>
    <w:rsid w:val="004B2690"/>
    <w:rsid w:val="004B4F08"/>
    <w:rsid w:val="004B5230"/>
    <w:rsid w:val="004C5138"/>
    <w:rsid w:val="004D42AA"/>
    <w:rsid w:val="004D66BC"/>
    <w:rsid w:val="004E3BA5"/>
    <w:rsid w:val="004E3C10"/>
    <w:rsid w:val="004F2761"/>
    <w:rsid w:val="004F474C"/>
    <w:rsid w:val="0051307B"/>
    <w:rsid w:val="00515344"/>
    <w:rsid w:val="005212A3"/>
    <w:rsid w:val="00522BDF"/>
    <w:rsid w:val="005230AC"/>
    <w:rsid w:val="0052526A"/>
    <w:rsid w:val="00535DB2"/>
    <w:rsid w:val="005420C5"/>
    <w:rsid w:val="005436C2"/>
    <w:rsid w:val="00543D44"/>
    <w:rsid w:val="00544B52"/>
    <w:rsid w:val="00546450"/>
    <w:rsid w:val="00552361"/>
    <w:rsid w:val="00555630"/>
    <w:rsid w:val="00556136"/>
    <w:rsid w:val="00564656"/>
    <w:rsid w:val="005734D1"/>
    <w:rsid w:val="00580665"/>
    <w:rsid w:val="005807AC"/>
    <w:rsid w:val="005859A9"/>
    <w:rsid w:val="0059533D"/>
    <w:rsid w:val="005A64B3"/>
    <w:rsid w:val="005B2116"/>
    <w:rsid w:val="005B4037"/>
    <w:rsid w:val="005C4416"/>
    <w:rsid w:val="005C6612"/>
    <w:rsid w:val="005D261B"/>
    <w:rsid w:val="005D7E75"/>
    <w:rsid w:val="005E3756"/>
    <w:rsid w:val="005E56A3"/>
    <w:rsid w:val="005E6793"/>
    <w:rsid w:val="005F127A"/>
    <w:rsid w:val="0060289F"/>
    <w:rsid w:val="00602E58"/>
    <w:rsid w:val="00605FAF"/>
    <w:rsid w:val="0060645C"/>
    <w:rsid w:val="00606A21"/>
    <w:rsid w:val="0061335C"/>
    <w:rsid w:val="00615C28"/>
    <w:rsid w:val="00616EC0"/>
    <w:rsid w:val="0062221C"/>
    <w:rsid w:val="006403EF"/>
    <w:rsid w:val="00642644"/>
    <w:rsid w:val="00654969"/>
    <w:rsid w:val="006552EC"/>
    <w:rsid w:val="00662086"/>
    <w:rsid w:val="00676789"/>
    <w:rsid w:val="0068476B"/>
    <w:rsid w:val="00685342"/>
    <w:rsid w:val="006906CB"/>
    <w:rsid w:val="00692CB5"/>
    <w:rsid w:val="006A2AA7"/>
    <w:rsid w:val="006A640A"/>
    <w:rsid w:val="006C05BF"/>
    <w:rsid w:val="006C322B"/>
    <w:rsid w:val="006C4DFE"/>
    <w:rsid w:val="006C5495"/>
    <w:rsid w:val="006C54E4"/>
    <w:rsid w:val="006C65A3"/>
    <w:rsid w:val="006D336A"/>
    <w:rsid w:val="006F0CF9"/>
    <w:rsid w:val="00700522"/>
    <w:rsid w:val="00701B72"/>
    <w:rsid w:val="00714A4B"/>
    <w:rsid w:val="00722E9D"/>
    <w:rsid w:val="007251BB"/>
    <w:rsid w:val="007308A1"/>
    <w:rsid w:val="00734177"/>
    <w:rsid w:val="00736DC2"/>
    <w:rsid w:val="0074120A"/>
    <w:rsid w:val="00746284"/>
    <w:rsid w:val="007510B6"/>
    <w:rsid w:val="00751DFB"/>
    <w:rsid w:val="007550D5"/>
    <w:rsid w:val="00757CB3"/>
    <w:rsid w:val="0076082A"/>
    <w:rsid w:val="00777B4F"/>
    <w:rsid w:val="0078548C"/>
    <w:rsid w:val="007A2F15"/>
    <w:rsid w:val="007B1948"/>
    <w:rsid w:val="007B2ECE"/>
    <w:rsid w:val="007C2E04"/>
    <w:rsid w:val="007D33B1"/>
    <w:rsid w:val="00800B61"/>
    <w:rsid w:val="00803639"/>
    <w:rsid w:val="00804DBB"/>
    <w:rsid w:val="0084082E"/>
    <w:rsid w:val="00840A0B"/>
    <w:rsid w:val="00843F57"/>
    <w:rsid w:val="00850D50"/>
    <w:rsid w:val="0087327A"/>
    <w:rsid w:val="00877719"/>
    <w:rsid w:val="00887518"/>
    <w:rsid w:val="00891F5B"/>
    <w:rsid w:val="008923FF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3C01"/>
    <w:rsid w:val="009057C9"/>
    <w:rsid w:val="0091707E"/>
    <w:rsid w:val="00920EAC"/>
    <w:rsid w:val="00931F85"/>
    <w:rsid w:val="00932BF3"/>
    <w:rsid w:val="00934ABB"/>
    <w:rsid w:val="00936F9C"/>
    <w:rsid w:val="009400A0"/>
    <w:rsid w:val="00940C99"/>
    <w:rsid w:val="00943612"/>
    <w:rsid w:val="00960A05"/>
    <w:rsid w:val="00961C10"/>
    <w:rsid w:val="0096291F"/>
    <w:rsid w:val="00972CA6"/>
    <w:rsid w:val="00986BC4"/>
    <w:rsid w:val="009B214B"/>
    <w:rsid w:val="009B4492"/>
    <w:rsid w:val="009B5F74"/>
    <w:rsid w:val="009B60C7"/>
    <w:rsid w:val="009B779E"/>
    <w:rsid w:val="009C08FF"/>
    <w:rsid w:val="009C16FB"/>
    <w:rsid w:val="009C1AAC"/>
    <w:rsid w:val="009C5011"/>
    <w:rsid w:val="009D0DF4"/>
    <w:rsid w:val="009D22B1"/>
    <w:rsid w:val="009D3DD6"/>
    <w:rsid w:val="009D5A95"/>
    <w:rsid w:val="009E04A2"/>
    <w:rsid w:val="009E3D43"/>
    <w:rsid w:val="009F42A4"/>
    <w:rsid w:val="009F4E3D"/>
    <w:rsid w:val="009F572E"/>
    <w:rsid w:val="009F6A08"/>
    <w:rsid w:val="00A07D0B"/>
    <w:rsid w:val="00A17E83"/>
    <w:rsid w:val="00A226AB"/>
    <w:rsid w:val="00A238B3"/>
    <w:rsid w:val="00A27938"/>
    <w:rsid w:val="00A30753"/>
    <w:rsid w:val="00A450F7"/>
    <w:rsid w:val="00A456A5"/>
    <w:rsid w:val="00A50F95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B5E0C"/>
    <w:rsid w:val="00AC6DC7"/>
    <w:rsid w:val="00AD0130"/>
    <w:rsid w:val="00AD68FF"/>
    <w:rsid w:val="00AE0B77"/>
    <w:rsid w:val="00AF4701"/>
    <w:rsid w:val="00B1434A"/>
    <w:rsid w:val="00B15DA0"/>
    <w:rsid w:val="00B1625E"/>
    <w:rsid w:val="00B1660D"/>
    <w:rsid w:val="00B202D5"/>
    <w:rsid w:val="00B20662"/>
    <w:rsid w:val="00B43550"/>
    <w:rsid w:val="00B55FA6"/>
    <w:rsid w:val="00B665C7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C006F4"/>
    <w:rsid w:val="00C00F38"/>
    <w:rsid w:val="00C02596"/>
    <w:rsid w:val="00C06721"/>
    <w:rsid w:val="00C17291"/>
    <w:rsid w:val="00C20A9D"/>
    <w:rsid w:val="00C22E9B"/>
    <w:rsid w:val="00C2593E"/>
    <w:rsid w:val="00C268DE"/>
    <w:rsid w:val="00C277C6"/>
    <w:rsid w:val="00C30317"/>
    <w:rsid w:val="00C311ED"/>
    <w:rsid w:val="00C31E92"/>
    <w:rsid w:val="00C34166"/>
    <w:rsid w:val="00C4312B"/>
    <w:rsid w:val="00C47D4B"/>
    <w:rsid w:val="00C504F6"/>
    <w:rsid w:val="00C50FE7"/>
    <w:rsid w:val="00C57FF6"/>
    <w:rsid w:val="00C61700"/>
    <w:rsid w:val="00C65718"/>
    <w:rsid w:val="00C77CB0"/>
    <w:rsid w:val="00C82835"/>
    <w:rsid w:val="00C84E71"/>
    <w:rsid w:val="00C8741A"/>
    <w:rsid w:val="00C9602F"/>
    <w:rsid w:val="00C96144"/>
    <w:rsid w:val="00CA3C27"/>
    <w:rsid w:val="00CB21AB"/>
    <w:rsid w:val="00CC434E"/>
    <w:rsid w:val="00CC76AB"/>
    <w:rsid w:val="00CE1414"/>
    <w:rsid w:val="00CE4EE9"/>
    <w:rsid w:val="00CF5DF1"/>
    <w:rsid w:val="00CF72AD"/>
    <w:rsid w:val="00D1421E"/>
    <w:rsid w:val="00D3367F"/>
    <w:rsid w:val="00D4625D"/>
    <w:rsid w:val="00D502F6"/>
    <w:rsid w:val="00D516CD"/>
    <w:rsid w:val="00D625DD"/>
    <w:rsid w:val="00D7041F"/>
    <w:rsid w:val="00D70CCA"/>
    <w:rsid w:val="00D72287"/>
    <w:rsid w:val="00D74B00"/>
    <w:rsid w:val="00D8017D"/>
    <w:rsid w:val="00D8040E"/>
    <w:rsid w:val="00D82148"/>
    <w:rsid w:val="00D84611"/>
    <w:rsid w:val="00D91EB7"/>
    <w:rsid w:val="00D9367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D5066"/>
    <w:rsid w:val="00DE019C"/>
    <w:rsid w:val="00DE0A59"/>
    <w:rsid w:val="00DE469F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34126"/>
    <w:rsid w:val="00E35774"/>
    <w:rsid w:val="00E401B2"/>
    <w:rsid w:val="00E4359F"/>
    <w:rsid w:val="00E50362"/>
    <w:rsid w:val="00E57143"/>
    <w:rsid w:val="00E61A75"/>
    <w:rsid w:val="00E620C2"/>
    <w:rsid w:val="00E70C53"/>
    <w:rsid w:val="00E75628"/>
    <w:rsid w:val="00E76654"/>
    <w:rsid w:val="00E76D2C"/>
    <w:rsid w:val="00E835FE"/>
    <w:rsid w:val="00E879C1"/>
    <w:rsid w:val="00E90BA7"/>
    <w:rsid w:val="00E9233B"/>
    <w:rsid w:val="00E9362D"/>
    <w:rsid w:val="00E94560"/>
    <w:rsid w:val="00E96434"/>
    <w:rsid w:val="00EA6784"/>
    <w:rsid w:val="00EB5C5B"/>
    <w:rsid w:val="00EB7887"/>
    <w:rsid w:val="00EC2DBB"/>
    <w:rsid w:val="00EC6126"/>
    <w:rsid w:val="00ED397C"/>
    <w:rsid w:val="00ED3E63"/>
    <w:rsid w:val="00ED5218"/>
    <w:rsid w:val="00ED53F3"/>
    <w:rsid w:val="00ED7474"/>
    <w:rsid w:val="00EE442E"/>
    <w:rsid w:val="00EE6810"/>
    <w:rsid w:val="00EE6CCF"/>
    <w:rsid w:val="00EF07BC"/>
    <w:rsid w:val="00EF1E94"/>
    <w:rsid w:val="00EF7D95"/>
    <w:rsid w:val="00F02961"/>
    <w:rsid w:val="00F04EA7"/>
    <w:rsid w:val="00F10EA7"/>
    <w:rsid w:val="00F146E1"/>
    <w:rsid w:val="00F15843"/>
    <w:rsid w:val="00F24697"/>
    <w:rsid w:val="00F26658"/>
    <w:rsid w:val="00F31AE0"/>
    <w:rsid w:val="00F35B9A"/>
    <w:rsid w:val="00F446EA"/>
    <w:rsid w:val="00F63B9D"/>
    <w:rsid w:val="00F656E3"/>
    <w:rsid w:val="00F72F58"/>
    <w:rsid w:val="00F84E32"/>
    <w:rsid w:val="00F911A8"/>
    <w:rsid w:val="00F942F1"/>
    <w:rsid w:val="00F96A9B"/>
    <w:rsid w:val="00F97D48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0203-4388-47FC-BA7F-04B64F8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50C78"/>
    <w:rPr>
      <w:color w:val="0000FF"/>
      <w:u w:val="single"/>
    </w:rPr>
  </w:style>
  <w:style w:type="paragraph" w:customStyle="1" w:styleId="rvps2">
    <w:name w:val="rvps2"/>
    <w:basedOn w:val="a"/>
    <w:rsid w:val="00EC6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60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9D72-9ED5-4EC7-9B38-4022034E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16032</Words>
  <Characters>9139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2</cp:revision>
  <cp:lastPrinted>2019-09-30T10:20:00Z</cp:lastPrinted>
  <dcterms:created xsi:type="dcterms:W3CDTF">2023-09-23T17:32:00Z</dcterms:created>
  <dcterms:modified xsi:type="dcterms:W3CDTF">2023-09-23T17:32:00Z</dcterms:modified>
</cp:coreProperties>
</file>