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9" w:rsidRPr="007C1737" w:rsidRDefault="00E30D29" w:rsidP="00E30D29">
      <w:pPr>
        <w:spacing w:line="240" w:lineRule="auto"/>
        <w:jc w:val="center"/>
        <w:rPr>
          <w:b/>
          <w:i/>
          <w:sz w:val="28"/>
          <w:szCs w:val="28"/>
        </w:rPr>
      </w:pPr>
      <w:r w:rsidRPr="007C1737">
        <w:rPr>
          <w:b/>
          <w:i/>
          <w:sz w:val="28"/>
          <w:szCs w:val="28"/>
        </w:rPr>
        <w:t xml:space="preserve">Завдання на практичне заняття </w:t>
      </w:r>
      <w:r w:rsidR="00495FB7" w:rsidRPr="007C1737">
        <w:rPr>
          <w:b/>
          <w:i/>
          <w:sz w:val="28"/>
          <w:szCs w:val="28"/>
          <w:lang w:val="ru-RU"/>
        </w:rPr>
        <w:t>2</w:t>
      </w:r>
      <w:r w:rsidR="0019663C">
        <w:rPr>
          <w:b/>
          <w:i/>
          <w:sz w:val="28"/>
          <w:szCs w:val="28"/>
          <w:lang w:val="ru-RU"/>
        </w:rPr>
        <w:t>1</w:t>
      </w:r>
      <w:r w:rsidRPr="007C1737">
        <w:rPr>
          <w:b/>
          <w:i/>
          <w:sz w:val="28"/>
          <w:szCs w:val="28"/>
        </w:rPr>
        <w:t xml:space="preserve"> вересня 202</w:t>
      </w:r>
      <w:r w:rsidR="0019663C">
        <w:rPr>
          <w:b/>
          <w:i/>
          <w:sz w:val="28"/>
          <w:szCs w:val="28"/>
        </w:rPr>
        <w:t>3</w:t>
      </w:r>
      <w:r w:rsidRPr="007C1737">
        <w:rPr>
          <w:b/>
          <w:i/>
          <w:sz w:val="28"/>
          <w:szCs w:val="28"/>
        </w:rPr>
        <w:t xml:space="preserve"> року </w:t>
      </w:r>
    </w:p>
    <w:p w:rsidR="00E30D29" w:rsidRPr="007C1737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7C1737">
        <w:rPr>
          <w:b/>
          <w:i/>
          <w:sz w:val="28"/>
          <w:szCs w:val="28"/>
        </w:rPr>
        <w:t xml:space="preserve">(виконати до </w:t>
      </w:r>
      <w:r w:rsidR="00927DC6" w:rsidRPr="007C1737">
        <w:rPr>
          <w:b/>
          <w:i/>
          <w:sz w:val="28"/>
          <w:szCs w:val="28"/>
          <w:lang w:val="ru-RU"/>
        </w:rPr>
        <w:t>2</w:t>
      </w:r>
      <w:r w:rsidR="00495FB7" w:rsidRPr="007C1737">
        <w:rPr>
          <w:b/>
          <w:i/>
          <w:sz w:val="28"/>
          <w:szCs w:val="28"/>
          <w:lang w:val="ru-RU"/>
        </w:rPr>
        <w:t>4</w:t>
      </w:r>
      <w:r w:rsidRPr="007C1737">
        <w:rPr>
          <w:b/>
          <w:i/>
          <w:sz w:val="28"/>
          <w:szCs w:val="28"/>
        </w:rPr>
        <w:t xml:space="preserve"> вересня)</w:t>
      </w:r>
    </w:p>
    <w:p w:rsidR="00E30D29" w:rsidRPr="007C1737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E30D29" w:rsidRPr="007C1737" w:rsidRDefault="00E30D29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C1737">
        <w:rPr>
          <w:sz w:val="28"/>
          <w:szCs w:val="28"/>
        </w:rPr>
        <w:t xml:space="preserve">ТЕМА </w:t>
      </w:r>
      <w:r w:rsidR="00495FB7" w:rsidRPr="007C1737">
        <w:rPr>
          <w:sz w:val="28"/>
          <w:szCs w:val="28"/>
          <w:lang w:val="ru-RU"/>
        </w:rPr>
        <w:t>3</w:t>
      </w:r>
      <w:r w:rsidRPr="007C1737">
        <w:rPr>
          <w:sz w:val="28"/>
          <w:szCs w:val="28"/>
        </w:rPr>
        <w:t>.</w:t>
      </w:r>
      <w:r w:rsidRPr="007C1737">
        <w:rPr>
          <w:b/>
          <w:sz w:val="28"/>
          <w:szCs w:val="28"/>
        </w:rPr>
        <w:t xml:space="preserve"> </w:t>
      </w:r>
      <w:r w:rsidR="00495FB7" w:rsidRPr="007C1737">
        <w:rPr>
          <w:b/>
          <w:sz w:val="28"/>
          <w:szCs w:val="28"/>
        </w:rPr>
        <w:t xml:space="preserve">ПОДАТКОВИЙ КОНТРОЛЬ У СИСТЕМІ АДМІНІСТРУВАННЯ ПОДАТКІВ, ЗБОРІВ ТА ПЛАТЕЖІВ </w:t>
      </w:r>
    </w:p>
    <w:p w:rsidR="00E30D29" w:rsidRPr="007C1737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19663C" w:rsidRDefault="0019663C" w:rsidP="00E30D29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Питання для обговорення:</w:t>
      </w:r>
    </w:p>
    <w:p w:rsidR="00495FB7" w:rsidRPr="007C1737" w:rsidRDefault="00495FB7" w:rsidP="00E30D29">
      <w:pPr>
        <w:widowControl w:val="0"/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1. Поняття податкового контролю як складової системи адміністрування податків, зборів, платежів </w:t>
      </w:r>
    </w:p>
    <w:p w:rsidR="00495FB7" w:rsidRPr="007C1737" w:rsidRDefault="00495FB7" w:rsidP="00E30D29">
      <w:pPr>
        <w:widowControl w:val="0"/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2. Горизонтальний моніторинг як форма податкового контролю </w:t>
      </w:r>
    </w:p>
    <w:p w:rsidR="00495FB7" w:rsidRPr="007C1737" w:rsidRDefault="00495FB7" w:rsidP="00E30D29">
      <w:pPr>
        <w:widowControl w:val="0"/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3. Податкові перевірки в системі податкового контролю </w:t>
      </w:r>
    </w:p>
    <w:p w:rsidR="00495FB7" w:rsidRDefault="00495FB7" w:rsidP="00E30D29">
      <w:pPr>
        <w:widowControl w:val="0"/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4. Електронні перевірки як додатковий сервіс у системі податкового контролю </w:t>
      </w:r>
    </w:p>
    <w:p w:rsidR="0019663C" w:rsidRPr="0019663C" w:rsidRDefault="0019663C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19663C">
        <w:rPr>
          <w:i/>
          <w:sz w:val="28"/>
          <w:szCs w:val="28"/>
        </w:rPr>
        <w:t xml:space="preserve">Практичне завдання: Зробити порівняльний аналіз показників за результатами проведення автоматизованого моніторингу відповідності податкових </w:t>
      </w:r>
      <w:proofErr w:type="spellStart"/>
      <w:r w:rsidRPr="0019663C">
        <w:rPr>
          <w:i/>
          <w:sz w:val="28"/>
          <w:szCs w:val="28"/>
        </w:rPr>
        <w:t>накладаних</w:t>
      </w:r>
      <w:proofErr w:type="spellEnd"/>
      <w:r w:rsidRPr="0019663C">
        <w:rPr>
          <w:i/>
          <w:sz w:val="28"/>
          <w:szCs w:val="28"/>
        </w:rPr>
        <w:t>/розрахунків коригування критеріям оцінки ступеня ризиків відповідно до отриманих даних.</w:t>
      </w:r>
    </w:p>
    <w:p w:rsidR="00495FB7" w:rsidRPr="007C1737" w:rsidRDefault="00495FB7" w:rsidP="0019663C">
      <w:pPr>
        <w:widowControl w:val="0"/>
        <w:spacing w:line="240" w:lineRule="auto"/>
        <w:ind w:firstLine="0"/>
        <w:rPr>
          <w:rFonts w:ascii="Arial" w:hAnsi="Arial" w:cs="Arial"/>
          <w:bCs/>
          <w:i/>
          <w:sz w:val="28"/>
          <w:szCs w:val="28"/>
        </w:rPr>
      </w:pPr>
    </w:p>
    <w:p w:rsidR="00927DC6" w:rsidRPr="0019663C" w:rsidRDefault="00E30D29" w:rsidP="0019663C">
      <w:pPr>
        <w:widowControl w:val="0"/>
        <w:spacing w:line="240" w:lineRule="auto"/>
        <w:rPr>
          <w:bCs/>
          <w:i/>
          <w:sz w:val="28"/>
          <w:szCs w:val="28"/>
        </w:rPr>
      </w:pPr>
      <w:r w:rsidRPr="0019663C">
        <w:rPr>
          <w:bCs/>
          <w:i/>
          <w:sz w:val="28"/>
          <w:szCs w:val="28"/>
        </w:rPr>
        <w:t>Тести для перевірки знань</w:t>
      </w:r>
      <w:r w:rsidR="0019663C">
        <w:rPr>
          <w:bCs/>
          <w:i/>
          <w:sz w:val="28"/>
          <w:szCs w:val="28"/>
        </w:rPr>
        <w:t>:</w:t>
      </w:r>
      <w:bookmarkStart w:id="0" w:name="_GoBack"/>
      <w:bookmarkEnd w:id="0"/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>1. Пода</w:t>
      </w:r>
      <w:r w:rsidR="0019663C">
        <w:rPr>
          <w:sz w:val="28"/>
          <w:szCs w:val="28"/>
        </w:rPr>
        <w:t>тковий контроль визначається як: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система заходів, що вживаються контролюючими органами з метою контролю правильності нарахування, повноти та своєчасності сплати податків і зборів;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>Б) система заходів, що вживаються контролюючими органами з метою контролю правильності нараху</w:t>
      </w:r>
      <w:r w:rsidR="007C1737" w:rsidRPr="007C1737">
        <w:rPr>
          <w:sz w:val="28"/>
          <w:szCs w:val="28"/>
        </w:rPr>
        <w:t>вання, повноти та</w:t>
      </w:r>
      <w:r w:rsidRPr="007C1737">
        <w:rPr>
          <w:sz w:val="28"/>
          <w:szCs w:val="28"/>
        </w:rPr>
        <w:t xml:space="preserve"> своєчасності сплати податків і зборів, а також дотримання законодавства з питань регулювання обігу готівки проведення розрахункових та касових операцій, патентування, ліцензування та іншого законодавства, контроль за дотриманням якого покладено на контролюючі органи;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система заходів, що вживаються контролюючими органами з метою контролю за дотриманням податкового та митного законодавства;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усі відповіді правильні.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2. До участі в горизонтальному моніторингу допускаються платники податків, які одночасно відповідають таким критеріям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відсутній податковий борг;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від'ємне значення об’єкта оподаткування податком на прибуток не декларувалося в кожному з останніх двох звітних податкових періодів;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усі відповіді правильні.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3. Горизонтальний моніторинг здійснюється контролюючими органами в межах їх повноважень на підставі: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заяви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рішення контролюючого органу;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lastRenderedPageBreak/>
        <w:t xml:space="preserve">В) наказу керівника контролюючого органу;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укладеного договору між платником податків та контролюючим органом.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4. Податкова перевірка як форма податкового контролю це: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діяльність контролюючих органів у межах визначеної компетенції з метою встановлення правильності обчислення та сплати податків і зборів (обов’язкових платежів);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діяльність уповноважених контролюючих органів у межах їх компетенції;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контрольно-перевірочна робота податкових органів;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контрольно-перевірочна робота податкових та митних органів.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5. Присутність платника податків при проведенні камеральної перевірки є: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обов’язковою;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не обов’язковою;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обов’язковою, у разі офіційного запрошення контролюючим органом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за бажанням платника податків.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>6.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податків: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не більше ніж на 15 робочих днів;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не більше ніж на 10 робочих днів;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не більше ніж на 5 робочих днів;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не більше ніж на 3 робочих дня.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7. Підставами для проведення документальних позапланових перевірок є: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інформація отримана від контрагентів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план-графік проведення контрольно-перевірочних дій фіскального органу;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заява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у разі, якщо платником податків не подано в установлений законом строк податкову декларацію, розрахунки, звіт про контрольовані операції або документацію з трансфертного ціноутворення, якщо їх подання передбачено законом.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8. Фактичною податковою перевіркою є перевірка, що здійснюється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за юридичною </w:t>
      </w:r>
      <w:proofErr w:type="spellStart"/>
      <w:r w:rsidRPr="007C1737">
        <w:rPr>
          <w:sz w:val="28"/>
          <w:szCs w:val="28"/>
        </w:rPr>
        <w:t>адресою</w:t>
      </w:r>
      <w:proofErr w:type="spellEnd"/>
      <w:r w:rsidRPr="007C1737">
        <w:rPr>
          <w:sz w:val="28"/>
          <w:szCs w:val="28"/>
        </w:rPr>
        <w:t xml:space="preserve">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за місцем розташування господарських або інших об'єктів права власності платника податків;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>В) за місцем фактичного провадження платником податків діяльності, розташування господарських або інших об'єктів пр</w:t>
      </w:r>
      <w:r w:rsidR="007C1737" w:rsidRPr="007C1737">
        <w:rPr>
          <w:sz w:val="28"/>
          <w:szCs w:val="28"/>
        </w:rPr>
        <w:t>ава власності такого платника;</w:t>
      </w:r>
      <w:r w:rsidRPr="007C1737">
        <w:rPr>
          <w:sz w:val="28"/>
          <w:szCs w:val="28"/>
        </w:rPr>
        <w:t xml:space="preserve">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за місцем фактичного знаходження офісу платника податків.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9. Електронна перевірка не буде проведена, якщо за результатами аналізу інформації наданої платником податків, буде встановлено, що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заяву на здійснення електронної перевірки подано не своєчасно;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lastRenderedPageBreak/>
        <w:t xml:space="preserve">Б) фактична діяльність платника податків підпадає під діяльність, при здійсненні якої платник податків не може бути платником єдиного податку;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платник податків здійснює зовнішньоекономічні операції;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Г) платник знаходиться на спеціальному режимі оподаткування.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10. </w:t>
      </w:r>
      <w:r w:rsidR="007C1737" w:rsidRPr="007C1737">
        <w:rPr>
          <w:sz w:val="28"/>
          <w:szCs w:val="28"/>
        </w:rPr>
        <w:t>П</w:t>
      </w:r>
      <w:r w:rsidRPr="007C1737">
        <w:rPr>
          <w:sz w:val="28"/>
          <w:szCs w:val="28"/>
        </w:rPr>
        <w:t xml:space="preserve">еревірки підприємств, установ та організацій, фізичних осіб - підприємців з обсягом доходу до 20 (двадцяти) мільйонів гривень за попередній календарний рік контролюючими органами здійснюються виключно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А) з дозволу Кабінету Міністрів України;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Б) за заявкою суб'єкта господарювання щодо його перевірки; </w:t>
      </w:r>
    </w:p>
    <w:p w:rsidR="007C1737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 xml:space="preserve">В) згідно з рішенням суду або згідно з вимогами Кримінального процесуального кодексу України; </w:t>
      </w:r>
    </w:p>
    <w:p w:rsidR="00E220FA" w:rsidRPr="007C1737" w:rsidRDefault="00495FB7" w:rsidP="00E30D29">
      <w:pPr>
        <w:spacing w:line="240" w:lineRule="auto"/>
        <w:rPr>
          <w:sz w:val="28"/>
          <w:szCs w:val="28"/>
        </w:rPr>
      </w:pPr>
      <w:r w:rsidRPr="007C1737">
        <w:rPr>
          <w:sz w:val="28"/>
          <w:szCs w:val="28"/>
        </w:rPr>
        <w:t>Г) усі відповіді правильні.</w:t>
      </w:r>
    </w:p>
    <w:p w:rsidR="00560A02" w:rsidRPr="007C1737" w:rsidRDefault="00560A02" w:rsidP="00E30D29">
      <w:pPr>
        <w:spacing w:line="240" w:lineRule="auto"/>
        <w:rPr>
          <w:b/>
          <w:sz w:val="28"/>
          <w:szCs w:val="28"/>
          <w:lang w:eastAsia="uk-UA"/>
        </w:rPr>
      </w:pPr>
    </w:p>
    <w:p w:rsidR="0019663C" w:rsidRPr="0019663C" w:rsidRDefault="0019663C" w:rsidP="0019663C">
      <w:pPr>
        <w:spacing w:line="240" w:lineRule="auto"/>
        <w:rPr>
          <w:b/>
          <w:sz w:val="28"/>
          <w:szCs w:val="28"/>
          <w:lang w:eastAsia="uk-UA"/>
        </w:rPr>
      </w:pPr>
      <w:r w:rsidRPr="0019663C">
        <w:rPr>
          <w:b/>
          <w:sz w:val="28"/>
          <w:szCs w:val="28"/>
          <w:lang w:eastAsia="uk-UA"/>
        </w:rPr>
        <w:t>Виконані контрольні завдання надсилати на електронну пошту: fem_dai@ztu.edu.ua</w:t>
      </w:r>
    </w:p>
    <w:p w:rsidR="00E30D29" w:rsidRPr="007C1737" w:rsidRDefault="00E30D29" w:rsidP="0019663C">
      <w:pPr>
        <w:spacing w:line="240" w:lineRule="auto"/>
        <w:rPr>
          <w:b/>
          <w:sz w:val="28"/>
          <w:szCs w:val="28"/>
          <w:lang w:eastAsia="uk-UA"/>
        </w:rPr>
      </w:pPr>
    </w:p>
    <w:sectPr w:rsidR="00E30D29" w:rsidRPr="007C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5"/>
    <w:rsid w:val="0019663C"/>
    <w:rsid w:val="00495FB7"/>
    <w:rsid w:val="00560A02"/>
    <w:rsid w:val="00562C8C"/>
    <w:rsid w:val="006C3E4D"/>
    <w:rsid w:val="007C1737"/>
    <w:rsid w:val="00927DC6"/>
    <w:rsid w:val="00A07865"/>
    <w:rsid w:val="00E220FA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D05"/>
  <w15:chartTrackingRefBased/>
  <w15:docId w15:val="{A91B98DE-8F0D-4697-A12E-7575A2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495FB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495F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49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VINGA</cp:lastModifiedBy>
  <cp:revision>2</cp:revision>
  <dcterms:created xsi:type="dcterms:W3CDTF">2023-09-21T04:53:00Z</dcterms:created>
  <dcterms:modified xsi:type="dcterms:W3CDTF">2023-09-21T04:53:00Z</dcterms:modified>
</cp:coreProperties>
</file>