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1A" w:rsidRDefault="00BC4F18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№2</w:t>
      </w:r>
    </w:p>
    <w:p w:rsidR="006C7ACD" w:rsidRPr="00A25A46" w:rsidRDefault="006C7ACD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41A" w:rsidRPr="00BC4F18" w:rsidRDefault="00F3141A" w:rsidP="00610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A46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 w:rsidR="00BC4F18" w:rsidRPr="00BC4F18">
        <w:rPr>
          <w:rFonts w:ascii="Times New Roman" w:hAnsi="Times New Roman" w:cs="Times New Roman"/>
          <w:b/>
          <w:sz w:val="28"/>
          <w:szCs w:val="28"/>
        </w:rPr>
        <w:t>Нові</w:t>
      </w:r>
      <w:proofErr w:type="spellEnd"/>
      <w:r w:rsidR="00BC4F18" w:rsidRPr="00BC4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F18" w:rsidRPr="00BC4F18">
        <w:rPr>
          <w:rFonts w:ascii="Times New Roman" w:hAnsi="Times New Roman" w:cs="Times New Roman"/>
          <w:b/>
          <w:sz w:val="28"/>
          <w:szCs w:val="28"/>
        </w:rPr>
        <w:t>креативні</w:t>
      </w:r>
      <w:proofErr w:type="spellEnd"/>
      <w:r w:rsidR="00BC4F18" w:rsidRPr="00BC4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F18" w:rsidRPr="00BC4F18">
        <w:rPr>
          <w:rFonts w:ascii="Times New Roman" w:hAnsi="Times New Roman" w:cs="Times New Roman"/>
          <w:b/>
          <w:sz w:val="28"/>
          <w:szCs w:val="28"/>
        </w:rPr>
        <w:t>тенденції</w:t>
      </w:r>
      <w:proofErr w:type="spellEnd"/>
      <w:r w:rsidR="00BC4F18" w:rsidRPr="00BC4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F18" w:rsidRPr="00BC4F18">
        <w:rPr>
          <w:rFonts w:ascii="Times New Roman" w:hAnsi="Times New Roman" w:cs="Times New Roman"/>
          <w:b/>
          <w:sz w:val="28"/>
          <w:szCs w:val="28"/>
        </w:rPr>
        <w:t>поєднання</w:t>
      </w:r>
      <w:proofErr w:type="spellEnd"/>
      <w:r w:rsidR="00BC4F18" w:rsidRPr="00BC4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F18" w:rsidRPr="00BC4F18">
        <w:rPr>
          <w:rFonts w:ascii="Times New Roman" w:hAnsi="Times New Roman" w:cs="Times New Roman"/>
          <w:b/>
          <w:sz w:val="28"/>
          <w:szCs w:val="28"/>
        </w:rPr>
        <w:t>інгредієнтів</w:t>
      </w:r>
      <w:proofErr w:type="spellEnd"/>
      <w:r w:rsidR="00BC4F18" w:rsidRPr="00BC4F1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C4F18" w:rsidRPr="00BC4F18">
        <w:rPr>
          <w:rFonts w:ascii="Times New Roman" w:hAnsi="Times New Roman" w:cs="Times New Roman"/>
          <w:b/>
          <w:sz w:val="28"/>
          <w:szCs w:val="28"/>
        </w:rPr>
        <w:t>способів</w:t>
      </w:r>
      <w:proofErr w:type="spellEnd"/>
      <w:r w:rsidR="00BC4F18" w:rsidRPr="00BC4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F18" w:rsidRPr="00BC4F18">
        <w:rPr>
          <w:rFonts w:ascii="Times New Roman" w:hAnsi="Times New Roman" w:cs="Times New Roman"/>
          <w:b/>
          <w:sz w:val="28"/>
          <w:szCs w:val="28"/>
        </w:rPr>
        <w:t>приготування</w:t>
      </w:r>
      <w:proofErr w:type="spellEnd"/>
      <w:r w:rsidR="00BC4F18" w:rsidRPr="00BC4F1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BC4F18" w:rsidRPr="00BC4F18">
        <w:rPr>
          <w:rFonts w:ascii="Times New Roman" w:hAnsi="Times New Roman" w:cs="Times New Roman"/>
          <w:b/>
          <w:sz w:val="28"/>
          <w:szCs w:val="28"/>
        </w:rPr>
        <w:t>подавання</w:t>
      </w:r>
      <w:proofErr w:type="spellEnd"/>
      <w:r w:rsidR="00BC4F18" w:rsidRPr="00BC4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F18" w:rsidRPr="00BC4F18">
        <w:rPr>
          <w:rFonts w:ascii="Times New Roman" w:hAnsi="Times New Roman" w:cs="Times New Roman"/>
          <w:b/>
          <w:sz w:val="28"/>
          <w:szCs w:val="28"/>
        </w:rPr>
        <w:t>страв</w:t>
      </w:r>
      <w:proofErr w:type="spellEnd"/>
    </w:p>
    <w:p w:rsidR="006C7ACD" w:rsidRPr="006C7ACD" w:rsidRDefault="006C7ACD" w:rsidP="006106B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C4F18" w:rsidRPr="00BC4F18" w:rsidRDefault="00F3141A" w:rsidP="00BC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ACD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своєння </w:t>
      </w:r>
      <w:r w:rsidR="00BC4F18">
        <w:rPr>
          <w:rFonts w:ascii="Times New Roman" w:hAnsi="Times New Roman" w:cs="Times New Roman"/>
          <w:sz w:val="28"/>
          <w:szCs w:val="28"/>
          <w:lang w:val="uk-UA"/>
        </w:rPr>
        <w:t>нових</w:t>
      </w:r>
      <w:r w:rsidR="00BC4F18" w:rsidRPr="00BC4F18">
        <w:rPr>
          <w:rFonts w:ascii="Times New Roman" w:hAnsi="Times New Roman" w:cs="Times New Roman"/>
          <w:sz w:val="28"/>
          <w:szCs w:val="28"/>
          <w:lang w:val="uk-UA"/>
        </w:rPr>
        <w:t xml:space="preserve"> креативн</w:t>
      </w:r>
      <w:r w:rsidR="00BC4F18">
        <w:rPr>
          <w:rFonts w:ascii="Times New Roman" w:hAnsi="Times New Roman" w:cs="Times New Roman"/>
          <w:sz w:val="28"/>
          <w:szCs w:val="28"/>
          <w:lang w:val="uk-UA"/>
        </w:rPr>
        <w:t>их тенденцій</w:t>
      </w:r>
      <w:r w:rsidR="00BC4F18" w:rsidRPr="00BC4F18">
        <w:rPr>
          <w:rFonts w:ascii="Times New Roman" w:hAnsi="Times New Roman" w:cs="Times New Roman"/>
          <w:sz w:val="28"/>
          <w:szCs w:val="28"/>
          <w:lang w:val="uk-UA"/>
        </w:rPr>
        <w:t xml:space="preserve"> поєднання інгредієнтів пр</w:t>
      </w:r>
      <w:r w:rsidR="00BC4F18">
        <w:rPr>
          <w:rFonts w:ascii="Times New Roman" w:hAnsi="Times New Roman" w:cs="Times New Roman"/>
          <w:sz w:val="28"/>
          <w:szCs w:val="28"/>
          <w:lang w:val="uk-UA"/>
        </w:rPr>
        <w:t>и приготуванні страв та виробів,</w:t>
      </w:r>
      <w:r w:rsidR="00BC4F18" w:rsidRPr="00BC4F18">
        <w:rPr>
          <w:rFonts w:ascii="Times New Roman" w:hAnsi="Times New Roman" w:cs="Times New Roman"/>
          <w:sz w:val="28"/>
          <w:szCs w:val="28"/>
          <w:lang w:val="uk-UA"/>
        </w:rPr>
        <w:t xml:space="preserve"> способів приготування </w:t>
      </w:r>
      <w:r w:rsidR="00BC4F18">
        <w:rPr>
          <w:rFonts w:ascii="Times New Roman" w:hAnsi="Times New Roman" w:cs="Times New Roman"/>
          <w:sz w:val="28"/>
          <w:szCs w:val="28"/>
          <w:lang w:val="uk-UA"/>
        </w:rPr>
        <w:t xml:space="preserve">та подавання </w:t>
      </w:r>
      <w:r w:rsidR="00BC4F18" w:rsidRPr="00BC4F18">
        <w:rPr>
          <w:rFonts w:ascii="Times New Roman" w:hAnsi="Times New Roman" w:cs="Times New Roman"/>
          <w:sz w:val="28"/>
          <w:szCs w:val="28"/>
          <w:lang w:val="uk-UA"/>
        </w:rPr>
        <w:t xml:space="preserve">страв та виробів. </w:t>
      </w:r>
    </w:p>
    <w:p w:rsidR="00F3141A" w:rsidRPr="00F3141A" w:rsidRDefault="00F3141A" w:rsidP="00610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ACD">
        <w:rPr>
          <w:rFonts w:ascii="Times New Roman" w:hAnsi="Times New Roman" w:cs="Times New Roman"/>
          <w:b/>
          <w:sz w:val="28"/>
          <w:szCs w:val="28"/>
          <w:lang w:val="uk-UA"/>
        </w:rPr>
        <w:t>Алгоритм виконання роботи</w:t>
      </w:r>
      <w:r w:rsidRPr="00164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F3141A" w:rsidRPr="00F3141A" w:rsidRDefault="00481D25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5AFB">
        <w:rPr>
          <w:rFonts w:ascii="Times New Roman" w:hAnsi="Times New Roman" w:cs="Times New Roman"/>
          <w:sz w:val="28"/>
          <w:szCs w:val="28"/>
          <w:lang w:val="uk-UA"/>
        </w:rPr>
        <w:t>Аналіз сучасних напрямків розробки інноваційної продукції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5AFB" w:rsidRDefault="006C7ACD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05AFB">
        <w:rPr>
          <w:rFonts w:ascii="Times New Roman" w:hAnsi="Times New Roman" w:cs="Times New Roman"/>
          <w:sz w:val="28"/>
          <w:szCs w:val="28"/>
          <w:lang w:val="uk-UA"/>
        </w:rPr>
        <w:t>Схематично зобразити напрямки створення інноваційної кулінарної продукції.</w:t>
      </w:r>
    </w:p>
    <w:p w:rsidR="00505AFB" w:rsidRDefault="00481D25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5AFB">
        <w:rPr>
          <w:rFonts w:ascii="Times New Roman" w:hAnsi="Times New Roman" w:cs="Times New Roman"/>
          <w:sz w:val="28"/>
          <w:szCs w:val="28"/>
          <w:lang w:val="uk-UA"/>
        </w:rPr>
        <w:t>. Дослідити асортимент можливих функціональних інгредієнтів для створення функціональної продукції. Оформити таблицю.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5AFB" w:rsidRPr="00505AFB" w:rsidTr="00505AFB">
        <w:tc>
          <w:tcPr>
            <w:tcW w:w="3190" w:type="dxa"/>
          </w:tcPr>
          <w:p w:rsidR="00505AFB" w:rsidRPr="00505AFB" w:rsidRDefault="00505AFB" w:rsidP="00505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Функціональний інгредієнт</w:t>
            </w:r>
          </w:p>
        </w:tc>
        <w:tc>
          <w:tcPr>
            <w:tcW w:w="3190" w:type="dxa"/>
          </w:tcPr>
          <w:p w:rsidR="00505AFB" w:rsidRPr="00505AFB" w:rsidRDefault="00505AFB" w:rsidP="00505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</w:t>
            </w: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використання в кул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05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нарії</w:t>
            </w:r>
          </w:p>
        </w:tc>
      </w:tr>
      <w:tr w:rsidR="00505AFB" w:rsidRPr="00505AFB" w:rsidTr="00505AFB">
        <w:tc>
          <w:tcPr>
            <w:tcW w:w="3190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90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AFB" w:rsidRPr="00505AFB" w:rsidTr="00505AFB">
        <w:tc>
          <w:tcPr>
            <w:tcW w:w="3190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90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AFB" w:rsidRPr="00505AFB" w:rsidTr="00505AFB">
        <w:tc>
          <w:tcPr>
            <w:tcW w:w="3190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3…..</w:t>
            </w:r>
          </w:p>
        </w:tc>
        <w:tc>
          <w:tcPr>
            <w:tcW w:w="3190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505AFB" w:rsidRPr="00505AFB" w:rsidRDefault="00505AFB" w:rsidP="0050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5AFB" w:rsidRDefault="00505AFB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41A" w:rsidRPr="00F3141A" w:rsidRDefault="00481D25" w:rsidP="00610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1525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505AFB">
        <w:rPr>
          <w:rFonts w:ascii="Times New Roman" w:hAnsi="Times New Roman" w:cs="Times New Roman"/>
          <w:sz w:val="28"/>
          <w:szCs w:val="28"/>
          <w:lang w:val="uk-UA"/>
        </w:rPr>
        <w:t>спеціалізованого сучасного обладнання для реалізації інноваційних  ресторанних технологій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141A" w:rsidRDefault="006C7ACD" w:rsidP="006106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2E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1525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таблиці з </w:t>
      </w:r>
      <w:r w:rsidR="00505AFB">
        <w:rPr>
          <w:rFonts w:ascii="Times New Roman" w:hAnsi="Times New Roman" w:cs="Times New Roman"/>
          <w:sz w:val="28"/>
          <w:szCs w:val="28"/>
          <w:lang w:val="uk-UA"/>
        </w:rPr>
        <w:t>результатами дослідження</w:t>
      </w:r>
      <w:r w:rsidR="00F3141A" w:rsidRPr="00F314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5AFB" w:rsidRDefault="00505AFB" w:rsidP="006106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693"/>
        <w:gridCol w:w="2835"/>
      </w:tblGrid>
      <w:tr w:rsidR="00505AFB" w:rsidRPr="00F41525" w:rsidTr="000A6EBC">
        <w:trPr>
          <w:trHeight w:val="16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505AFB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Вид обладнання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742384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Призначення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742384">
            <w:pPr>
              <w:pStyle w:val="Style27"/>
              <w:widowControl/>
              <w:spacing w:line="240" w:lineRule="auto"/>
              <w:ind w:left="259" w:hanging="259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Основні елементи конструкції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742384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Принцип дії</w:t>
            </w:r>
          </w:p>
        </w:tc>
      </w:tr>
      <w:tr w:rsidR="00505AFB" w:rsidRPr="00F41525" w:rsidTr="000A6EBC">
        <w:trPr>
          <w:trHeight w:val="4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164865" w:rsidRDefault="000A6EBC" w:rsidP="00742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742384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742384">
            <w:pPr>
              <w:pStyle w:val="Style27"/>
              <w:widowControl/>
              <w:spacing w:line="240" w:lineRule="auto"/>
              <w:ind w:left="102" w:hanging="10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742384">
            <w:pPr>
              <w:pStyle w:val="Style27"/>
              <w:widowControl/>
              <w:spacing w:line="240" w:lineRule="auto"/>
              <w:ind w:left="102" w:hanging="10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505AFB" w:rsidRPr="00F41525" w:rsidTr="000A6EBC">
        <w:trPr>
          <w:trHeight w:val="3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164865" w:rsidRDefault="000A6EBC" w:rsidP="00742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742384">
            <w:pPr>
              <w:pStyle w:val="Style27"/>
              <w:widowControl/>
              <w:spacing w:line="240" w:lineRule="auto"/>
              <w:ind w:left="102" w:firstLine="5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742384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</w:tr>
      <w:tr w:rsidR="00505AFB" w:rsidRPr="00F41525" w:rsidTr="000A6EBC">
        <w:trPr>
          <w:trHeight w:val="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164865" w:rsidRDefault="000A6EBC" w:rsidP="00742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3…..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742384">
            <w:pPr>
              <w:pStyle w:val="Style27"/>
              <w:widowControl/>
              <w:spacing w:line="240" w:lineRule="auto"/>
              <w:ind w:left="102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FB" w:rsidRPr="00F41525" w:rsidRDefault="00505AFB" w:rsidP="00742384">
            <w:pPr>
              <w:pStyle w:val="Style27"/>
              <w:widowControl/>
              <w:spacing w:line="240" w:lineRule="auto"/>
              <w:ind w:left="102" w:hanging="5"/>
              <w:jc w:val="both"/>
              <w:rPr>
                <w:rStyle w:val="FontStyle36"/>
                <w:sz w:val="24"/>
                <w:szCs w:val="24"/>
              </w:rPr>
            </w:pPr>
          </w:p>
        </w:tc>
      </w:tr>
    </w:tbl>
    <w:p w:rsidR="00052E1E" w:rsidRDefault="00052E1E" w:rsidP="00F3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E1E" w:rsidRDefault="00052E1E" w:rsidP="000A6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106BE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52E1E">
        <w:rPr>
          <w:rFonts w:ascii="Times New Roman" w:hAnsi="Times New Roman" w:cs="Times New Roman"/>
          <w:sz w:val="28"/>
          <w:szCs w:val="28"/>
          <w:lang w:val="uk-UA"/>
        </w:rPr>
        <w:t>учасн</w:t>
      </w:r>
      <w:r w:rsidR="006106B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5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EBC">
        <w:rPr>
          <w:rFonts w:ascii="Times New Roman" w:hAnsi="Times New Roman" w:cs="Times New Roman"/>
          <w:sz w:val="28"/>
          <w:szCs w:val="28"/>
          <w:lang w:val="uk-UA"/>
        </w:rPr>
        <w:t>способів подачі</w:t>
      </w:r>
      <w:r w:rsidRPr="0005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кулінарної продукції. </w:t>
      </w:r>
    </w:p>
    <w:p w:rsidR="000A6EBC" w:rsidRPr="00052E1E" w:rsidRDefault="000A6EBC" w:rsidP="000A6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приготувати страву певної групи на вибір та здійснити її презентацію з врахуванням сучасних ресторанних тенденцій.</w:t>
      </w:r>
    </w:p>
    <w:p w:rsidR="00F3141A" w:rsidRPr="006C7ACD" w:rsidRDefault="00481D25" w:rsidP="00610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bookmarkStart w:id="0" w:name="_GoBack"/>
      <w:bookmarkEnd w:id="0"/>
      <w:r w:rsidR="00052E1E">
        <w:rPr>
          <w:rFonts w:ascii="Times New Roman" w:hAnsi="Times New Roman" w:cs="Times New Roman"/>
          <w:sz w:val="28"/>
          <w:szCs w:val="28"/>
          <w:lang w:val="uk-UA"/>
        </w:rPr>
        <w:t>. Відповісти на контрольні запитання:</w:t>
      </w:r>
    </w:p>
    <w:p w:rsidR="000A6EBC" w:rsidRPr="000A6EBC" w:rsidRDefault="000A6EBC" w:rsidP="000A6E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суть технології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  <w:lang w:val="uk-UA"/>
        </w:rPr>
        <w:t>Пакоджетінг</w:t>
      </w:r>
      <w:proofErr w:type="spellEnd"/>
      <w:r w:rsidRPr="000A6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EBC" w:rsidRPr="000A6EBC" w:rsidRDefault="000A6EBC" w:rsidP="000A6E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суть технології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 Стефан-гриль.</w:t>
      </w:r>
    </w:p>
    <w:p w:rsidR="000A6EBC" w:rsidRPr="000A6EBC" w:rsidRDefault="000A6EBC" w:rsidP="000A6E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Пояснити суть технології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>оспер</w:t>
      </w:r>
      <w:proofErr w:type="spellEnd"/>
      <w:r w:rsidRPr="000A6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EBC" w:rsidRPr="000A6EBC" w:rsidRDefault="000A6EBC" w:rsidP="000A6E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суть технології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  <w:lang w:val="uk-UA"/>
        </w:rPr>
        <w:t>Sous</w:t>
      </w:r>
      <w:proofErr w:type="spellEnd"/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  <w:lang w:val="uk-UA"/>
        </w:rPr>
        <w:t>vide</w:t>
      </w:r>
      <w:proofErr w:type="spellEnd"/>
      <w:r w:rsidRPr="000A6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EBC" w:rsidRPr="000A6EBC" w:rsidRDefault="000A6EBC" w:rsidP="000A6E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суть технології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  <w:lang w:val="uk-UA"/>
        </w:rPr>
        <w:t>Cookvac</w:t>
      </w:r>
      <w:proofErr w:type="spellEnd"/>
      <w:r w:rsidRPr="000A6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EBC" w:rsidRPr="000A6EBC" w:rsidRDefault="000A6EBC" w:rsidP="000A6E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суть технології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  <w:lang w:val="uk-UA"/>
        </w:rPr>
        <w:t>crycook</w:t>
      </w:r>
      <w:proofErr w:type="spellEnd"/>
      <w:r w:rsidRPr="000A6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EBC" w:rsidRPr="000A6EBC" w:rsidRDefault="000A6EBC" w:rsidP="000A6E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суть технології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>ромадистиляці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0A6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EBC" w:rsidRPr="000A6EBC" w:rsidRDefault="000A6EBC" w:rsidP="000A6E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використання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хербофільтів</w:t>
      </w:r>
      <w:proofErr w:type="spellEnd"/>
      <w:r w:rsidRPr="000A6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41A" w:rsidRDefault="00F3141A" w:rsidP="000A6EB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6BE" w:rsidRDefault="006106BE" w:rsidP="006106BE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Кількість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факторів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враховуються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при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розробці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рецептур</w:t>
      </w:r>
      <w:r w:rsidRPr="000A6EB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>A. два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B. три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2. Основа, на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якій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створюються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нові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рецептури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розрахункові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експериментальні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фантазія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кухаря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Фактори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враховуються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при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розробці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b/>
          <w:i/>
          <w:sz w:val="28"/>
          <w:szCs w:val="28"/>
        </w:rPr>
        <w:t>нових</w:t>
      </w:r>
      <w:proofErr w:type="spellEnd"/>
      <w:r w:rsidRPr="000A6EBC">
        <w:rPr>
          <w:rFonts w:ascii="Times New Roman" w:hAnsi="Times New Roman" w:cs="Times New Roman"/>
          <w:b/>
          <w:i/>
          <w:sz w:val="28"/>
          <w:szCs w:val="28"/>
        </w:rPr>
        <w:t xml:space="preserve"> рецептур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EBC">
        <w:rPr>
          <w:rFonts w:ascii="Times New Roman" w:hAnsi="Times New Roman" w:cs="Times New Roman"/>
          <w:sz w:val="28"/>
          <w:szCs w:val="28"/>
        </w:rPr>
        <w:t>A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>. відповідність харчової та енергетичної цінності, відповідність біологічної цінності, відповідність показникам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6EBC" w:rsidRPr="00164865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EBC">
        <w:rPr>
          <w:rFonts w:ascii="Times New Roman" w:hAnsi="Times New Roman" w:cs="Times New Roman"/>
          <w:sz w:val="28"/>
          <w:szCs w:val="28"/>
        </w:rPr>
        <w:t>B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відповідність харчової цінності, відповідність біологічної цінності,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A6EBC">
        <w:rPr>
          <w:rFonts w:ascii="Times New Roman" w:hAnsi="Times New Roman" w:cs="Times New Roman"/>
          <w:sz w:val="28"/>
          <w:szCs w:val="28"/>
          <w:lang w:val="uk-UA"/>
        </w:rPr>
        <w:t xml:space="preserve">ідповідність </w:t>
      </w:r>
      <w:r w:rsidR="00164865" w:rsidRPr="00164865">
        <w:rPr>
          <w:rFonts w:ascii="Times New Roman" w:hAnsi="Times New Roman" w:cs="Times New Roman"/>
          <w:sz w:val="28"/>
          <w:szCs w:val="28"/>
          <w:lang w:val="uk-UA"/>
        </w:rPr>
        <w:t>показникам безпеки</w:t>
      </w:r>
      <w:r w:rsidR="0016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6EBC" w:rsidRPr="00164865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EBC">
        <w:rPr>
          <w:rFonts w:ascii="Times New Roman" w:hAnsi="Times New Roman" w:cs="Times New Roman"/>
          <w:sz w:val="28"/>
          <w:szCs w:val="28"/>
        </w:rPr>
        <w:t>C</w:t>
      </w:r>
      <w:r w:rsidRPr="00164865">
        <w:rPr>
          <w:rFonts w:ascii="Times New Roman" w:hAnsi="Times New Roman" w:cs="Times New Roman"/>
          <w:sz w:val="28"/>
          <w:szCs w:val="28"/>
          <w:lang w:val="uk-UA"/>
        </w:rPr>
        <w:t>. відповідність харчової та енергетичної цінності, відповідність біологічної цінності, відповідність фізико-хімічним показникам</w:t>
      </w:r>
      <w:r w:rsidR="001648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6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6EBC" w:rsidRPr="00164865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EBC">
        <w:rPr>
          <w:rFonts w:ascii="Times New Roman" w:hAnsi="Times New Roman" w:cs="Times New Roman"/>
          <w:sz w:val="28"/>
          <w:szCs w:val="28"/>
        </w:rPr>
        <w:t>D</w:t>
      </w:r>
      <w:r w:rsidRPr="00164865">
        <w:rPr>
          <w:rFonts w:ascii="Times New Roman" w:hAnsi="Times New Roman" w:cs="Times New Roman"/>
          <w:sz w:val="28"/>
          <w:szCs w:val="28"/>
          <w:lang w:val="uk-UA"/>
        </w:rPr>
        <w:t>. відповідність харчової та енергетичної цінності</w:t>
      </w:r>
      <w:r w:rsidR="001648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4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6EBC" w:rsidRPr="00164865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86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proofErr w:type="spellStart"/>
      <w:r w:rsidRPr="00164865">
        <w:rPr>
          <w:rFonts w:ascii="Times New Roman" w:hAnsi="Times New Roman" w:cs="Times New Roman"/>
          <w:b/>
          <w:i/>
          <w:sz w:val="28"/>
          <w:szCs w:val="28"/>
        </w:rPr>
        <w:t>Урахування</w:t>
      </w:r>
      <w:proofErr w:type="spellEnd"/>
      <w:r w:rsidRPr="00164865">
        <w:rPr>
          <w:rFonts w:ascii="Times New Roman" w:hAnsi="Times New Roman" w:cs="Times New Roman"/>
          <w:b/>
          <w:i/>
          <w:sz w:val="28"/>
          <w:szCs w:val="28"/>
        </w:rPr>
        <w:t xml:space="preserve">, з </w:t>
      </w:r>
      <w:proofErr w:type="spellStart"/>
      <w:r w:rsidRPr="00164865">
        <w:rPr>
          <w:rFonts w:ascii="Times New Roman" w:hAnsi="Times New Roman" w:cs="Times New Roman"/>
          <w:b/>
          <w:i/>
          <w:sz w:val="28"/>
          <w:szCs w:val="28"/>
        </w:rPr>
        <w:t>яким</w:t>
      </w:r>
      <w:proofErr w:type="spellEnd"/>
      <w:r w:rsidRPr="00164865">
        <w:rPr>
          <w:rFonts w:ascii="Times New Roman" w:hAnsi="Times New Roman" w:cs="Times New Roman"/>
          <w:b/>
          <w:i/>
          <w:sz w:val="28"/>
          <w:szCs w:val="28"/>
        </w:rPr>
        <w:t xml:space="preserve"> проводиться </w:t>
      </w:r>
      <w:proofErr w:type="spellStart"/>
      <w:r w:rsidRPr="00164865">
        <w:rPr>
          <w:rFonts w:ascii="Times New Roman" w:hAnsi="Times New Roman" w:cs="Times New Roman"/>
          <w:b/>
          <w:i/>
          <w:sz w:val="28"/>
          <w:szCs w:val="28"/>
        </w:rPr>
        <w:t>вибір</w:t>
      </w:r>
      <w:proofErr w:type="spellEnd"/>
      <w:r w:rsidRPr="00164865">
        <w:rPr>
          <w:rFonts w:ascii="Times New Roman" w:hAnsi="Times New Roman" w:cs="Times New Roman"/>
          <w:b/>
          <w:i/>
          <w:sz w:val="28"/>
          <w:szCs w:val="28"/>
        </w:rPr>
        <w:t xml:space="preserve"> базового продукту для</w:t>
      </w:r>
      <w:r w:rsidR="001648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64865">
        <w:rPr>
          <w:rFonts w:ascii="Times New Roman" w:hAnsi="Times New Roman" w:cs="Times New Roman"/>
          <w:b/>
          <w:i/>
          <w:sz w:val="28"/>
          <w:szCs w:val="28"/>
        </w:rPr>
        <w:t>збагачення</w:t>
      </w:r>
      <w:proofErr w:type="spellEnd"/>
      <w:r w:rsidR="0016486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164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="001648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BC" w:rsidRPr="00164865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дефіциту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r w:rsidR="0016486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ідсутності</w:t>
      </w:r>
      <w:proofErr w:type="spellEnd"/>
      <w:r w:rsidR="001648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сумісності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="001648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BC" w:rsidRPr="00164865" w:rsidRDefault="00164865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65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164865">
        <w:rPr>
          <w:rFonts w:ascii="Times New Roman" w:hAnsi="Times New Roman" w:cs="Times New Roman"/>
          <w:b/>
          <w:i/>
          <w:sz w:val="28"/>
          <w:szCs w:val="28"/>
        </w:rPr>
        <w:t>Харчова</w:t>
      </w:r>
      <w:proofErr w:type="spellEnd"/>
      <w:r w:rsidRPr="00164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4865">
        <w:rPr>
          <w:rFonts w:ascii="Times New Roman" w:hAnsi="Times New Roman" w:cs="Times New Roman"/>
          <w:b/>
          <w:i/>
          <w:sz w:val="28"/>
          <w:szCs w:val="28"/>
        </w:rPr>
        <w:t>цінність</w:t>
      </w:r>
      <w:proofErr w:type="spellEnd"/>
      <w:r w:rsidRPr="00164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4865">
        <w:rPr>
          <w:rFonts w:ascii="Times New Roman" w:hAnsi="Times New Roman" w:cs="Times New Roman"/>
          <w:b/>
          <w:i/>
          <w:sz w:val="28"/>
          <w:szCs w:val="28"/>
        </w:rPr>
        <w:t>являє</w:t>
      </w:r>
      <w:proofErr w:type="spellEnd"/>
      <w:r w:rsidRPr="00164865">
        <w:rPr>
          <w:rFonts w:ascii="Times New Roman" w:hAnsi="Times New Roman" w:cs="Times New Roman"/>
          <w:b/>
          <w:i/>
          <w:sz w:val="28"/>
          <w:szCs w:val="28"/>
        </w:rPr>
        <w:t xml:space="preserve"> собою</w:t>
      </w:r>
      <w:r w:rsidR="0016486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енергетичну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продукту та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="001648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органолептичні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продукту і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="001648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енергетичну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продукту,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органолептичні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="001648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65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енергетичну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продукту,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164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EBC" w:rsidRPr="00164865" w:rsidRDefault="000A6EBC" w:rsidP="0016486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865">
        <w:rPr>
          <w:rFonts w:ascii="Times New Roman" w:hAnsi="Times New Roman" w:cs="Times New Roman"/>
          <w:b/>
          <w:i/>
          <w:sz w:val="28"/>
          <w:szCs w:val="28"/>
        </w:rPr>
        <w:t xml:space="preserve">Рекомендована </w:t>
      </w:r>
      <w:proofErr w:type="spellStart"/>
      <w:r w:rsidRPr="00164865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  <w:proofErr w:type="spellEnd"/>
      <w:r w:rsidRPr="0016486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1. Власенко В. В., Семко Т. В., Криворук В. М.,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Іваніщева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О. А.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ресторанного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практикум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BC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Видавничо-редакційний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ВТЕІ КНТЕУ, 2018. 248 с.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Дорохіна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М. О.,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схемах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16486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Кондор, 2016. 280 с.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Білоусько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Шоповал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Н. І., Кущ Л. І.,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Слимак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Н. В., </w:t>
      </w:r>
      <w:r w:rsidR="0016486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О.</w:t>
      </w:r>
      <w:r w:rsidRPr="000A6EBC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Шкарупа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="00164865">
        <w:rPr>
          <w:rFonts w:ascii="Times New Roman" w:hAnsi="Times New Roman" w:cs="Times New Roman"/>
          <w:sz w:val="28"/>
          <w:szCs w:val="28"/>
        </w:rPr>
        <w:t>Дорохіна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М.</w:t>
      </w:r>
      <w:r w:rsidRPr="000A6EBC">
        <w:rPr>
          <w:rFonts w:ascii="Times New Roman" w:hAnsi="Times New Roman" w:cs="Times New Roman"/>
          <w:sz w:val="28"/>
          <w:szCs w:val="28"/>
        </w:rPr>
        <w:t xml:space="preserve">О., Карпенко В. Д.,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Положишникова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ресторанного </w:t>
      </w:r>
      <w:proofErr w:type="spellStart"/>
      <w:proofErr w:type="gramStart"/>
      <w:r w:rsidRPr="000A6EB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16486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, 2008. 280 с. </w:t>
      </w:r>
    </w:p>
    <w:p w:rsidR="000A6EBC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4. Пластун А. М., Ткач В. В.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EBC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Практикум. </w:t>
      </w:r>
      <w:proofErr w:type="gramStart"/>
      <w:r w:rsidRPr="000A6EBC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16486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EBC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, 2014. 212 с. </w:t>
      </w:r>
    </w:p>
    <w:p w:rsidR="0091732D" w:rsidRPr="000A6EBC" w:rsidRDefault="000A6EBC" w:rsidP="0016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B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Сімакова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О. О. та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борошняних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A6EBC">
        <w:rPr>
          <w:rFonts w:ascii="Times New Roman" w:hAnsi="Times New Roman" w:cs="Times New Roman"/>
          <w:sz w:val="28"/>
          <w:szCs w:val="28"/>
        </w:rPr>
        <w:t>ДонНУЕТ</w:t>
      </w:r>
      <w:proofErr w:type="spellEnd"/>
      <w:r w:rsidRPr="000A6EBC">
        <w:rPr>
          <w:rFonts w:ascii="Times New Roman" w:hAnsi="Times New Roman" w:cs="Times New Roman"/>
          <w:sz w:val="28"/>
          <w:szCs w:val="28"/>
        </w:rPr>
        <w:t>, 2012. 304 с.</w:t>
      </w:r>
    </w:p>
    <w:sectPr w:rsidR="0091732D" w:rsidRPr="000A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307FE"/>
    <w:multiLevelType w:val="hybridMultilevel"/>
    <w:tmpl w:val="F1E2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40E5"/>
    <w:multiLevelType w:val="hybridMultilevel"/>
    <w:tmpl w:val="A56A5FD0"/>
    <w:lvl w:ilvl="0" w:tplc="1C68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45"/>
    <w:rsid w:val="00052E1E"/>
    <w:rsid w:val="000A6EBC"/>
    <w:rsid w:val="00164865"/>
    <w:rsid w:val="00481D25"/>
    <w:rsid w:val="00505AFB"/>
    <w:rsid w:val="006106BE"/>
    <w:rsid w:val="006A49EA"/>
    <w:rsid w:val="006C7ACD"/>
    <w:rsid w:val="0074570B"/>
    <w:rsid w:val="008D77C6"/>
    <w:rsid w:val="0091732D"/>
    <w:rsid w:val="00BC4F18"/>
    <w:rsid w:val="00E26C4F"/>
    <w:rsid w:val="00E30545"/>
    <w:rsid w:val="00EC6DD1"/>
    <w:rsid w:val="00F3141A"/>
    <w:rsid w:val="00F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EEBC7-DE48-4AD1-B27D-48CC94EC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1A"/>
    <w:pPr>
      <w:ind w:left="720"/>
      <w:contextualSpacing/>
    </w:pPr>
  </w:style>
  <w:style w:type="character" w:customStyle="1" w:styleId="FontStyle33">
    <w:name w:val="Font Style33"/>
    <w:rsid w:val="00F41525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F4152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6">
    <w:name w:val="Font Style36"/>
    <w:basedOn w:val="a0"/>
    <w:rsid w:val="00F41525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F41525"/>
    <w:rPr>
      <w:rFonts w:ascii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05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C4F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6</cp:revision>
  <dcterms:created xsi:type="dcterms:W3CDTF">2022-02-15T08:46:00Z</dcterms:created>
  <dcterms:modified xsi:type="dcterms:W3CDTF">2023-09-20T19:41:00Z</dcterms:modified>
</cp:coreProperties>
</file>