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D480" w14:textId="22E64191" w:rsidR="008128FA" w:rsidRPr="008128FA" w:rsidRDefault="008128FA" w:rsidP="008128FA">
      <w:pPr>
        <w:spacing w:after="0"/>
        <w:ind w:firstLine="709"/>
        <w:jc w:val="center"/>
        <w:rPr>
          <w:rFonts w:ascii="Times New Roman" w:hAnsi="Times New Roman" w:cs="Times New Roman"/>
          <w:b/>
          <w:bCs/>
          <w:sz w:val="28"/>
          <w:szCs w:val="28"/>
          <w:lang w:val="uk-UA"/>
        </w:rPr>
      </w:pPr>
      <w:r w:rsidRPr="008128FA">
        <w:rPr>
          <w:rFonts w:ascii="Times New Roman" w:hAnsi="Times New Roman" w:cs="Times New Roman"/>
          <w:b/>
          <w:bCs/>
          <w:sz w:val="28"/>
          <w:szCs w:val="28"/>
          <w:lang w:val="uk-UA"/>
        </w:rPr>
        <w:t>Місцева вентиляція</w:t>
      </w:r>
    </w:p>
    <w:p w14:paraId="3BD0E72D"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Місцеві системи вентиляції можуть бути припливними і витяжними. Останні набули дуже широкого поширення у виробничих приміщеннях, оскільки дозволяють вирішувати завдання створення заданих умов повітряного середовища найбільш економічним шляхом.</w:t>
      </w:r>
    </w:p>
    <w:p w14:paraId="5841776C"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Місцеві витяжні системи вентиляції, або місцеві відсмоктувачі, призначені для уловлювання </w:t>
      </w:r>
      <w:proofErr w:type="spellStart"/>
      <w:r w:rsidRPr="008128FA">
        <w:rPr>
          <w:rFonts w:ascii="Times New Roman" w:hAnsi="Times New Roman" w:cs="Times New Roman"/>
          <w:sz w:val="24"/>
          <w:szCs w:val="24"/>
          <w:lang w:val="uk-UA"/>
        </w:rPr>
        <w:t>шкідливостей</w:t>
      </w:r>
      <w:proofErr w:type="spellEnd"/>
      <w:r w:rsidRPr="008128FA">
        <w:rPr>
          <w:rFonts w:ascii="Times New Roman" w:hAnsi="Times New Roman" w:cs="Times New Roman"/>
          <w:sz w:val="24"/>
          <w:szCs w:val="24"/>
          <w:lang w:val="uk-UA"/>
        </w:rPr>
        <w:t xml:space="preserve">, що виділяються, в місці їх утворення (наприклад, відведення від печей гарячого повітря, уловлювання зварювального аерозолю біля місця зварювальника і </w:t>
      </w:r>
      <w:proofErr w:type="spellStart"/>
      <w:r w:rsidRPr="008128FA">
        <w:rPr>
          <w:rFonts w:ascii="Times New Roman" w:hAnsi="Times New Roman" w:cs="Times New Roman"/>
          <w:sz w:val="24"/>
          <w:szCs w:val="24"/>
          <w:lang w:val="uk-UA"/>
        </w:rPr>
        <w:t>т.і</w:t>
      </w:r>
      <w:proofErr w:type="spellEnd"/>
      <w:r w:rsidRPr="008128FA">
        <w:rPr>
          <w:rFonts w:ascii="Times New Roman" w:hAnsi="Times New Roman" w:cs="Times New Roman"/>
          <w:sz w:val="24"/>
          <w:szCs w:val="24"/>
          <w:lang w:val="uk-UA"/>
        </w:rPr>
        <w:t xml:space="preserve">.), що перешкоджає поширенню </w:t>
      </w:r>
      <w:proofErr w:type="spellStart"/>
      <w:r w:rsidRPr="008128FA">
        <w:rPr>
          <w:rFonts w:ascii="Times New Roman" w:hAnsi="Times New Roman" w:cs="Times New Roman"/>
          <w:sz w:val="24"/>
          <w:szCs w:val="24"/>
          <w:lang w:val="uk-UA"/>
        </w:rPr>
        <w:t>шкідливостей</w:t>
      </w:r>
      <w:proofErr w:type="spellEnd"/>
      <w:r w:rsidRPr="008128FA">
        <w:rPr>
          <w:rFonts w:ascii="Times New Roman" w:hAnsi="Times New Roman" w:cs="Times New Roman"/>
          <w:sz w:val="24"/>
          <w:szCs w:val="24"/>
          <w:lang w:val="uk-UA"/>
        </w:rPr>
        <w:t xml:space="preserve"> в усьому об'ємі приміщення.</w:t>
      </w:r>
    </w:p>
    <w:p w14:paraId="628F4E69"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Місцеві припливні системи вентиляції здійснюють подачу повітря в певну зону приміщення - адресне переміщення повітря (найчастіше на робоче місце). У зоні дії повітря, що подається, створюються умови, що відрізняються від умов в усьому об'ємі приміщення і що задовольняють поставленим вимогам.</w:t>
      </w:r>
    </w:p>
    <w:p w14:paraId="2EC00CBB"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При конструктивному оформленні місцевих витяжних і припливних систем вентиляції необхідно враховувати аеродинамічні властивості тієї зони рухомого повітря, яка безпосередньо примикає до </w:t>
      </w:r>
      <w:proofErr w:type="spellStart"/>
      <w:r w:rsidRPr="008128FA">
        <w:rPr>
          <w:rFonts w:ascii="Times New Roman" w:hAnsi="Times New Roman" w:cs="Times New Roman"/>
          <w:sz w:val="24"/>
          <w:szCs w:val="24"/>
          <w:lang w:val="uk-UA"/>
        </w:rPr>
        <w:t>всмоктуючого</w:t>
      </w:r>
      <w:proofErr w:type="spellEnd"/>
      <w:r w:rsidRPr="008128FA">
        <w:rPr>
          <w:rFonts w:ascii="Times New Roman" w:hAnsi="Times New Roman" w:cs="Times New Roman"/>
          <w:sz w:val="24"/>
          <w:szCs w:val="24"/>
          <w:lang w:val="uk-UA"/>
        </w:rPr>
        <w:t xml:space="preserve"> і нагнітального (припливному) отвору. Ці зони носять відповідно назви </w:t>
      </w:r>
      <w:proofErr w:type="spellStart"/>
      <w:r w:rsidRPr="008128FA">
        <w:rPr>
          <w:rFonts w:ascii="Times New Roman" w:hAnsi="Times New Roman" w:cs="Times New Roman"/>
          <w:sz w:val="24"/>
          <w:szCs w:val="24"/>
          <w:lang w:val="uk-UA"/>
        </w:rPr>
        <w:t>всмоктуючого</w:t>
      </w:r>
      <w:proofErr w:type="spellEnd"/>
      <w:r w:rsidRPr="008128FA">
        <w:rPr>
          <w:rFonts w:ascii="Times New Roman" w:hAnsi="Times New Roman" w:cs="Times New Roman"/>
          <w:sz w:val="24"/>
          <w:szCs w:val="24"/>
          <w:lang w:val="uk-UA"/>
        </w:rPr>
        <w:t xml:space="preserve">  і припливного факела.</w:t>
      </w:r>
    </w:p>
    <w:p w14:paraId="18B51BB5"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Місцеві витяжні системи вентиляції або місцеві відсмоктувачі підрозділяються залежно від конструктивного оформлення </w:t>
      </w:r>
      <w:proofErr w:type="spellStart"/>
      <w:r w:rsidRPr="008128FA">
        <w:rPr>
          <w:rFonts w:ascii="Times New Roman" w:hAnsi="Times New Roman" w:cs="Times New Roman"/>
          <w:sz w:val="24"/>
          <w:szCs w:val="24"/>
          <w:lang w:val="uk-UA"/>
        </w:rPr>
        <w:t>повітроприймального</w:t>
      </w:r>
      <w:proofErr w:type="spellEnd"/>
      <w:r w:rsidRPr="008128FA">
        <w:rPr>
          <w:rFonts w:ascii="Times New Roman" w:hAnsi="Times New Roman" w:cs="Times New Roman"/>
          <w:sz w:val="24"/>
          <w:szCs w:val="24"/>
          <w:lang w:val="uk-UA"/>
        </w:rPr>
        <w:t xml:space="preserve"> пристрою на наступні  основні різновиди:</w:t>
      </w:r>
    </w:p>
    <w:p w14:paraId="76F4A3F3"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витяжні зонти; витяжні шафи і кожухи; бортові відсмоктувачі. Серед припливних можна виділити; повітряні душі і повітряні завіси.</w:t>
      </w:r>
    </w:p>
    <w:p w14:paraId="2242A022" w14:textId="2FB58415"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Для збільшення ефективності вентиляційних пристроїв їх розміщають якнайближче до джерел виділення </w:t>
      </w:r>
      <w:proofErr w:type="spellStart"/>
      <w:r w:rsidRPr="008128FA">
        <w:rPr>
          <w:rFonts w:ascii="Times New Roman" w:hAnsi="Times New Roman" w:cs="Times New Roman"/>
          <w:sz w:val="24"/>
          <w:szCs w:val="24"/>
          <w:lang w:val="uk-UA"/>
        </w:rPr>
        <w:t>шкідливостей</w:t>
      </w:r>
      <w:proofErr w:type="spellEnd"/>
      <w:r w:rsidRPr="008128FA">
        <w:rPr>
          <w:rFonts w:ascii="Times New Roman" w:hAnsi="Times New Roman" w:cs="Times New Roman"/>
          <w:sz w:val="24"/>
          <w:szCs w:val="24"/>
          <w:lang w:val="uk-UA"/>
        </w:rPr>
        <w:t xml:space="preserve"> з урахуванням технологічних процесів. Витяжним зонтом називається такий різновид місцевого відсмоктування, коли </w:t>
      </w:r>
      <w:proofErr w:type="spellStart"/>
      <w:r w:rsidRPr="008128FA">
        <w:rPr>
          <w:rFonts w:ascii="Times New Roman" w:hAnsi="Times New Roman" w:cs="Times New Roman"/>
          <w:sz w:val="24"/>
          <w:szCs w:val="24"/>
          <w:lang w:val="uk-UA"/>
        </w:rPr>
        <w:t>повітроприймальний</w:t>
      </w:r>
      <w:proofErr w:type="spellEnd"/>
      <w:r w:rsidRPr="008128FA">
        <w:rPr>
          <w:rFonts w:ascii="Times New Roman" w:hAnsi="Times New Roman" w:cs="Times New Roman"/>
          <w:sz w:val="24"/>
          <w:szCs w:val="24"/>
          <w:lang w:val="uk-UA"/>
        </w:rPr>
        <w:t xml:space="preserve"> пристрій (приймач) знаходиться на деякій відстані від джерела виділення шкідливості і навколишнє повітря може вільно поступати в зону дії відсмоктувача. Різні типи витяжних зонтів представлені на рис</w:t>
      </w:r>
      <w:r>
        <w:rPr>
          <w:rFonts w:ascii="Times New Roman" w:hAnsi="Times New Roman" w:cs="Times New Roman"/>
          <w:sz w:val="24"/>
          <w:szCs w:val="24"/>
          <w:lang w:val="uk-UA"/>
        </w:rPr>
        <w:t xml:space="preserve"> 1.</w:t>
      </w:r>
      <w:r w:rsidRPr="008128FA">
        <w:rPr>
          <w:rFonts w:ascii="Times New Roman" w:hAnsi="Times New Roman" w:cs="Times New Roman"/>
          <w:sz w:val="24"/>
          <w:szCs w:val="24"/>
          <w:lang w:val="uk-UA"/>
        </w:rPr>
        <w:t xml:space="preserve"> Вони не є досконалими місцевими відсмоктувачами, оскільки вимагають видалення разом із шкідливістю, що виділяється, великих кількостей навколишнього повітря і можуть використовуватися для видалення не занадто токсичних </w:t>
      </w:r>
      <w:proofErr w:type="spellStart"/>
      <w:r w:rsidRPr="008128FA">
        <w:rPr>
          <w:rFonts w:ascii="Times New Roman" w:hAnsi="Times New Roman" w:cs="Times New Roman"/>
          <w:sz w:val="24"/>
          <w:szCs w:val="24"/>
          <w:lang w:val="uk-UA"/>
        </w:rPr>
        <w:t>шкідливостей</w:t>
      </w:r>
      <w:proofErr w:type="spellEnd"/>
      <w:r w:rsidRPr="008128FA">
        <w:rPr>
          <w:rFonts w:ascii="Times New Roman" w:hAnsi="Times New Roman" w:cs="Times New Roman"/>
          <w:sz w:val="24"/>
          <w:szCs w:val="24"/>
          <w:lang w:val="uk-UA"/>
        </w:rPr>
        <w:t xml:space="preserve"> при обов'язковій наявності відповідного </w:t>
      </w:r>
      <w:proofErr w:type="spellStart"/>
      <w:r w:rsidRPr="008128FA">
        <w:rPr>
          <w:rFonts w:ascii="Times New Roman" w:hAnsi="Times New Roman" w:cs="Times New Roman"/>
          <w:sz w:val="24"/>
          <w:szCs w:val="24"/>
          <w:lang w:val="uk-UA"/>
        </w:rPr>
        <w:t>конвективного</w:t>
      </w:r>
      <w:proofErr w:type="spellEnd"/>
      <w:r w:rsidRPr="008128FA">
        <w:rPr>
          <w:rFonts w:ascii="Times New Roman" w:hAnsi="Times New Roman" w:cs="Times New Roman"/>
          <w:sz w:val="24"/>
          <w:szCs w:val="24"/>
          <w:lang w:val="uk-UA"/>
        </w:rPr>
        <w:t xml:space="preserve"> потоку, тобто при попутних тепловиділеннях.</w:t>
      </w:r>
    </w:p>
    <w:p w14:paraId="7105FFC1" w14:textId="77777777" w:rsidR="008128FA" w:rsidRPr="008128FA" w:rsidRDefault="008128FA" w:rsidP="008128FA">
      <w:pPr>
        <w:ind w:firstLine="709"/>
        <w:jc w:val="center"/>
        <w:rPr>
          <w:rFonts w:ascii="Times New Roman" w:hAnsi="Times New Roman" w:cs="Times New Roman"/>
          <w:sz w:val="24"/>
          <w:szCs w:val="24"/>
          <w:lang w:val="uk-UA"/>
        </w:rPr>
      </w:pPr>
      <w:r w:rsidRPr="008128FA">
        <w:rPr>
          <w:rFonts w:ascii="Times New Roman" w:hAnsi="Times New Roman" w:cs="Times New Roman"/>
          <w:noProof/>
          <w:sz w:val="24"/>
          <w:szCs w:val="24"/>
          <w:lang w:eastAsia="ru-RU"/>
        </w:rPr>
        <w:drawing>
          <wp:inline distT="0" distB="0" distL="0" distR="0" wp14:anchorId="0BB1E902" wp14:editId="43449F6F">
            <wp:extent cx="5940425" cy="2268752"/>
            <wp:effectExtent l="0" t="0" r="317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268752"/>
                    </a:xfrm>
                    <a:prstGeom prst="rect">
                      <a:avLst/>
                    </a:prstGeom>
                    <a:noFill/>
                    <a:ln>
                      <a:noFill/>
                    </a:ln>
                  </pic:spPr>
                </pic:pic>
              </a:graphicData>
            </a:graphic>
          </wp:inline>
        </w:drawing>
      </w:r>
    </w:p>
    <w:p w14:paraId="0E31934A" w14:textId="68EED019" w:rsidR="008128FA" w:rsidRPr="008128FA" w:rsidRDefault="008128FA" w:rsidP="008128FA">
      <w:pPr>
        <w:ind w:firstLine="709"/>
        <w:jc w:val="both"/>
        <w:rPr>
          <w:rFonts w:ascii="Times New Roman" w:hAnsi="Times New Roman" w:cs="Times New Roman"/>
          <w:sz w:val="24"/>
          <w:szCs w:val="24"/>
          <w:lang w:val="uk-UA"/>
        </w:rPr>
      </w:pPr>
      <w:proofErr w:type="spellStart"/>
      <w:r w:rsidRPr="008128FA">
        <w:rPr>
          <w:rFonts w:ascii="Times New Roman" w:hAnsi="Times New Roman" w:cs="Times New Roman"/>
          <w:b/>
          <w:bCs/>
          <w:sz w:val="24"/>
          <w:szCs w:val="24"/>
          <w:lang w:val="uk-UA"/>
        </w:rPr>
        <w:t>Мал</w:t>
      </w:r>
      <w:proofErr w:type="spellEnd"/>
      <w:r>
        <w:rPr>
          <w:rFonts w:ascii="Times New Roman" w:hAnsi="Times New Roman" w:cs="Times New Roman"/>
          <w:b/>
          <w:bCs/>
          <w:sz w:val="24"/>
          <w:szCs w:val="24"/>
          <w:lang w:val="uk-UA"/>
        </w:rPr>
        <w:t>.</w:t>
      </w:r>
      <w:r w:rsidRPr="008128FA">
        <w:rPr>
          <w:rFonts w:ascii="Times New Roman" w:hAnsi="Times New Roman" w:cs="Times New Roman"/>
          <w:b/>
          <w:bCs/>
          <w:sz w:val="24"/>
          <w:szCs w:val="24"/>
          <w:lang w:val="uk-UA"/>
        </w:rPr>
        <w:t xml:space="preserve"> </w:t>
      </w:r>
      <w:r w:rsidRPr="008128FA">
        <w:rPr>
          <w:rFonts w:ascii="Times New Roman" w:hAnsi="Times New Roman" w:cs="Times New Roman"/>
          <w:sz w:val="24"/>
          <w:szCs w:val="24"/>
          <w:lang w:val="uk-UA"/>
        </w:rPr>
        <w:t>1. Типи витяжних зонтів : а - індивідуальний зонт; б - зонт з відкидним фартухом, що звішується; в - зонт (козирок) над завантажувальним вікном печі; г - кільцевий відсмоктувач</w:t>
      </w:r>
    </w:p>
    <w:p w14:paraId="1EEC413F"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lastRenderedPageBreak/>
        <w:t xml:space="preserve">Витяжний повітропровід має </w:t>
      </w:r>
      <w:proofErr w:type="spellStart"/>
      <w:r w:rsidRPr="008128FA">
        <w:rPr>
          <w:rFonts w:ascii="Times New Roman" w:hAnsi="Times New Roman" w:cs="Times New Roman"/>
          <w:sz w:val="24"/>
          <w:szCs w:val="24"/>
          <w:lang w:val="uk-UA"/>
        </w:rPr>
        <w:t>під´єднуватись</w:t>
      </w:r>
      <w:proofErr w:type="spellEnd"/>
      <w:r w:rsidRPr="008128FA">
        <w:rPr>
          <w:rFonts w:ascii="Times New Roman" w:hAnsi="Times New Roman" w:cs="Times New Roman"/>
          <w:sz w:val="24"/>
          <w:szCs w:val="24"/>
          <w:lang w:val="uk-UA"/>
        </w:rPr>
        <w:t xml:space="preserve"> до витяжного вентилятора або, якщо у шкідливості, що виділяється, є достатня підйомна сила, а приміщення забезпечено організованим припливом (щоб уникнути перекидання тяги), можливо виведення повітропроводу над дахом.</w:t>
      </w:r>
    </w:p>
    <w:p w14:paraId="688FCCAD"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Висота розташування зонта над рівнем підлоги має бути 1,8...2,0 м, щоб обслуговуючий персонал не зачіпав його головою. Для забезпечення рівномірності всмоктування кут при вершині зонта не повинен перевищувати 60º. </w:t>
      </w:r>
    </w:p>
    <w:p w14:paraId="6FABEAED" w14:textId="77777777" w:rsidR="008128FA" w:rsidRPr="008128FA" w:rsidRDefault="008128FA" w:rsidP="008128FA">
      <w:pPr>
        <w:spacing w:after="0"/>
        <w:ind w:firstLine="709"/>
        <w:jc w:val="center"/>
        <w:rPr>
          <w:rFonts w:ascii="Times New Roman" w:hAnsi="Times New Roman" w:cs="Times New Roman"/>
          <w:sz w:val="24"/>
          <w:szCs w:val="24"/>
          <w:lang w:val="uk-UA"/>
        </w:rPr>
      </w:pPr>
      <w:r w:rsidRPr="008128FA">
        <w:rPr>
          <w:rFonts w:ascii="Times New Roman" w:hAnsi="Times New Roman" w:cs="Times New Roman"/>
          <w:noProof/>
          <w:sz w:val="24"/>
          <w:szCs w:val="24"/>
          <w:lang w:eastAsia="ru-RU"/>
        </w:rPr>
        <w:drawing>
          <wp:inline distT="0" distB="0" distL="0" distR="0" wp14:anchorId="3AA53785" wp14:editId="6F4FCD1E">
            <wp:extent cx="3124200" cy="41941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jyn.jpg"/>
                    <pic:cNvPicPr/>
                  </pic:nvPicPr>
                  <pic:blipFill rotWithShape="1">
                    <a:blip r:embed="rId6" cstate="print">
                      <a:extLst>
                        <a:ext uri="{28A0092B-C50C-407E-A947-70E740481C1C}">
                          <a14:useLocalDpi xmlns:a14="http://schemas.microsoft.com/office/drawing/2010/main" val="0"/>
                        </a:ext>
                      </a:extLst>
                    </a:blip>
                    <a:srcRect l="21486" r="25922"/>
                    <a:stretch/>
                  </pic:blipFill>
                  <pic:spPr bwMode="auto">
                    <a:xfrm>
                      <a:off x="0" y="0"/>
                      <a:ext cx="3124200" cy="4194175"/>
                    </a:xfrm>
                    <a:prstGeom prst="rect">
                      <a:avLst/>
                    </a:prstGeom>
                    <a:ln>
                      <a:noFill/>
                    </a:ln>
                    <a:extLst>
                      <a:ext uri="{53640926-AAD7-44D8-BBD7-CCE9431645EC}">
                        <a14:shadowObscured xmlns:a14="http://schemas.microsoft.com/office/drawing/2010/main"/>
                      </a:ext>
                    </a:extLst>
                  </pic:spPr>
                </pic:pic>
              </a:graphicData>
            </a:graphic>
          </wp:inline>
        </w:drawing>
      </w:r>
    </w:p>
    <w:p w14:paraId="31607D62" w14:textId="4DAFCB2D" w:rsidR="008128FA" w:rsidRDefault="008128FA" w:rsidP="008128FA">
      <w:pPr>
        <w:spacing w:after="0"/>
        <w:ind w:firstLine="709"/>
        <w:jc w:val="center"/>
        <w:rPr>
          <w:rFonts w:ascii="Times New Roman" w:hAnsi="Times New Roman" w:cs="Times New Roman"/>
          <w:sz w:val="24"/>
          <w:szCs w:val="24"/>
          <w:lang w:val="uk-UA"/>
        </w:rPr>
      </w:pPr>
      <w:proofErr w:type="spellStart"/>
      <w:r w:rsidRPr="008128FA">
        <w:rPr>
          <w:rFonts w:ascii="Times New Roman" w:hAnsi="Times New Roman" w:cs="Times New Roman"/>
          <w:b/>
          <w:bCs/>
          <w:sz w:val="24"/>
          <w:szCs w:val="24"/>
          <w:lang w:val="uk-UA"/>
        </w:rPr>
        <w:t>Мал</w:t>
      </w:r>
      <w:proofErr w:type="spellEnd"/>
      <w:r w:rsidRPr="008128FA">
        <w:rPr>
          <w:rFonts w:ascii="Times New Roman" w:hAnsi="Times New Roman" w:cs="Times New Roman"/>
          <w:b/>
          <w:bCs/>
          <w:sz w:val="24"/>
          <w:szCs w:val="24"/>
          <w:lang w:val="uk-UA"/>
        </w:rPr>
        <w:t>.</w:t>
      </w:r>
      <w:r w:rsidRPr="008128FA">
        <w:rPr>
          <w:rFonts w:ascii="Times New Roman" w:hAnsi="Times New Roman" w:cs="Times New Roman"/>
          <w:sz w:val="24"/>
          <w:szCs w:val="24"/>
          <w:lang w:val="uk-UA"/>
        </w:rPr>
        <w:t xml:space="preserve"> 2</w:t>
      </w:r>
      <w:r>
        <w:rPr>
          <w:rFonts w:ascii="Times New Roman" w:hAnsi="Times New Roman" w:cs="Times New Roman"/>
          <w:sz w:val="24"/>
          <w:szCs w:val="24"/>
          <w:lang w:val="uk-UA"/>
        </w:rPr>
        <w:t xml:space="preserve"> </w:t>
      </w:r>
      <w:r w:rsidRPr="008128FA">
        <w:rPr>
          <w:rFonts w:ascii="Times New Roman" w:hAnsi="Times New Roman" w:cs="Times New Roman"/>
          <w:sz w:val="24"/>
          <w:szCs w:val="24"/>
          <w:lang w:val="uk-UA"/>
        </w:rPr>
        <w:t>Схема витяжного зонта.</w:t>
      </w:r>
    </w:p>
    <w:p w14:paraId="1E34C98E" w14:textId="77777777" w:rsidR="008128FA" w:rsidRPr="008128FA" w:rsidRDefault="008128FA" w:rsidP="008128FA">
      <w:pPr>
        <w:spacing w:after="0"/>
        <w:ind w:firstLine="709"/>
        <w:jc w:val="center"/>
        <w:rPr>
          <w:rFonts w:ascii="Times New Roman" w:hAnsi="Times New Roman" w:cs="Times New Roman"/>
          <w:sz w:val="24"/>
          <w:szCs w:val="24"/>
          <w:lang w:val="uk-UA"/>
        </w:rPr>
      </w:pPr>
    </w:p>
    <w:p w14:paraId="0964493D" w14:textId="77777777" w:rsid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Розмір витяжного зонта має переважати розмір поверхні, з якої йде потік забрудненого повітря в 1,3-1,5 рази.</w:t>
      </w:r>
    </w:p>
    <w:p w14:paraId="0EB800E0" w14:textId="77777777" w:rsidR="008128FA" w:rsidRDefault="008128FA" w:rsidP="008128FA">
      <w:pPr>
        <w:spacing w:after="0"/>
        <w:ind w:firstLine="709"/>
        <w:jc w:val="both"/>
        <w:rPr>
          <w:rFonts w:ascii="Times New Roman" w:hAnsi="Times New Roman" w:cs="Times New Roman"/>
          <w:sz w:val="24"/>
          <w:szCs w:val="24"/>
          <w:lang w:val="uk-UA"/>
        </w:rPr>
      </w:pPr>
    </w:p>
    <w:p w14:paraId="4B073ED9" w14:textId="3C8F4F30" w:rsid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 Рекомендований розмір зонта </w:t>
      </w:r>
      <w:proofErr w:type="spellStart"/>
      <w:r w:rsidRPr="008128FA">
        <w:rPr>
          <w:rFonts w:ascii="Times New Roman" w:hAnsi="Times New Roman" w:cs="Times New Roman"/>
          <w:sz w:val="24"/>
          <w:szCs w:val="24"/>
          <w:lang w:val="uk-UA"/>
        </w:rPr>
        <w:t>АхВ</w:t>
      </w:r>
      <w:proofErr w:type="spellEnd"/>
      <w:r w:rsidRPr="008128FA">
        <w:rPr>
          <w:rFonts w:ascii="Times New Roman" w:hAnsi="Times New Roman" w:cs="Times New Roman"/>
          <w:sz w:val="24"/>
          <w:szCs w:val="24"/>
          <w:lang w:val="uk-UA"/>
        </w:rPr>
        <w:t xml:space="preserve"> підраховується</w:t>
      </w:r>
    </w:p>
    <w:p w14:paraId="3572001F" w14:textId="77777777" w:rsidR="008128FA" w:rsidRDefault="008128FA" w:rsidP="008128FA">
      <w:pPr>
        <w:spacing w:after="0"/>
        <w:ind w:firstLine="709"/>
        <w:jc w:val="both"/>
        <w:rPr>
          <w:rFonts w:ascii="Times New Roman" w:hAnsi="Times New Roman" w:cs="Times New Roman"/>
          <w:sz w:val="24"/>
          <w:szCs w:val="24"/>
          <w:lang w:val="uk-UA"/>
        </w:rPr>
      </w:pPr>
    </w:p>
    <w:p w14:paraId="18178D8F" w14:textId="7002F574" w:rsidR="008128FA" w:rsidRDefault="008128FA" w:rsidP="008128FA">
      <w:pPr>
        <w:spacing w:after="0"/>
        <w:ind w:firstLine="709"/>
        <w:jc w:val="center"/>
        <w:rPr>
          <w:rFonts w:ascii="Times New Roman" w:hAnsi="Times New Roman" w:cs="Times New Roman"/>
          <w:sz w:val="24"/>
          <w:szCs w:val="24"/>
          <w:lang w:val="uk-UA"/>
        </w:rPr>
      </w:pPr>
      <w:r w:rsidRPr="008128FA">
        <w:rPr>
          <w:rFonts w:ascii="Times New Roman" w:hAnsi="Times New Roman" w:cs="Times New Roman"/>
          <w:sz w:val="24"/>
          <w:szCs w:val="24"/>
          <w:lang w:val="uk-UA"/>
        </w:rPr>
        <w:t>А=а+0,8·</w:t>
      </w:r>
      <w:r w:rsidRPr="008128FA">
        <w:rPr>
          <w:rFonts w:ascii="Times New Roman" w:hAnsi="Times New Roman" w:cs="Times New Roman"/>
          <w:sz w:val="24"/>
          <w:szCs w:val="24"/>
          <w:lang w:val="en-US"/>
        </w:rPr>
        <w:t>h</w:t>
      </w:r>
      <w:r w:rsidRPr="008128FA">
        <w:rPr>
          <w:rFonts w:ascii="Times New Roman" w:hAnsi="Times New Roman" w:cs="Times New Roman"/>
          <w:sz w:val="24"/>
          <w:szCs w:val="24"/>
        </w:rPr>
        <w:t>, B=b+0.8·h</w:t>
      </w:r>
    </w:p>
    <w:p w14:paraId="7AF9BAF9" w14:textId="6C1260C6" w:rsid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Кількість повітря, що видаляється, можна приймати:</w:t>
      </w:r>
    </w:p>
    <w:p w14:paraId="28F323B0" w14:textId="77777777" w:rsidR="008128FA" w:rsidRPr="008128FA" w:rsidRDefault="008128FA" w:rsidP="008128FA">
      <w:pPr>
        <w:spacing w:after="0"/>
        <w:ind w:firstLine="709"/>
        <w:jc w:val="both"/>
        <w:rPr>
          <w:rFonts w:ascii="Times New Roman" w:hAnsi="Times New Roman" w:cs="Times New Roman"/>
          <w:sz w:val="24"/>
          <w:szCs w:val="24"/>
          <w:lang w:val="uk-UA"/>
        </w:rPr>
      </w:pPr>
    </w:p>
    <w:p w14:paraId="5986D1A6" w14:textId="77777777" w:rsidR="008128FA" w:rsidRPr="008128FA" w:rsidRDefault="008128FA" w:rsidP="008128FA">
      <w:pPr>
        <w:spacing w:after="0"/>
        <w:ind w:firstLine="709"/>
        <w:jc w:val="center"/>
        <w:rPr>
          <w:rFonts w:ascii="Times New Roman" w:hAnsi="Times New Roman" w:cs="Times New Roman"/>
          <w:sz w:val="24"/>
          <w:szCs w:val="24"/>
          <w:vertAlign w:val="subscript"/>
          <w:lang w:val="uk-UA"/>
        </w:rPr>
      </w:pPr>
      <w:r w:rsidRPr="008128FA">
        <w:rPr>
          <w:rFonts w:ascii="Times New Roman" w:hAnsi="Times New Roman" w:cs="Times New Roman"/>
          <w:sz w:val="24"/>
          <w:szCs w:val="24"/>
          <w:lang w:val="en-US"/>
        </w:rPr>
        <w:t>L</w:t>
      </w:r>
      <w:r w:rsidRPr="008128FA">
        <w:rPr>
          <w:rFonts w:ascii="Times New Roman" w:hAnsi="Times New Roman" w:cs="Times New Roman"/>
          <w:sz w:val="24"/>
          <w:szCs w:val="24"/>
          <w:vertAlign w:val="subscript"/>
          <w:lang w:val="uk-UA"/>
        </w:rPr>
        <w:t>з</w:t>
      </w:r>
      <w:r w:rsidRPr="008128FA">
        <w:rPr>
          <w:rFonts w:ascii="Times New Roman" w:hAnsi="Times New Roman" w:cs="Times New Roman"/>
          <w:sz w:val="24"/>
          <w:szCs w:val="24"/>
        </w:rPr>
        <w:t xml:space="preserve"> = 3600·</w:t>
      </w:r>
      <w:r w:rsidRPr="008128FA">
        <w:rPr>
          <w:rFonts w:ascii="Times New Roman" w:hAnsi="Times New Roman" w:cs="Times New Roman"/>
          <w:sz w:val="24"/>
          <w:szCs w:val="24"/>
          <w:lang w:val="en-US"/>
        </w:rPr>
        <w:t>v</w:t>
      </w:r>
      <w:r w:rsidRPr="008128FA">
        <w:rPr>
          <w:rFonts w:ascii="Times New Roman" w:hAnsi="Times New Roman" w:cs="Times New Roman"/>
          <w:sz w:val="24"/>
          <w:szCs w:val="24"/>
          <w:vertAlign w:val="subscript"/>
          <w:lang w:val="uk-UA"/>
        </w:rPr>
        <w:t>з</w:t>
      </w:r>
      <w:r w:rsidRPr="008128FA">
        <w:rPr>
          <w:rFonts w:ascii="Times New Roman" w:hAnsi="Times New Roman" w:cs="Times New Roman"/>
          <w:sz w:val="24"/>
          <w:szCs w:val="24"/>
        </w:rPr>
        <w:t>·</w:t>
      </w:r>
      <w:r w:rsidRPr="008128FA">
        <w:rPr>
          <w:rFonts w:ascii="Times New Roman" w:hAnsi="Times New Roman" w:cs="Times New Roman"/>
          <w:sz w:val="24"/>
          <w:szCs w:val="24"/>
          <w:lang w:val="en-US"/>
        </w:rPr>
        <w:t>F</w:t>
      </w:r>
      <w:r w:rsidRPr="008128FA">
        <w:rPr>
          <w:rFonts w:ascii="Times New Roman" w:hAnsi="Times New Roman" w:cs="Times New Roman"/>
          <w:sz w:val="24"/>
          <w:szCs w:val="24"/>
          <w:vertAlign w:val="subscript"/>
          <w:lang w:val="uk-UA"/>
        </w:rPr>
        <w:t>з</w:t>
      </w:r>
    </w:p>
    <w:p w14:paraId="2425BC6D"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де </w:t>
      </w:r>
      <w:r w:rsidRPr="008128FA">
        <w:rPr>
          <w:rFonts w:ascii="Times New Roman" w:hAnsi="Times New Roman" w:cs="Times New Roman"/>
          <w:sz w:val="24"/>
          <w:szCs w:val="24"/>
          <w:lang w:val="en-US"/>
        </w:rPr>
        <w:t>v</w:t>
      </w:r>
      <w:r w:rsidRPr="008128FA">
        <w:rPr>
          <w:rFonts w:ascii="Times New Roman" w:hAnsi="Times New Roman" w:cs="Times New Roman"/>
          <w:sz w:val="24"/>
          <w:szCs w:val="24"/>
          <w:vertAlign w:val="subscript"/>
          <w:lang w:val="uk-UA"/>
        </w:rPr>
        <w:t>з</w:t>
      </w:r>
      <w:r w:rsidRPr="008128FA">
        <w:rPr>
          <w:rFonts w:ascii="Times New Roman" w:hAnsi="Times New Roman" w:cs="Times New Roman"/>
          <w:sz w:val="24"/>
          <w:szCs w:val="24"/>
        </w:rPr>
        <w:t>·</w:t>
      </w:r>
      <w:r w:rsidRPr="008128FA">
        <w:rPr>
          <w:rFonts w:ascii="Times New Roman" w:hAnsi="Times New Roman" w:cs="Times New Roman"/>
          <w:sz w:val="24"/>
          <w:szCs w:val="24"/>
          <w:lang w:val="uk-UA"/>
        </w:rPr>
        <w:t xml:space="preserve">- рекомендована швидкість в площині зонта, приймається 0,15-0,25 м/с – для нетоксичних викидів, 0,5-1 м/с – для слабо- та </w:t>
      </w:r>
      <w:proofErr w:type="spellStart"/>
      <w:r w:rsidRPr="008128FA">
        <w:rPr>
          <w:rFonts w:ascii="Times New Roman" w:hAnsi="Times New Roman" w:cs="Times New Roman"/>
          <w:sz w:val="24"/>
          <w:szCs w:val="24"/>
          <w:lang w:val="uk-UA"/>
        </w:rPr>
        <w:t>середньотоксичних</w:t>
      </w:r>
      <w:proofErr w:type="spellEnd"/>
      <w:r w:rsidRPr="008128FA">
        <w:rPr>
          <w:rFonts w:ascii="Times New Roman" w:hAnsi="Times New Roman" w:cs="Times New Roman"/>
          <w:sz w:val="24"/>
          <w:szCs w:val="24"/>
          <w:lang w:val="uk-UA"/>
        </w:rPr>
        <w:t xml:space="preserve"> викидів;</w:t>
      </w:r>
    </w:p>
    <w:p w14:paraId="2DECFDD0" w14:textId="77777777" w:rsidR="008128FA" w:rsidRPr="005D1D25" w:rsidRDefault="008128FA" w:rsidP="008128FA">
      <w:pPr>
        <w:spacing w:after="0"/>
        <w:ind w:firstLine="709"/>
        <w:jc w:val="center"/>
        <w:rPr>
          <w:rFonts w:ascii="Times New Roman" w:hAnsi="Times New Roman" w:cs="Times New Roman"/>
          <w:sz w:val="24"/>
          <w:szCs w:val="24"/>
        </w:rPr>
      </w:pPr>
    </w:p>
    <w:p w14:paraId="40FC2050" w14:textId="12ACEE62" w:rsidR="008128FA" w:rsidRDefault="008128FA" w:rsidP="008128FA">
      <w:pPr>
        <w:spacing w:after="0"/>
        <w:ind w:firstLine="709"/>
        <w:jc w:val="center"/>
        <w:rPr>
          <w:rFonts w:ascii="Times New Roman" w:hAnsi="Times New Roman" w:cs="Times New Roman"/>
          <w:sz w:val="24"/>
          <w:szCs w:val="24"/>
          <w:lang w:val="uk-UA"/>
        </w:rPr>
      </w:pPr>
      <w:r w:rsidRPr="008128FA">
        <w:rPr>
          <w:rFonts w:ascii="Times New Roman" w:hAnsi="Times New Roman" w:cs="Times New Roman"/>
          <w:sz w:val="24"/>
          <w:szCs w:val="24"/>
          <w:lang w:val="en-US"/>
        </w:rPr>
        <w:t>F</w:t>
      </w:r>
      <w:r w:rsidRPr="008128FA">
        <w:rPr>
          <w:rFonts w:ascii="Times New Roman" w:hAnsi="Times New Roman" w:cs="Times New Roman"/>
          <w:sz w:val="24"/>
          <w:szCs w:val="24"/>
          <w:vertAlign w:val="subscript"/>
          <w:lang w:val="uk-UA"/>
        </w:rPr>
        <w:t>з</w:t>
      </w:r>
      <w:r w:rsidRPr="008128FA">
        <w:rPr>
          <w:rFonts w:ascii="Times New Roman" w:hAnsi="Times New Roman" w:cs="Times New Roman"/>
          <w:sz w:val="24"/>
          <w:szCs w:val="24"/>
          <w:lang w:val="uk-UA"/>
        </w:rPr>
        <w:t xml:space="preserve"> = А·В – площа зонта.</w:t>
      </w:r>
    </w:p>
    <w:p w14:paraId="478392DF" w14:textId="44064E71" w:rsid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При використанні зонта над нагрітою поверхнею витрата повітря над зонтом дорівнює:</w:t>
      </w:r>
    </w:p>
    <w:p w14:paraId="6C0C479E" w14:textId="77777777" w:rsidR="008128FA" w:rsidRPr="008128FA" w:rsidRDefault="008128FA" w:rsidP="008128FA">
      <w:pPr>
        <w:spacing w:after="0"/>
        <w:ind w:firstLine="709"/>
        <w:jc w:val="both"/>
        <w:rPr>
          <w:rFonts w:ascii="Times New Roman" w:hAnsi="Times New Roman" w:cs="Times New Roman"/>
          <w:sz w:val="24"/>
          <w:szCs w:val="24"/>
          <w:lang w:val="uk-UA"/>
        </w:rPr>
      </w:pPr>
    </w:p>
    <w:p w14:paraId="1DA660E9" w14:textId="77777777" w:rsidR="008128FA" w:rsidRPr="008128FA" w:rsidRDefault="008128FA" w:rsidP="008128FA">
      <w:pPr>
        <w:spacing w:after="0"/>
        <w:ind w:firstLine="709"/>
        <w:jc w:val="center"/>
        <w:rPr>
          <w:rFonts w:ascii="Times New Roman" w:hAnsi="Times New Roman" w:cs="Times New Roman"/>
          <w:sz w:val="24"/>
          <w:szCs w:val="24"/>
          <w:vertAlign w:val="subscript"/>
          <w:lang w:val="uk-UA"/>
        </w:rPr>
      </w:pPr>
      <w:r w:rsidRPr="008128FA">
        <w:rPr>
          <w:rFonts w:ascii="Times New Roman" w:hAnsi="Times New Roman" w:cs="Times New Roman"/>
          <w:sz w:val="24"/>
          <w:szCs w:val="24"/>
          <w:lang w:val="en-US"/>
        </w:rPr>
        <w:t>L</w:t>
      </w:r>
      <w:r w:rsidRPr="008128FA">
        <w:rPr>
          <w:rFonts w:ascii="Times New Roman" w:hAnsi="Times New Roman" w:cs="Times New Roman"/>
          <w:sz w:val="24"/>
          <w:szCs w:val="24"/>
          <w:vertAlign w:val="subscript"/>
          <w:lang w:val="uk-UA"/>
        </w:rPr>
        <w:t>з</w:t>
      </w:r>
      <w:r w:rsidRPr="008128FA">
        <w:rPr>
          <w:rFonts w:ascii="Times New Roman" w:hAnsi="Times New Roman" w:cs="Times New Roman"/>
          <w:sz w:val="24"/>
          <w:szCs w:val="24"/>
          <w:lang w:val="uk-UA"/>
        </w:rPr>
        <w:t xml:space="preserve"> = </w:t>
      </w:r>
      <w:r w:rsidRPr="008128FA">
        <w:rPr>
          <w:rFonts w:ascii="Times New Roman" w:hAnsi="Times New Roman" w:cs="Times New Roman"/>
          <w:sz w:val="24"/>
          <w:szCs w:val="24"/>
          <w:lang w:val="en-US"/>
        </w:rPr>
        <w:t>L</w:t>
      </w:r>
      <w:r w:rsidRPr="008128FA">
        <w:rPr>
          <w:rFonts w:ascii="Times New Roman" w:hAnsi="Times New Roman" w:cs="Times New Roman"/>
          <w:sz w:val="24"/>
          <w:szCs w:val="24"/>
          <w:vertAlign w:val="subscript"/>
          <w:lang w:val="uk-UA"/>
        </w:rPr>
        <w:t>к</w:t>
      </w:r>
      <w:r w:rsidRPr="008128FA">
        <w:rPr>
          <w:rFonts w:ascii="Times New Roman" w:hAnsi="Times New Roman" w:cs="Times New Roman"/>
          <w:sz w:val="24"/>
          <w:szCs w:val="24"/>
          <w:lang w:val="uk-UA"/>
        </w:rPr>
        <w:t xml:space="preserve"> ·</w:t>
      </w:r>
      <w:r w:rsidRPr="008128FA">
        <w:rPr>
          <w:rFonts w:ascii="Times New Roman" w:hAnsi="Times New Roman" w:cs="Times New Roman"/>
          <w:sz w:val="24"/>
          <w:szCs w:val="24"/>
          <w:lang w:val="en-US"/>
        </w:rPr>
        <w:t>F</w:t>
      </w:r>
      <w:r w:rsidRPr="008128FA">
        <w:rPr>
          <w:rFonts w:ascii="Times New Roman" w:hAnsi="Times New Roman" w:cs="Times New Roman"/>
          <w:sz w:val="24"/>
          <w:szCs w:val="24"/>
          <w:vertAlign w:val="subscript"/>
          <w:lang w:val="uk-UA"/>
        </w:rPr>
        <w:t>з</w:t>
      </w:r>
      <w:r w:rsidRPr="008128FA">
        <w:rPr>
          <w:rFonts w:ascii="Times New Roman" w:hAnsi="Times New Roman" w:cs="Times New Roman"/>
          <w:sz w:val="24"/>
          <w:szCs w:val="24"/>
          <w:lang w:val="uk-UA"/>
        </w:rPr>
        <w:t>/</w:t>
      </w:r>
      <w:proofErr w:type="spellStart"/>
      <w:r w:rsidRPr="008128FA">
        <w:rPr>
          <w:rFonts w:ascii="Times New Roman" w:hAnsi="Times New Roman" w:cs="Times New Roman"/>
          <w:sz w:val="24"/>
          <w:szCs w:val="24"/>
          <w:lang w:val="uk-UA"/>
        </w:rPr>
        <w:t>F</w:t>
      </w:r>
      <w:r w:rsidRPr="008128FA">
        <w:rPr>
          <w:rFonts w:ascii="Times New Roman" w:hAnsi="Times New Roman" w:cs="Times New Roman"/>
          <w:sz w:val="24"/>
          <w:szCs w:val="24"/>
          <w:vertAlign w:val="subscript"/>
          <w:lang w:val="uk-UA"/>
        </w:rPr>
        <w:t>н</w:t>
      </w:r>
      <w:proofErr w:type="spellEnd"/>
    </w:p>
    <w:p w14:paraId="12E093B4" w14:textId="77777777" w:rsid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lastRenderedPageBreak/>
        <w:t xml:space="preserve">де </w:t>
      </w:r>
      <w:r w:rsidRPr="008128FA">
        <w:rPr>
          <w:rFonts w:ascii="Times New Roman" w:hAnsi="Times New Roman" w:cs="Times New Roman"/>
          <w:sz w:val="24"/>
          <w:szCs w:val="24"/>
          <w:lang w:val="en-US"/>
        </w:rPr>
        <w:t>L</w:t>
      </w:r>
      <w:r w:rsidRPr="008128FA">
        <w:rPr>
          <w:rFonts w:ascii="Times New Roman" w:hAnsi="Times New Roman" w:cs="Times New Roman"/>
          <w:sz w:val="24"/>
          <w:szCs w:val="24"/>
          <w:vertAlign w:val="subscript"/>
          <w:lang w:val="uk-UA"/>
        </w:rPr>
        <w:t>к</w:t>
      </w:r>
      <w:r w:rsidRPr="008128FA">
        <w:rPr>
          <w:rFonts w:ascii="Times New Roman" w:hAnsi="Times New Roman" w:cs="Times New Roman"/>
          <w:sz w:val="24"/>
          <w:szCs w:val="24"/>
          <w:lang w:val="uk-UA"/>
        </w:rPr>
        <w:t xml:space="preserve"> – витрата повітря у </w:t>
      </w:r>
      <w:proofErr w:type="spellStart"/>
      <w:r w:rsidRPr="008128FA">
        <w:rPr>
          <w:rFonts w:ascii="Times New Roman" w:hAnsi="Times New Roman" w:cs="Times New Roman"/>
          <w:sz w:val="24"/>
          <w:szCs w:val="24"/>
          <w:lang w:val="uk-UA"/>
        </w:rPr>
        <w:t>конвективному</w:t>
      </w:r>
      <w:proofErr w:type="spellEnd"/>
      <w:r w:rsidRPr="008128FA">
        <w:rPr>
          <w:rFonts w:ascii="Times New Roman" w:hAnsi="Times New Roman" w:cs="Times New Roman"/>
          <w:sz w:val="24"/>
          <w:szCs w:val="24"/>
          <w:lang w:val="uk-UA"/>
        </w:rPr>
        <w:t xml:space="preserve"> струмені, м</w:t>
      </w:r>
      <w:r w:rsidRPr="008128FA">
        <w:rPr>
          <w:rFonts w:ascii="Times New Roman" w:hAnsi="Times New Roman" w:cs="Times New Roman"/>
          <w:sz w:val="24"/>
          <w:szCs w:val="24"/>
          <w:vertAlign w:val="superscript"/>
          <w:lang w:val="uk-UA"/>
        </w:rPr>
        <w:t>3</w:t>
      </w:r>
      <w:r w:rsidRPr="008128FA">
        <w:rPr>
          <w:rFonts w:ascii="Times New Roman" w:hAnsi="Times New Roman" w:cs="Times New Roman"/>
          <w:sz w:val="24"/>
          <w:szCs w:val="24"/>
          <w:lang w:val="uk-UA"/>
        </w:rPr>
        <w:t>/год</w:t>
      </w:r>
    </w:p>
    <w:p w14:paraId="44AA065B" w14:textId="77777777" w:rsidR="008128FA" w:rsidRPr="008128FA" w:rsidRDefault="008128FA" w:rsidP="008128FA">
      <w:pPr>
        <w:spacing w:after="0"/>
        <w:ind w:firstLine="709"/>
        <w:jc w:val="both"/>
        <w:rPr>
          <w:rFonts w:ascii="Times New Roman" w:hAnsi="Times New Roman" w:cs="Times New Roman"/>
          <w:sz w:val="24"/>
          <w:szCs w:val="24"/>
          <w:lang w:val="uk-UA"/>
        </w:rPr>
      </w:pPr>
    </w:p>
    <w:p w14:paraId="4C8F17B0" w14:textId="77777777" w:rsidR="008128FA" w:rsidRPr="008128FA" w:rsidRDefault="00000000" w:rsidP="008128FA">
      <w:pPr>
        <w:spacing w:after="0"/>
        <w:ind w:firstLine="709"/>
        <w:jc w:val="both"/>
        <w:rPr>
          <w:rFonts w:ascii="Times New Roman" w:eastAsiaTheme="minorEastAsia"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en-US"/>
                </w:rPr>
                <m:t>L</m:t>
              </m:r>
            </m:e>
            <m:sub>
              <m:r>
                <w:rPr>
                  <w:rFonts w:ascii="Cambria Math" w:hAnsi="Cambria Math" w:cs="Times New Roman"/>
                  <w:sz w:val="24"/>
                  <w:szCs w:val="24"/>
                  <w:lang w:val="uk-UA"/>
                </w:rPr>
                <m:t>к</m:t>
              </m:r>
            </m:sub>
          </m:sSub>
          <m:r>
            <w:rPr>
              <w:rFonts w:ascii="Cambria Math" w:hAnsi="Cambria Math" w:cs="Times New Roman"/>
              <w:sz w:val="24"/>
              <w:szCs w:val="24"/>
              <w:lang w:val="uk-UA"/>
            </w:rPr>
            <m:t>=64</m:t>
          </m:r>
          <m:rad>
            <m:radPr>
              <m:ctrlPr>
                <w:rPr>
                  <w:rFonts w:ascii="Cambria Math" w:hAnsi="Cambria Math" w:cs="Times New Roman"/>
                  <w:i/>
                  <w:sz w:val="24"/>
                  <w:szCs w:val="24"/>
                  <w:lang w:val="uk-UA"/>
                </w:rPr>
              </m:ctrlPr>
            </m:radPr>
            <m:deg>
              <m:r>
                <w:rPr>
                  <w:rFonts w:ascii="Cambria Math" w:hAnsi="Cambria Math" w:cs="Times New Roman"/>
                  <w:sz w:val="24"/>
                  <w:szCs w:val="24"/>
                  <w:lang w:val="uk-UA"/>
                </w:rPr>
                <m:t>3</m:t>
              </m:r>
            </m:deg>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Q</m:t>
                  </m:r>
                </m:e>
                <m:sub>
                  <m:r>
                    <w:rPr>
                      <w:rFonts w:ascii="Cambria Math" w:hAnsi="Cambria Math" w:cs="Times New Roman"/>
                      <w:sz w:val="24"/>
                      <w:szCs w:val="24"/>
                      <w:lang w:val="uk-UA"/>
                    </w:rPr>
                    <m:t>к</m:t>
                  </m:r>
                </m:sub>
              </m:sSub>
              <m:r>
                <w:rPr>
                  <w:rFonts w:ascii="Cambria Math" w:hAnsi="Cambria Math" w:cs="Times New Roman"/>
                  <w:sz w:val="24"/>
                  <w:szCs w:val="24"/>
                  <w:lang w:val="en-US"/>
                </w:rPr>
                <m:t>h</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F</m:t>
                  </m:r>
                </m:e>
                <m:sub>
                  <m:r>
                    <w:rPr>
                      <w:rFonts w:ascii="Cambria Math" w:hAnsi="Cambria Math" w:cs="Times New Roman"/>
                      <w:sz w:val="24"/>
                      <w:szCs w:val="24"/>
                      <w:lang w:val="uk-UA"/>
                    </w:rPr>
                    <m:t>н</m:t>
                  </m:r>
                </m:sub>
                <m:sup>
                  <m:r>
                    <w:rPr>
                      <w:rFonts w:ascii="Cambria Math" w:hAnsi="Cambria Math" w:cs="Times New Roman"/>
                      <w:sz w:val="24"/>
                      <w:szCs w:val="24"/>
                      <w:lang w:val="en-US"/>
                    </w:rPr>
                    <m:t>2</m:t>
                  </m:r>
                </m:sup>
              </m:sSubSup>
            </m:e>
          </m:rad>
        </m:oMath>
      </m:oMathPara>
    </w:p>
    <w:p w14:paraId="288C96BA"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Q</w:t>
      </w:r>
      <w:r w:rsidRPr="008128FA">
        <w:rPr>
          <w:rFonts w:ascii="Times New Roman" w:eastAsiaTheme="minorEastAsia" w:hAnsi="Times New Roman" w:cs="Times New Roman"/>
          <w:sz w:val="24"/>
          <w:szCs w:val="24"/>
          <w:vertAlign w:val="subscript"/>
          <w:lang w:val="uk-UA"/>
        </w:rPr>
        <w:t>к</w:t>
      </w:r>
      <w:r w:rsidRPr="008128FA">
        <w:rPr>
          <w:rFonts w:ascii="Times New Roman" w:eastAsiaTheme="minorEastAsia" w:hAnsi="Times New Roman" w:cs="Times New Roman"/>
          <w:sz w:val="24"/>
          <w:szCs w:val="24"/>
          <w:lang w:val="uk-UA"/>
        </w:rPr>
        <w:t xml:space="preserve"> – кількість </w:t>
      </w:r>
      <w:proofErr w:type="spellStart"/>
      <w:r w:rsidRPr="008128FA">
        <w:rPr>
          <w:rFonts w:ascii="Times New Roman" w:eastAsiaTheme="minorEastAsia" w:hAnsi="Times New Roman" w:cs="Times New Roman"/>
          <w:sz w:val="24"/>
          <w:szCs w:val="24"/>
          <w:lang w:val="uk-UA"/>
        </w:rPr>
        <w:t>конвективного</w:t>
      </w:r>
      <w:proofErr w:type="spellEnd"/>
      <w:r w:rsidRPr="008128FA">
        <w:rPr>
          <w:rFonts w:ascii="Times New Roman" w:eastAsiaTheme="minorEastAsia" w:hAnsi="Times New Roman" w:cs="Times New Roman"/>
          <w:sz w:val="24"/>
          <w:szCs w:val="24"/>
          <w:lang w:val="uk-UA"/>
        </w:rPr>
        <w:t xml:space="preserve"> тепла, що виділяється з джерела, Вт</w:t>
      </w:r>
    </w:p>
    <w:p w14:paraId="347F249A"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h</w:t>
      </w:r>
      <w:r w:rsidRPr="008128FA">
        <w:rPr>
          <w:rFonts w:ascii="Times New Roman" w:eastAsiaTheme="minorEastAsia" w:hAnsi="Times New Roman" w:cs="Times New Roman"/>
          <w:sz w:val="24"/>
          <w:szCs w:val="24"/>
          <w:lang w:val="uk-UA"/>
        </w:rPr>
        <w:t xml:space="preserve"> – відстань від джерела до зонта (</w:t>
      </w:r>
      <w:proofErr w:type="spellStart"/>
      <w:proofErr w:type="gramStart"/>
      <w:r w:rsidRPr="008128FA">
        <w:rPr>
          <w:rFonts w:ascii="Times New Roman" w:eastAsiaTheme="minorEastAsia" w:hAnsi="Times New Roman" w:cs="Times New Roman"/>
          <w:sz w:val="24"/>
          <w:szCs w:val="24"/>
          <w:lang w:val="uk-UA"/>
        </w:rPr>
        <w:t>див.мал</w:t>
      </w:r>
      <w:proofErr w:type="spellEnd"/>
      <w:proofErr w:type="gramEnd"/>
      <w:r w:rsidRPr="008128FA">
        <w:rPr>
          <w:rFonts w:ascii="Times New Roman" w:eastAsiaTheme="minorEastAsia" w:hAnsi="Times New Roman" w:cs="Times New Roman"/>
          <w:sz w:val="24"/>
          <w:szCs w:val="24"/>
          <w:lang w:val="uk-UA"/>
        </w:rPr>
        <w:t>.)</w:t>
      </w:r>
    </w:p>
    <w:p w14:paraId="0CAC0948" w14:textId="77777777" w:rsid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F</w:t>
      </w:r>
      <w:r w:rsidRPr="008128FA">
        <w:rPr>
          <w:rFonts w:ascii="Times New Roman" w:eastAsiaTheme="minorEastAsia" w:hAnsi="Times New Roman" w:cs="Times New Roman"/>
          <w:sz w:val="24"/>
          <w:szCs w:val="24"/>
          <w:vertAlign w:val="subscript"/>
          <w:lang w:val="uk-UA"/>
        </w:rPr>
        <w:t>н</w:t>
      </w:r>
      <w:r w:rsidRPr="008128FA">
        <w:rPr>
          <w:rFonts w:ascii="Times New Roman" w:eastAsiaTheme="minorEastAsia" w:hAnsi="Times New Roman" w:cs="Times New Roman"/>
          <w:sz w:val="24"/>
          <w:szCs w:val="24"/>
          <w:lang w:val="uk-UA"/>
        </w:rPr>
        <w:t xml:space="preserve"> = а</w:t>
      </w:r>
      <w:r w:rsidRPr="008128FA">
        <w:rPr>
          <w:rFonts w:ascii="Times New Roman" w:eastAsiaTheme="minorEastAsia" w:hAnsi="Times New Roman" w:cs="Times New Roman"/>
          <w:sz w:val="24"/>
          <w:szCs w:val="24"/>
        </w:rPr>
        <w:t>·</w:t>
      </w:r>
      <w:proofErr w:type="gramStart"/>
      <w:r w:rsidRPr="008128FA">
        <w:rPr>
          <w:rFonts w:ascii="Times New Roman" w:eastAsiaTheme="minorEastAsia" w:hAnsi="Times New Roman" w:cs="Times New Roman"/>
          <w:sz w:val="24"/>
          <w:szCs w:val="24"/>
          <w:lang w:val="en-US"/>
        </w:rPr>
        <w:t>b</w:t>
      </w:r>
      <w:r w:rsidRPr="008128FA">
        <w:rPr>
          <w:rFonts w:ascii="Times New Roman" w:eastAsiaTheme="minorEastAsia" w:hAnsi="Times New Roman" w:cs="Times New Roman"/>
          <w:sz w:val="24"/>
          <w:szCs w:val="24"/>
          <w:vertAlign w:val="subscript"/>
        </w:rPr>
        <w:t xml:space="preserve"> </w:t>
      </w:r>
      <w:r w:rsidRPr="008128FA">
        <w:rPr>
          <w:rFonts w:ascii="Times New Roman" w:eastAsiaTheme="minorEastAsia" w:hAnsi="Times New Roman" w:cs="Times New Roman"/>
          <w:sz w:val="24"/>
          <w:szCs w:val="24"/>
          <w:lang w:val="uk-UA"/>
        </w:rPr>
        <w:t xml:space="preserve"> -</w:t>
      </w:r>
      <w:proofErr w:type="gramEnd"/>
      <w:r w:rsidRPr="008128FA">
        <w:rPr>
          <w:rFonts w:ascii="Times New Roman" w:eastAsiaTheme="minorEastAsia" w:hAnsi="Times New Roman" w:cs="Times New Roman"/>
          <w:sz w:val="24"/>
          <w:szCs w:val="24"/>
          <w:lang w:val="uk-UA"/>
        </w:rPr>
        <w:t xml:space="preserve"> площа джерела, м</w:t>
      </w:r>
      <w:r w:rsidRPr="008128FA">
        <w:rPr>
          <w:rFonts w:ascii="Times New Roman" w:eastAsiaTheme="minorEastAsia" w:hAnsi="Times New Roman" w:cs="Times New Roman"/>
          <w:sz w:val="24"/>
          <w:szCs w:val="24"/>
          <w:vertAlign w:val="superscript"/>
          <w:lang w:val="uk-UA"/>
        </w:rPr>
        <w:t>2</w:t>
      </w:r>
      <w:r w:rsidRPr="008128FA">
        <w:rPr>
          <w:rFonts w:ascii="Times New Roman" w:eastAsiaTheme="minorEastAsia" w:hAnsi="Times New Roman" w:cs="Times New Roman"/>
          <w:sz w:val="24"/>
          <w:szCs w:val="24"/>
          <w:lang w:val="uk-UA"/>
        </w:rPr>
        <w:t>.</w:t>
      </w:r>
    </w:p>
    <w:p w14:paraId="4B2336BC"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p>
    <w:p w14:paraId="3EECC0C2"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Щоб покращити якість роботи витяжного зонта, по його периметру дають припливне повітря, яке відділяє шкідливості, що виділяються, від робочої зони.</w:t>
      </w:r>
    </w:p>
    <w:p w14:paraId="1BABB5C2" w14:textId="77777777" w:rsidR="008128FA" w:rsidRPr="008128FA" w:rsidRDefault="008128FA" w:rsidP="008128FA">
      <w:pPr>
        <w:spacing w:after="0"/>
        <w:ind w:firstLine="709"/>
        <w:jc w:val="center"/>
        <w:rPr>
          <w:rFonts w:ascii="Times New Roman" w:eastAsiaTheme="minorEastAsia" w:hAnsi="Times New Roman" w:cs="Times New Roman"/>
          <w:sz w:val="24"/>
          <w:szCs w:val="24"/>
          <w:lang w:val="uk-UA"/>
        </w:rPr>
      </w:pPr>
      <w:r w:rsidRPr="008128FA">
        <w:rPr>
          <w:rFonts w:ascii="Times New Roman" w:eastAsiaTheme="minorEastAsia" w:hAnsi="Times New Roman" w:cs="Times New Roman"/>
          <w:noProof/>
          <w:sz w:val="24"/>
          <w:szCs w:val="24"/>
          <w:lang w:eastAsia="ru-RU"/>
        </w:rPr>
        <w:drawing>
          <wp:inline distT="0" distB="0" distL="0" distR="0" wp14:anchorId="637CF600" wp14:editId="4BF652D0">
            <wp:extent cx="3343275" cy="46672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4667250"/>
                    </a:xfrm>
                    <a:prstGeom prst="rect">
                      <a:avLst/>
                    </a:prstGeom>
                    <a:noFill/>
                    <a:ln>
                      <a:noFill/>
                    </a:ln>
                  </pic:spPr>
                </pic:pic>
              </a:graphicData>
            </a:graphic>
          </wp:inline>
        </w:drawing>
      </w:r>
    </w:p>
    <w:p w14:paraId="2568A0CE" w14:textId="5A88600B" w:rsidR="008128FA" w:rsidRPr="008128FA" w:rsidRDefault="008128FA" w:rsidP="008128FA">
      <w:pPr>
        <w:spacing w:after="0"/>
        <w:ind w:firstLine="709"/>
        <w:jc w:val="center"/>
        <w:rPr>
          <w:rFonts w:ascii="Times New Roman" w:eastAsiaTheme="minorEastAsia" w:hAnsi="Times New Roman" w:cs="Times New Roman"/>
          <w:sz w:val="24"/>
          <w:szCs w:val="24"/>
          <w:lang w:val="uk-UA"/>
        </w:rPr>
      </w:pPr>
      <w:proofErr w:type="spellStart"/>
      <w:r w:rsidRPr="008128FA">
        <w:rPr>
          <w:rFonts w:ascii="Times New Roman" w:eastAsiaTheme="minorEastAsia" w:hAnsi="Times New Roman" w:cs="Times New Roman"/>
          <w:b/>
          <w:bCs/>
          <w:sz w:val="24"/>
          <w:szCs w:val="24"/>
          <w:lang w:val="uk-UA"/>
        </w:rPr>
        <w:t>Мал</w:t>
      </w:r>
      <w:proofErr w:type="spellEnd"/>
      <w:r w:rsidRPr="008128FA">
        <w:rPr>
          <w:rFonts w:ascii="Times New Roman" w:eastAsiaTheme="minorEastAsia" w:hAnsi="Times New Roman" w:cs="Times New Roman"/>
          <w:b/>
          <w:bCs/>
          <w:sz w:val="24"/>
          <w:szCs w:val="24"/>
          <w:lang w:val="uk-UA"/>
        </w:rPr>
        <w:t>.</w:t>
      </w:r>
      <w:r w:rsidRPr="008128FA">
        <w:rPr>
          <w:rFonts w:ascii="Times New Roman" w:eastAsiaTheme="minorEastAsia" w:hAnsi="Times New Roman" w:cs="Times New Roman"/>
          <w:sz w:val="24"/>
          <w:szCs w:val="24"/>
          <w:lang w:val="uk-UA"/>
        </w:rPr>
        <w:t xml:space="preserve"> </w:t>
      </w:r>
      <w:r>
        <w:rPr>
          <w:rFonts w:ascii="Times New Roman" w:eastAsiaTheme="minorEastAsia" w:hAnsi="Times New Roman" w:cs="Times New Roman"/>
          <w:sz w:val="24"/>
          <w:szCs w:val="24"/>
          <w:lang w:val="uk-UA"/>
        </w:rPr>
        <w:t>3</w:t>
      </w:r>
      <w:r w:rsidRPr="008128FA">
        <w:rPr>
          <w:rFonts w:ascii="Times New Roman" w:eastAsiaTheme="minorEastAsia" w:hAnsi="Times New Roman" w:cs="Times New Roman"/>
          <w:sz w:val="24"/>
          <w:szCs w:val="24"/>
          <w:lang w:val="uk-UA"/>
        </w:rPr>
        <w:t>. Комбінований витяжний зонт.</w:t>
      </w:r>
    </w:p>
    <w:p w14:paraId="39FCE14B" w14:textId="77777777" w:rsidR="008128FA" w:rsidRDefault="008128FA" w:rsidP="008128FA">
      <w:pPr>
        <w:spacing w:after="0"/>
        <w:ind w:firstLine="709"/>
        <w:jc w:val="both"/>
        <w:rPr>
          <w:rFonts w:ascii="Times New Roman" w:eastAsiaTheme="minorEastAsia" w:hAnsi="Times New Roman" w:cs="Times New Roman"/>
          <w:sz w:val="24"/>
          <w:szCs w:val="24"/>
          <w:lang w:val="uk-UA"/>
        </w:rPr>
      </w:pPr>
    </w:p>
    <w:p w14:paraId="39EDC3B2" w14:textId="12F772D4"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По магістралі припливного повітря 1 подається свіже повітря в припливний насадок 2, звідки по кільцевому припливному каналу 4, утвореному припливним насадком 2 і патрубком, що відводить, 3 </w:t>
      </w:r>
      <w:proofErr w:type="spellStart"/>
      <w:r w:rsidRPr="008128FA">
        <w:rPr>
          <w:rFonts w:ascii="Times New Roman" w:eastAsiaTheme="minorEastAsia" w:hAnsi="Times New Roman" w:cs="Times New Roman"/>
          <w:sz w:val="24"/>
          <w:szCs w:val="24"/>
          <w:lang w:val="uk-UA"/>
        </w:rPr>
        <w:t>повітроприймача</w:t>
      </w:r>
      <w:proofErr w:type="spellEnd"/>
      <w:r w:rsidRPr="008128FA">
        <w:rPr>
          <w:rFonts w:ascii="Times New Roman" w:eastAsiaTheme="minorEastAsia" w:hAnsi="Times New Roman" w:cs="Times New Roman"/>
          <w:sz w:val="24"/>
          <w:szCs w:val="24"/>
          <w:lang w:val="uk-UA"/>
        </w:rPr>
        <w:t xml:space="preserve">, у вигляді кільцевого струменя, подається в зону виділення шкідливих речовин. По зовнішньому периметру зони виділення шкідливих речовин утворюється кільцева завіса, що локалізує шкідливі речовини. Відбиваючись від робочої поверхні частина повітря кільцевої завіси разом з шкідливими виділеннями прямує в патрубок, що відводить, 3. </w:t>
      </w:r>
      <w:proofErr w:type="spellStart"/>
      <w:r w:rsidRPr="008128FA">
        <w:rPr>
          <w:rFonts w:ascii="Times New Roman" w:eastAsiaTheme="minorEastAsia" w:hAnsi="Times New Roman" w:cs="Times New Roman"/>
          <w:sz w:val="24"/>
          <w:szCs w:val="24"/>
          <w:lang w:val="uk-UA"/>
        </w:rPr>
        <w:t>Конфузорне</w:t>
      </w:r>
      <w:proofErr w:type="spellEnd"/>
      <w:r w:rsidRPr="008128FA">
        <w:rPr>
          <w:rFonts w:ascii="Times New Roman" w:eastAsiaTheme="minorEastAsia" w:hAnsi="Times New Roman" w:cs="Times New Roman"/>
          <w:sz w:val="24"/>
          <w:szCs w:val="24"/>
          <w:lang w:val="uk-UA"/>
        </w:rPr>
        <w:t xml:space="preserve"> сопло 5 сприяє формуванню стійкого кільцевого струменя, що підвищує ефективність локалізації шкідливих виділень. Залежно від характеру технологічного процесу і площі виділення шкідливих речовин виробляється регулювання конуса кільцевого струменя за рахунок переміщення обичайки 6 припливного насадка 2 відносно патрубка, що відводить, 3 при ослабленому гвинті 4. При пересуванні обичайки 6 відносно патрубка, що відводить, 3 вектор кута розпилення кільцевої завіси </w:t>
      </w:r>
      <w:r w:rsidRPr="008128FA">
        <w:rPr>
          <w:rFonts w:ascii="Times New Roman" w:eastAsiaTheme="minorEastAsia" w:hAnsi="Times New Roman" w:cs="Times New Roman"/>
          <w:sz w:val="24"/>
          <w:szCs w:val="24"/>
          <w:lang w:val="uk-UA"/>
        </w:rPr>
        <w:lastRenderedPageBreak/>
        <w:t>змінюватиметься і, відповідно, змінюватиметься площа локалізації шкідливих виділень. Кількість припливного та витяжного повітря в таких відсмоктувачах вказується в паспорті.</w:t>
      </w:r>
    </w:p>
    <w:p w14:paraId="71795ABA"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Витяжними шафами (рис. 2.6) і кожухами називаються такі місцеві відсмоктувачі, в яких джерело виділення шкідливості знаходиться всередині </w:t>
      </w:r>
      <w:proofErr w:type="spellStart"/>
      <w:r w:rsidRPr="008128FA">
        <w:rPr>
          <w:rFonts w:ascii="Times New Roman" w:eastAsiaTheme="minorEastAsia" w:hAnsi="Times New Roman" w:cs="Times New Roman"/>
          <w:sz w:val="24"/>
          <w:szCs w:val="24"/>
          <w:lang w:val="uk-UA"/>
        </w:rPr>
        <w:t>повітроприймального</w:t>
      </w:r>
      <w:proofErr w:type="spellEnd"/>
      <w:r w:rsidRPr="008128FA">
        <w:rPr>
          <w:rFonts w:ascii="Times New Roman" w:eastAsiaTheme="minorEastAsia" w:hAnsi="Times New Roman" w:cs="Times New Roman"/>
          <w:sz w:val="24"/>
          <w:szCs w:val="24"/>
          <w:lang w:val="uk-UA"/>
        </w:rPr>
        <w:t xml:space="preserve"> пристрою (приймача). Навколишнє повітря з приміщення може поступати до джерела виділення шкідливості лише через спеціальні, порівняно невеликі отвори, призначені для роботи або контролю.</w:t>
      </w:r>
    </w:p>
    <w:p w14:paraId="579A9452" w14:textId="77777777" w:rsidR="008128FA" w:rsidRPr="008128FA" w:rsidRDefault="008128FA" w:rsidP="008128FA">
      <w:pPr>
        <w:spacing w:after="0"/>
        <w:ind w:firstLine="709"/>
        <w:jc w:val="center"/>
        <w:rPr>
          <w:rFonts w:ascii="Times New Roman" w:eastAsiaTheme="minorEastAsia" w:hAnsi="Times New Roman" w:cs="Times New Roman"/>
          <w:sz w:val="24"/>
          <w:szCs w:val="24"/>
          <w:lang w:val="uk-UA"/>
        </w:rPr>
      </w:pPr>
      <w:r w:rsidRPr="008128FA">
        <w:rPr>
          <w:rFonts w:ascii="Times New Roman" w:hAnsi="Times New Roman" w:cs="Times New Roman"/>
          <w:noProof/>
          <w:sz w:val="24"/>
          <w:szCs w:val="24"/>
          <w:lang w:eastAsia="ru-RU"/>
        </w:rPr>
        <w:drawing>
          <wp:inline distT="0" distB="0" distL="0" distR="0" wp14:anchorId="43D3D638" wp14:editId="72FA9A1E">
            <wp:extent cx="3878580" cy="3234095"/>
            <wp:effectExtent l="0" t="0" r="7620" b="4445"/>
            <wp:docPr id="59" name="Рисунок 59" descr="Витяжна шафа. Индзаказ, фото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тяжна шафа. Индзаказ, фото 6"/>
                    <pic:cNvPicPr>
                      <a:picLocks noChangeAspect="1" noChangeArrowheads="1"/>
                    </pic:cNvPicPr>
                  </pic:nvPicPr>
                  <pic:blipFill rotWithShape="1">
                    <a:blip r:embed="rId8">
                      <a:extLst>
                        <a:ext uri="{28A0092B-C50C-407E-A947-70E740481C1C}">
                          <a14:useLocalDpi xmlns:a14="http://schemas.microsoft.com/office/drawing/2010/main" val="0"/>
                        </a:ext>
                      </a:extLst>
                    </a:blip>
                    <a:srcRect t="7831" r="34081" b="20482"/>
                    <a:stretch/>
                  </pic:blipFill>
                  <pic:spPr bwMode="auto">
                    <a:xfrm>
                      <a:off x="0" y="0"/>
                      <a:ext cx="3901142" cy="3252908"/>
                    </a:xfrm>
                    <a:prstGeom prst="rect">
                      <a:avLst/>
                    </a:prstGeom>
                    <a:noFill/>
                    <a:ln>
                      <a:noFill/>
                    </a:ln>
                    <a:extLst>
                      <a:ext uri="{53640926-AAD7-44D8-BBD7-CCE9431645EC}">
                        <a14:shadowObscured xmlns:a14="http://schemas.microsoft.com/office/drawing/2010/main"/>
                      </a:ext>
                    </a:extLst>
                  </pic:spPr>
                </pic:pic>
              </a:graphicData>
            </a:graphic>
          </wp:inline>
        </w:drawing>
      </w:r>
    </w:p>
    <w:p w14:paraId="6038E647" w14:textId="2BBC7790" w:rsidR="008128FA" w:rsidRPr="008128FA" w:rsidRDefault="008128FA" w:rsidP="008128FA">
      <w:pPr>
        <w:spacing w:after="0"/>
        <w:ind w:firstLine="709"/>
        <w:jc w:val="center"/>
        <w:rPr>
          <w:rFonts w:ascii="Times New Roman" w:eastAsiaTheme="minorEastAsia" w:hAnsi="Times New Roman" w:cs="Times New Roman"/>
          <w:sz w:val="24"/>
          <w:szCs w:val="24"/>
          <w:lang w:val="uk-UA"/>
        </w:rPr>
      </w:pPr>
      <w:proofErr w:type="spellStart"/>
      <w:r>
        <w:rPr>
          <w:rFonts w:ascii="Times New Roman" w:eastAsiaTheme="minorEastAsia" w:hAnsi="Times New Roman" w:cs="Times New Roman"/>
          <w:b/>
          <w:bCs/>
          <w:sz w:val="24"/>
          <w:szCs w:val="24"/>
          <w:lang w:val="uk-UA"/>
        </w:rPr>
        <w:t>Мал</w:t>
      </w:r>
      <w:proofErr w:type="spellEnd"/>
      <w:r w:rsidRPr="008128FA">
        <w:rPr>
          <w:rFonts w:ascii="Times New Roman" w:eastAsiaTheme="minorEastAsia" w:hAnsi="Times New Roman" w:cs="Times New Roman"/>
          <w:sz w:val="24"/>
          <w:szCs w:val="24"/>
          <w:lang w:val="uk-UA"/>
        </w:rPr>
        <w:t>.</w:t>
      </w:r>
      <w:r>
        <w:rPr>
          <w:rFonts w:ascii="Times New Roman" w:eastAsiaTheme="minorEastAsia" w:hAnsi="Times New Roman" w:cs="Times New Roman"/>
          <w:sz w:val="24"/>
          <w:szCs w:val="24"/>
          <w:lang w:val="uk-UA"/>
        </w:rPr>
        <w:t xml:space="preserve"> 4</w:t>
      </w:r>
      <w:r w:rsidRPr="008128FA">
        <w:rPr>
          <w:rFonts w:ascii="Times New Roman" w:eastAsiaTheme="minorEastAsia" w:hAnsi="Times New Roman" w:cs="Times New Roman"/>
          <w:sz w:val="24"/>
          <w:szCs w:val="24"/>
          <w:lang w:val="uk-UA"/>
        </w:rPr>
        <w:t xml:space="preserve"> Витяжна шафа з верхнім та нижнім підключенням.</w:t>
      </w:r>
    </w:p>
    <w:p w14:paraId="4EC675F1" w14:textId="77777777" w:rsidR="008128FA" w:rsidRDefault="008128FA" w:rsidP="008128FA">
      <w:pPr>
        <w:spacing w:after="0"/>
        <w:ind w:firstLine="709"/>
        <w:jc w:val="both"/>
        <w:rPr>
          <w:rFonts w:ascii="Times New Roman" w:hAnsi="Times New Roman" w:cs="Times New Roman"/>
          <w:sz w:val="24"/>
          <w:szCs w:val="24"/>
          <w:lang w:val="uk-UA"/>
        </w:rPr>
      </w:pPr>
    </w:p>
    <w:p w14:paraId="01E71F7E" w14:textId="1CB45FA8" w:rsid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Кількість повітря, що видаляється, можна приймати:</w:t>
      </w:r>
    </w:p>
    <w:p w14:paraId="558C5C8C" w14:textId="77777777" w:rsidR="008128FA" w:rsidRPr="008128FA" w:rsidRDefault="008128FA" w:rsidP="008128FA">
      <w:pPr>
        <w:spacing w:after="0"/>
        <w:ind w:firstLine="709"/>
        <w:jc w:val="both"/>
        <w:rPr>
          <w:rFonts w:ascii="Times New Roman" w:hAnsi="Times New Roman" w:cs="Times New Roman"/>
          <w:sz w:val="24"/>
          <w:szCs w:val="24"/>
          <w:lang w:val="uk-UA"/>
        </w:rPr>
      </w:pPr>
    </w:p>
    <w:p w14:paraId="1AAFD541" w14:textId="77777777" w:rsidR="008128FA" w:rsidRPr="008128FA" w:rsidRDefault="008128FA" w:rsidP="008128FA">
      <w:pPr>
        <w:spacing w:after="0"/>
        <w:ind w:firstLine="709"/>
        <w:jc w:val="center"/>
        <w:rPr>
          <w:rFonts w:ascii="Times New Roman" w:hAnsi="Times New Roman" w:cs="Times New Roman"/>
          <w:sz w:val="24"/>
          <w:szCs w:val="24"/>
          <w:vertAlign w:val="subscript"/>
          <w:lang w:val="uk-UA"/>
        </w:rPr>
      </w:pPr>
      <w:r w:rsidRPr="008128FA">
        <w:rPr>
          <w:rFonts w:ascii="Times New Roman" w:hAnsi="Times New Roman" w:cs="Times New Roman"/>
          <w:sz w:val="24"/>
          <w:szCs w:val="24"/>
          <w:lang w:val="en-US"/>
        </w:rPr>
        <w:t>L</w:t>
      </w:r>
      <w:r w:rsidRPr="008128FA">
        <w:rPr>
          <w:rFonts w:ascii="Times New Roman" w:hAnsi="Times New Roman" w:cs="Times New Roman"/>
          <w:sz w:val="24"/>
          <w:szCs w:val="24"/>
          <w:vertAlign w:val="subscript"/>
          <w:lang w:val="uk-UA"/>
        </w:rPr>
        <w:t>ш</w:t>
      </w:r>
      <w:r w:rsidRPr="008128FA">
        <w:rPr>
          <w:rFonts w:ascii="Times New Roman" w:hAnsi="Times New Roman" w:cs="Times New Roman"/>
          <w:sz w:val="24"/>
          <w:szCs w:val="24"/>
        </w:rPr>
        <w:t xml:space="preserve"> = 3600·</w:t>
      </w:r>
      <w:r w:rsidRPr="008128FA">
        <w:rPr>
          <w:rFonts w:ascii="Times New Roman" w:hAnsi="Times New Roman" w:cs="Times New Roman"/>
          <w:sz w:val="24"/>
          <w:szCs w:val="24"/>
          <w:lang w:val="en-US"/>
        </w:rPr>
        <w:t>v</w:t>
      </w:r>
      <w:r w:rsidRPr="008128FA">
        <w:rPr>
          <w:rFonts w:ascii="Times New Roman" w:hAnsi="Times New Roman" w:cs="Times New Roman"/>
          <w:sz w:val="24"/>
          <w:szCs w:val="24"/>
          <w:vertAlign w:val="subscript"/>
          <w:lang w:val="uk-UA"/>
        </w:rPr>
        <w:t>ш</w:t>
      </w:r>
      <w:r w:rsidRPr="008128FA">
        <w:rPr>
          <w:rFonts w:ascii="Times New Roman" w:hAnsi="Times New Roman" w:cs="Times New Roman"/>
          <w:sz w:val="24"/>
          <w:szCs w:val="24"/>
        </w:rPr>
        <w:t>·</w:t>
      </w:r>
      <w:r w:rsidRPr="008128FA">
        <w:rPr>
          <w:rFonts w:ascii="Times New Roman" w:hAnsi="Times New Roman" w:cs="Times New Roman"/>
          <w:sz w:val="24"/>
          <w:szCs w:val="24"/>
          <w:lang w:val="en-US"/>
        </w:rPr>
        <w:t>F</w:t>
      </w:r>
      <w:proofErr w:type="spellStart"/>
      <w:r w:rsidRPr="008128FA">
        <w:rPr>
          <w:rFonts w:ascii="Times New Roman" w:hAnsi="Times New Roman" w:cs="Times New Roman"/>
          <w:sz w:val="24"/>
          <w:szCs w:val="24"/>
          <w:vertAlign w:val="subscript"/>
          <w:lang w:val="uk-UA"/>
        </w:rPr>
        <w:t>отв</w:t>
      </w:r>
      <w:proofErr w:type="spellEnd"/>
    </w:p>
    <w:p w14:paraId="6694E618"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де </w:t>
      </w:r>
      <w:r w:rsidRPr="008128FA">
        <w:rPr>
          <w:rFonts w:ascii="Times New Roman" w:hAnsi="Times New Roman" w:cs="Times New Roman"/>
          <w:sz w:val="24"/>
          <w:szCs w:val="24"/>
          <w:lang w:val="en-US"/>
        </w:rPr>
        <w:t>v</w:t>
      </w:r>
      <w:r w:rsidRPr="008128FA">
        <w:rPr>
          <w:rFonts w:ascii="Times New Roman" w:hAnsi="Times New Roman" w:cs="Times New Roman"/>
          <w:sz w:val="24"/>
          <w:szCs w:val="24"/>
          <w:vertAlign w:val="subscript"/>
          <w:lang w:val="uk-UA"/>
        </w:rPr>
        <w:t>ш</w:t>
      </w:r>
      <w:r w:rsidRPr="008128FA">
        <w:rPr>
          <w:rFonts w:ascii="Times New Roman" w:hAnsi="Times New Roman" w:cs="Times New Roman"/>
          <w:sz w:val="24"/>
          <w:szCs w:val="24"/>
        </w:rPr>
        <w:t>·</w:t>
      </w:r>
      <w:r w:rsidRPr="008128FA">
        <w:rPr>
          <w:rFonts w:ascii="Times New Roman" w:hAnsi="Times New Roman" w:cs="Times New Roman"/>
          <w:sz w:val="24"/>
          <w:szCs w:val="24"/>
          <w:lang w:val="uk-UA"/>
        </w:rPr>
        <w:t>- рекомендована швидкість в отворі витяжної шафи, м/с;</w:t>
      </w:r>
    </w:p>
    <w:p w14:paraId="794C227F"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en-US"/>
        </w:rPr>
        <w:t>v</w:t>
      </w:r>
      <w:r w:rsidRPr="008128FA">
        <w:rPr>
          <w:rFonts w:ascii="Times New Roman" w:hAnsi="Times New Roman" w:cs="Times New Roman"/>
          <w:sz w:val="24"/>
          <w:szCs w:val="24"/>
          <w:vertAlign w:val="subscript"/>
          <w:lang w:val="uk-UA"/>
        </w:rPr>
        <w:t>ш</w:t>
      </w:r>
      <w:r w:rsidRPr="008128FA">
        <w:rPr>
          <w:rFonts w:ascii="Times New Roman" w:hAnsi="Times New Roman" w:cs="Times New Roman"/>
          <w:sz w:val="24"/>
          <w:szCs w:val="24"/>
          <w:lang w:val="uk-UA"/>
        </w:rPr>
        <w:t xml:space="preserve"> = 0,3-0,5 м/с – для слаботоксичних виділень (пари масла, вуглеводні, волога)</w:t>
      </w:r>
    </w:p>
    <w:p w14:paraId="78D46509"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en-US"/>
        </w:rPr>
        <w:t>v</w:t>
      </w:r>
      <w:r w:rsidRPr="008128FA">
        <w:rPr>
          <w:rFonts w:ascii="Times New Roman" w:hAnsi="Times New Roman" w:cs="Times New Roman"/>
          <w:sz w:val="24"/>
          <w:szCs w:val="24"/>
          <w:vertAlign w:val="subscript"/>
          <w:lang w:val="uk-UA"/>
        </w:rPr>
        <w:t>ш</w:t>
      </w:r>
      <w:r w:rsidRPr="008128FA">
        <w:rPr>
          <w:rFonts w:ascii="Times New Roman" w:hAnsi="Times New Roman" w:cs="Times New Roman"/>
          <w:sz w:val="24"/>
          <w:szCs w:val="24"/>
          <w:lang w:val="uk-UA"/>
        </w:rPr>
        <w:t xml:space="preserve"> = 0,5-0,7 м/с – для </w:t>
      </w:r>
      <w:proofErr w:type="spellStart"/>
      <w:r w:rsidRPr="008128FA">
        <w:rPr>
          <w:rFonts w:ascii="Times New Roman" w:hAnsi="Times New Roman" w:cs="Times New Roman"/>
          <w:sz w:val="24"/>
          <w:szCs w:val="24"/>
          <w:lang w:val="uk-UA"/>
        </w:rPr>
        <w:t>середньотоксичних</w:t>
      </w:r>
      <w:proofErr w:type="spellEnd"/>
      <w:r w:rsidRPr="008128FA">
        <w:rPr>
          <w:rFonts w:ascii="Times New Roman" w:hAnsi="Times New Roman" w:cs="Times New Roman"/>
          <w:sz w:val="24"/>
          <w:szCs w:val="24"/>
          <w:lang w:val="uk-UA"/>
        </w:rPr>
        <w:t xml:space="preserve"> виділень (пари розчинників, зварювання)</w:t>
      </w:r>
    </w:p>
    <w:p w14:paraId="0734F0B3" w14:textId="02D0BB76"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en-US"/>
        </w:rPr>
        <w:t>v</w:t>
      </w:r>
      <w:r w:rsidRPr="008128FA">
        <w:rPr>
          <w:rFonts w:ascii="Times New Roman" w:hAnsi="Times New Roman" w:cs="Times New Roman"/>
          <w:sz w:val="24"/>
          <w:szCs w:val="24"/>
          <w:vertAlign w:val="subscript"/>
          <w:lang w:val="uk-UA"/>
        </w:rPr>
        <w:t>ш</w:t>
      </w:r>
      <w:r w:rsidRPr="008128FA">
        <w:rPr>
          <w:rFonts w:ascii="Times New Roman" w:hAnsi="Times New Roman" w:cs="Times New Roman"/>
          <w:sz w:val="24"/>
          <w:szCs w:val="24"/>
          <w:lang w:val="uk-UA"/>
        </w:rPr>
        <w:t xml:space="preserve"> = 1-1,5 м/с – для </w:t>
      </w:r>
      <w:proofErr w:type="spellStart"/>
      <w:r w:rsidRPr="008128FA">
        <w:rPr>
          <w:rFonts w:ascii="Times New Roman" w:hAnsi="Times New Roman" w:cs="Times New Roman"/>
          <w:sz w:val="24"/>
          <w:szCs w:val="24"/>
          <w:lang w:val="uk-UA"/>
        </w:rPr>
        <w:t>сильнотоксичних</w:t>
      </w:r>
      <w:proofErr w:type="spellEnd"/>
      <w:r w:rsidRPr="008128FA">
        <w:rPr>
          <w:rFonts w:ascii="Times New Roman" w:hAnsi="Times New Roman" w:cs="Times New Roman"/>
          <w:sz w:val="24"/>
          <w:szCs w:val="24"/>
          <w:lang w:val="uk-UA"/>
        </w:rPr>
        <w:t xml:space="preserve"> виділень (пари ртуті, </w:t>
      </w:r>
      <w:proofErr w:type="spellStart"/>
      <w:r w:rsidRPr="008128FA">
        <w:rPr>
          <w:rFonts w:ascii="Times New Roman" w:hAnsi="Times New Roman" w:cs="Times New Roman"/>
          <w:sz w:val="24"/>
          <w:szCs w:val="24"/>
          <w:lang w:val="uk-UA"/>
        </w:rPr>
        <w:t>свицю</w:t>
      </w:r>
      <w:proofErr w:type="spellEnd"/>
      <w:r w:rsidRPr="008128FA">
        <w:rPr>
          <w:rFonts w:ascii="Times New Roman" w:hAnsi="Times New Roman" w:cs="Times New Roman"/>
          <w:sz w:val="24"/>
          <w:szCs w:val="24"/>
          <w:lang w:val="uk-UA"/>
        </w:rPr>
        <w:t>, синильн</w:t>
      </w:r>
      <w:r>
        <w:rPr>
          <w:rFonts w:ascii="Times New Roman" w:hAnsi="Times New Roman" w:cs="Times New Roman"/>
          <w:sz w:val="24"/>
          <w:szCs w:val="24"/>
          <w:lang w:val="uk-UA"/>
        </w:rPr>
        <w:t>их</w:t>
      </w:r>
      <w:r w:rsidRPr="008128FA">
        <w:rPr>
          <w:rFonts w:ascii="Times New Roman" w:hAnsi="Times New Roman" w:cs="Times New Roman"/>
          <w:sz w:val="24"/>
          <w:szCs w:val="24"/>
          <w:lang w:val="uk-UA"/>
        </w:rPr>
        <w:t xml:space="preserve"> кислот)</w:t>
      </w:r>
    </w:p>
    <w:p w14:paraId="49627E1A" w14:textId="628C8C8D" w:rsid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en-US"/>
        </w:rPr>
        <w:t>F</w:t>
      </w:r>
      <w:r w:rsidRPr="008128FA">
        <w:rPr>
          <w:rFonts w:ascii="Times New Roman" w:hAnsi="Times New Roman" w:cs="Times New Roman"/>
          <w:sz w:val="24"/>
          <w:szCs w:val="24"/>
          <w:vertAlign w:val="subscript"/>
          <w:lang w:val="uk-UA"/>
        </w:rPr>
        <w:t>ш</w:t>
      </w:r>
      <w:r w:rsidRPr="008128FA">
        <w:rPr>
          <w:rFonts w:ascii="Times New Roman" w:hAnsi="Times New Roman" w:cs="Times New Roman"/>
          <w:sz w:val="24"/>
          <w:szCs w:val="24"/>
          <w:lang w:val="uk-UA"/>
        </w:rPr>
        <w:t xml:space="preserve">   площа прийомного отвору шафи, приймається 50% від площі при повному розкритті дверцят.</w:t>
      </w:r>
    </w:p>
    <w:p w14:paraId="473F1917" w14:textId="77777777" w:rsidR="008128FA" w:rsidRPr="008128FA" w:rsidRDefault="008128FA" w:rsidP="008128FA">
      <w:pPr>
        <w:spacing w:after="0"/>
        <w:ind w:firstLine="709"/>
        <w:jc w:val="both"/>
        <w:rPr>
          <w:rFonts w:ascii="Times New Roman" w:hAnsi="Times New Roman" w:cs="Times New Roman"/>
          <w:sz w:val="24"/>
          <w:szCs w:val="24"/>
          <w:lang w:val="uk-UA"/>
        </w:rPr>
      </w:pPr>
    </w:p>
    <w:p w14:paraId="25E0B05D" w14:textId="77777777" w:rsid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При видаленні повітря природнім шляхом з шафи з джерелом тепла, витрата повітря з шафи дорівнює:</w:t>
      </w:r>
    </w:p>
    <w:p w14:paraId="6D31CBDE" w14:textId="77777777" w:rsidR="008128FA" w:rsidRPr="008128FA" w:rsidRDefault="008128FA" w:rsidP="008128FA">
      <w:pPr>
        <w:spacing w:after="0"/>
        <w:ind w:firstLine="709"/>
        <w:jc w:val="both"/>
        <w:rPr>
          <w:rFonts w:ascii="Times New Roman" w:hAnsi="Times New Roman" w:cs="Times New Roman"/>
          <w:sz w:val="24"/>
          <w:szCs w:val="24"/>
          <w:lang w:val="uk-UA"/>
        </w:rPr>
      </w:pPr>
    </w:p>
    <w:p w14:paraId="37DA9C1A" w14:textId="77777777" w:rsidR="008128FA" w:rsidRPr="008128FA" w:rsidRDefault="00000000" w:rsidP="008128FA">
      <w:pPr>
        <w:spacing w:after="0"/>
        <w:ind w:firstLine="709"/>
        <w:jc w:val="both"/>
        <w:rPr>
          <w:rFonts w:ascii="Times New Roman" w:eastAsiaTheme="minorEastAsia"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en-US"/>
                </w:rPr>
                <m:t>L</m:t>
              </m:r>
            </m:e>
            <m:sub>
              <m:r>
                <w:rPr>
                  <w:rFonts w:ascii="Cambria Math" w:hAnsi="Cambria Math" w:cs="Times New Roman"/>
                  <w:sz w:val="24"/>
                  <w:szCs w:val="24"/>
                  <w:lang w:val="uk-UA"/>
                </w:rPr>
                <m:t>ш</m:t>
              </m:r>
            </m:sub>
          </m:sSub>
          <m:r>
            <w:rPr>
              <w:rFonts w:ascii="Cambria Math" w:hAnsi="Cambria Math" w:cs="Times New Roman"/>
              <w:sz w:val="24"/>
              <w:szCs w:val="24"/>
              <w:lang w:val="uk-UA"/>
            </w:rPr>
            <m:t>=114</m:t>
          </m:r>
          <m:rad>
            <m:radPr>
              <m:ctrlPr>
                <w:rPr>
                  <w:rFonts w:ascii="Cambria Math" w:hAnsi="Cambria Math" w:cs="Times New Roman"/>
                  <w:i/>
                  <w:sz w:val="24"/>
                  <w:szCs w:val="24"/>
                  <w:lang w:val="uk-UA"/>
                </w:rPr>
              </m:ctrlPr>
            </m:radPr>
            <m:deg>
              <m:r>
                <w:rPr>
                  <w:rFonts w:ascii="Cambria Math" w:hAnsi="Cambria Math" w:cs="Times New Roman"/>
                  <w:sz w:val="24"/>
                  <w:szCs w:val="24"/>
                  <w:lang w:val="uk-UA"/>
                </w:rPr>
                <m:t>3</m:t>
              </m:r>
            </m:deg>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Q</m:t>
                  </m:r>
                </m:e>
                <m:sub>
                  <m:r>
                    <w:rPr>
                      <w:rFonts w:ascii="Cambria Math" w:hAnsi="Cambria Math" w:cs="Times New Roman"/>
                      <w:sz w:val="24"/>
                      <w:szCs w:val="24"/>
                      <w:lang w:val="uk-UA"/>
                    </w:rPr>
                    <m:t>к</m:t>
                  </m:r>
                </m:sub>
              </m:sSub>
              <m:r>
                <w:rPr>
                  <w:rFonts w:ascii="Cambria Math" w:hAnsi="Cambria Math" w:cs="Times New Roman"/>
                  <w:sz w:val="24"/>
                  <w:szCs w:val="24"/>
                  <w:lang w:val="en-US"/>
                </w:rPr>
                <m:t>h</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F</m:t>
                  </m:r>
                </m:e>
                <m:sub>
                  <m:r>
                    <w:rPr>
                      <w:rFonts w:ascii="Cambria Math" w:hAnsi="Cambria Math" w:cs="Times New Roman"/>
                      <w:sz w:val="24"/>
                      <w:szCs w:val="24"/>
                      <w:lang w:val="en-US"/>
                    </w:rPr>
                    <m:t>отв</m:t>
                  </m:r>
                </m:sub>
                <m:sup>
                  <m:r>
                    <w:rPr>
                      <w:rFonts w:ascii="Cambria Math" w:hAnsi="Cambria Math" w:cs="Times New Roman"/>
                      <w:sz w:val="24"/>
                      <w:szCs w:val="24"/>
                      <w:lang w:val="en-US"/>
                    </w:rPr>
                    <m:t>2</m:t>
                  </m:r>
                </m:sup>
              </m:sSubSup>
            </m:e>
          </m:rad>
        </m:oMath>
      </m:oMathPara>
    </w:p>
    <w:p w14:paraId="58A373C0"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Q</w:t>
      </w:r>
      <w:r w:rsidRPr="008128FA">
        <w:rPr>
          <w:rFonts w:ascii="Times New Roman" w:eastAsiaTheme="minorEastAsia" w:hAnsi="Times New Roman" w:cs="Times New Roman"/>
          <w:sz w:val="24"/>
          <w:szCs w:val="24"/>
          <w:vertAlign w:val="subscript"/>
          <w:lang w:val="uk-UA"/>
        </w:rPr>
        <w:t>к</w:t>
      </w:r>
      <w:r w:rsidRPr="008128FA">
        <w:rPr>
          <w:rFonts w:ascii="Times New Roman" w:eastAsiaTheme="minorEastAsia" w:hAnsi="Times New Roman" w:cs="Times New Roman"/>
          <w:sz w:val="24"/>
          <w:szCs w:val="24"/>
          <w:lang w:val="uk-UA"/>
        </w:rPr>
        <w:t xml:space="preserve"> – кількість </w:t>
      </w:r>
      <w:proofErr w:type="spellStart"/>
      <w:r w:rsidRPr="008128FA">
        <w:rPr>
          <w:rFonts w:ascii="Times New Roman" w:eastAsiaTheme="minorEastAsia" w:hAnsi="Times New Roman" w:cs="Times New Roman"/>
          <w:sz w:val="24"/>
          <w:szCs w:val="24"/>
          <w:lang w:val="uk-UA"/>
        </w:rPr>
        <w:t>конвективного</w:t>
      </w:r>
      <w:proofErr w:type="spellEnd"/>
      <w:r w:rsidRPr="008128FA">
        <w:rPr>
          <w:rFonts w:ascii="Times New Roman" w:eastAsiaTheme="minorEastAsia" w:hAnsi="Times New Roman" w:cs="Times New Roman"/>
          <w:sz w:val="24"/>
          <w:szCs w:val="24"/>
          <w:lang w:val="uk-UA"/>
        </w:rPr>
        <w:t xml:space="preserve"> тепла, що виділяється з джерела, Вт</w:t>
      </w:r>
    </w:p>
    <w:p w14:paraId="119C7295"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h</w:t>
      </w:r>
      <w:r w:rsidRPr="008128FA">
        <w:rPr>
          <w:rFonts w:ascii="Times New Roman" w:eastAsiaTheme="minorEastAsia" w:hAnsi="Times New Roman" w:cs="Times New Roman"/>
          <w:sz w:val="24"/>
          <w:szCs w:val="24"/>
          <w:lang w:val="uk-UA"/>
        </w:rPr>
        <w:t xml:space="preserve"> – висота відкритого отвору, м</w:t>
      </w:r>
    </w:p>
    <w:p w14:paraId="39E46BD6" w14:textId="77777777" w:rsid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F</w:t>
      </w:r>
      <w:proofErr w:type="spellStart"/>
      <w:r w:rsidRPr="008128FA">
        <w:rPr>
          <w:rFonts w:ascii="Times New Roman" w:eastAsiaTheme="minorEastAsia" w:hAnsi="Times New Roman" w:cs="Times New Roman"/>
          <w:sz w:val="24"/>
          <w:szCs w:val="24"/>
          <w:vertAlign w:val="subscript"/>
          <w:lang w:val="uk-UA"/>
        </w:rPr>
        <w:t>отв</w:t>
      </w:r>
      <w:proofErr w:type="spellEnd"/>
      <w:r w:rsidRPr="008128FA">
        <w:rPr>
          <w:rFonts w:ascii="Times New Roman" w:eastAsiaTheme="minorEastAsia" w:hAnsi="Times New Roman" w:cs="Times New Roman"/>
          <w:sz w:val="24"/>
          <w:szCs w:val="24"/>
          <w:lang w:val="uk-UA"/>
        </w:rPr>
        <w:t xml:space="preserve"> - як в попередній формулі, м</w:t>
      </w:r>
      <w:r w:rsidRPr="008128FA">
        <w:rPr>
          <w:rFonts w:ascii="Times New Roman" w:eastAsiaTheme="minorEastAsia" w:hAnsi="Times New Roman" w:cs="Times New Roman"/>
          <w:sz w:val="24"/>
          <w:szCs w:val="24"/>
          <w:vertAlign w:val="superscript"/>
          <w:lang w:val="uk-UA"/>
        </w:rPr>
        <w:t>2</w:t>
      </w:r>
      <w:r w:rsidRPr="008128FA">
        <w:rPr>
          <w:rFonts w:ascii="Times New Roman" w:eastAsiaTheme="minorEastAsia" w:hAnsi="Times New Roman" w:cs="Times New Roman"/>
          <w:sz w:val="24"/>
          <w:szCs w:val="24"/>
          <w:lang w:val="uk-UA"/>
        </w:rPr>
        <w:t>.</w:t>
      </w:r>
    </w:p>
    <w:p w14:paraId="1BB53796"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p>
    <w:p w14:paraId="0B09C2F1"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Отриману кількість повітря необхідно порівняти з мінімальної швидкістю й прийняти більше значення.</w:t>
      </w:r>
    </w:p>
    <w:p w14:paraId="108854FF" w14:textId="6A25FE11"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Іноді не представляється можливим помістити джерела виділення </w:t>
      </w:r>
      <w:proofErr w:type="spellStart"/>
      <w:r w:rsidRPr="008128FA">
        <w:rPr>
          <w:rFonts w:ascii="Times New Roman" w:eastAsiaTheme="minorEastAsia" w:hAnsi="Times New Roman" w:cs="Times New Roman"/>
          <w:sz w:val="24"/>
          <w:szCs w:val="24"/>
          <w:lang w:val="uk-UA"/>
        </w:rPr>
        <w:t>шкідливостей</w:t>
      </w:r>
      <w:proofErr w:type="spellEnd"/>
      <w:r w:rsidRPr="008128FA">
        <w:rPr>
          <w:rFonts w:ascii="Times New Roman" w:eastAsiaTheme="minorEastAsia" w:hAnsi="Times New Roman" w:cs="Times New Roman"/>
          <w:sz w:val="24"/>
          <w:szCs w:val="24"/>
          <w:lang w:val="uk-UA"/>
        </w:rPr>
        <w:t xml:space="preserve"> в укриття типу шафи або кожуха і не можна використовувати менш досконалий пристрій у </w:t>
      </w:r>
      <w:r w:rsidRPr="008128FA">
        <w:rPr>
          <w:rFonts w:ascii="Times New Roman" w:eastAsiaTheme="minorEastAsia" w:hAnsi="Times New Roman" w:cs="Times New Roman"/>
          <w:sz w:val="24"/>
          <w:szCs w:val="24"/>
          <w:lang w:val="uk-UA"/>
        </w:rPr>
        <w:lastRenderedPageBreak/>
        <w:t xml:space="preserve">вигляді зонта. У таких випадках удаються до менш економічних рішень і влаштовують так звані бортові відсмоктувачі. Бортові відсмоктувачі застосовуються в промислових ваннах, які мають бути відкриті згори для занурення в них деталей за допомогою </w:t>
      </w:r>
      <w:proofErr w:type="spellStart"/>
      <w:r w:rsidRPr="008128FA">
        <w:rPr>
          <w:rFonts w:ascii="Times New Roman" w:eastAsiaTheme="minorEastAsia" w:hAnsi="Times New Roman" w:cs="Times New Roman"/>
          <w:sz w:val="24"/>
          <w:szCs w:val="24"/>
          <w:lang w:val="uk-UA"/>
        </w:rPr>
        <w:t>підйомно</w:t>
      </w:r>
      <w:proofErr w:type="spellEnd"/>
      <w:r w:rsidRPr="008128FA">
        <w:rPr>
          <w:rFonts w:ascii="Times New Roman" w:eastAsiaTheme="minorEastAsia" w:hAnsi="Times New Roman" w:cs="Times New Roman"/>
          <w:sz w:val="24"/>
          <w:szCs w:val="24"/>
          <w:lang w:val="uk-UA"/>
        </w:rPr>
        <w:t>-транспортних засобів.</w:t>
      </w:r>
    </w:p>
    <w:p w14:paraId="59316C03"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noProof/>
          <w:sz w:val="24"/>
          <w:szCs w:val="24"/>
          <w:lang w:eastAsia="ru-RU"/>
        </w:rPr>
        <w:drawing>
          <wp:inline distT="0" distB="0" distL="0" distR="0" wp14:anchorId="6B2213CB" wp14:editId="155E4311">
            <wp:extent cx="5263192" cy="2978924"/>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8931" cy="2982172"/>
                    </a:xfrm>
                    <a:prstGeom prst="rect">
                      <a:avLst/>
                    </a:prstGeom>
                    <a:noFill/>
                    <a:ln>
                      <a:noFill/>
                    </a:ln>
                  </pic:spPr>
                </pic:pic>
              </a:graphicData>
            </a:graphic>
          </wp:inline>
        </w:drawing>
      </w:r>
    </w:p>
    <w:p w14:paraId="5809A3D4" w14:textId="41EB5AEA" w:rsidR="008128FA" w:rsidRPr="008128FA" w:rsidRDefault="005D1D25" w:rsidP="008128FA">
      <w:pPr>
        <w:spacing w:after="0"/>
        <w:ind w:firstLine="709"/>
        <w:jc w:val="both"/>
        <w:rPr>
          <w:rFonts w:ascii="Times New Roman" w:eastAsiaTheme="minorEastAsia" w:hAnsi="Times New Roman" w:cs="Times New Roman"/>
          <w:sz w:val="24"/>
          <w:szCs w:val="24"/>
          <w:lang w:val="uk-UA"/>
        </w:rPr>
      </w:pPr>
      <w:r w:rsidRPr="005D1D25">
        <w:rPr>
          <w:rFonts w:ascii="Times New Roman" w:eastAsiaTheme="minorEastAsia" w:hAnsi="Times New Roman" w:cs="Times New Roman"/>
          <w:b/>
          <w:bCs/>
          <w:sz w:val="24"/>
          <w:szCs w:val="24"/>
          <w:lang w:val="uk-UA"/>
        </w:rPr>
        <w:t>Мал.5</w:t>
      </w:r>
      <w:r w:rsidR="008128FA" w:rsidRPr="008128FA">
        <w:rPr>
          <w:rFonts w:ascii="Times New Roman" w:eastAsiaTheme="minorEastAsia" w:hAnsi="Times New Roman" w:cs="Times New Roman"/>
          <w:sz w:val="24"/>
          <w:szCs w:val="24"/>
          <w:lang w:val="uk-UA"/>
        </w:rPr>
        <w:t xml:space="preserve"> - Бортові відсмоктувачі: а - простий; б - перевернений; в - з передуванням</w:t>
      </w:r>
    </w:p>
    <w:p w14:paraId="04DED5B5"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Промислові ванни використовуються для захисного металевого покриття різних деталей такими металами, як цинк, кадмій, свинець, олово, нікель, мідь, алюміній і хром. Найчастіше покриття виробляється гальванічним способом. При цьому можуть виділятися дуже токсичні шкідливості, отруйна дія яких посилюється, якщо процес ведеться при підвищеній температурі розчину. Бортові відсмоктувачі можуть бути підрозділені на три групи:</w:t>
      </w:r>
    </w:p>
    <w:p w14:paraId="73B9447C" w14:textId="77777777" w:rsidR="008128FA" w:rsidRPr="008128FA" w:rsidRDefault="008128FA" w:rsidP="008128FA">
      <w:pPr>
        <w:pStyle w:val="a4"/>
        <w:numPr>
          <w:ilvl w:val="0"/>
          <w:numId w:val="1"/>
        </w:numPr>
        <w:spacing w:after="0"/>
        <w:ind w:left="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прості, у яких площина </w:t>
      </w:r>
      <w:proofErr w:type="spellStart"/>
      <w:r w:rsidRPr="008128FA">
        <w:rPr>
          <w:rFonts w:ascii="Times New Roman" w:eastAsiaTheme="minorEastAsia" w:hAnsi="Times New Roman" w:cs="Times New Roman"/>
          <w:sz w:val="24"/>
          <w:szCs w:val="24"/>
          <w:lang w:val="uk-UA"/>
        </w:rPr>
        <w:t>всмоктуючого</w:t>
      </w:r>
      <w:proofErr w:type="spellEnd"/>
      <w:r w:rsidRPr="008128FA">
        <w:rPr>
          <w:rFonts w:ascii="Times New Roman" w:eastAsiaTheme="minorEastAsia" w:hAnsi="Times New Roman" w:cs="Times New Roman"/>
          <w:sz w:val="24"/>
          <w:szCs w:val="24"/>
          <w:lang w:val="uk-UA"/>
        </w:rPr>
        <w:t xml:space="preserve"> отвору (щілини) вертикальна (рис. 2.7, а);</w:t>
      </w:r>
    </w:p>
    <w:p w14:paraId="2585510B" w14:textId="03A452CD" w:rsidR="008128FA" w:rsidRPr="008128FA" w:rsidRDefault="008128FA" w:rsidP="008128FA">
      <w:pPr>
        <w:pStyle w:val="a4"/>
        <w:numPr>
          <w:ilvl w:val="0"/>
          <w:numId w:val="1"/>
        </w:numPr>
        <w:spacing w:after="0"/>
        <w:ind w:left="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перевернені, з площиною отвору горизонтальної, оберненої у бік дзеркала ванни ( рис. 2.7, 6), </w:t>
      </w:r>
    </w:p>
    <w:p w14:paraId="0682E08D" w14:textId="77777777" w:rsidR="008128FA" w:rsidRPr="008128FA" w:rsidRDefault="008128FA" w:rsidP="008128FA">
      <w:pPr>
        <w:pStyle w:val="a4"/>
        <w:numPr>
          <w:ilvl w:val="0"/>
          <w:numId w:val="1"/>
        </w:numPr>
        <w:spacing w:after="0"/>
        <w:ind w:left="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і з передуванням, в яких окрім </w:t>
      </w:r>
      <w:proofErr w:type="spellStart"/>
      <w:r w:rsidRPr="008128FA">
        <w:rPr>
          <w:rFonts w:ascii="Times New Roman" w:eastAsiaTheme="minorEastAsia" w:hAnsi="Times New Roman" w:cs="Times New Roman"/>
          <w:sz w:val="24"/>
          <w:szCs w:val="24"/>
          <w:lang w:val="uk-UA"/>
        </w:rPr>
        <w:t>всмоктуючого</w:t>
      </w:r>
      <w:proofErr w:type="spellEnd"/>
      <w:r w:rsidRPr="008128FA">
        <w:rPr>
          <w:rFonts w:ascii="Times New Roman" w:eastAsiaTheme="minorEastAsia" w:hAnsi="Times New Roman" w:cs="Times New Roman"/>
          <w:sz w:val="24"/>
          <w:szCs w:val="24"/>
          <w:lang w:val="uk-UA"/>
        </w:rPr>
        <w:t xml:space="preserve"> отвору є припливне, таке, що служить для випуску плоского струменя, що здуває шкідливість з поверхні ванни до відсмоктування (рис. 2.7, в).</w:t>
      </w:r>
    </w:p>
    <w:p w14:paraId="65ED349F"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А також </w:t>
      </w:r>
      <w:proofErr w:type="spellStart"/>
      <w:r w:rsidRPr="008128FA">
        <w:rPr>
          <w:rFonts w:ascii="Times New Roman" w:eastAsiaTheme="minorEastAsia" w:hAnsi="Times New Roman" w:cs="Times New Roman"/>
          <w:sz w:val="24"/>
          <w:szCs w:val="24"/>
          <w:lang w:val="uk-UA"/>
        </w:rPr>
        <w:t>однобортові</w:t>
      </w:r>
      <w:proofErr w:type="spellEnd"/>
      <w:r w:rsidRPr="008128FA">
        <w:rPr>
          <w:rFonts w:ascii="Times New Roman" w:eastAsiaTheme="minorEastAsia" w:hAnsi="Times New Roman" w:cs="Times New Roman"/>
          <w:sz w:val="24"/>
          <w:szCs w:val="24"/>
          <w:lang w:val="uk-UA"/>
        </w:rPr>
        <w:t xml:space="preserve"> – коли всмоктування відбувається з одного боку, та </w:t>
      </w:r>
      <w:proofErr w:type="spellStart"/>
      <w:r w:rsidRPr="008128FA">
        <w:rPr>
          <w:rFonts w:ascii="Times New Roman" w:eastAsiaTheme="minorEastAsia" w:hAnsi="Times New Roman" w:cs="Times New Roman"/>
          <w:sz w:val="24"/>
          <w:szCs w:val="24"/>
          <w:lang w:val="uk-UA"/>
        </w:rPr>
        <w:t>двобортові</w:t>
      </w:r>
      <w:proofErr w:type="spellEnd"/>
      <w:r w:rsidRPr="008128FA">
        <w:rPr>
          <w:rFonts w:ascii="Times New Roman" w:eastAsiaTheme="minorEastAsia" w:hAnsi="Times New Roman" w:cs="Times New Roman"/>
          <w:sz w:val="24"/>
          <w:szCs w:val="24"/>
          <w:lang w:val="uk-UA"/>
        </w:rPr>
        <w:t xml:space="preserve"> – з двох боків.</w:t>
      </w:r>
    </w:p>
    <w:p w14:paraId="5808A8D4"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proofErr w:type="spellStart"/>
      <w:r w:rsidRPr="008128FA">
        <w:rPr>
          <w:rFonts w:ascii="Times New Roman" w:eastAsiaTheme="minorEastAsia" w:hAnsi="Times New Roman" w:cs="Times New Roman"/>
          <w:sz w:val="24"/>
          <w:szCs w:val="24"/>
          <w:lang w:val="uk-UA"/>
        </w:rPr>
        <w:t>Однобортові</w:t>
      </w:r>
      <w:proofErr w:type="spellEnd"/>
      <w:r w:rsidRPr="008128FA">
        <w:rPr>
          <w:rFonts w:ascii="Times New Roman" w:eastAsiaTheme="minorEastAsia" w:hAnsi="Times New Roman" w:cs="Times New Roman"/>
          <w:sz w:val="24"/>
          <w:szCs w:val="24"/>
          <w:lang w:val="uk-UA"/>
        </w:rPr>
        <w:t xml:space="preserve"> застосовують при ширині ванни до 600 мм, </w:t>
      </w:r>
      <w:proofErr w:type="spellStart"/>
      <w:r w:rsidRPr="008128FA">
        <w:rPr>
          <w:rFonts w:ascii="Times New Roman" w:eastAsiaTheme="minorEastAsia" w:hAnsi="Times New Roman" w:cs="Times New Roman"/>
          <w:sz w:val="24"/>
          <w:szCs w:val="24"/>
          <w:lang w:val="uk-UA"/>
        </w:rPr>
        <w:t>двобортові</w:t>
      </w:r>
      <w:proofErr w:type="spellEnd"/>
      <w:r w:rsidRPr="008128FA">
        <w:rPr>
          <w:rFonts w:ascii="Times New Roman" w:eastAsiaTheme="minorEastAsia" w:hAnsi="Times New Roman" w:cs="Times New Roman"/>
          <w:sz w:val="24"/>
          <w:szCs w:val="24"/>
          <w:lang w:val="uk-UA"/>
        </w:rPr>
        <w:t xml:space="preserve"> – 600-1500 мм, з </w:t>
      </w:r>
      <w:proofErr w:type="spellStart"/>
      <w:r w:rsidRPr="008128FA">
        <w:rPr>
          <w:rFonts w:ascii="Times New Roman" w:eastAsiaTheme="minorEastAsia" w:hAnsi="Times New Roman" w:cs="Times New Roman"/>
          <w:sz w:val="24"/>
          <w:szCs w:val="24"/>
          <w:lang w:val="uk-UA"/>
        </w:rPr>
        <w:t>піддувом</w:t>
      </w:r>
      <w:proofErr w:type="spellEnd"/>
      <w:r w:rsidRPr="008128FA">
        <w:rPr>
          <w:rFonts w:ascii="Times New Roman" w:eastAsiaTheme="minorEastAsia" w:hAnsi="Times New Roman" w:cs="Times New Roman"/>
          <w:sz w:val="24"/>
          <w:szCs w:val="24"/>
          <w:lang w:val="uk-UA"/>
        </w:rPr>
        <w:t xml:space="preserve"> – при ширині понад 1500 мм або якщо виділення надто токсичні. Звичайні відсмоктувачі застосовують при високому стоянні розчину в ванні, відстань від дзеркала розчину до щілини 80-150 мм, перевернені – при відстані понад 150 мм.</w:t>
      </w:r>
    </w:p>
    <w:p w14:paraId="5F41AA86"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Розрахунок бортового відсмоктувача зводиться до визначення кількості повітря, що відсмоктується, та визначення його конструкції. </w:t>
      </w:r>
    </w:p>
    <w:p w14:paraId="7537CAE4"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Кількість повітря, що видаляється бортовим відсмоктувачем дорівнює:</w:t>
      </w:r>
    </w:p>
    <w:p w14:paraId="786F8276" w14:textId="29F87C70" w:rsidR="008128FA" w:rsidRPr="008128FA" w:rsidRDefault="008128FA" w:rsidP="008128FA">
      <w:pPr>
        <w:spacing w:after="0"/>
        <w:ind w:firstLine="709"/>
        <w:jc w:val="center"/>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L</w:t>
      </w:r>
      <w:r w:rsidRPr="008128FA">
        <w:rPr>
          <w:rFonts w:ascii="Times New Roman" w:eastAsiaTheme="minorEastAsia" w:hAnsi="Times New Roman" w:cs="Times New Roman"/>
          <w:sz w:val="24"/>
          <w:szCs w:val="24"/>
          <w:lang w:val="uk-UA"/>
        </w:rPr>
        <w:t xml:space="preserve"> = </w:t>
      </w:r>
      <w:r w:rsidRPr="008128FA">
        <w:rPr>
          <w:rFonts w:ascii="Times New Roman" w:eastAsiaTheme="minorEastAsia" w:hAnsi="Times New Roman" w:cs="Times New Roman"/>
          <w:sz w:val="24"/>
          <w:szCs w:val="24"/>
          <w:lang w:val="en-US"/>
        </w:rPr>
        <w:t>L</w:t>
      </w:r>
      <w:r w:rsidRPr="008128FA">
        <w:rPr>
          <w:rFonts w:ascii="Times New Roman" w:eastAsiaTheme="minorEastAsia" w:hAnsi="Times New Roman" w:cs="Times New Roman"/>
          <w:sz w:val="24"/>
          <w:szCs w:val="24"/>
          <w:vertAlign w:val="subscript"/>
          <w:lang w:val="uk-UA"/>
        </w:rPr>
        <w:t>0</w:t>
      </w:r>
      <w:r w:rsidRPr="008128FA">
        <w:rPr>
          <w:rFonts w:ascii="Times New Roman" w:eastAsiaTheme="minorEastAsia" w:hAnsi="Times New Roman" w:cs="Times New Roman"/>
          <w:sz w:val="24"/>
          <w:szCs w:val="24"/>
          <w:lang w:val="uk-UA"/>
        </w:rPr>
        <w:t xml:space="preserve"> ·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en-US"/>
        </w:rPr>
        <w:t>t</w:t>
      </w:r>
      <w:r w:rsidRPr="008128FA">
        <w:rPr>
          <w:rFonts w:ascii="Times New Roman" w:eastAsiaTheme="minorEastAsia" w:hAnsi="Times New Roman" w:cs="Times New Roman"/>
          <w:sz w:val="24"/>
          <w:szCs w:val="24"/>
          <w:lang w:val="uk-UA"/>
        </w:rPr>
        <w:t xml:space="preserve"> ·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т</w:t>
      </w:r>
      <w:r w:rsidRPr="008128FA">
        <w:rPr>
          <w:rFonts w:ascii="Times New Roman" w:eastAsiaTheme="minorEastAsia" w:hAnsi="Times New Roman" w:cs="Times New Roman"/>
          <w:sz w:val="24"/>
          <w:szCs w:val="24"/>
          <w:lang w:val="uk-UA"/>
        </w:rPr>
        <w:t xml:space="preserve"> ·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1</w:t>
      </w:r>
      <w:r w:rsidRPr="008128FA">
        <w:rPr>
          <w:rFonts w:ascii="Times New Roman" w:eastAsiaTheme="minorEastAsia" w:hAnsi="Times New Roman" w:cs="Times New Roman"/>
          <w:sz w:val="24"/>
          <w:szCs w:val="24"/>
          <w:lang w:val="uk-UA"/>
        </w:rPr>
        <w:t xml:space="preserve"> ·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2</w:t>
      </w:r>
      <w:r w:rsidRPr="008128FA">
        <w:rPr>
          <w:rFonts w:ascii="Times New Roman" w:eastAsiaTheme="minorEastAsia" w:hAnsi="Times New Roman" w:cs="Times New Roman"/>
          <w:sz w:val="24"/>
          <w:szCs w:val="24"/>
          <w:lang w:val="uk-UA"/>
        </w:rPr>
        <w:t xml:space="preserve"> ·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en-US"/>
        </w:rPr>
        <w:t>3</w:t>
      </w:r>
      <w:r w:rsidRPr="008128FA">
        <w:rPr>
          <w:rFonts w:ascii="Times New Roman" w:eastAsiaTheme="minorEastAsia" w:hAnsi="Times New Roman" w:cs="Times New Roman"/>
          <w:sz w:val="24"/>
          <w:szCs w:val="24"/>
          <w:lang w:val="uk-UA"/>
        </w:rPr>
        <w:t xml:space="preserve"> ·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4</w:t>
      </w:r>
    </w:p>
    <w:p w14:paraId="68ECEFF6"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де </w:t>
      </w:r>
      <w:r w:rsidRPr="008128FA">
        <w:rPr>
          <w:rFonts w:ascii="Times New Roman" w:eastAsiaTheme="minorEastAsia" w:hAnsi="Times New Roman" w:cs="Times New Roman"/>
          <w:sz w:val="24"/>
          <w:szCs w:val="24"/>
          <w:lang w:val="en-US"/>
        </w:rPr>
        <w:t>L</w:t>
      </w:r>
      <w:r w:rsidRPr="008128FA">
        <w:rPr>
          <w:rFonts w:ascii="Times New Roman" w:eastAsiaTheme="minorEastAsia" w:hAnsi="Times New Roman" w:cs="Times New Roman"/>
          <w:sz w:val="24"/>
          <w:szCs w:val="24"/>
          <w:vertAlign w:val="subscript"/>
          <w:lang w:val="uk-UA"/>
        </w:rPr>
        <w:t>0</w:t>
      </w:r>
      <w:r w:rsidRPr="008128FA">
        <w:rPr>
          <w:rFonts w:ascii="Times New Roman" w:eastAsiaTheme="minorEastAsia" w:hAnsi="Times New Roman" w:cs="Times New Roman"/>
          <w:sz w:val="24"/>
          <w:szCs w:val="24"/>
          <w:lang w:val="uk-UA"/>
        </w:rPr>
        <w:t xml:space="preserve"> – витрата повітря від відсмоктувача</w:t>
      </w:r>
      <w:r w:rsidRPr="008128FA">
        <w:rPr>
          <w:rFonts w:ascii="Times New Roman" w:eastAsiaTheme="minorEastAsia" w:hAnsi="Times New Roman" w:cs="Times New Roman"/>
          <w:sz w:val="24"/>
          <w:szCs w:val="24"/>
        </w:rPr>
        <w:t xml:space="preserve"> </w:t>
      </w:r>
      <w:r w:rsidRPr="008128FA">
        <w:rPr>
          <w:rFonts w:ascii="Times New Roman" w:eastAsiaTheme="minorEastAsia" w:hAnsi="Times New Roman" w:cs="Times New Roman"/>
          <w:sz w:val="24"/>
          <w:szCs w:val="24"/>
          <w:lang w:val="uk-UA"/>
        </w:rPr>
        <w:t xml:space="preserve">без </w:t>
      </w:r>
      <w:proofErr w:type="spellStart"/>
      <w:r w:rsidRPr="008128FA">
        <w:rPr>
          <w:rFonts w:ascii="Times New Roman" w:eastAsiaTheme="minorEastAsia" w:hAnsi="Times New Roman" w:cs="Times New Roman"/>
          <w:sz w:val="24"/>
          <w:szCs w:val="24"/>
          <w:lang w:val="uk-UA"/>
        </w:rPr>
        <w:t>піддуву</w:t>
      </w:r>
      <w:proofErr w:type="spellEnd"/>
      <w:r w:rsidRPr="008128FA">
        <w:rPr>
          <w:rFonts w:ascii="Times New Roman" w:eastAsiaTheme="minorEastAsia" w:hAnsi="Times New Roman" w:cs="Times New Roman"/>
          <w:sz w:val="24"/>
          <w:szCs w:val="24"/>
          <w:lang w:val="uk-UA"/>
        </w:rPr>
        <w:t xml:space="preserve">, </w:t>
      </w:r>
    </w:p>
    <w:p w14:paraId="64BE9D63" w14:textId="77777777" w:rsidR="008128FA" w:rsidRPr="008128FA" w:rsidRDefault="00000000" w:rsidP="008128FA">
      <w:pPr>
        <w:spacing w:after="0"/>
        <w:ind w:firstLine="709"/>
        <w:jc w:val="both"/>
        <w:rPr>
          <w:rFonts w:ascii="Times New Roman" w:eastAsiaTheme="minorEastAsia" w:hAnsi="Times New Roman" w:cs="Times New Roman"/>
          <w:sz w:val="24"/>
          <w:szCs w:val="24"/>
          <w:lang w:val="uk-UA"/>
        </w:rPr>
      </w:pPr>
      <m:oMathPara>
        <m:oMath>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uk-UA"/>
                </w:rPr>
                <m:t>0</m:t>
              </m:r>
            </m:sub>
          </m:sSub>
          <m:r>
            <w:rPr>
              <w:rFonts w:ascii="Cambria Math" w:eastAsiaTheme="minorEastAsia" w:hAnsi="Cambria Math" w:cs="Times New Roman"/>
              <w:sz w:val="24"/>
              <w:szCs w:val="24"/>
              <w:lang w:val="uk-UA"/>
            </w:rPr>
            <m:t>=1400</m:t>
          </m:r>
          <m:sSup>
            <m:sSupPr>
              <m:ctrlPr>
                <w:rPr>
                  <w:rFonts w:ascii="Cambria Math" w:eastAsiaTheme="minorEastAsia" w:hAnsi="Cambria Math" w:cs="Times New Roman"/>
                  <w:i/>
                  <w:sz w:val="24"/>
                  <w:szCs w:val="24"/>
                  <w:lang w:val="uk-UA"/>
                </w:rPr>
              </m:ctrlPr>
            </m:sSupPr>
            <m:e>
              <m:d>
                <m:dPr>
                  <m:ctrlPr>
                    <w:rPr>
                      <w:rFonts w:ascii="Cambria Math" w:eastAsiaTheme="minorEastAsia" w:hAnsi="Cambria Math" w:cs="Times New Roman"/>
                      <w:i/>
                      <w:sz w:val="24"/>
                      <w:szCs w:val="24"/>
                      <w:lang w:val="uk-UA"/>
                    </w:rPr>
                  </m:ctrlPr>
                </m:dPr>
                <m:e>
                  <m:r>
                    <w:rPr>
                      <w:rFonts w:ascii="Cambria Math" w:eastAsiaTheme="minorEastAsia" w:hAnsi="Cambria Math" w:cs="Times New Roman"/>
                      <w:sz w:val="24"/>
                      <w:szCs w:val="24"/>
                      <w:lang w:val="uk-UA"/>
                    </w:rPr>
                    <m:t>0.53·</m:t>
                  </m:r>
                  <m:f>
                    <m:fPr>
                      <m:ctrlPr>
                        <w:rPr>
                          <w:rFonts w:ascii="Cambria Math" w:eastAsiaTheme="minorEastAsia" w:hAnsi="Cambria Math" w:cs="Times New Roman"/>
                          <w:i/>
                          <w:sz w:val="24"/>
                          <w:szCs w:val="24"/>
                          <w:lang w:val="uk-UA"/>
                        </w:rPr>
                      </m:ctrlPr>
                    </m:fPr>
                    <m:num>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B</m:t>
                          </m:r>
                        </m:e>
                        <m:sub>
                          <m:r>
                            <w:rPr>
                              <w:rFonts w:ascii="Cambria Math" w:eastAsiaTheme="minorEastAsia" w:hAnsi="Cambria Math" w:cs="Times New Roman"/>
                              <w:sz w:val="24"/>
                              <w:szCs w:val="24"/>
                              <w:lang w:val="uk-UA"/>
                            </w:rPr>
                            <m:t>p</m:t>
                          </m:r>
                        </m:sub>
                      </m:sSub>
                      <m:r>
                        <w:rPr>
                          <w:rFonts w:ascii="Cambria Math" w:eastAsiaTheme="minorEastAsia" w:hAnsi="Cambria Math" w:cs="Times New Roman"/>
                          <w:sz w:val="24"/>
                          <w:szCs w:val="24"/>
                          <w:lang w:val="uk-UA"/>
                        </w:rPr>
                        <m:t>·l</m:t>
                      </m:r>
                    </m:num>
                    <m:den>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B</m:t>
                          </m:r>
                        </m:e>
                        <m:sub>
                          <m:r>
                            <w:rPr>
                              <w:rFonts w:ascii="Cambria Math" w:eastAsiaTheme="minorEastAsia" w:hAnsi="Cambria Math" w:cs="Times New Roman"/>
                              <w:sz w:val="24"/>
                              <w:szCs w:val="24"/>
                              <w:lang w:val="uk-UA"/>
                            </w:rPr>
                            <m:t>p</m:t>
                          </m:r>
                        </m:sub>
                      </m:sSub>
                      <m:r>
                        <w:rPr>
                          <w:rFonts w:ascii="Cambria Math" w:eastAsiaTheme="minorEastAsia" w:hAnsi="Cambria Math" w:cs="Times New Roman"/>
                          <w:sz w:val="24"/>
                          <w:szCs w:val="24"/>
                          <w:lang w:val="uk-UA"/>
                        </w:rPr>
                        <m:t>+l</m:t>
                      </m:r>
                    </m:den>
                  </m:f>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H</m:t>
                      </m:r>
                    </m:e>
                    <m:sub>
                      <m:r>
                        <w:rPr>
                          <w:rFonts w:ascii="Cambria Math" w:eastAsiaTheme="minorEastAsia" w:hAnsi="Cambria Math" w:cs="Times New Roman"/>
                          <w:sz w:val="24"/>
                          <w:szCs w:val="24"/>
                          <w:lang w:val="uk-UA"/>
                        </w:rPr>
                        <m:t>p</m:t>
                      </m:r>
                    </m:sub>
                  </m:sSub>
                </m:e>
              </m:d>
            </m:e>
            <m:sup>
              <m:r>
                <w:rPr>
                  <w:rFonts w:ascii="Cambria Math" w:eastAsiaTheme="minorEastAsia" w:hAnsi="Cambria Math" w:cs="Times New Roman"/>
                  <w:sz w:val="24"/>
                  <w:szCs w:val="24"/>
                  <w:lang w:val="uk-UA"/>
                </w:rPr>
                <m:t>1/3</m:t>
              </m:r>
            </m:sup>
          </m:sSup>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B</m:t>
              </m:r>
            </m:e>
            <m:sub>
              <m:r>
                <w:rPr>
                  <w:rFonts w:ascii="Cambria Math" w:eastAsiaTheme="minorEastAsia" w:hAnsi="Cambria Math" w:cs="Times New Roman"/>
                  <w:sz w:val="24"/>
                  <w:szCs w:val="24"/>
                  <w:lang w:val="uk-UA"/>
                </w:rPr>
                <m:t>p</m:t>
              </m:r>
            </m:sub>
          </m:sSub>
          <m:r>
            <w:rPr>
              <w:rFonts w:ascii="Cambria Math" w:eastAsiaTheme="minorEastAsia" w:hAnsi="Cambria Math" w:cs="Times New Roman"/>
              <w:sz w:val="24"/>
              <w:szCs w:val="24"/>
              <w:lang w:val="uk-UA"/>
            </w:rPr>
            <m:t>·l</m:t>
          </m:r>
        </m:oMath>
      </m:oMathPara>
    </w:p>
    <w:p w14:paraId="7FA8C3D1"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з </w:t>
      </w:r>
      <w:proofErr w:type="spellStart"/>
      <w:r w:rsidRPr="008128FA">
        <w:rPr>
          <w:rFonts w:ascii="Times New Roman" w:eastAsiaTheme="minorEastAsia" w:hAnsi="Times New Roman" w:cs="Times New Roman"/>
          <w:sz w:val="24"/>
          <w:szCs w:val="24"/>
          <w:lang w:val="uk-UA"/>
        </w:rPr>
        <w:t>піддувом</w:t>
      </w:r>
      <w:proofErr w:type="spellEnd"/>
    </w:p>
    <w:p w14:paraId="086D1580" w14:textId="77777777" w:rsidR="008128FA" w:rsidRPr="008128FA" w:rsidRDefault="00000000" w:rsidP="008128FA">
      <w:pPr>
        <w:spacing w:after="0"/>
        <w:ind w:firstLine="709"/>
        <w:jc w:val="both"/>
        <w:rPr>
          <w:rFonts w:ascii="Times New Roman" w:eastAsiaTheme="minorEastAsia" w:hAnsi="Times New Roman" w:cs="Times New Roman"/>
          <w:sz w:val="24"/>
          <w:szCs w:val="24"/>
          <w:lang w:val="uk-UA"/>
        </w:rPr>
      </w:pPr>
      <m:oMathPara>
        <m:oMath>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uk-UA"/>
                </w:rPr>
                <m:t>0</m:t>
              </m:r>
            </m:sub>
          </m:sSub>
          <m:r>
            <w:rPr>
              <w:rFonts w:ascii="Cambria Math" w:eastAsiaTheme="minorEastAsia" w:hAnsi="Cambria Math" w:cs="Times New Roman"/>
              <w:sz w:val="24"/>
              <w:szCs w:val="24"/>
              <w:lang w:val="uk-UA"/>
            </w:rPr>
            <m:t>=1200</m:t>
          </m:r>
          <m:sSup>
            <m:sSupPr>
              <m:ctrlPr>
                <w:rPr>
                  <w:rFonts w:ascii="Cambria Math" w:eastAsiaTheme="minorEastAsia" w:hAnsi="Cambria Math" w:cs="Times New Roman"/>
                  <w:i/>
                  <w:sz w:val="24"/>
                  <w:szCs w:val="24"/>
                  <w:lang w:val="uk-UA"/>
                </w:rPr>
              </m:ctrlPr>
            </m:sSup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B</m:t>
                  </m:r>
                </m:e>
                <m:sub>
                  <m:r>
                    <w:rPr>
                      <w:rFonts w:ascii="Cambria Math" w:eastAsiaTheme="minorEastAsia" w:hAnsi="Cambria Math" w:cs="Times New Roman"/>
                      <w:sz w:val="24"/>
                      <w:szCs w:val="24"/>
                      <w:lang w:val="uk-UA"/>
                    </w:rPr>
                    <m:t>p</m:t>
                  </m:r>
                </m:sub>
              </m:sSub>
            </m:e>
            <m:sup>
              <m:r>
                <w:rPr>
                  <w:rFonts w:ascii="Cambria Math" w:eastAsiaTheme="minorEastAsia" w:hAnsi="Cambria Math" w:cs="Times New Roman"/>
                  <w:sz w:val="24"/>
                  <w:szCs w:val="24"/>
                  <w:lang w:val="uk-UA"/>
                </w:rPr>
                <m:t>2/3</m:t>
              </m:r>
            </m:sup>
          </m:sSup>
          <m:r>
            <w:rPr>
              <w:rFonts w:ascii="Cambria Math" w:eastAsiaTheme="minorEastAsia" w:hAnsi="Cambria Math" w:cs="Times New Roman"/>
              <w:sz w:val="24"/>
              <w:szCs w:val="24"/>
              <w:lang w:val="uk-UA"/>
            </w:rPr>
            <m:t>·l</m:t>
          </m:r>
        </m:oMath>
      </m:oMathPara>
    </w:p>
    <w:p w14:paraId="5BDE8A9E"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lastRenderedPageBreak/>
        <w:t xml:space="preserve">де </w:t>
      </w:r>
      <w:r w:rsidRPr="008128FA">
        <w:rPr>
          <w:rFonts w:ascii="Times New Roman" w:eastAsiaTheme="minorEastAsia" w:hAnsi="Times New Roman" w:cs="Times New Roman"/>
          <w:sz w:val="24"/>
          <w:szCs w:val="24"/>
          <w:lang w:val="en-US"/>
        </w:rPr>
        <w:t>B</w:t>
      </w:r>
      <w:r w:rsidRPr="008128FA">
        <w:rPr>
          <w:rFonts w:ascii="Times New Roman" w:eastAsiaTheme="minorEastAsia" w:hAnsi="Times New Roman" w:cs="Times New Roman"/>
          <w:sz w:val="24"/>
          <w:szCs w:val="24"/>
          <w:vertAlign w:val="subscript"/>
          <w:lang w:val="en-US"/>
        </w:rPr>
        <w:t>p</w:t>
      </w:r>
      <w:r w:rsidRPr="008128FA">
        <w:rPr>
          <w:rFonts w:ascii="Times New Roman" w:eastAsiaTheme="minorEastAsia" w:hAnsi="Times New Roman" w:cs="Times New Roman"/>
          <w:sz w:val="24"/>
          <w:szCs w:val="24"/>
        </w:rPr>
        <w:t xml:space="preserve"> – </w:t>
      </w:r>
      <w:r w:rsidRPr="008128FA">
        <w:rPr>
          <w:rFonts w:ascii="Times New Roman" w:eastAsiaTheme="minorEastAsia" w:hAnsi="Times New Roman" w:cs="Times New Roman"/>
          <w:sz w:val="24"/>
          <w:szCs w:val="24"/>
          <w:lang w:val="uk-UA"/>
        </w:rPr>
        <w:t>ширина ванни, м,</w:t>
      </w:r>
    </w:p>
    <w:p w14:paraId="0378B54E"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l</w:t>
      </w:r>
      <w:r w:rsidRPr="008128FA">
        <w:rPr>
          <w:rFonts w:ascii="Times New Roman" w:eastAsiaTheme="minorEastAsia" w:hAnsi="Times New Roman" w:cs="Times New Roman"/>
          <w:sz w:val="24"/>
          <w:szCs w:val="24"/>
          <w:lang w:val="uk-UA"/>
        </w:rPr>
        <w:t xml:space="preserve"> – довжина ванни, м</w:t>
      </w:r>
    </w:p>
    <w:p w14:paraId="48D02603"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Н</w:t>
      </w:r>
      <w:r w:rsidRPr="008128FA">
        <w:rPr>
          <w:rFonts w:ascii="Times New Roman" w:eastAsiaTheme="minorEastAsia" w:hAnsi="Times New Roman" w:cs="Times New Roman"/>
          <w:sz w:val="24"/>
          <w:szCs w:val="24"/>
          <w:vertAlign w:val="subscript"/>
          <w:lang w:val="en-US"/>
        </w:rPr>
        <w:t>p</w:t>
      </w:r>
      <w:r w:rsidRPr="008128FA">
        <w:rPr>
          <w:rFonts w:ascii="Times New Roman" w:eastAsiaTheme="minorEastAsia" w:hAnsi="Times New Roman" w:cs="Times New Roman"/>
          <w:sz w:val="24"/>
          <w:szCs w:val="24"/>
          <w:lang w:val="uk-UA"/>
        </w:rPr>
        <w:t xml:space="preserve"> – відстань від дзеркала розчину до осі щілини відсмоктувача.</w:t>
      </w:r>
    </w:p>
    <w:p w14:paraId="744F0F2A"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en-US"/>
        </w:rPr>
        <w:t>t</w:t>
      </w:r>
      <w:r w:rsidRPr="008128FA">
        <w:rPr>
          <w:rFonts w:ascii="Times New Roman" w:eastAsiaTheme="minorEastAsia" w:hAnsi="Times New Roman" w:cs="Times New Roman"/>
          <w:sz w:val="24"/>
          <w:szCs w:val="24"/>
          <w:lang w:val="uk-UA"/>
        </w:rPr>
        <w:t xml:space="preserve"> – коефіцієнт, що враховує температуру розчину,</w:t>
      </w:r>
    </w:p>
    <w:p w14:paraId="1805A271"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т</w:t>
      </w:r>
      <w:r w:rsidRPr="008128FA">
        <w:rPr>
          <w:rFonts w:ascii="Times New Roman" w:eastAsiaTheme="minorEastAsia" w:hAnsi="Times New Roman" w:cs="Times New Roman"/>
          <w:sz w:val="24"/>
          <w:szCs w:val="24"/>
          <w:lang w:val="uk-UA"/>
        </w:rPr>
        <w:t xml:space="preserve"> - коефіцієнт, що враховує токсичність розчину</w:t>
      </w:r>
    </w:p>
    <w:p w14:paraId="2B3576FC"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Таблиця 2.5 Коефіцієнт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en-US"/>
        </w:rPr>
        <w:t>t</w:t>
      </w:r>
    </w:p>
    <w:tbl>
      <w:tblPr>
        <w:tblStyle w:val="a3"/>
        <w:tblW w:w="0" w:type="auto"/>
        <w:tblLook w:val="04A0" w:firstRow="1" w:lastRow="0" w:firstColumn="1" w:lastColumn="0" w:noHBand="0" w:noVBand="1"/>
      </w:tblPr>
      <w:tblGrid>
        <w:gridCol w:w="1338"/>
        <w:gridCol w:w="890"/>
        <w:gridCol w:w="889"/>
        <w:gridCol w:w="889"/>
        <w:gridCol w:w="889"/>
        <w:gridCol w:w="890"/>
        <w:gridCol w:w="890"/>
        <w:gridCol w:w="890"/>
        <w:gridCol w:w="890"/>
        <w:gridCol w:w="890"/>
      </w:tblGrid>
      <w:tr w:rsidR="008128FA" w:rsidRPr="008128FA" w14:paraId="7AB7F33B" w14:textId="77777777" w:rsidTr="00F61A21">
        <w:tc>
          <w:tcPr>
            <w:tcW w:w="1338" w:type="dxa"/>
          </w:tcPr>
          <w:p w14:paraId="3D226249"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8007" w:type="dxa"/>
            <w:gridSpan w:val="9"/>
          </w:tcPr>
          <w:p w14:paraId="6B2161F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Різниця температур між розчином та повітрям приміщення, </w:t>
            </w:r>
            <w:r w:rsidRPr="008128FA">
              <w:rPr>
                <w:rFonts w:ascii="Times New Roman" w:eastAsiaTheme="minorEastAsia" w:hAnsi="Times New Roman" w:cs="Times New Roman"/>
                <w:sz w:val="24"/>
                <w:szCs w:val="24"/>
                <w:vertAlign w:val="superscript"/>
                <w:lang w:val="uk-UA"/>
              </w:rPr>
              <w:t>0</w:t>
            </w:r>
            <w:r w:rsidRPr="008128FA">
              <w:rPr>
                <w:rFonts w:ascii="Times New Roman" w:eastAsiaTheme="minorEastAsia" w:hAnsi="Times New Roman" w:cs="Times New Roman"/>
                <w:sz w:val="24"/>
                <w:szCs w:val="24"/>
                <w:lang w:val="uk-UA"/>
              </w:rPr>
              <w:t>С</w:t>
            </w:r>
          </w:p>
        </w:tc>
      </w:tr>
      <w:tr w:rsidR="008128FA" w:rsidRPr="008128FA" w14:paraId="2226C12D" w14:textId="77777777" w:rsidTr="00F61A21">
        <w:tc>
          <w:tcPr>
            <w:tcW w:w="1338" w:type="dxa"/>
          </w:tcPr>
          <w:p w14:paraId="7DFB08C1"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890" w:type="dxa"/>
          </w:tcPr>
          <w:p w14:paraId="228BCABA"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w:t>
            </w:r>
          </w:p>
        </w:tc>
        <w:tc>
          <w:tcPr>
            <w:tcW w:w="889" w:type="dxa"/>
          </w:tcPr>
          <w:p w14:paraId="67ED09B9"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5</w:t>
            </w:r>
          </w:p>
        </w:tc>
        <w:tc>
          <w:tcPr>
            <w:tcW w:w="889" w:type="dxa"/>
          </w:tcPr>
          <w:p w14:paraId="0B9AFB57"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10</w:t>
            </w:r>
          </w:p>
        </w:tc>
        <w:tc>
          <w:tcPr>
            <w:tcW w:w="889" w:type="dxa"/>
          </w:tcPr>
          <w:p w14:paraId="53A8F91E"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15</w:t>
            </w:r>
          </w:p>
        </w:tc>
        <w:tc>
          <w:tcPr>
            <w:tcW w:w="890" w:type="dxa"/>
          </w:tcPr>
          <w:p w14:paraId="1469DCC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20</w:t>
            </w:r>
          </w:p>
        </w:tc>
        <w:tc>
          <w:tcPr>
            <w:tcW w:w="890" w:type="dxa"/>
          </w:tcPr>
          <w:p w14:paraId="3C486357"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25</w:t>
            </w:r>
          </w:p>
        </w:tc>
        <w:tc>
          <w:tcPr>
            <w:tcW w:w="890" w:type="dxa"/>
          </w:tcPr>
          <w:p w14:paraId="4017C34B"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30</w:t>
            </w:r>
          </w:p>
        </w:tc>
        <w:tc>
          <w:tcPr>
            <w:tcW w:w="890" w:type="dxa"/>
          </w:tcPr>
          <w:p w14:paraId="6AABE10C"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35</w:t>
            </w:r>
          </w:p>
        </w:tc>
        <w:tc>
          <w:tcPr>
            <w:tcW w:w="890" w:type="dxa"/>
          </w:tcPr>
          <w:p w14:paraId="5EE56A2A" w14:textId="77777777" w:rsidR="008128FA" w:rsidRPr="008128FA" w:rsidRDefault="008128FA" w:rsidP="008128FA">
            <w:pPr>
              <w:jc w:val="both"/>
              <w:rPr>
                <w:rFonts w:ascii="Times New Roman" w:eastAsiaTheme="minorEastAsia" w:hAnsi="Times New Roman" w:cs="Times New Roman"/>
                <w:sz w:val="24"/>
                <w:szCs w:val="24"/>
                <w:lang w:val="uk-UA"/>
              </w:rPr>
            </w:pPr>
          </w:p>
        </w:tc>
      </w:tr>
      <w:tr w:rsidR="008128FA" w:rsidRPr="008128FA" w14:paraId="4599CF60" w14:textId="77777777" w:rsidTr="00F61A21">
        <w:tc>
          <w:tcPr>
            <w:tcW w:w="1338" w:type="dxa"/>
          </w:tcPr>
          <w:p w14:paraId="43CD8EC0"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Без </w:t>
            </w:r>
            <w:proofErr w:type="spellStart"/>
            <w:r w:rsidRPr="008128FA">
              <w:rPr>
                <w:rFonts w:ascii="Times New Roman" w:eastAsiaTheme="minorEastAsia" w:hAnsi="Times New Roman" w:cs="Times New Roman"/>
                <w:sz w:val="24"/>
                <w:szCs w:val="24"/>
                <w:lang w:val="uk-UA"/>
              </w:rPr>
              <w:t>піддува</w:t>
            </w:r>
            <w:proofErr w:type="spellEnd"/>
          </w:p>
        </w:tc>
        <w:tc>
          <w:tcPr>
            <w:tcW w:w="890" w:type="dxa"/>
          </w:tcPr>
          <w:p w14:paraId="3FEA2674"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w:t>
            </w:r>
          </w:p>
        </w:tc>
        <w:tc>
          <w:tcPr>
            <w:tcW w:w="889" w:type="dxa"/>
          </w:tcPr>
          <w:p w14:paraId="14D20DA7"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1,03</w:t>
            </w:r>
          </w:p>
        </w:tc>
        <w:tc>
          <w:tcPr>
            <w:tcW w:w="889" w:type="dxa"/>
          </w:tcPr>
          <w:p w14:paraId="59628D84"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1,16</w:t>
            </w:r>
          </w:p>
        </w:tc>
        <w:tc>
          <w:tcPr>
            <w:tcW w:w="889" w:type="dxa"/>
          </w:tcPr>
          <w:p w14:paraId="34DBF697"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1,24</w:t>
            </w:r>
          </w:p>
        </w:tc>
        <w:tc>
          <w:tcPr>
            <w:tcW w:w="890" w:type="dxa"/>
          </w:tcPr>
          <w:p w14:paraId="758FDF6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1,31</w:t>
            </w:r>
          </w:p>
        </w:tc>
        <w:tc>
          <w:tcPr>
            <w:tcW w:w="890" w:type="dxa"/>
          </w:tcPr>
          <w:p w14:paraId="2B7BAAB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1,39</w:t>
            </w:r>
          </w:p>
        </w:tc>
        <w:tc>
          <w:tcPr>
            <w:tcW w:w="890" w:type="dxa"/>
          </w:tcPr>
          <w:p w14:paraId="425054CB"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1,47</w:t>
            </w:r>
          </w:p>
        </w:tc>
        <w:tc>
          <w:tcPr>
            <w:tcW w:w="890" w:type="dxa"/>
          </w:tcPr>
          <w:p w14:paraId="1ED1B954"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1,55</w:t>
            </w:r>
          </w:p>
        </w:tc>
        <w:tc>
          <w:tcPr>
            <w:tcW w:w="890" w:type="dxa"/>
          </w:tcPr>
          <w:p w14:paraId="6EBF8D3A" w14:textId="77777777" w:rsidR="008128FA" w:rsidRPr="008128FA" w:rsidRDefault="008128FA" w:rsidP="008128FA">
            <w:pPr>
              <w:jc w:val="both"/>
              <w:rPr>
                <w:rFonts w:ascii="Times New Roman" w:eastAsiaTheme="minorEastAsia" w:hAnsi="Times New Roman" w:cs="Times New Roman"/>
                <w:sz w:val="24"/>
                <w:szCs w:val="24"/>
                <w:lang w:val="en-US"/>
              </w:rPr>
            </w:pPr>
          </w:p>
        </w:tc>
      </w:tr>
      <w:tr w:rsidR="008128FA" w:rsidRPr="008128FA" w14:paraId="6A6DB891" w14:textId="77777777" w:rsidTr="00F61A21">
        <w:tc>
          <w:tcPr>
            <w:tcW w:w="1338" w:type="dxa"/>
          </w:tcPr>
          <w:p w14:paraId="38B55F88"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З </w:t>
            </w:r>
            <w:proofErr w:type="spellStart"/>
            <w:r w:rsidRPr="008128FA">
              <w:rPr>
                <w:rFonts w:ascii="Times New Roman" w:eastAsiaTheme="minorEastAsia" w:hAnsi="Times New Roman" w:cs="Times New Roman"/>
                <w:sz w:val="24"/>
                <w:szCs w:val="24"/>
                <w:lang w:val="uk-UA"/>
              </w:rPr>
              <w:t>піддувом</w:t>
            </w:r>
            <w:proofErr w:type="spellEnd"/>
          </w:p>
        </w:tc>
        <w:tc>
          <w:tcPr>
            <w:tcW w:w="890" w:type="dxa"/>
          </w:tcPr>
          <w:p w14:paraId="211EAD17"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w:t>
            </w:r>
          </w:p>
        </w:tc>
        <w:tc>
          <w:tcPr>
            <w:tcW w:w="889" w:type="dxa"/>
          </w:tcPr>
          <w:p w14:paraId="30E3062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1,015</w:t>
            </w:r>
          </w:p>
        </w:tc>
        <w:tc>
          <w:tcPr>
            <w:tcW w:w="889" w:type="dxa"/>
          </w:tcPr>
          <w:p w14:paraId="1070B661"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1,03</w:t>
            </w:r>
          </w:p>
        </w:tc>
        <w:tc>
          <w:tcPr>
            <w:tcW w:w="889" w:type="dxa"/>
          </w:tcPr>
          <w:p w14:paraId="4F116C66"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1,045</w:t>
            </w:r>
          </w:p>
        </w:tc>
        <w:tc>
          <w:tcPr>
            <w:tcW w:w="890" w:type="dxa"/>
          </w:tcPr>
          <w:p w14:paraId="6A7851A1"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1,06</w:t>
            </w:r>
          </w:p>
        </w:tc>
        <w:tc>
          <w:tcPr>
            <w:tcW w:w="890" w:type="dxa"/>
          </w:tcPr>
          <w:p w14:paraId="24E07FC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1,075</w:t>
            </w:r>
          </w:p>
        </w:tc>
        <w:tc>
          <w:tcPr>
            <w:tcW w:w="890" w:type="dxa"/>
          </w:tcPr>
          <w:p w14:paraId="5391E907"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1,09</w:t>
            </w:r>
          </w:p>
        </w:tc>
        <w:tc>
          <w:tcPr>
            <w:tcW w:w="890" w:type="dxa"/>
          </w:tcPr>
          <w:p w14:paraId="1FA58A2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1,105</w:t>
            </w:r>
          </w:p>
        </w:tc>
        <w:tc>
          <w:tcPr>
            <w:tcW w:w="890" w:type="dxa"/>
          </w:tcPr>
          <w:p w14:paraId="2CB30258" w14:textId="77777777" w:rsidR="008128FA" w:rsidRPr="008128FA" w:rsidRDefault="008128FA" w:rsidP="008128FA">
            <w:pPr>
              <w:jc w:val="both"/>
              <w:rPr>
                <w:rFonts w:ascii="Times New Roman" w:eastAsiaTheme="minorEastAsia" w:hAnsi="Times New Roman" w:cs="Times New Roman"/>
                <w:sz w:val="24"/>
                <w:szCs w:val="24"/>
                <w:lang w:val="en-US"/>
              </w:rPr>
            </w:pPr>
          </w:p>
        </w:tc>
      </w:tr>
      <w:tr w:rsidR="008128FA" w:rsidRPr="008128FA" w14:paraId="76DDC186" w14:textId="77777777" w:rsidTr="00F61A21">
        <w:tc>
          <w:tcPr>
            <w:tcW w:w="1338" w:type="dxa"/>
          </w:tcPr>
          <w:p w14:paraId="0E4E8146"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890" w:type="dxa"/>
          </w:tcPr>
          <w:p w14:paraId="74C211CC"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40</w:t>
            </w:r>
          </w:p>
        </w:tc>
        <w:tc>
          <w:tcPr>
            <w:tcW w:w="889" w:type="dxa"/>
          </w:tcPr>
          <w:p w14:paraId="5431C83A"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45</w:t>
            </w:r>
          </w:p>
        </w:tc>
        <w:tc>
          <w:tcPr>
            <w:tcW w:w="889" w:type="dxa"/>
          </w:tcPr>
          <w:p w14:paraId="14DB427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50</w:t>
            </w:r>
          </w:p>
        </w:tc>
        <w:tc>
          <w:tcPr>
            <w:tcW w:w="889" w:type="dxa"/>
          </w:tcPr>
          <w:p w14:paraId="3A92CB6B"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55</w:t>
            </w:r>
          </w:p>
        </w:tc>
        <w:tc>
          <w:tcPr>
            <w:tcW w:w="890" w:type="dxa"/>
          </w:tcPr>
          <w:p w14:paraId="2C92941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60</w:t>
            </w:r>
          </w:p>
        </w:tc>
        <w:tc>
          <w:tcPr>
            <w:tcW w:w="890" w:type="dxa"/>
          </w:tcPr>
          <w:p w14:paraId="0E476C54"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65</w:t>
            </w:r>
          </w:p>
        </w:tc>
        <w:tc>
          <w:tcPr>
            <w:tcW w:w="890" w:type="dxa"/>
          </w:tcPr>
          <w:p w14:paraId="65139AAB"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70</w:t>
            </w:r>
          </w:p>
        </w:tc>
        <w:tc>
          <w:tcPr>
            <w:tcW w:w="890" w:type="dxa"/>
          </w:tcPr>
          <w:p w14:paraId="3C218F40"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75</w:t>
            </w:r>
          </w:p>
        </w:tc>
        <w:tc>
          <w:tcPr>
            <w:tcW w:w="890" w:type="dxa"/>
          </w:tcPr>
          <w:p w14:paraId="6E817120"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80</w:t>
            </w:r>
          </w:p>
        </w:tc>
      </w:tr>
      <w:tr w:rsidR="008128FA" w:rsidRPr="008128FA" w14:paraId="552DE8CC" w14:textId="77777777" w:rsidTr="00F61A21">
        <w:tc>
          <w:tcPr>
            <w:tcW w:w="1338" w:type="dxa"/>
          </w:tcPr>
          <w:p w14:paraId="345616E9"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Без </w:t>
            </w:r>
            <w:proofErr w:type="spellStart"/>
            <w:r w:rsidRPr="008128FA">
              <w:rPr>
                <w:rFonts w:ascii="Times New Roman" w:eastAsiaTheme="minorEastAsia" w:hAnsi="Times New Roman" w:cs="Times New Roman"/>
                <w:sz w:val="24"/>
                <w:szCs w:val="24"/>
                <w:lang w:val="uk-UA"/>
              </w:rPr>
              <w:t>піддува</w:t>
            </w:r>
            <w:proofErr w:type="spellEnd"/>
          </w:p>
        </w:tc>
        <w:tc>
          <w:tcPr>
            <w:tcW w:w="890" w:type="dxa"/>
          </w:tcPr>
          <w:p w14:paraId="65B9AB67"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1.63</w:t>
            </w:r>
          </w:p>
        </w:tc>
        <w:tc>
          <w:tcPr>
            <w:tcW w:w="889" w:type="dxa"/>
          </w:tcPr>
          <w:p w14:paraId="1EF1888E"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1.71</w:t>
            </w:r>
          </w:p>
        </w:tc>
        <w:tc>
          <w:tcPr>
            <w:tcW w:w="889" w:type="dxa"/>
          </w:tcPr>
          <w:p w14:paraId="331065E9"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1.79</w:t>
            </w:r>
          </w:p>
        </w:tc>
        <w:tc>
          <w:tcPr>
            <w:tcW w:w="889" w:type="dxa"/>
          </w:tcPr>
          <w:p w14:paraId="17226993"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1.86</w:t>
            </w:r>
          </w:p>
        </w:tc>
        <w:tc>
          <w:tcPr>
            <w:tcW w:w="890" w:type="dxa"/>
          </w:tcPr>
          <w:p w14:paraId="1E38DC49"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1.96</w:t>
            </w:r>
          </w:p>
        </w:tc>
        <w:tc>
          <w:tcPr>
            <w:tcW w:w="890" w:type="dxa"/>
          </w:tcPr>
          <w:p w14:paraId="0667929F"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2.02</w:t>
            </w:r>
          </w:p>
        </w:tc>
        <w:tc>
          <w:tcPr>
            <w:tcW w:w="890" w:type="dxa"/>
          </w:tcPr>
          <w:p w14:paraId="4E7096C8"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2,1</w:t>
            </w:r>
          </w:p>
        </w:tc>
        <w:tc>
          <w:tcPr>
            <w:tcW w:w="890" w:type="dxa"/>
          </w:tcPr>
          <w:p w14:paraId="5055594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2,18</w:t>
            </w:r>
          </w:p>
        </w:tc>
        <w:tc>
          <w:tcPr>
            <w:tcW w:w="890" w:type="dxa"/>
          </w:tcPr>
          <w:p w14:paraId="754E3AA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2,26</w:t>
            </w:r>
          </w:p>
        </w:tc>
      </w:tr>
      <w:tr w:rsidR="008128FA" w:rsidRPr="008128FA" w14:paraId="71211C9E" w14:textId="77777777" w:rsidTr="00F61A21">
        <w:tc>
          <w:tcPr>
            <w:tcW w:w="1338" w:type="dxa"/>
          </w:tcPr>
          <w:p w14:paraId="5D48ADF4"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З </w:t>
            </w:r>
            <w:proofErr w:type="spellStart"/>
            <w:r w:rsidRPr="008128FA">
              <w:rPr>
                <w:rFonts w:ascii="Times New Roman" w:eastAsiaTheme="minorEastAsia" w:hAnsi="Times New Roman" w:cs="Times New Roman"/>
                <w:sz w:val="24"/>
                <w:szCs w:val="24"/>
                <w:lang w:val="uk-UA"/>
              </w:rPr>
              <w:t>піддувом</w:t>
            </w:r>
            <w:proofErr w:type="spellEnd"/>
          </w:p>
        </w:tc>
        <w:tc>
          <w:tcPr>
            <w:tcW w:w="890" w:type="dxa"/>
          </w:tcPr>
          <w:p w14:paraId="48464D4C"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1.12</w:t>
            </w:r>
          </w:p>
        </w:tc>
        <w:tc>
          <w:tcPr>
            <w:tcW w:w="889" w:type="dxa"/>
          </w:tcPr>
          <w:p w14:paraId="4C10266A"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1.14</w:t>
            </w:r>
          </w:p>
        </w:tc>
        <w:tc>
          <w:tcPr>
            <w:tcW w:w="889" w:type="dxa"/>
          </w:tcPr>
          <w:p w14:paraId="229E8721"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1.15</w:t>
            </w:r>
          </w:p>
        </w:tc>
        <w:tc>
          <w:tcPr>
            <w:tcW w:w="889" w:type="dxa"/>
          </w:tcPr>
          <w:p w14:paraId="36B2AF91"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1.17</w:t>
            </w:r>
          </w:p>
        </w:tc>
        <w:tc>
          <w:tcPr>
            <w:tcW w:w="890" w:type="dxa"/>
          </w:tcPr>
          <w:p w14:paraId="00061875"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1.18</w:t>
            </w:r>
          </w:p>
        </w:tc>
        <w:tc>
          <w:tcPr>
            <w:tcW w:w="890" w:type="dxa"/>
          </w:tcPr>
          <w:p w14:paraId="04E4FEA0"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1.2</w:t>
            </w:r>
          </w:p>
        </w:tc>
        <w:tc>
          <w:tcPr>
            <w:tcW w:w="890" w:type="dxa"/>
          </w:tcPr>
          <w:p w14:paraId="6008E37E"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1,21</w:t>
            </w:r>
          </w:p>
        </w:tc>
        <w:tc>
          <w:tcPr>
            <w:tcW w:w="890" w:type="dxa"/>
          </w:tcPr>
          <w:p w14:paraId="500C3614"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1,225</w:t>
            </w:r>
          </w:p>
        </w:tc>
        <w:tc>
          <w:tcPr>
            <w:tcW w:w="890" w:type="dxa"/>
          </w:tcPr>
          <w:p w14:paraId="7F8374B4"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1,24</w:t>
            </w:r>
          </w:p>
        </w:tc>
      </w:tr>
    </w:tbl>
    <w:p w14:paraId="1E53C3B9"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p>
    <w:p w14:paraId="0E886075"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Таблиця 2.6 Питомий викид забруднюючих речовин </w:t>
      </w:r>
      <w:r w:rsidRPr="008128FA">
        <w:rPr>
          <w:rFonts w:ascii="Times New Roman" w:eastAsiaTheme="minorEastAsia" w:hAnsi="Times New Roman" w:cs="Times New Roman"/>
          <w:sz w:val="24"/>
          <w:szCs w:val="24"/>
          <w:lang w:val="en-US"/>
        </w:rPr>
        <w:t>Z</w:t>
      </w:r>
      <w:r w:rsidRPr="008128FA">
        <w:rPr>
          <w:rFonts w:ascii="Times New Roman" w:eastAsiaTheme="minorEastAsia" w:hAnsi="Times New Roman" w:cs="Times New Roman"/>
          <w:sz w:val="24"/>
          <w:szCs w:val="24"/>
          <w:lang w:val="uk-UA"/>
        </w:rPr>
        <w:t xml:space="preserve"> та значення коефіцієнту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т</w:t>
      </w:r>
    </w:p>
    <w:tbl>
      <w:tblPr>
        <w:tblStyle w:val="a3"/>
        <w:tblW w:w="0" w:type="auto"/>
        <w:tblLook w:val="04A0" w:firstRow="1" w:lastRow="0" w:firstColumn="1" w:lastColumn="0" w:noHBand="0" w:noVBand="1"/>
      </w:tblPr>
      <w:tblGrid>
        <w:gridCol w:w="4957"/>
        <w:gridCol w:w="1842"/>
        <w:gridCol w:w="1418"/>
        <w:gridCol w:w="1128"/>
      </w:tblGrid>
      <w:tr w:rsidR="008128FA" w:rsidRPr="008128FA" w14:paraId="6C8D7E16" w14:textId="77777777" w:rsidTr="00F61A21">
        <w:tc>
          <w:tcPr>
            <w:tcW w:w="4957" w:type="dxa"/>
          </w:tcPr>
          <w:p w14:paraId="20E93096"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Процес</w:t>
            </w:r>
          </w:p>
        </w:tc>
        <w:tc>
          <w:tcPr>
            <w:tcW w:w="1842" w:type="dxa"/>
          </w:tcPr>
          <w:p w14:paraId="2CF9BA4B"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Речовина</w:t>
            </w:r>
          </w:p>
        </w:tc>
        <w:tc>
          <w:tcPr>
            <w:tcW w:w="1418" w:type="dxa"/>
          </w:tcPr>
          <w:p w14:paraId="036C93E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Z</w:t>
            </w:r>
            <w:r w:rsidRPr="008128FA">
              <w:rPr>
                <w:rFonts w:ascii="Times New Roman" w:eastAsiaTheme="minorEastAsia" w:hAnsi="Times New Roman" w:cs="Times New Roman"/>
                <w:sz w:val="24"/>
                <w:szCs w:val="24"/>
                <w:lang w:val="uk-UA"/>
              </w:rPr>
              <w:t>, мг/с·м</w:t>
            </w:r>
            <w:r w:rsidRPr="008128FA">
              <w:rPr>
                <w:rFonts w:ascii="Times New Roman" w:eastAsiaTheme="minorEastAsia" w:hAnsi="Times New Roman" w:cs="Times New Roman"/>
                <w:sz w:val="24"/>
                <w:szCs w:val="24"/>
                <w:vertAlign w:val="superscript"/>
                <w:lang w:val="uk-UA"/>
              </w:rPr>
              <w:t>2</w:t>
            </w:r>
          </w:p>
        </w:tc>
        <w:tc>
          <w:tcPr>
            <w:tcW w:w="1128" w:type="dxa"/>
          </w:tcPr>
          <w:p w14:paraId="7772074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т</w:t>
            </w:r>
          </w:p>
        </w:tc>
      </w:tr>
      <w:tr w:rsidR="008128FA" w:rsidRPr="008128FA" w14:paraId="5141ABEA" w14:textId="77777777" w:rsidTr="00F61A21">
        <w:tc>
          <w:tcPr>
            <w:tcW w:w="4957" w:type="dxa"/>
          </w:tcPr>
          <w:p w14:paraId="0B2B0FC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Електрохімічна обробка металу в розчинах хромової кислоти концентрацією 150-300 г/л (хромування, анодування)</w:t>
            </w:r>
          </w:p>
        </w:tc>
        <w:tc>
          <w:tcPr>
            <w:tcW w:w="1842" w:type="dxa"/>
          </w:tcPr>
          <w:p w14:paraId="0E09DE0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Хромовий ангідрид</w:t>
            </w:r>
          </w:p>
        </w:tc>
        <w:tc>
          <w:tcPr>
            <w:tcW w:w="1418" w:type="dxa"/>
          </w:tcPr>
          <w:p w14:paraId="2B986381"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10</w:t>
            </w:r>
          </w:p>
        </w:tc>
        <w:tc>
          <w:tcPr>
            <w:tcW w:w="1128" w:type="dxa"/>
          </w:tcPr>
          <w:p w14:paraId="102E09FB"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2</w:t>
            </w:r>
          </w:p>
        </w:tc>
      </w:tr>
      <w:tr w:rsidR="008128FA" w:rsidRPr="008128FA" w14:paraId="61801D8B" w14:textId="77777777" w:rsidTr="00F61A21">
        <w:tc>
          <w:tcPr>
            <w:tcW w:w="4957" w:type="dxa"/>
          </w:tcPr>
          <w:p w14:paraId="5F6CFFA8"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Те ж при концентрації 30-60 г/л(</w:t>
            </w:r>
            <w:proofErr w:type="spellStart"/>
            <w:r w:rsidRPr="008128FA">
              <w:rPr>
                <w:rFonts w:ascii="Times New Roman" w:eastAsiaTheme="minorEastAsia" w:hAnsi="Times New Roman" w:cs="Times New Roman"/>
                <w:sz w:val="24"/>
                <w:szCs w:val="24"/>
                <w:lang w:val="uk-UA"/>
              </w:rPr>
              <w:t>електрополіровка</w:t>
            </w:r>
            <w:proofErr w:type="spellEnd"/>
            <w:r w:rsidRPr="008128FA">
              <w:rPr>
                <w:rFonts w:ascii="Times New Roman" w:eastAsiaTheme="minorEastAsia" w:hAnsi="Times New Roman" w:cs="Times New Roman"/>
                <w:sz w:val="24"/>
                <w:szCs w:val="24"/>
                <w:lang w:val="uk-UA"/>
              </w:rPr>
              <w:t xml:space="preserve"> алюмінію. сталі)</w:t>
            </w:r>
          </w:p>
        </w:tc>
        <w:tc>
          <w:tcPr>
            <w:tcW w:w="1842" w:type="dxa"/>
          </w:tcPr>
          <w:p w14:paraId="7398AD17"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Те ж </w:t>
            </w:r>
          </w:p>
        </w:tc>
        <w:tc>
          <w:tcPr>
            <w:tcW w:w="1418" w:type="dxa"/>
          </w:tcPr>
          <w:p w14:paraId="43353C1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2</w:t>
            </w:r>
          </w:p>
        </w:tc>
        <w:tc>
          <w:tcPr>
            <w:tcW w:w="1128" w:type="dxa"/>
          </w:tcPr>
          <w:p w14:paraId="6C505956"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1,6</w:t>
            </w:r>
          </w:p>
        </w:tc>
      </w:tr>
      <w:tr w:rsidR="008128FA" w:rsidRPr="008128FA" w14:paraId="12981B22" w14:textId="77777777" w:rsidTr="00F61A21">
        <w:tc>
          <w:tcPr>
            <w:tcW w:w="4957" w:type="dxa"/>
          </w:tcPr>
          <w:p w14:paraId="0AFA4D84"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Хімічна обробка металів в розчині хромової кислоти при температурі понад 50 </w:t>
            </w:r>
            <w:r w:rsidRPr="008128FA">
              <w:rPr>
                <w:rFonts w:ascii="Times New Roman" w:eastAsiaTheme="minorEastAsia" w:hAnsi="Times New Roman" w:cs="Times New Roman"/>
                <w:sz w:val="24"/>
                <w:szCs w:val="24"/>
                <w:vertAlign w:val="superscript"/>
                <w:lang w:val="uk-UA"/>
              </w:rPr>
              <w:t>0</w:t>
            </w:r>
            <w:r w:rsidRPr="008128FA">
              <w:rPr>
                <w:rFonts w:ascii="Times New Roman" w:eastAsiaTheme="minorEastAsia" w:hAnsi="Times New Roman" w:cs="Times New Roman"/>
                <w:sz w:val="24"/>
                <w:szCs w:val="24"/>
                <w:lang w:val="uk-UA"/>
              </w:rPr>
              <w:t>С(пасивація, травлення)</w:t>
            </w:r>
          </w:p>
        </w:tc>
        <w:tc>
          <w:tcPr>
            <w:tcW w:w="1842" w:type="dxa"/>
          </w:tcPr>
          <w:p w14:paraId="3F7C89A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Те ж </w:t>
            </w:r>
          </w:p>
        </w:tc>
        <w:tc>
          <w:tcPr>
            <w:tcW w:w="1418" w:type="dxa"/>
          </w:tcPr>
          <w:p w14:paraId="27B8ED09"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5,5·10</w:t>
            </w:r>
            <w:r w:rsidRPr="008128FA">
              <w:rPr>
                <w:rFonts w:ascii="Times New Roman" w:eastAsiaTheme="minorEastAsia" w:hAnsi="Times New Roman" w:cs="Times New Roman"/>
                <w:sz w:val="24"/>
                <w:szCs w:val="24"/>
                <w:vertAlign w:val="superscript"/>
                <w:lang w:val="uk-UA"/>
              </w:rPr>
              <w:t>-3</w:t>
            </w:r>
          </w:p>
        </w:tc>
        <w:tc>
          <w:tcPr>
            <w:tcW w:w="1128" w:type="dxa"/>
          </w:tcPr>
          <w:p w14:paraId="7C6A3C4C"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w:t>
            </w:r>
          </w:p>
        </w:tc>
      </w:tr>
      <w:tr w:rsidR="008128FA" w:rsidRPr="008128FA" w14:paraId="7BAA8189" w14:textId="77777777" w:rsidTr="00F61A21">
        <w:tc>
          <w:tcPr>
            <w:tcW w:w="4957" w:type="dxa"/>
          </w:tcPr>
          <w:p w14:paraId="7055B400"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Хімічна обробка металів в розчині хромової кислоти при температурі до 50 </w:t>
            </w:r>
            <w:r w:rsidRPr="008128FA">
              <w:rPr>
                <w:rFonts w:ascii="Times New Roman" w:eastAsiaTheme="minorEastAsia" w:hAnsi="Times New Roman" w:cs="Times New Roman"/>
                <w:sz w:val="24"/>
                <w:szCs w:val="24"/>
                <w:vertAlign w:val="superscript"/>
                <w:lang w:val="uk-UA"/>
              </w:rPr>
              <w:t>0</w:t>
            </w:r>
            <w:r w:rsidRPr="008128FA">
              <w:rPr>
                <w:rFonts w:ascii="Times New Roman" w:eastAsiaTheme="minorEastAsia" w:hAnsi="Times New Roman" w:cs="Times New Roman"/>
                <w:sz w:val="24"/>
                <w:szCs w:val="24"/>
                <w:lang w:val="uk-UA"/>
              </w:rPr>
              <w:t>С(пасивація, освітлення)</w:t>
            </w:r>
          </w:p>
        </w:tc>
        <w:tc>
          <w:tcPr>
            <w:tcW w:w="1842" w:type="dxa"/>
          </w:tcPr>
          <w:p w14:paraId="22E75D3C"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Те ж </w:t>
            </w:r>
          </w:p>
        </w:tc>
        <w:tc>
          <w:tcPr>
            <w:tcW w:w="1418" w:type="dxa"/>
          </w:tcPr>
          <w:p w14:paraId="20F09CBE"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w:t>
            </w:r>
          </w:p>
        </w:tc>
        <w:tc>
          <w:tcPr>
            <w:tcW w:w="1128" w:type="dxa"/>
          </w:tcPr>
          <w:p w14:paraId="49B9E59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0,5</w:t>
            </w:r>
          </w:p>
        </w:tc>
      </w:tr>
      <w:tr w:rsidR="008128FA" w:rsidRPr="008128FA" w14:paraId="7C9087D9" w14:textId="77777777" w:rsidTr="00F61A21">
        <w:tc>
          <w:tcPr>
            <w:tcW w:w="4957" w:type="dxa"/>
          </w:tcPr>
          <w:p w14:paraId="57386C3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Хімічна обробка металів в розчині лугу при температурі </w:t>
            </w:r>
            <w:r w:rsidRPr="008128FA">
              <w:rPr>
                <w:rFonts w:ascii="Times New Roman" w:eastAsiaTheme="minorEastAsia" w:hAnsi="Times New Roman" w:cs="Times New Roman"/>
                <w:sz w:val="24"/>
                <w:szCs w:val="24"/>
              </w:rPr>
              <w:t>&gt;</w:t>
            </w:r>
            <w:r w:rsidRPr="008128FA">
              <w:rPr>
                <w:rFonts w:ascii="Times New Roman" w:eastAsiaTheme="minorEastAsia" w:hAnsi="Times New Roman" w:cs="Times New Roman"/>
                <w:sz w:val="24"/>
                <w:szCs w:val="24"/>
                <w:lang w:val="uk-UA"/>
              </w:rPr>
              <w:t xml:space="preserve"> </w:t>
            </w:r>
            <w:r w:rsidRPr="008128FA">
              <w:rPr>
                <w:rFonts w:ascii="Times New Roman" w:eastAsiaTheme="minorEastAsia" w:hAnsi="Times New Roman" w:cs="Times New Roman"/>
                <w:sz w:val="24"/>
                <w:szCs w:val="24"/>
              </w:rPr>
              <w:t>10</w:t>
            </w:r>
            <w:r w:rsidRPr="008128FA">
              <w:rPr>
                <w:rFonts w:ascii="Times New Roman" w:eastAsiaTheme="minorEastAsia" w:hAnsi="Times New Roman" w:cs="Times New Roman"/>
                <w:sz w:val="24"/>
                <w:szCs w:val="24"/>
                <w:lang w:val="uk-UA"/>
              </w:rPr>
              <w:t xml:space="preserve">0 </w:t>
            </w:r>
            <w:r w:rsidRPr="008128FA">
              <w:rPr>
                <w:rFonts w:ascii="Times New Roman" w:eastAsiaTheme="minorEastAsia" w:hAnsi="Times New Roman" w:cs="Times New Roman"/>
                <w:sz w:val="24"/>
                <w:szCs w:val="24"/>
                <w:vertAlign w:val="superscript"/>
                <w:lang w:val="uk-UA"/>
              </w:rPr>
              <w:t>0</w:t>
            </w:r>
            <w:r w:rsidRPr="008128FA">
              <w:rPr>
                <w:rFonts w:ascii="Times New Roman" w:eastAsiaTheme="minorEastAsia" w:hAnsi="Times New Roman" w:cs="Times New Roman"/>
                <w:sz w:val="24"/>
                <w:szCs w:val="24"/>
                <w:lang w:val="uk-UA"/>
              </w:rPr>
              <w:t>С</w:t>
            </w:r>
          </w:p>
        </w:tc>
        <w:tc>
          <w:tcPr>
            <w:tcW w:w="1842" w:type="dxa"/>
          </w:tcPr>
          <w:p w14:paraId="2A9D4996"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uk-UA"/>
              </w:rPr>
              <w:t>Луг</w:t>
            </w:r>
          </w:p>
        </w:tc>
        <w:tc>
          <w:tcPr>
            <w:tcW w:w="1418" w:type="dxa"/>
          </w:tcPr>
          <w:p w14:paraId="6F1CC8C5"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55</w:t>
            </w:r>
          </w:p>
        </w:tc>
        <w:tc>
          <w:tcPr>
            <w:tcW w:w="1128" w:type="dxa"/>
          </w:tcPr>
          <w:p w14:paraId="3E4F2022"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1.6</w:t>
            </w:r>
          </w:p>
        </w:tc>
      </w:tr>
      <w:tr w:rsidR="008128FA" w:rsidRPr="008128FA" w14:paraId="21C2F706" w14:textId="77777777" w:rsidTr="00F61A21">
        <w:tc>
          <w:tcPr>
            <w:tcW w:w="4957" w:type="dxa"/>
          </w:tcPr>
          <w:p w14:paraId="4FB8855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Те ж</w:t>
            </w:r>
            <w:r w:rsidRPr="008128FA">
              <w:rPr>
                <w:rFonts w:ascii="Times New Roman" w:eastAsiaTheme="minorEastAsia" w:hAnsi="Times New Roman" w:cs="Times New Roman"/>
                <w:sz w:val="24"/>
                <w:szCs w:val="24"/>
              </w:rPr>
              <w:t xml:space="preserve"> </w:t>
            </w:r>
            <w:r w:rsidRPr="008128FA">
              <w:rPr>
                <w:rFonts w:ascii="Times New Roman" w:eastAsiaTheme="minorEastAsia" w:hAnsi="Times New Roman" w:cs="Times New Roman"/>
                <w:sz w:val="24"/>
                <w:szCs w:val="24"/>
                <w:lang w:val="uk-UA"/>
              </w:rPr>
              <w:t xml:space="preserve">при температурі </w:t>
            </w:r>
            <w:r w:rsidRPr="008128FA">
              <w:rPr>
                <w:rFonts w:ascii="Times New Roman" w:eastAsiaTheme="minorEastAsia" w:hAnsi="Times New Roman" w:cs="Times New Roman"/>
                <w:sz w:val="24"/>
                <w:szCs w:val="24"/>
              </w:rPr>
              <w:t>&lt;</w:t>
            </w:r>
            <w:r w:rsidRPr="008128FA">
              <w:rPr>
                <w:rFonts w:ascii="Times New Roman" w:eastAsiaTheme="minorEastAsia" w:hAnsi="Times New Roman" w:cs="Times New Roman"/>
                <w:sz w:val="24"/>
                <w:szCs w:val="24"/>
                <w:lang w:val="uk-UA"/>
              </w:rPr>
              <w:t xml:space="preserve"> </w:t>
            </w:r>
            <w:r w:rsidRPr="008128FA">
              <w:rPr>
                <w:rFonts w:ascii="Times New Roman" w:eastAsiaTheme="minorEastAsia" w:hAnsi="Times New Roman" w:cs="Times New Roman"/>
                <w:sz w:val="24"/>
                <w:szCs w:val="24"/>
              </w:rPr>
              <w:t>10</w:t>
            </w:r>
            <w:r w:rsidRPr="008128FA">
              <w:rPr>
                <w:rFonts w:ascii="Times New Roman" w:eastAsiaTheme="minorEastAsia" w:hAnsi="Times New Roman" w:cs="Times New Roman"/>
                <w:sz w:val="24"/>
                <w:szCs w:val="24"/>
                <w:lang w:val="uk-UA"/>
              </w:rPr>
              <w:t xml:space="preserve">0 </w:t>
            </w:r>
            <w:r w:rsidRPr="008128FA">
              <w:rPr>
                <w:rFonts w:ascii="Times New Roman" w:eastAsiaTheme="minorEastAsia" w:hAnsi="Times New Roman" w:cs="Times New Roman"/>
                <w:sz w:val="24"/>
                <w:szCs w:val="24"/>
                <w:vertAlign w:val="superscript"/>
                <w:lang w:val="uk-UA"/>
              </w:rPr>
              <w:t>0</w:t>
            </w:r>
            <w:r w:rsidRPr="008128FA">
              <w:rPr>
                <w:rFonts w:ascii="Times New Roman" w:eastAsiaTheme="minorEastAsia" w:hAnsi="Times New Roman" w:cs="Times New Roman"/>
                <w:sz w:val="24"/>
                <w:szCs w:val="24"/>
                <w:lang w:val="uk-UA"/>
              </w:rPr>
              <w:t>С</w:t>
            </w:r>
          </w:p>
        </w:tc>
        <w:tc>
          <w:tcPr>
            <w:tcW w:w="1842" w:type="dxa"/>
          </w:tcPr>
          <w:p w14:paraId="74DF6D6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Те ж</w:t>
            </w:r>
          </w:p>
        </w:tc>
        <w:tc>
          <w:tcPr>
            <w:tcW w:w="1418" w:type="dxa"/>
          </w:tcPr>
          <w:p w14:paraId="3A76229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55</w:t>
            </w:r>
          </w:p>
        </w:tc>
        <w:tc>
          <w:tcPr>
            <w:tcW w:w="1128" w:type="dxa"/>
          </w:tcPr>
          <w:p w14:paraId="611946EE"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1,25</w:t>
            </w:r>
          </w:p>
        </w:tc>
      </w:tr>
      <w:tr w:rsidR="008128FA" w:rsidRPr="008128FA" w14:paraId="5747498B" w14:textId="77777777" w:rsidTr="00F61A21">
        <w:tc>
          <w:tcPr>
            <w:tcW w:w="4957" w:type="dxa"/>
          </w:tcPr>
          <w:p w14:paraId="4F8B5D7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Електрохімічна обробка металів в розчині лугу </w:t>
            </w:r>
          </w:p>
        </w:tc>
        <w:tc>
          <w:tcPr>
            <w:tcW w:w="1842" w:type="dxa"/>
          </w:tcPr>
          <w:p w14:paraId="308EB37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Те ж</w:t>
            </w:r>
          </w:p>
        </w:tc>
        <w:tc>
          <w:tcPr>
            <w:tcW w:w="1418" w:type="dxa"/>
          </w:tcPr>
          <w:p w14:paraId="6D86DBE0"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11</w:t>
            </w:r>
          </w:p>
        </w:tc>
        <w:tc>
          <w:tcPr>
            <w:tcW w:w="1128" w:type="dxa"/>
          </w:tcPr>
          <w:p w14:paraId="69AE1ACE"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1,6</w:t>
            </w:r>
          </w:p>
        </w:tc>
      </w:tr>
      <w:tr w:rsidR="008128FA" w:rsidRPr="008128FA" w14:paraId="60BF309E" w14:textId="77777777" w:rsidTr="00F61A21">
        <w:tc>
          <w:tcPr>
            <w:tcW w:w="4957" w:type="dxa"/>
          </w:tcPr>
          <w:p w14:paraId="64DD4B3C" w14:textId="77777777" w:rsidR="008128FA" w:rsidRPr="008128FA" w:rsidRDefault="008128FA" w:rsidP="008128FA">
            <w:pPr>
              <w:jc w:val="both"/>
              <w:rPr>
                <w:rFonts w:ascii="Times New Roman" w:eastAsiaTheme="minorEastAsia" w:hAnsi="Times New Roman" w:cs="Times New Roman"/>
                <w:sz w:val="24"/>
                <w:szCs w:val="24"/>
                <w:lang w:val="uk-UA"/>
              </w:rPr>
            </w:pPr>
            <w:proofErr w:type="spellStart"/>
            <w:r w:rsidRPr="008128FA">
              <w:rPr>
                <w:rFonts w:ascii="Times New Roman" w:eastAsiaTheme="minorEastAsia" w:hAnsi="Times New Roman" w:cs="Times New Roman"/>
                <w:sz w:val="24"/>
                <w:szCs w:val="24"/>
                <w:lang w:val="uk-UA"/>
              </w:rPr>
              <w:t>Кадмування</w:t>
            </w:r>
            <w:proofErr w:type="spellEnd"/>
            <w:r w:rsidRPr="008128FA">
              <w:rPr>
                <w:rFonts w:ascii="Times New Roman" w:eastAsiaTheme="minorEastAsia" w:hAnsi="Times New Roman" w:cs="Times New Roman"/>
                <w:sz w:val="24"/>
                <w:szCs w:val="24"/>
                <w:lang w:val="uk-UA"/>
              </w:rPr>
              <w:t xml:space="preserve">, золочення, </w:t>
            </w:r>
            <w:proofErr w:type="spellStart"/>
            <w:r w:rsidRPr="008128FA">
              <w:rPr>
                <w:rFonts w:ascii="Times New Roman" w:eastAsiaTheme="minorEastAsia" w:hAnsi="Times New Roman" w:cs="Times New Roman"/>
                <w:sz w:val="24"/>
                <w:szCs w:val="24"/>
                <w:lang w:val="uk-UA"/>
              </w:rPr>
              <w:t>срібрування</w:t>
            </w:r>
            <w:proofErr w:type="spellEnd"/>
            <w:r w:rsidRPr="008128FA">
              <w:rPr>
                <w:rFonts w:ascii="Times New Roman" w:eastAsiaTheme="minorEastAsia" w:hAnsi="Times New Roman" w:cs="Times New Roman"/>
                <w:sz w:val="24"/>
                <w:szCs w:val="24"/>
                <w:lang w:val="uk-UA"/>
              </w:rPr>
              <w:t xml:space="preserve"> в ціанистих розчинах</w:t>
            </w:r>
          </w:p>
        </w:tc>
        <w:tc>
          <w:tcPr>
            <w:tcW w:w="1842" w:type="dxa"/>
          </w:tcPr>
          <w:p w14:paraId="189C32A9"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Ціаністий водень</w:t>
            </w:r>
          </w:p>
        </w:tc>
        <w:tc>
          <w:tcPr>
            <w:tcW w:w="1418" w:type="dxa"/>
          </w:tcPr>
          <w:p w14:paraId="3B504C8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5,5</w:t>
            </w:r>
          </w:p>
        </w:tc>
        <w:tc>
          <w:tcPr>
            <w:tcW w:w="1128" w:type="dxa"/>
          </w:tcPr>
          <w:p w14:paraId="12945CF7"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2</w:t>
            </w:r>
          </w:p>
        </w:tc>
      </w:tr>
      <w:tr w:rsidR="008128FA" w:rsidRPr="008128FA" w14:paraId="4EB14153" w14:textId="77777777" w:rsidTr="00F61A21">
        <w:tc>
          <w:tcPr>
            <w:tcW w:w="4957" w:type="dxa"/>
          </w:tcPr>
          <w:p w14:paraId="21B902C7"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Цинкування, міднення, </w:t>
            </w:r>
            <w:proofErr w:type="spellStart"/>
            <w:r w:rsidRPr="008128FA">
              <w:rPr>
                <w:rFonts w:ascii="Times New Roman" w:eastAsiaTheme="minorEastAsia" w:hAnsi="Times New Roman" w:cs="Times New Roman"/>
                <w:sz w:val="24"/>
                <w:szCs w:val="24"/>
                <w:lang w:val="uk-UA"/>
              </w:rPr>
              <w:t>латунування</w:t>
            </w:r>
            <w:proofErr w:type="spellEnd"/>
            <w:r w:rsidRPr="008128FA">
              <w:rPr>
                <w:rFonts w:ascii="Times New Roman" w:eastAsiaTheme="minorEastAsia" w:hAnsi="Times New Roman" w:cs="Times New Roman"/>
                <w:sz w:val="24"/>
                <w:szCs w:val="24"/>
                <w:lang w:val="uk-UA"/>
              </w:rPr>
              <w:t xml:space="preserve"> в ціаністих розчинах</w:t>
            </w:r>
          </w:p>
        </w:tc>
        <w:tc>
          <w:tcPr>
            <w:tcW w:w="1842" w:type="dxa"/>
          </w:tcPr>
          <w:p w14:paraId="51AC5CEA"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Те ж </w:t>
            </w:r>
          </w:p>
        </w:tc>
        <w:tc>
          <w:tcPr>
            <w:tcW w:w="1418" w:type="dxa"/>
          </w:tcPr>
          <w:p w14:paraId="5C7567EE"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1,5</w:t>
            </w:r>
          </w:p>
        </w:tc>
        <w:tc>
          <w:tcPr>
            <w:tcW w:w="1128" w:type="dxa"/>
          </w:tcPr>
          <w:p w14:paraId="1F20F70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1,6</w:t>
            </w:r>
          </w:p>
        </w:tc>
      </w:tr>
      <w:tr w:rsidR="008128FA" w:rsidRPr="008128FA" w14:paraId="2E8B12E4" w14:textId="77777777" w:rsidTr="00F61A21">
        <w:tc>
          <w:tcPr>
            <w:tcW w:w="4957" w:type="dxa"/>
          </w:tcPr>
          <w:p w14:paraId="0123E41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Обробка металів в розчинах, що містять </w:t>
            </w:r>
            <w:proofErr w:type="spellStart"/>
            <w:r w:rsidRPr="008128FA">
              <w:rPr>
                <w:rFonts w:ascii="Times New Roman" w:eastAsiaTheme="minorEastAsia" w:hAnsi="Times New Roman" w:cs="Times New Roman"/>
                <w:sz w:val="24"/>
                <w:szCs w:val="24"/>
                <w:lang w:val="uk-UA"/>
              </w:rPr>
              <w:t>фтористоводородну</w:t>
            </w:r>
            <w:proofErr w:type="spellEnd"/>
            <w:r w:rsidRPr="008128FA">
              <w:rPr>
                <w:rFonts w:ascii="Times New Roman" w:eastAsiaTheme="minorEastAsia" w:hAnsi="Times New Roman" w:cs="Times New Roman"/>
                <w:sz w:val="24"/>
                <w:szCs w:val="24"/>
                <w:lang w:val="uk-UA"/>
              </w:rPr>
              <w:t xml:space="preserve"> кислоту та її солі</w:t>
            </w:r>
          </w:p>
        </w:tc>
        <w:tc>
          <w:tcPr>
            <w:tcW w:w="1842" w:type="dxa"/>
          </w:tcPr>
          <w:p w14:paraId="58F154F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Фтористий водень</w:t>
            </w:r>
          </w:p>
        </w:tc>
        <w:tc>
          <w:tcPr>
            <w:tcW w:w="1418" w:type="dxa"/>
          </w:tcPr>
          <w:p w14:paraId="3D564E9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20</w:t>
            </w:r>
          </w:p>
        </w:tc>
        <w:tc>
          <w:tcPr>
            <w:tcW w:w="1128" w:type="dxa"/>
          </w:tcPr>
          <w:p w14:paraId="3311021E"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1,6</w:t>
            </w:r>
          </w:p>
        </w:tc>
      </w:tr>
      <w:tr w:rsidR="008128FA" w:rsidRPr="008128FA" w14:paraId="60219FCA" w14:textId="77777777" w:rsidTr="00F61A21">
        <w:tc>
          <w:tcPr>
            <w:tcW w:w="4957" w:type="dxa"/>
          </w:tcPr>
          <w:p w14:paraId="28606E1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Обробка металів в розчинах, що містять концентровану соляну кислоту</w:t>
            </w:r>
          </w:p>
        </w:tc>
        <w:tc>
          <w:tcPr>
            <w:tcW w:w="1842" w:type="dxa"/>
          </w:tcPr>
          <w:p w14:paraId="166BA00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Хлористий водень</w:t>
            </w:r>
          </w:p>
        </w:tc>
        <w:tc>
          <w:tcPr>
            <w:tcW w:w="1418" w:type="dxa"/>
          </w:tcPr>
          <w:p w14:paraId="39E7E1B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80</w:t>
            </w:r>
          </w:p>
        </w:tc>
        <w:tc>
          <w:tcPr>
            <w:tcW w:w="1128" w:type="dxa"/>
          </w:tcPr>
          <w:p w14:paraId="0FCA54B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1,25</w:t>
            </w:r>
          </w:p>
        </w:tc>
      </w:tr>
      <w:tr w:rsidR="008128FA" w:rsidRPr="008128FA" w14:paraId="0016135F" w14:textId="77777777" w:rsidTr="00F61A21">
        <w:tc>
          <w:tcPr>
            <w:tcW w:w="4957" w:type="dxa"/>
          </w:tcPr>
          <w:p w14:paraId="04FBED04"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Те ж при концентрації до 200 г/л</w:t>
            </w:r>
          </w:p>
        </w:tc>
        <w:tc>
          <w:tcPr>
            <w:tcW w:w="1842" w:type="dxa"/>
          </w:tcPr>
          <w:p w14:paraId="4FC063C1"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Те ж</w:t>
            </w:r>
          </w:p>
        </w:tc>
        <w:tc>
          <w:tcPr>
            <w:tcW w:w="1418" w:type="dxa"/>
          </w:tcPr>
          <w:p w14:paraId="22BFD0E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0,3</w:t>
            </w:r>
          </w:p>
        </w:tc>
        <w:tc>
          <w:tcPr>
            <w:tcW w:w="1128" w:type="dxa"/>
          </w:tcPr>
          <w:p w14:paraId="33BD4BEA"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0,5</w:t>
            </w:r>
          </w:p>
        </w:tc>
      </w:tr>
      <w:tr w:rsidR="008128FA" w:rsidRPr="008128FA" w14:paraId="5158AEE2" w14:textId="77777777" w:rsidTr="00F61A21">
        <w:tc>
          <w:tcPr>
            <w:tcW w:w="4957" w:type="dxa"/>
          </w:tcPr>
          <w:p w14:paraId="69F1E24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Обробка металів в розчинах, що містять концентровану сірчану кислоту</w:t>
            </w:r>
          </w:p>
        </w:tc>
        <w:tc>
          <w:tcPr>
            <w:tcW w:w="1842" w:type="dxa"/>
          </w:tcPr>
          <w:p w14:paraId="7F83860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Пари сірчаної кислоти</w:t>
            </w:r>
          </w:p>
        </w:tc>
        <w:tc>
          <w:tcPr>
            <w:tcW w:w="1418" w:type="dxa"/>
          </w:tcPr>
          <w:p w14:paraId="73BAA5A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7</w:t>
            </w:r>
          </w:p>
        </w:tc>
        <w:tc>
          <w:tcPr>
            <w:tcW w:w="1128" w:type="dxa"/>
          </w:tcPr>
          <w:p w14:paraId="5A718DC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1,6</w:t>
            </w:r>
          </w:p>
        </w:tc>
      </w:tr>
      <w:tr w:rsidR="008128FA" w:rsidRPr="008128FA" w14:paraId="12D3D54C" w14:textId="77777777" w:rsidTr="00F61A21">
        <w:tc>
          <w:tcPr>
            <w:tcW w:w="4957" w:type="dxa"/>
          </w:tcPr>
          <w:p w14:paraId="5239F8A8"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Міднення, лудіння, цинкування, </w:t>
            </w:r>
            <w:proofErr w:type="spellStart"/>
            <w:r w:rsidRPr="008128FA">
              <w:rPr>
                <w:rFonts w:ascii="Times New Roman" w:eastAsiaTheme="minorEastAsia" w:hAnsi="Times New Roman" w:cs="Times New Roman"/>
                <w:sz w:val="24"/>
                <w:szCs w:val="24"/>
                <w:lang w:val="uk-UA"/>
              </w:rPr>
              <w:t>кадмування</w:t>
            </w:r>
            <w:proofErr w:type="spellEnd"/>
            <w:r w:rsidRPr="008128FA">
              <w:rPr>
                <w:rFonts w:ascii="Times New Roman" w:eastAsiaTheme="minorEastAsia" w:hAnsi="Times New Roman" w:cs="Times New Roman"/>
                <w:sz w:val="24"/>
                <w:szCs w:val="24"/>
                <w:lang w:val="uk-UA"/>
              </w:rPr>
              <w:t xml:space="preserve"> в розчинах сірчаної кислоти</w:t>
            </w:r>
          </w:p>
        </w:tc>
        <w:tc>
          <w:tcPr>
            <w:tcW w:w="1842" w:type="dxa"/>
          </w:tcPr>
          <w:p w14:paraId="150515BB"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Те ж</w:t>
            </w:r>
          </w:p>
        </w:tc>
        <w:tc>
          <w:tcPr>
            <w:tcW w:w="1418" w:type="dxa"/>
          </w:tcPr>
          <w:p w14:paraId="7F1F727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w:t>
            </w:r>
          </w:p>
        </w:tc>
        <w:tc>
          <w:tcPr>
            <w:tcW w:w="1128" w:type="dxa"/>
          </w:tcPr>
          <w:p w14:paraId="7476F64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0,5</w:t>
            </w:r>
          </w:p>
        </w:tc>
      </w:tr>
      <w:tr w:rsidR="008128FA" w:rsidRPr="008128FA" w14:paraId="6797ED9C" w14:textId="77777777" w:rsidTr="00F61A21">
        <w:tc>
          <w:tcPr>
            <w:tcW w:w="4957" w:type="dxa"/>
          </w:tcPr>
          <w:p w14:paraId="63AA78A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Обробка металів в розчинах, що містять концентровану азотну кислоту</w:t>
            </w:r>
          </w:p>
        </w:tc>
        <w:tc>
          <w:tcPr>
            <w:tcW w:w="1842" w:type="dxa"/>
          </w:tcPr>
          <w:p w14:paraId="1DE4B4A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Пари азотної кислоти</w:t>
            </w:r>
          </w:p>
        </w:tc>
        <w:tc>
          <w:tcPr>
            <w:tcW w:w="1418" w:type="dxa"/>
          </w:tcPr>
          <w:p w14:paraId="69F2634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3</w:t>
            </w:r>
          </w:p>
        </w:tc>
        <w:tc>
          <w:tcPr>
            <w:tcW w:w="1128" w:type="dxa"/>
          </w:tcPr>
          <w:p w14:paraId="12D745A8"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1,25</w:t>
            </w:r>
          </w:p>
        </w:tc>
      </w:tr>
      <w:tr w:rsidR="008128FA" w:rsidRPr="008128FA" w14:paraId="4DF86B39" w14:textId="77777777" w:rsidTr="00F61A21">
        <w:tc>
          <w:tcPr>
            <w:tcW w:w="4957" w:type="dxa"/>
          </w:tcPr>
          <w:p w14:paraId="4A83609F" w14:textId="6C77E69A"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Те ж при концентрації до 100 г/л</w:t>
            </w:r>
          </w:p>
        </w:tc>
        <w:tc>
          <w:tcPr>
            <w:tcW w:w="1842" w:type="dxa"/>
          </w:tcPr>
          <w:p w14:paraId="2D1EA3A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Те ж</w:t>
            </w:r>
          </w:p>
        </w:tc>
        <w:tc>
          <w:tcPr>
            <w:tcW w:w="1418" w:type="dxa"/>
          </w:tcPr>
          <w:p w14:paraId="0B783899"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w:t>
            </w:r>
          </w:p>
        </w:tc>
        <w:tc>
          <w:tcPr>
            <w:tcW w:w="1128" w:type="dxa"/>
          </w:tcPr>
          <w:p w14:paraId="1E2008A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0,5</w:t>
            </w:r>
          </w:p>
        </w:tc>
      </w:tr>
      <w:tr w:rsidR="008128FA" w:rsidRPr="008128FA" w14:paraId="70F5AAD6" w14:textId="77777777" w:rsidTr="00F61A21">
        <w:tc>
          <w:tcPr>
            <w:tcW w:w="4957" w:type="dxa"/>
          </w:tcPr>
          <w:p w14:paraId="4E3635E9"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Промивання в гарячій воді</w:t>
            </w:r>
          </w:p>
        </w:tc>
        <w:tc>
          <w:tcPr>
            <w:tcW w:w="1842" w:type="dxa"/>
          </w:tcPr>
          <w:p w14:paraId="10BEFB1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Пара водяна</w:t>
            </w:r>
          </w:p>
        </w:tc>
        <w:tc>
          <w:tcPr>
            <w:tcW w:w="1418" w:type="dxa"/>
          </w:tcPr>
          <w:p w14:paraId="09B2A9B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w:t>
            </w:r>
          </w:p>
        </w:tc>
        <w:tc>
          <w:tcPr>
            <w:tcW w:w="1128" w:type="dxa"/>
          </w:tcPr>
          <w:p w14:paraId="2624E86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0,5</w:t>
            </w:r>
          </w:p>
        </w:tc>
      </w:tr>
      <w:tr w:rsidR="008128FA" w:rsidRPr="008128FA" w14:paraId="54791182" w14:textId="77777777" w:rsidTr="00F61A21">
        <w:tc>
          <w:tcPr>
            <w:tcW w:w="4957" w:type="dxa"/>
          </w:tcPr>
          <w:p w14:paraId="1BA7BCA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lastRenderedPageBreak/>
              <w:t>Процеси з виділення сильного запаху (клей, аміак)</w:t>
            </w:r>
          </w:p>
        </w:tc>
        <w:tc>
          <w:tcPr>
            <w:tcW w:w="1842" w:type="dxa"/>
          </w:tcPr>
          <w:p w14:paraId="0CFCC4CF"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1418" w:type="dxa"/>
          </w:tcPr>
          <w:p w14:paraId="5816FBE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w:t>
            </w:r>
          </w:p>
        </w:tc>
        <w:tc>
          <w:tcPr>
            <w:tcW w:w="1128" w:type="dxa"/>
          </w:tcPr>
          <w:p w14:paraId="04CA004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0,5</w:t>
            </w:r>
          </w:p>
        </w:tc>
      </w:tr>
    </w:tbl>
    <w:p w14:paraId="43A19C24" w14:textId="1E23847E"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1</w:t>
      </w:r>
      <w:r w:rsidRPr="008128FA">
        <w:rPr>
          <w:rFonts w:ascii="Times New Roman" w:eastAsiaTheme="minorEastAsia" w:hAnsi="Times New Roman" w:cs="Times New Roman"/>
          <w:sz w:val="24"/>
          <w:szCs w:val="24"/>
          <w:lang w:val="uk-UA"/>
        </w:rPr>
        <w:t xml:space="preserve"> – коефіцієнт, що враховує тип відсмоктувача</w:t>
      </w:r>
    </w:p>
    <w:p w14:paraId="29EFEAD8"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2</w:t>
      </w:r>
      <w:r w:rsidRPr="008128FA">
        <w:rPr>
          <w:rFonts w:ascii="Times New Roman" w:eastAsiaTheme="minorEastAsia" w:hAnsi="Times New Roman" w:cs="Times New Roman"/>
          <w:sz w:val="24"/>
          <w:szCs w:val="24"/>
          <w:lang w:val="uk-UA"/>
        </w:rPr>
        <w:t xml:space="preserve"> – коефіцієнт, що враховує рухливість повітря</w:t>
      </w:r>
    </w:p>
    <w:p w14:paraId="74112B2B"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3,4</w:t>
      </w:r>
      <w:r w:rsidRPr="008128FA">
        <w:rPr>
          <w:rFonts w:ascii="Times New Roman" w:eastAsiaTheme="minorEastAsia" w:hAnsi="Times New Roman" w:cs="Times New Roman"/>
          <w:sz w:val="24"/>
          <w:szCs w:val="24"/>
          <w:lang w:val="uk-UA"/>
        </w:rPr>
        <w:t xml:space="preserve"> – коефіцієнти, що враховують укриття поверхні ванни плаваючими шариками чи піною.</w:t>
      </w:r>
    </w:p>
    <w:p w14:paraId="51B2147E" w14:textId="77777777" w:rsidR="008128FA" w:rsidRPr="008128FA" w:rsidRDefault="008128FA" w:rsidP="008128FA">
      <w:pPr>
        <w:spacing w:after="0"/>
        <w:ind w:firstLine="709"/>
        <w:jc w:val="both"/>
        <w:rPr>
          <w:rFonts w:ascii="Times New Roman" w:eastAsiaTheme="minorEastAsia" w:hAnsi="Times New Roman" w:cs="Times New Roman"/>
          <w:sz w:val="24"/>
          <w:szCs w:val="24"/>
          <w:vertAlign w:val="subscript"/>
          <w:lang w:val="uk-UA"/>
        </w:rPr>
      </w:pPr>
      <w:r w:rsidRPr="008128FA">
        <w:rPr>
          <w:rFonts w:ascii="Times New Roman" w:eastAsiaTheme="minorEastAsia" w:hAnsi="Times New Roman" w:cs="Times New Roman"/>
          <w:sz w:val="24"/>
          <w:szCs w:val="24"/>
          <w:lang w:val="uk-UA"/>
        </w:rPr>
        <w:t xml:space="preserve">Таблиця 2.7 Значення коефіцієнтів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1</w:t>
      </w:r>
      <w:r w:rsidRPr="008128FA">
        <w:rPr>
          <w:rFonts w:ascii="Times New Roman" w:eastAsiaTheme="minorEastAsia" w:hAnsi="Times New Roman" w:cs="Times New Roman"/>
          <w:sz w:val="24"/>
          <w:szCs w:val="24"/>
          <w:lang w:val="uk-UA"/>
        </w:rPr>
        <w:t xml:space="preserve">,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2</w:t>
      </w:r>
      <w:r w:rsidRPr="008128FA">
        <w:rPr>
          <w:rFonts w:ascii="Times New Roman" w:eastAsiaTheme="minorEastAsia" w:hAnsi="Times New Roman" w:cs="Times New Roman"/>
          <w:sz w:val="24"/>
          <w:szCs w:val="24"/>
          <w:lang w:val="uk-UA"/>
        </w:rPr>
        <w:t xml:space="preserve">,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3</w:t>
      </w:r>
      <w:r w:rsidRPr="008128FA">
        <w:rPr>
          <w:rFonts w:ascii="Times New Roman" w:eastAsiaTheme="minorEastAsia" w:hAnsi="Times New Roman" w:cs="Times New Roman"/>
          <w:sz w:val="24"/>
          <w:szCs w:val="24"/>
          <w:lang w:val="uk-UA"/>
        </w:rPr>
        <w:t xml:space="preserve">, </w:t>
      </w: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4</w:t>
      </w:r>
    </w:p>
    <w:tbl>
      <w:tblPr>
        <w:tblStyle w:val="a3"/>
        <w:tblW w:w="0" w:type="auto"/>
        <w:tblLook w:val="04A0" w:firstRow="1" w:lastRow="0" w:firstColumn="1" w:lastColumn="0" w:noHBand="0" w:noVBand="1"/>
      </w:tblPr>
      <w:tblGrid>
        <w:gridCol w:w="1052"/>
        <w:gridCol w:w="1367"/>
        <w:gridCol w:w="1100"/>
        <w:gridCol w:w="1297"/>
        <w:gridCol w:w="1051"/>
        <w:gridCol w:w="1081"/>
        <w:gridCol w:w="1100"/>
        <w:gridCol w:w="1297"/>
      </w:tblGrid>
      <w:tr w:rsidR="008128FA" w:rsidRPr="008128FA" w14:paraId="218D4AC3" w14:textId="77777777" w:rsidTr="008128FA">
        <w:tc>
          <w:tcPr>
            <w:tcW w:w="1052" w:type="dxa"/>
            <w:vMerge w:val="restart"/>
          </w:tcPr>
          <w:p w14:paraId="37C919FD" w14:textId="77777777" w:rsidR="008128FA" w:rsidRPr="008128FA" w:rsidRDefault="008128FA" w:rsidP="008128FA">
            <w:pPr>
              <w:jc w:val="both"/>
              <w:rPr>
                <w:rFonts w:ascii="Times New Roman" w:eastAsiaTheme="minorEastAsia" w:hAnsi="Times New Roman" w:cs="Times New Roman"/>
                <w:sz w:val="24"/>
                <w:szCs w:val="24"/>
                <w:lang w:val="uk-UA"/>
              </w:rPr>
            </w:pPr>
            <w:proofErr w:type="spellStart"/>
            <w:r w:rsidRPr="008128FA">
              <w:rPr>
                <w:rFonts w:ascii="Times New Roman" w:eastAsiaTheme="minorEastAsia" w:hAnsi="Times New Roman" w:cs="Times New Roman"/>
                <w:sz w:val="24"/>
                <w:szCs w:val="24"/>
                <w:lang w:val="uk-UA"/>
              </w:rPr>
              <w:t>Коефі</w:t>
            </w:r>
            <w:proofErr w:type="spellEnd"/>
            <w:r w:rsidRPr="008128FA">
              <w:rPr>
                <w:rFonts w:ascii="Times New Roman" w:eastAsiaTheme="minorEastAsia" w:hAnsi="Times New Roman" w:cs="Times New Roman"/>
                <w:sz w:val="24"/>
                <w:szCs w:val="24"/>
                <w:lang w:val="uk-UA"/>
              </w:rPr>
              <w:t xml:space="preserve"> </w:t>
            </w:r>
            <w:proofErr w:type="spellStart"/>
            <w:r w:rsidRPr="008128FA">
              <w:rPr>
                <w:rFonts w:ascii="Times New Roman" w:eastAsiaTheme="minorEastAsia" w:hAnsi="Times New Roman" w:cs="Times New Roman"/>
                <w:sz w:val="24"/>
                <w:szCs w:val="24"/>
                <w:lang w:val="uk-UA"/>
              </w:rPr>
              <w:t>цієнт</w:t>
            </w:r>
            <w:proofErr w:type="spellEnd"/>
          </w:p>
        </w:tc>
        <w:tc>
          <w:tcPr>
            <w:tcW w:w="3764" w:type="dxa"/>
            <w:gridSpan w:val="3"/>
          </w:tcPr>
          <w:p w14:paraId="38F6CE2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Відсмоктувач</w:t>
            </w:r>
          </w:p>
        </w:tc>
        <w:tc>
          <w:tcPr>
            <w:tcW w:w="1051" w:type="dxa"/>
            <w:vMerge w:val="restart"/>
          </w:tcPr>
          <w:p w14:paraId="6F50C1A7" w14:textId="77777777" w:rsidR="008128FA" w:rsidRPr="008128FA" w:rsidRDefault="008128FA" w:rsidP="008128FA">
            <w:pPr>
              <w:jc w:val="both"/>
              <w:rPr>
                <w:rFonts w:ascii="Times New Roman" w:eastAsiaTheme="minorEastAsia" w:hAnsi="Times New Roman" w:cs="Times New Roman"/>
                <w:sz w:val="24"/>
                <w:szCs w:val="24"/>
                <w:lang w:val="uk-UA"/>
              </w:rPr>
            </w:pPr>
            <w:proofErr w:type="spellStart"/>
            <w:r w:rsidRPr="008128FA">
              <w:rPr>
                <w:rFonts w:ascii="Times New Roman" w:eastAsiaTheme="minorEastAsia" w:hAnsi="Times New Roman" w:cs="Times New Roman"/>
                <w:sz w:val="24"/>
                <w:szCs w:val="24"/>
                <w:lang w:val="uk-UA"/>
              </w:rPr>
              <w:t>Коефі</w:t>
            </w:r>
            <w:proofErr w:type="spellEnd"/>
            <w:r w:rsidRPr="008128FA">
              <w:rPr>
                <w:rFonts w:ascii="Times New Roman" w:eastAsiaTheme="minorEastAsia" w:hAnsi="Times New Roman" w:cs="Times New Roman"/>
                <w:sz w:val="24"/>
                <w:szCs w:val="24"/>
                <w:lang w:val="uk-UA"/>
              </w:rPr>
              <w:t xml:space="preserve"> </w:t>
            </w:r>
            <w:proofErr w:type="spellStart"/>
            <w:r w:rsidRPr="008128FA">
              <w:rPr>
                <w:rFonts w:ascii="Times New Roman" w:eastAsiaTheme="minorEastAsia" w:hAnsi="Times New Roman" w:cs="Times New Roman"/>
                <w:sz w:val="24"/>
                <w:szCs w:val="24"/>
                <w:lang w:val="uk-UA"/>
              </w:rPr>
              <w:t>цієнт</w:t>
            </w:r>
            <w:proofErr w:type="spellEnd"/>
          </w:p>
        </w:tc>
        <w:tc>
          <w:tcPr>
            <w:tcW w:w="3478" w:type="dxa"/>
            <w:gridSpan w:val="3"/>
          </w:tcPr>
          <w:p w14:paraId="0822290B"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Відсмоктувач</w:t>
            </w:r>
          </w:p>
        </w:tc>
      </w:tr>
      <w:tr w:rsidR="008128FA" w:rsidRPr="008128FA" w14:paraId="678E0BDF" w14:textId="77777777" w:rsidTr="008128FA">
        <w:tc>
          <w:tcPr>
            <w:tcW w:w="1052" w:type="dxa"/>
            <w:vMerge/>
          </w:tcPr>
          <w:p w14:paraId="4479E46B"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1367" w:type="dxa"/>
          </w:tcPr>
          <w:p w14:paraId="133CC4F3"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Тип</w:t>
            </w:r>
          </w:p>
        </w:tc>
        <w:tc>
          <w:tcPr>
            <w:tcW w:w="1100" w:type="dxa"/>
          </w:tcPr>
          <w:p w14:paraId="1D5C5D38"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Без </w:t>
            </w:r>
            <w:proofErr w:type="spellStart"/>
            <w:r w:rsidRPr="008128FA">
              <w:rPr>
                <w:rFonts w:ascii="Times New Roman" w:eastAsiaTheme="minorEastAsia" w:hAnsi="Times New Roman" w:cs="Times New Roman"/>
                <w:sz w:val="24"/>
                <w:szCs w:val="24"/>
                <w:lang w:val="uk-UA"/>
              </w:rPr>
              <w:t>піддуву</w:t>
            </w:r>
            <w:proofErr w:type="spellEnd"/>
          </w:p>
        </w:tc>
        <w:tc>
          <w:tcPr>
            <w:tcW w:w="1297" w:type="dxa"/>
          </w:tcPr>
          <w:p w14:paraId="7B70F6F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З </w:t>
            </w:r>
            <w:proofErr w:type="spellStart"/>
            <w:r w:rsidRPr="008128FA">
              <w:rPr>
                <w:rFonts w:ascii="Times New Roman" w:eastAsiaTheme="minorEastAsia" w:hAnsi="Times New Roman" w:cs="Times New Roman"/>
                <w:sz w:val="24"/>
                <w:szCs w:val="24"/>
                <w:lang w:val="uk-UA"/>
              </w:rPr>
              <w:t>піддувом</w:t>
            </w:r>
            <w:proofErr w:type="spellEnd"/>
          </w:p>
        </w:tc>
        <w:tc>
          <w:tcPr>
            <w:tcW w:w="1051" w:type="dxa"/>
            <w:vMerge/>
          </w:tcPr>
          <w:p w14:paraId="37C083AE"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1081" w:type="dxa"/>
          </w:tcPr>
          <w:p w14:paraId="6F888B8A"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Тип</w:t>
            </w:r>
          </w:p>
        </w:tc>
        <w:tc>
          <w:tcPr>
            <w:tcW w:w="1100" w:type="dxa"/>
          </w:tcPr>
          <w:p w14:paraId="645E2B76"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Без </w:t>
            </w:r>
            <w:proofErr w:type="spellStart"/>
            <w:r w:rsidRPr="008128FA">
              <w:rPr>
                <w:rFonts w:ascii="Times New Roman" w:eastAsiaTheme="minorEastAsia" w:hAnsi="Times New Roman" w:cs="Times New Roman"/>
                <w:sz w:val="24"/>
                <w:szCs w:val="24"/>
                <w:lang w:val="uk-UA"/>
              </w:rPr>
              <w:t>піддуву</w:t>
            </w:r>
            <w:proofErr w:type="spellEnd"/>
          </w:p>
        </w:tc>
        <w:tc>
          <w:tcPr>
            <w:tcW w:w="1297" w:type="dxa"/>
          </w:tcPr>
          <w:p w14:paraId="0BB6314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З </w:t>
            </w:r>
            <w:proofErr w:type="spellStart"/>
            <w:r w:rsidRPr="008128FA">
              <w:rPr>
                <w:rFonts w:ascii="Times New Roman" w:eastAsiaTheme="minorEastAsia" w:hAnsi="Times New Roman" w:cs="Times New Roman"/>
                <w:sz w:val="24"/>
                <w:szCs w:val="24"/>
                <w:lang w:val="uk-UA"/>
              </w:rPr>
              <w:t>піддувом</w:t>
            </w:r>
            <w:proofErr w:type="spellEnd"/>
          </w:p>
        </w:tc>
      </w:tr>
      <w:tr w:rsidR="008128FA" w:rsidRPr="008128FA" w14:paraId="222EE3DD" w14:textId="77777777" w:rsidTr="008128FA">
        <w:tc>
          <w:tcPr>
            <w:tcW w:w="1052" w:type="dxa"/>
            <w:vMerge w:val="restart"/>
          </w:tcPr>
          <w:p w14:paraId="4F6A4CFE" w14:textId="77777777" w:rsidR="008128FA" w:rsidRPr="008128FA" w:rsidRDefault="008128FA" w:rsidP="008128FA">
            <w:pPr>
              <w:jc w:val="center"/>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1</w:t>
            </w:r>
          </w:p>
        </w:tc>
        <w:tc>
          <w:tcPr>
            <w:tcW w:w="1367" w:type="dxa"/>
          </w:tcPr>
          <w:p w14:paraId="3C188417" w14:textId="77777777" w:rsidR="008128FA" w:rsidRPr="008128FA" w:rsidRDefault="008128FA" w:rsidP="008128FA">
            <w:pPr>
              <w:jc w:val="both"/>
              <w:rPr>
                <w:rFonts w:ascii="Times New Roman" w:eastAsiaTheme="minorEastAsia" w:hAnsi="Times New Roman" w:cs="Times New Roman"/>
                <w:sz w:val="24"/>
                <w:szCs w:val="24"/>
                <w:lang w:val="uk-UA"/>
              </w:rPr>
            </w:pPr>
            <w:proofErr w:type="spellStart"/>
            <w:r w:rsidRPr="008128FA">
              <w:rPr>
                <w:rFonts w:ascii="Times New Roman" w:eastAsiaTheme="minorEastAsia" w:hAnsi="Times New Roman" w:cs="Times New Roman"/>
                <w:sz w:val="24"/>
                <w:szCs w:val="24"/>
                <w:lang w:val="uk-UA"/>
              </w:rPr>
              <w:t>Одноборт</w:t>
            </w:r>
            <w:proofErr w:type="spellEnd"/>
          </w:p>
        </w:tc>
        <w:tc>
          <w:tcPr>
            <w:tcW w:w="1100" w:type="dxa"/>
          </w:tcPr>
          <w:p w14:paraId="13903BB4"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1,8</w:t>
            </w:r>
          </w:p>
        </w:tc>
        <w:tc>
          <w:tcPr>
            <w:tcW w:w="1297" w:type="dxa"/>
          </w:tcPr>
          <w:p w14:paraId="1F4F1799"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w:t>
            </w:r>
          </w:p>
        </w:tc>
        <w:tc>
          <w:tcPr>
            <w:tcW w:w="1051" w:type="dxa"/>
          </w:tcPr>
          <w:p w14:paraId="38490CB1"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2</w:t>
            </w:r>
          </w:p>
        </w:tc>
        <w:tc>
          <w:tcPr>
            <w:tcW w:w="1081" w:type="dxa"/>
          </w:tcPr>
          <w:p w14:paraId="6578C069" w14:textId="77777777" w:rsidR="008128FA" w:rsidRPr="008128FA" w:rsidRDefault="008128FA" w:rsidP="008128FA">
            <w:pPr>
              <w:jc w:val="both"/>
              <w:rPr>
                <w:rFonts w:ascii="Times New Roman" w:eastAsiaTheme="minorEastAsia" w:hAnsi="Times New Roman" w:cs="Times New Roman"/>
                <w:sz w:val="24"/>
                <w:szCs w:val="24"/>
                <w:lang w:val="uk-UA"/>
              </w:rPr>
            </w:pPr>
            <w:proofErr w:type="spellStart"/>
            <w:r w:rsidRPr="008128FA">
              <w:rPr>
                <w:rFonts w:ascii="Times New Roman" w:eastAsiaTheme="minorEastAsia" w:hAnsi="Times New Roman" w:cs="Times New Roman"/>
                <w:sz w:val="24"/>
                <w:szCs w:val="24"/>
                <w:lang w:val="uk-UA"/>
              </w:rPr>
              <w:t>Двуборт</w:t>
            </w:r>
            <w:proofErr w:type="spellEnd"/>
          </w:p>
        </w:tc>
        <w:tc>
          <w:tcPr>
            <w:tcW w:w="1100" w:type="dxa"/>
          </w:tcPr>
          <w:p w14:paraId="647A5B60"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1,2</w:t>
            </w:r>
          </w:p>
        </w:tc>
        <w:tc>
          <w:tcPr>
            <w:tcW w:w="1297" w:type="dxa"/>
          </w:tcPr>
          <w:p w14:paraId="45106CE8"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w:t>
            </w:r>
          </w:p>
        </w:tc>
      </w:tr>
      <w:tr w:rsidR="008128FA" w:rsidRPr="008128FA" w14:paraId="421523F9" w14:textId="77777777" w:rsidTr="008128FA">
        <w:tc>
          <w:tcPr>
            <w:tcW w:w="1052" w:type="dxa"/>
            <w:vMerge/>
          </w:tcPr>
          <w:p w14:paraId="7BE8581E"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1367" w:type="dxa"/>
          </w:tcPr>
          <w:p w14:paraId="1B897801" w14:textId="77777777" w:rsidR="008128FA" w:rsidRPr="008128FA" w:rsidRDefault="008128FA" w:rsidP="008128FA">
            <w:pPr>
              <w:jc w:val="both"/>
              <w:rPr>
                <w:rFonts w:ascii="Times New Roman" w:eastAsiaTheme="minorEastAsia" w:hAnsi="Times New Roman" w:cs="Times New Roman"/>
                <w:sz w:val="24"/>
                <w:szCs w:val="24"/>
                <w:lang w:val="uk-UA"/>
              </w:rPr>
            </w:pPr>
            <w:proofErr w:type="spellStart"/>
            <w:r w:rsidRPr="008128FA">
              <w:rPr>
                <w:rFonts w:ascii="Times New Roman" w:eastAsiaTheme="minorEastAsia" w:hAnsi="Times New Roman" w:cs="Times New Roman"/>
                <w:sz w:val="24"/>
                <w:szCs w:val="24"/>
                <w:lang w:val="uk-UA"/>
              </w:rPr>
              <w:t>Двуборт</w:t>
            </w:r>
            <w:proofErr w:type="spellEnd"/>
          </w:p>
        </w:tc>
        <w:tc>
          <w:tcPr>
            <w:tcW w:w="1100" w:type="dxa"/>
          </w:tcPr>
          <w:p w14:paraId="03CD70A5"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w:t>
            </w:r>
          </w:p>
        </w:tc>
        <w:tc>
          <w:tcPr>
            <w:tcW w:w="1297" w:type="dxa"/>
          </w:tcPr>
          <w:p w14:paraId="7B6718D8"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0,7</w:t>
            </w:r>
          </w:p>
        </w:tc>
        <w:tc>
          <w:tcPr>
            <w:tcW w:w="1051" w:type="dxa"/>
          </w:tcPr>
          <w:p w14:paraId="3D310B6F"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3</w:t>
            </w:r>
          </w:p>
        </w:tc>
        <w:tc>
          <w:tcPr>
            <w:tcW w:w="1081" w:type="dxa"/>
          </w:tcPr>
          <w:p w14:paraId="1D9069A2"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Всі типи</w:t>
            </w:r>
          </w:p>
        </w:tc>
        <w:tc>
          <w:tcPr>
            <w:tcW w:w="1100" w:type="dxa"/>
          </w:tcPr>
          <w:p w14:paraId="48312A31"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0,75</w:t>
            </w:r>
          </w:p>
        </w:tc>
        <w:tc>
          <w:tcPr>
            <w:tcW w:w="1297" w:type="dxa"/>
          </w:tcPr>
          <w:p w14:paraId="212C7870"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w:t>
            </w:r>
          </w:p>
        </w:tc>
      </w:tr>
      <w:tr w:rsidR="008128FA" w:rsidRPr="008128FA" w14:paraId="5BD9A5A5" w14:textId="77777777" w:rsidTr="008128FA">
        <w:tc>
          <w:tcPr>
            <w:tcW w:w="1052" w:type="dxa"/>
            <w:vMerge/>
          </w:tcPr>
          <w:p w14:paraId="4011E5A4"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1367" w:type="dxa"/>
          </w:tcPr>
          <w:p w14:paraId="09A3AAC9"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1100" w:type="dxa"/>
          </w:tcPr>
          <w:p w14:paraId="66DB8B34"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1297" w:type="dxa"/>
          </w:tcPr>
          <w:p w14:paraId="0F782DD9" w14:textId="77777777" w:rsidR="008128FA" w:rsidRPr="008128FA" w:rsidRDefault="008128FA" w:rsidP="008128FA">
            <w:pPr>
              <w:jc w:val="both"/>
              <w:rPr>
                <w:rFonts w:ascii="Times New Roman" w:eastAsiaTheme="minorEastAsia" w:hAnsi="Times New Roman" w:cs="Times New Roman"/>
                <w:sz w:val="24"/>
                <w:szCs w:val="24"/>
                <w:lang w:val="uk-UA"/>
              </w:rPr>
            </w:pPr>
          </w:p>
        </w:tc>
        <w:tc>
          <w:tcPr>
            <w:tcW w:w="1051" w:type="dxa"/>
          </w:tcPr>
          <w:p w14:paraId="10839D26" w14:textId="77777777" w:rsidR="008128FA" w:rsidRPr="008128FA" w:rsidRDefault="008128FA" w:rsidP="008128FA">
            <w:pPr>
              <w:jc w:val="both"/>
              <w:rPr>
                <w:rFonts w:ascii="Times New Roman" w:eastAsiaTheme="minorEastAsia" w:hAnsi="Times New Roman" w:cs="Times New Roman"/>
                <w:sz w:val="24"/>
                <w:szCs w:val="24"/>
                <w:lang w:val="en-US"/>
              </w:rPr>
            </w:pPr>
            <w:r w:rsidRPr="008128FA">
              <w:rPr>
                <w:rFonts w:ascii="Times New Roman" w:eastAsiaTheme="minorEastAsia" w:hAnsi="Times New Roman" w:cs="Times New Roman"/>
                <w:sz w:val="24"/>
                <w:szCs w:val="24"/>
                <w:lang w:val="en-US"/>
              </w:rPr>
              <w:t>k</w:t>
            </w:r>
            <w:r w:rsidRPr="008128FA">
              <w:rPr>
                <w:rFonts w:ascii="Times New Roman" w:eastAsiaTheme="minorEastAsia" w:hAnsi="Times New Roman" w:cs="Times New Roman"/>
                <w:sz w:val="24"/>
                <w:szCs w:val="24"/>
                <w:vertAlign w:val="subscript"/>
                <w:lang w:val="uk-UA"/>
              </w:rPr>
              <w:t>4</w:t>
            </w:r>
          </w:p>
        </w:tc>
        <w:tc>
          <w:tcPr>
            <w:tcW w:w="1081" w:type="dxa"/>
          </w:tcPr>
          <w:p w14:paraId="243080F1"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Всі типи</w:t>
            </w:r>
          </w:p>
        </w:tc>
        <w:tc>
          <w:tcPr>
            <w:tcW w:w="1100" w:type="dxa"/>
          </w:tcPr>
          <w:p w14:paraId="73CF51A0"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0,5</w:t>
            </w:r>
          </w:p>
        </w:tc>
        <w:tc>
          <w:tcPr>
            <w:tcW w:w="1297" w:type="dxa"/>
          </w:tcPr>
          <w:p w14:paraId="737B4A2D" w14:textId="77777777" w:rsidR="008128FA" w:rsidRPr="008128FA" w:rsidRDefault="008128FA" w:rsidP="008128FA">
            <w:pPr>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1</w:t>
            </w:r>
          </w:p>
        </w:tc>
      </w:tr>
    </w:tbl>
    <w:p w14:paraId="47B48A2D"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 </w:t>
      </w:r>
    </w:p>
    <w:p w14:paraId="7425B504"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Витрата повітря для </w:t>
      </w:r>
      <w:proofErr w:type="spellStart"/>
      <w:r w:rsidRPr="008128FA">
        <w:rPr>
          <w:rFonts w:ascii="Times New Roman" w:eastAsiaTheme="minorEastAsia" w:hAnsi="Times New Roman" w:cs="Times New Roman"/>
          <w:sz w:val="24"/>
          <w:szCs w:val="24"/>
          <w:lang w:val="uk-UA"/>
        </w:rPr>
        <w:t>піддуву</w:t>
      </w:r>
      <w:proofErr w:type="spellEnd"/>
      <w:r w:rsidRPr="008128FA">
        <w:rPr>
          <w:rFonts w:ascii="Times New Roman" w:eastAsiaTheme="minorEastAsia" w:hAnsi="Times New Roman" w:cs="Times New Roman"/>
          <w:sz w:val="24"/>
          <w:szCs w:val="24"/>
          <w:lang w:val="uk-UA"/>
        </w:rPr>
        <w:t xml:space="preserve"> дорівнює:</w:t>
      </w:r>
    </w:p>
    <w:p w14:paraId="659E3E08" w14:textId="2E71B69F" w:rsidR="008128FA" w:rsidRPr="008128FA" w:rsidRDefault="00000000" w:rsidP="008128FA">
      <w:pPr>
        <w:spacing w:after="0"/>
        <w:ind w:firstLine="709"/>
        <w:jc w:val="both"/>
        <w:rPr>
          <w:rFonts w:ascii="Times New Roman" w:eastAsiaTheme="minorEastAsia" w:hAnsi="Times New Roman" w:cs="Times New Roman"/>
          <w:sz w:val="24"/>
          <w:szCs w:val="24"/>
          <w:lang w:val="uk-UA"/>
        </w:rPr>
      </w:pPr>
      <m:oMathPara>
        <m:oMath>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uk-UA"/>
                </w:rPr>
                <m:t>п</m:t>
              </m:r>
            </m:sub>
          </m:sSub>
          <m:r>
            <w:rPr>
              <w:rFonts w:ascii="Cambria Math" w:eastAsiaTheme="minorEastAsia" w:hAnsi="Cambria Math" w:cs="Times New Roman"/>
              <w:sz w:val="24"/>
              <w:szCs w:val="24"/>
              <w:lang w:val="uk-UA"/>
            </w:rPr>
            <m:t>=60</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uk-UA"/>
                </w:rPr>
                <m:t>p</m:t>
              </m:r>
            </m:sub>
          </m:sSub>
          <m:r>
            <w:rPr>
              <w:rFonts w:ascii="Cambria Math" w:eastAsiaTheme="minorEastAsia" w:hAnsi="Cambria Math" w:cs="Times New Roman"/>
              <w:sz w:val="24"/>
              <w:szCs w:val="24"/>
              <w:lang w:val="uk-UA"/>
            </w:rPr>
            <m:t>·l·</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uk-UA"/>
                </w:rPr>
                <m:t>т</m:t>
              </m:r>
            </m:sub>
          </m:sSub>
        </m:oMath>
      </m:oMathPara>
    </w:p>
    <w:p w14:paraId="02BEA22F"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Після цього приймають швидкість повітря 4-8 м/с та знаходять висоту щілини для подачі повітря. Розмір каналу для подачі повітря знаходимо зі співвідношення:</w:t>
      </w:r>
    </w:p>
    <w:p w14:paraId="6660A06A" w14:textId="77777777" w:rsidR="008128FA" w:rsidRPr="008128FA" w:rsidRDefault="008128FA" w:rsidP="008128FA">
      <w:pPr>
        <w:spacing w:after="0"/>
        <w:ind w:firstLine="709"/>
        <w:jc w:val="both"/>
        <w:rPr>
          <w:rFonts w:ascii="Times New Roman" w:eastAsiaTheme="minorEastAsia" w:hAnsi="Times New Roman" w:cs="Times New Roman"/>
          <w:sz w:val="24"/>
          <w:szCs w:val="24"/>
        </w:rPr>
      </w:pPr>
      <w:r w:rsidRPr="008128FA">
        <w:rPr>
          <w:rFonts w:ascii="Times New Roman" w:eastAsiaTheme="minorEastAsia" w:hAnsi="Times New Roman" w:cs="Times New Roman"/>
          <w:sz w:val="24"/>
          <w:szCs w:val="24"/>
          <w:lang w:val="en-US"/>
        </w:rPr>
        <w:t>f</w:t>
      </w:r>
      <w:r w:rsidRPr="008128FA">
        <w:rPr>
          <w:rFonts w:ascii="Times New Roman" w:eastAsiaTheme="minorEastAsia" w:hAnsi="Times New Roman" w:cs="Times New Roman"/>
          <w:sz w:val="24"/>
          <w:szCs w:val="24"/>
        </w:rPr>
        <w:t>/</w:t>
      </w:r>
      <w:r w:rsidRPr="008128FA">
        <w:rPr>
          <w:rFonts w:ascii="Times New Roman" w:eastAsiaTheme="minorEastAsia" w:hAnsi="Times New Roman" w:cs="Times New Roman"/>
          <w:sz w:val="24"/>
          <w:szCs w:val="24"/>
          <w:lang w:val="en-US"/>
        </w:rPr>
        <w:t>F</w:t>
      </w:r>
      <w:r w:rsidRPr="008128FA">
        <w:rPr>
          <w:rFonts w:ascii="Times New Roman" w:eastAsiaTheme="minorEastAsia" w:hAnsi="Times New Roman" w:cs="Times New Roman"/>
          <w:sz w:val="24"/>
          <w:szCs w:val="24"/>
        </w:rPr>
        <w:t xml:space="preserve"> = 0.25…0.3</w:t>
      </w:r>
    </w:p>
    <w:p w14:paraId="23F6FD52"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uk-UA"/>
        </w:rPr>
        <w:t xml:space="preserve">де </w:t>
      </w:r>
      <w:r w:rsidRPr="008128FA">
        <w:rPr>
          <w:rFonts w:ascii="Times New Roman" w:eastAsiaTheme="minorEastAsia" w:hAnsi="Times New Roman" w:cs="Times New Roman"/>
          <w:sz w:val="24"/>
          <w:szCs w:val="24"/>
          <w:lang w:val="en-US"/>
        </w:rPr>
        <w:t>f</w:t>
      </w:r>
      <w:r w:rsidRPr="008128FA">
        <w:rPr>
          <w:rFonts w:ascii="Times New Roman" w:eastAsiaTheme="minorEastAsia" w:hAnsi="Times New Roman" w:cs="Times New Roman"/>
          <w:sz w:val="24"/>
          <w:szCs w:val="24"/>
          <w:lang w:val="uk-UA"/>
        </w:rPr>
        <w:t xml:space="preserve"> – площа щілини,</w:t>
      </w:r>
    </w:p>
    <w:p w14:paraId="5560F21A" w14:textId="77777777" w:rsidR="008128FA" w:rsidRPr="008128FA" w:rsidRDefault="008128FA" w:rsidP="008128FA">
      <w:pPr>
        <w:spacing w:after="0"/>
        <w:ind w:firstLine="709"/>
        <w:jc w:val="both"/>
        <w:rPr>
          <w:rFonts w:ascii="Times New Roman" w:eastAsiaTheme="minorEastAsia" w:hAnsi="Times New Roman" w:cs="Times New Roman"/>
          <w:sz w:val="24"/>
          <w:szCs w:val="24"/>
          <w:lang w:val="uk-UA"/>
        </w:rPr>
      </w:pPr>
      <w:r w:rsidRPr="008128FA">
        <w:rPr>
          <w:rFonts w:ascii="Times New Roman" w:eastAsiaTheme="minorEastAsia" w:hAnsi="Times New Roman" w:cs="Times New Roman"/>
          <w:sz w:val="24"/>
          <w:szCs w:val="24"/>
          <w:lang w:val="en-US"/>
        </w:rPr>
        <w:t>F</w:t>
      </w:r>
      <w:r w:rsidRPr="008128FA">
        <w:rPr>
          <w:rFonts w:ascii="Times New Roman" w:eastAsiaTheme="minorEastAsia" w:hAnsi="Times New Roman" w:cs="Times New Roman"/>
          <w:sz w:val="24"/>
          <w:szCs w:val="24"/>
          <w:lang w:val="uk-UA"/>
        </w:rPr>
        <w:t xml:space="preserve"> – площа каналу.</w:t>
      </w:r>
    </w:p>
    <w:p w14:paraId="0334BBF2" w14:textId="6362C6DC" w:rsidR="008128FA" w:rsidRPr="008128FA" w:rsidRDefault="00AF189D" w:rsidP="00AF189D">
      <w:pPr>
        <w:spacing w:after="0"/>
        <w:ind w:firstLine="709"/>
        <w:jc w:val="both"/>
        <w:rPr>
          <w:rFonts w:ascii="Times New Roman" w:hAnsi="Times New Roman" w:cs="Times New Roman"/>
          <w:sz w:val="24"/>
          <w:szCs w:val="24"/>
          <w:lang w:val="uk-UA"/>
        </w:rPr>
      </w:pPr>
      <w:r w:rsidRPr="00AF189D">
        <w:rPr>
          <w:rFonts w:ascii="Times New Roman" w:hAnsi="Times New Roman" w:cs="Times New Roman"/>
          <w:b/>
          <w:bCs/>
          <w:sz w:val="24"/>
          <w:szCs w:val="24"/>
          <w:lang w:val="uk-UA"/>
        </w:rPr>
        <w:t>Приклад:</w:t>
      </w:r>
      <w:r>
        <w:rPr>
          <w:rFonts w:ascii="Times New Roman" w:hAnsi="Times New Roman" w:cs="Times New Roman"/>
          <w:sz w:val="24"/>
          <w:szCs w:val="24"/>
          <w:lang w:val="uk-UA"/>
        </w:rPr>
        <w:t xml:space="preserve"> </w:t>
      </w:r>
      <w:r w:rsidR="008128FA" w:rsidRPr="008128FA">
        <w:rPr>
          <w:rFonts w:ascii="Times New Roman" w:hAnsi="Times New Roman" w:cs="Times New Roman"/>
          <w:sz w:val="24"/>
          <w:szCs w:val="24"/>
          <w:lang w:val="uk-UA"/>
        </w:rPr>
        <w:t>Розрахунок загального повітрообміну з урахуванням місцевої вентиляції.</w:t>
      </w:r>
    </w:p>
    <w:p w14:paraId="191AE6FE"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При роботі місцевої вентиляції в приведені вище формули додається компонент, що характеризує її роботу.</w:t>
      </w:r>
    </w:p>
    <w:p w14:paraId="09F2D57A" w14:textId="1C913B21" w:rsidR="008128FA" w:rsidRPr="005D1D25" w:rsidRDefault="008128FA" w:rsidP="005D1D25">
      <w:pPr>
        <w:spacing w:after="0"/>
        <w:ind w:firstLine="709"/>
        <w:jc w:val="center"/>
        <w:rPr>
          <w:rFonts w:ascii="Times New Roman" w:hAnsi="Times New Roman" w:cs="Times New Roman"/>
          <w:noProof/>
          <w:sz w:val="24"/>
          <w:szCs w:val="24"/>
          <w:lang w:eastAsia="ru-RU"/>
        </w:rPr>
      </w:pPr>
      <w:r w:rsidRPr="008128FA">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5C3FA171" wp14:editId="447E7BF4">
            <wp:simplePos x="0" y="0"/>
            <wp:positionH relativeFrom="column">
              <wp:posOffset>451485</wp:posOffset>
            </wp:positionH>
            <wp:positionV relativeFrom="paragraph">
              <wp:posOffset>0</wp:posOffset>
            </wp:positionV>
            <wp:extent cx="5940425" cy="4194175"/>
            <wp:effectExtent l="0" t="0" r="3175" b="0"/>
            <wp:wrapTopAndBottom/>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схема венти м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4194175"/>
                    </a:xfrm>
                    <a:prstGeom prst="rect">
                      <a:avLst/>
                    </a:prstGeom>
                  </pic:spPr>
                </pic:pic>
              </a:graphicData>
            </a:graphic>
            <wp14:sizeRelH relativeFrom="margin">
              <wp14:pctWidth>0</wp14:pctWidth>
            </wp14:sizeRelH>
            <wp14:sizeRelV relativeFrom="margin">
              <wp14:pctHeight>0</wp14:pctHeight>
            </wp14:sizeRelV>
          </wp:anchor>
        </w:drawing>
      </w:r>
      <w:r w:rsidR="005D1D25" w:rsidRPr="005D1D25">
        <w:rPr>
          <w:rFonts w:ascii="Times New Roman" w:eastAsiaTheme="minorEastAsia" w:hAnsi="Times New Roman" w:cs="Times New Roman"/>
          <w:b/>
          <w:bCs/>
          <w:sz w:val="24"/>
          <w:szCs w:val="24"/>
          <w:lang w:val="uk-UA"/>
        </w:rPr>
        <w:t xml:space="preserve"> </w:t>
      </w:r>
      <w:r w:rsidR="005D1D25" w:rsidRPr="005D1D25">
        <w:rPr>
          <w:rFonts w:ascii="Times New Roman" w:eastAsiaTheme="minorEastAsia" w:hAnsi="Times New Roman" w:cs="Times New Roman"/>
          <w:b/>
          <w:bCs/>
          <w:sz w:val="24"/>
          <w:szCs w:val="24"/>
          <w:lang w:val="uk-UA"/>
        </w:rPr>
        <w:t>Мал.</w:t>
      </w:r>
      <w:r w:rsidR="005D1D25">
        <w:rPr>
          <w:rFonts w:ascii="Times New Roman" w:eastAsiaTheme="minorEastAsia" w:hAnsi="Times New Roman" w:cs="Times New Roman"/>
          <w:b/>
          <w:bCs/>
          <w:sz w:val="24"/>
          <w:szCs w:val="24"/>
          <w:lang w:val="uk-UA"/>
        </w:rPr>
        <w:t xml:space="preserve">6 </w:t>
      </w:r>
      <w:r w:rsidRPr="008128FA">
        <w:rPr>
          <w:rFonts w:ascii="Times New Roman" w:hAnsi="Times New Roman" w:cs="Times New Roman"/>
          <w:sz w:val="24"/>
          <w:szCs w:val="24"/>
          <w:lang w:val="uk-UA"/>
        </w:rPr>
        <w:t>Схема приміщення.</w:t>
      </w:r>
    </w:p>
    <w:p w14:paraId="43F459B9"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lastRenderedPageBreak/>
        <w:t xml:space="preserve">При роботі місцевої вентиляції частина </w:t>
      </w:r>
      <w:proofErr w:type="spellStart"/>
      <w:r w:rsidRPr="008128FA">
        <w:rPr>
          <w:rFonts w:ascii="Times New Roman" w:hAnsi="Times New Roman" w:cs="Times New Roman"/>
          <w:sz w:val="24"/>
          <w:szCs w:val="24"/>
          <w:lang w:val="uk-UA"/>
        </w:rPr>
        <w:t>шкідливостей</w:t>
      </w:r>
      <w:proofErr w:type="spellEnd"/>
      <w:r w:rsidRPr="008128FA">
        <w:rPr>
          <w:rFonts w:ascii="Times New Roman" w:hAnsi="Times New Roman" w:cs="Times New Roman"/>
          <w:sz w:val="24"/>
          <w:szCs w:val="24"/>
          <w:lang w:val="uk-UA"/>
        </w:rPr>
        <w:t xml:space="preserve"> відводиться відсмоктувачем, а частина проривається повз нього.</w:t>
      </w:r>
    </w:p>
    <w:p w14:paraId="1022F516"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Кількість </w:t>
      </w:r>
      <w:proofErr w:type="spellStart"/>
      <w:r w:rsidRPr="008128FA">
        <w:rPr>
          <w:rFonts w:ascii="Times New Roman" w:hAnsi="Times New Roman" w:cs="Times New Roman"/>
          <w:sz w:val="24"/>
          <w:szCs w:val="24"/>
          <w:lang w:val="uk-UA"/>
        </w:rPr>
        <w:t>шкідливостей</w:t>
      </w:r>
      <w:proofErr w:type="spellEnd"/>
      <w:r w:rsidRPr="008128FA">
        <w:rPr>
          <w:rFonts w:ascii="Times New Roman" w:hAnsi="Times New Roman" w:cs="Times New Roman"/>
          <w:sz w:val="24"/>
          <w:szCs w:val="24"/>
          <w:lang w:val="uk-UA"/>
        </w:rPr>
        <w:t>, що потрапляють в приміщення, можна знайти як долю від загальної кількості</w:t>
      </w:r>
    </w:p>
    <w:p w14:paraId="28210F88" w14:textId="77777777" w:rsidR="008128FA" w:rsidRPr="008128FA" w:rsidRDefault="008128FA" w:rsidP="008128FA">
      <w:pPr>
        <w:spacing w:after="0"/>
        <w:ind w:firstLine="709"/>
        <w:jc w:val="center"/>
        <w:rPr>
          <w:rFonts w:ascii="Times New Roman" w:hAnsi="Times New Roman" w:cs="Times New Roman"/>
          <w:sz w:val="24"/>
          <w:szCs w:val="24"/>
          <w:lang w:val="uk-UA"/>
        </w:rPr>
      </w:pPr>
      <w:proofErr w:type="spellStart"/>
      <w:r w:rsidRPr="008128FA">
        <w:rPr>
          <w:rFonts w:ascii="Times New Roman" w:hAnsi="Times New Roman" w:cs="Times New Roman"/>
          <w:sz w:val="24"/>
          <w:szCs w:val="24"/>
          <w:lang w:val="en-US"/>
        </w:rPr>
        <w:t>Qx</w:t>
      </w:r>
      <w:proofErr w:type="spellEnd"/>
      <w:r w:rsidRPr="008128FA">
        <w:rPr>
          <w:rFonts w:ascii="Times New Roman" w:hAnsi="Times New Roman" w:cs="Times New Roman"/>
          <w:sz w:val="24"/>
          <w:szCs w:val="24"/>
          <w:lang w:val="uk-UA"/>
        </w:rPr>
        <w:t xml:space="preserve"> = </w:t>
      </w:r>
      <w:r w:rsidRPr="008128FA">
        <w:rPr>
          <w:rFonts w:ascii="Times New Roman" w:hAnsi="Times New Roman" w:cs="Times New Roman"/>
          <w:sz w:val="24"/>
          <w:szCs w:val="24"/>
          <w:lang w:val="en-US"/>
        </w:rPr>
        <w:t>Q</w:t>
      </w:r>
      <w:r w:rsidRPr="008128FA">
        <w:rPr>
          <w:rFonts w:ascii="Times New Roman" w:hAnsi="Times New Roman" w:cs="Times New Roman"/>
          <w:sz w:val="24"/>
          <w:szCs w:val="24"/>
          <w:lang w:val="uk-UA"/>
        </w:rPr>
        <w:t>·</w:t>
      </w:r>
      <w:r w:rsidRPr="008128FA">
        <w:rPr>
          <w:rFonts w:ascii="Times New Roman" w:hAnsi="Times New Roman" w:cs="Times New Roman"/>
          <w:sz w:val="24"/>
          <w:szCs w:val="24"/>
          <w:lang w:val="en-US"/>
        </w:rPr>
        <w:t>η</w:t>
      </w:r>
      <w:r w:rsidRPr="008128FA">
        <w:rPr>
          <w:rFonts w:ascii="Times New Roman" w:hAnsi="Times New Roman" w:cs="Times New Roman"/>
          <w:sz w:val="24"/>
          <w:szCs w:val="24"/>
          <w:lang w:val="uk-UA"/>
        </w:rPr>
        <w:t xml:space="preserve">, </w:t>
      </w:r>
      <w:r w:rsidRPr="008128FA">
        <w:rPr>
          <w:rFonts w:ascii="Times New Roman" w:hAnsi="Times New Roman" w:cs="Times New Roman"/>
          <w:sz w:val="24"/>
          <w:szCs w:val="24"/>
          <w:lang w:val="en-US"/>
        </w:rPr>
        <w:t>Ax</w:t>
      </w:r>
      <w:r w:rsidRPr="008128FA">
        <w:rPr>
          <w:rFonts w:ascii="Times New Roman" w:hAnsi="Times New Roman" w:cs="Times New Roman"/>
          <w:sz w:val="24"/>
          <w:szCs w:val="24"/>
          <w:lang w:val="uk-UA"/>
        </w:rPr>
        <w:t xml:space="preserve"> = </w:t>
      </w:r>
      <w:r w:rsidRPr="008128FA">
        <w:rPr>
          <w:rFonts w:ascii="Times New Roman" w:hAnsi="Times New Roman" w:cs="Times New Roman"/>
          <w:sz w:val="24"/>
          <w:szCs w:val="24"/>
          <w:lang w:val="en-US"/>
        </w:rPr>
        <w:t>A</w:t>
      </w:r>
      <w:r w:rsidRPr="008128FA">
        <w:rPr>
          <w:rFonts w:ascii="Times New Roman" w:hAnsi="Times New Roman" w:cs="Times New Roman"/>
          <w:sz w:val="24"/>
          <w:szCs w:val="24"/>
          <w:lang w:val="uk-UA"/>
        </w:rPr>
        <w:t xml:space="preserve">· </w:t>
      </w:r>
      <w:r w:rsidRPr="008128FA">
        <w:rPr>
          <w:rFonts w:ascii="Times New Roman" w:hAnsi="Times New Roman" w:cs="Times New Roman"/>
          <w:sz w:val="24"/>
          <w:szCs w:val="24"/>
          <w:lang w:val="en-US"/>
        </w:rPr>
        <w:t>η</w:t>
      </w:r>
    </w:p>
    <w:p w14:paraId="175D9346"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де </w:t>
      </w:r>
      <w:r w:rsidRPr="008128FA">
        <w:rPr>
          <w:rFonts w:ascii="Times New Roman" w:hAnsi="Times New Roman" w:cs="Times New Roman"/>
          <w:sz w:val="24"/>
          <w:szCs w:val="24"/>
          <w:lang w:val="en-US"/>
        </w:rPr>
        <w:t>η</w:t>
      </w:r>
      <w:r w:rsidRPr="008128FA">
        <w:rPr>
          <w:rFonts w:ascii="Times New Roman" w:hAnsi="Times New Roman" w:cs="Times New Roman"/>
          <w:sz w:val="24"/>
          <w:szCs w:val="24"/>
          <w:lang w:val="uk-UA"/>
        </w:rPr>
        <w:t xml:space="preserve"> – ефективність відсмоктувача. </w:t>
      </w:r>
      <w:r w:rsidRPr="008128FA">
        <w:rPr>
          <w:rFonts w:ascii="Times New Roman" w:hAnsi="Times New Roman" w:cs="Times New Roman"/>
          <w:sz w:val="24"/>
          <w:szCs w:val="24"/>
          <w:lang w:val="en-US"/>
        </w:rPr>
        <w:t>η</w:t>
      </w:r>
      <w:r w:rsidRPr="008128FA">
        <w:rPr>
          <w:rFonts w:ascii="Times New Roman" w:hAnsi="Times New Roman" w:cs="Times New Roman"/>
          <w:sz w:val="24"/>
          <w:szCs w:val="24"/>
          <w:lang w:val="uk-UA"/>
        </w:rPr>
        <w:t xml:space="preserve"> приймається 0,7 для зонтів, 0,8 для бортових відсмоктувачів, 0,9 – для витяжних шаф.</w:t>
      </w:r>
    </w:p>
    <w:p w14:paraId="7BE7A71D"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Якщо відома температура (концентрація) на виході з місцевого відсмоктувача, то кількість </w:t>
      </w:r>
      <w:proofErr w:type="spellStart"/>
      <w:r w:rsidRPr="008128FA">
        <w:rPr>
          <w:rFonts w:ascii="Times New Roman" w:hAnsi="Times New Roman" w:cs="Times New Roman"/>
          <w:sz w:val="24"/>
          <w:szCs w:val="24"/>
          <w:lang w:val="uk-UA"/>
        </w:rPr>
        <w:t>шкідливостей</w:t>
      </w:r>
      <w:proofErr w:type="spellEnd"/>
      <w:r w:rsidRPr="008128FA">
        <w:rPr>
          <w:rFonts w:ascii="Times New Roman" w:hAnsi="Times New Roman" w:cs="Times New Roman"/>
          <w:sz w:val="24"/>
          <w:szCs w:val="24"/>
          <w:lang w:val="uk-UA"/>
        </w:rPr>
        <w:t>, що потрапляють в приміщення, можна знайти з балансу:</w:t>
      </w:r>
    </w:p>
    <w:p w14:paraId="0102F6B4" w14:textId="77777777" w:rsidR="008128FA" w:rsidRPr="008128FA" w:rsidRDefault="008128FA" w:rsidP="008128FA">
      <w:pPr>
        <w:spacing w:after="0"/>
        <w:ind w:firstLine="709"/>
        <w:jc w:val="center"/>
        <w:rPr>
          <w:rFonts w:ascii="Times New Roman" w:hAnsi="Times New Roman" w:cs="Times New Roman"/>
          <w:sz w:val="24"/>
          <w:szCs w:val="24"/>
          <w:lang w:val="uk-UA"/>
        </w:rPr>
      </w:pPr>
      <w:proofErr w:type="spellStart"/>
      <w:r w:rsidRPr="008128FA">
        <w:rPr>
          <w:rFonts w:ascii="Times New Roman" w:hAnsi="Times New Roman" w:cs="Times New Roman"/>
          <w:sz w:val="24"/>
          <w:szCs w:val="24"/>
          <w:lang w:val="en-US"/>
        </w:rPr>
        <w:t>Qx</w:t>
      </w:r>
      <w:proofErr w:type="spellEnd"/>
      <w:r w:rsidRPr="008128FA">
        <w:rPr>
          <w:rFonts w:ascii="Times New Roman" w:hAnsi="Times New Roman" w:cs="Times New Roman"/>
          <w:sz w:val="24"/>
          <w:szCs w:val="24"/>
          <w:lang w:val="uk-UA"/>
        </w:rPr>
        <w:t xml:space="preserve"> = </w:t>
      </w:r>
      <w:r w:rsidRPr="008128FA">
        <w:rPr>
          <w:rFonts w:ascii="Times New Roman" w:hAnsi="Times New Roman" w:cs="Times New Roman"/>
          <w:sz w:val="24"/>
          <w:szCs w:val="24"/>
          <w:lang w:val="en-US"/>
        </w:rPr>
        <w:t>Q</w:t>
      </w:r>
      <w:r w:rsidRPr="008128FA">
        <w:rPr>
          <w:rFonts w:ascii="Times New Roman" w:hAnsi="Times New Roman" w:cs="Times New Roman"/>
          <w:sz w:val="24"/>
          <w:szCs w:val="24"/>
          <w:lang w:val="uk-UA"/>
        </w:rPr>
        <w:t xml:space="preserve"> - с·</w:t>
      </w: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м.в</w:t>
      </w:r>
      <w:proofErr w:type="spellEnd"/>
      <w:r w:rsidRPr="008128FA">
        <w:rPr>
          <w:rFonts w:ascii="Times New Roman" w:hAnsi="Times New Roman" w:cs="Times New Roman"/>
          <w:sz w:val="24"/>
          <w:szCs w:val="24"/>
          <w:vertAlign w:val="subscript"/>
          <w:lang w:val="uk-UA"/>
        </w:rPr>
        <w:t>.</w:t>
      </w:r>
      <w:r w:rsidRPr="008128FA">
        <w:rPr>
          <w:rFonts w:ascii="Times New Roman" w:hAnsi="Times New Roman" w:cs="Times New Roman"/>
          <w:sz w:val="24"/>
          <w:szCs w:val="24"/>
          <w:lang w:val="uk-UA"/>
        </w:rPr>
        <w:t>·</w:t>
      </w:r>
      <w:r w:rsidRPr="008128FA">
        <w:rPr>
          <w:rFonts w:ascii="Times New Roman" w:hAnsi="Times New Roman" w:cs="Times New Roman"/>
          <w:sz w:val="24"/>
          <w:szCs w:val="24"/>
          <w:lang w:val="en-US"/>
        </w:rPr>
        <w:t>t</w:t>
      </w:r>
      <w:r w:rsidRPr="008128FA">
        <w:rPr>
          <w:rFonts w:ascii="Times New Roman" w:hAnsi="Times New Roman" w:cs="Times New Roman"/>
          <w:sz w:val="24"/>
          <w:szCs w:val="24"/>
          <w:vertAlign w:val="subscript"/>
          <w:lang w:val="uk-UA"/>
        </w:rPr>
        <w:t>х.</w:t>
      </w:r>
    </w:p>
    <w:p w14:paraId="69BF11E8" w14:textId="77777777" w:rsidR="008128FA" w:rsidRPr="008128FA" w:rsidRDefault="008128FA" w:rsidP="008128FA">
      <w:pPr>
        <w:spacing w:after="0"/>
        <w:ind w:firstLine="709"/>
        <w:jc w:val="center"/>
        <w:rPr>
          <w:rFonts w:ascii="Times New Roman" w:hAnsi="Times New Roman" w:cs="Times New Roman"/>
          <w:sz w:val="24"/>
          <w:szCs w:val="24"/>
          <w:vertAlign w:val="subscript"/>
          <w:lang w:val="uk-UA"/>
        </w:rPr>
      </w:pPr>
      <w:r w:rsidRPr="008128FA">
        <w:rPr>
          <w:rFonts w:ascii="Times New Roman" w:hAnsi="Times New Roman" w:cs="Times New Roman"/>
          <w:sz w:val="24"/>
          <w:szCs w:val="24"/>
          <w:lang w:val="uk-UA"/>
        </w:rPr>
        <w:t xml:space="preserve">Ах = А- </w:t>
      </w:r>
      <w:r w:rsidRPr="008128FA">
        <w:rPr>
          <w:rFonts w:ascii="Times New Roman" w:hAnsi="Times New Roman" w:cs="Times New Roman"/>
          <w:sz w:val="24"/>
          <w:szCs w:val="24"/>
          <w:lang w:val="en-US"/>
        </w:rPr>
        <w:t>G</w:t>
      </w:r>
      <w:r w:rsidRPr="008128FA">
        <w:rPr>
          <w:rFonts w:ascii="Times New Roman" w:hAnsi="Times New Roman" w:cs="Times New Roman"/>
          <w:sz w:val="24"/>
          <w:szCs w:val="24"/>
          <w:vertAlign w:val="subscript"/>
          <w:lang w:val="uk-UA"/>
        </w:rPr>
        <w:t>м.в.</w:t>
      </w:r>
      <w:r w:rsidRPr="008128FA">
        <w:rPr>
          <w:rFonts w:ascii="Times New Roman" w:hAnsi="Times New Roman" w:cs="Times New Roman"/>
          <w:sz w:val="24"/>
          <w:szCs w:val="24"/>
          <w:lang w:val="uk-UA"/>
        </w:rPr>
        <w:t>·</w:t>
      </w:r>
      <w:proofErr w:type="spellStart"/>
      <w:r w:rsidRPr="008128FA">
        <w:rPr>
          <w:rFonts w:ascii="Times New Roman" w:hAnsi="Times New Roman" w:cs="Times New Roman"/>
          <w:sz w:val="24"/>
          <w:szCs w:val="24"/>
          <w:lang w:val="uk-UA"/>
        </w:rPr>
        <w:t>с</w:t>
      </w:r>
      <w:r w:rsidRPr="008128FA">
        <w:rPr>
          <w:rFonts w:ascii="Times New Roman" w:hAnsi="Times New Roman" w:cs="Times New Roman"/>
          <w:sz w:val="24"/>
          <w:szCs w:val="24"/>
          <w:vertAlign w:val="subscript"/>
          <w:lang w:val="uk-UA"/>
        </w:rPr>
        <w:t>х</w:t>
      </w:r>
      <w:proofErr w:type="spellEnd"/>
    </w:p>
    <w:p w14:paraId="621EEC2A"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де </w:t>
      </w:r>
      <w:r w:rsidRPr="008128FA">
        <w:rPr>
          <w:rFonts w:ascii="Times New Roman" w:hAnsi="Times New Roman" w:cs="Times New Roman"/>
          <w:sz w:val="24"/>
          <w:szCs w:val="24"/>
          <w:lang w:val="en-US"/>
        </w:rPr>
        <w:t>t</w:t>
      </w:r>
      <w:r w:rsidRPr="008128FA">
        <w:rPr>
          <w:rFonts w:ascii="Times New Roman" w:hAnsi="Times New Roman" w:cs="Times New Roman"/>
          <w:sz w:val="24"/>
          <w:szCs w:val="24"/>
          <w:vertAlign w:val="subscript"/>
          <w:lang w:val="uk-UA"/>
        </w:rPr>
        <w:t>х.</w:t>
      </w:r>
      <w:r w:rsidRPr="008128FA">
        <w:rPr>
          <w:rFonts w:ascii="Times New Roman" w:hAnsi="Times New Roman" w:cs="Times New Roman"/>
          <w:sz w:val="24"/>
          <w:szCs w:val="24"/>
          <w:lang w:val="uk-UA"/>
        </w:rPr>
        <w:t>,</w:t>
      </w:r>
      <w:r w:rsidRPr="008128FA">
        <w:rPr>
          <w:rFonts w:ascii="Times New Roman" w:hAnsi="Times New Roman" w:cs="Times New Roman"/>
          <w:sz w:val="24"/>
          <w:szCs w:val="24"/>
          <w:vertAlign w:val="subscript"/>
          <w:lang w:val="uk-UA"/>
        </w:rPr>
        <w:t xml:space="preserve"> </w:t>
      </w:r>
      <w:proofErr w:type="spellStart"/>
      <w:r w:rsidRPr="008128FA">
        <w:rPr>
          <w:rFonts w:ascii="Times New Roman" w:hAnsi="Times New Roman" w:cs="Times New Roman"/>
          <w:sz w:val="24"/>
          <w:szCs w:val="24"/>
          <w:lang w:val="uk-UA"/>
        </w:rPr>
        <w:t>с</w:t>
      </w:r>
      <w:r w:rsidRPr="008128FA">
        <w:rPr>
          <w:rFonts w:ascii="Times New Roman" w:hAnsi="Times New Roman" w:cs="Times New Roman"/>
          <w:sz w:val="24"/>
          <w:szCs w:val="24"/>
          <w:vertAlign w:val="subscript"/>
          <w:lang w:val="uk-UA"/>
        </w:rPr>
        <w:t>х</w:t>
      </w:r>
      <w:proofErr w:type="spellEnd"/>
      <w:r w:rsidRPr="008128FA">
        <w:rPr>
          <w:rFonts w:ascii="Times New Roman" w:hAnsi="Times New Roman" w:cs="Times New Roman"/>
          <w:sz w:val="24"/>
          <w:szCs w:val="24"/>
          <w:lang w:val="uk-UA"/>
        </w:rPr>
        <w:t xml:space="preserve"> – температура та концентрація речовин на виході з місцевої вентиляції.</w:t>
      </w:r>
    </w:p>
    <w:p w14:paraId="5756E85D"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Тепловий баланс приміщення з урахуванням місцевої вентиляції виглядає так</w:t>
      </w:r>
    </w:p>
    <w:p w14:paraId="3C1D2136" w14:textId="77777777" w:rsidR="008128FA" w:rsidRPr="008128FA" w:rsidRDefault="008128FA" w:rsidP="008128FA">
      <w:pPr>
        <w:spacing w:after="0"/>
        <w:ind w:firstLine="709"/>
        <w:jc w:val="center"/>
        <w:rPr>
          <w:rFonts w:ascii="Times New Roman" w:hAnsi="Times New Roman" w:cs="Times New Roman"/>
          <w:sz w:val="24"/>
          <w:szCs w:val="24"/>
          <w:lang w:val="uk-UA"/>
        </w:rPr>
      </w:pPr>
      <w:r w:rsidRPr="008128FA">
        <w:rPr>
          <w:rFonts w:ascii="Times New Roman" w:hAnsi="Times New Roman" w:cs="Times New Roman"/>
          <w:sz w:val="24"/>
          <w:szCs w:val="24"/>
          <w:lang w:val="uk-UA"/>
        </w:rPr>
        <w:t>с·</w:t>
      </w: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пр</w:t>
      </w:r>
      <w:proofErr w:type="spellEnd"/>
      <w:r w:rsidRPr="008128FA">
        <w:rPr>
          <w:rFonts w:ascii="Times New Roman" w:hAnsi="Times New Roman" w:cs="Times New Roman"/>
          <w:sz w:val="24"/>
          <w:szCs w:val="24"/>
          <w:lang w:val="uk-UA"/>
        </w:rPr>
        <w:t>·</w:t>
      </w:r>
      <w:r w:rsidRPr="008128FA">
        <w:rPr>
          <w:rFonts w:ascii="Times New Roman" w:hAnsi="Times New Roman" w:cs="Times New Roman"/>
          <w:sz w:val="24"/>
          <w:szCs w:val="24"/>
          <w:lang w:val="en-US"/>
        </w:rPr>
        <w:t>t</w:t>
      </w:r>
      <w:proofErr w:type="spellStart"/>
      <w:r w:rsidRPr="008128FA">
        <w:rPr>
          <w:rFonts w:ascii="Times New Roman" w:hAnsi="Times New Roman" w:cs="Times New Roman"/>
          <w:sz w:val="24"/>
          <w:szCs w:val="24"/>
          <w:vertAlign w:val="subscript"/>
          <w:lang w:val="uk-UA"/>
        </w:rPr>
        <w:t>пр</w:t>
      </w:r>
      <w:proofErr w:type="spellEnd"/>
      <w:r w:rsidRPr="008128FA">
        <w:rPr>
          <w:rFonts w:ascii="Times New Roman" w:hAnsi="Times New Roman" w:cs="Times New Roman"/>
          <w:sz w:val="24"/>
          <w:szCs w:val="24"/>
          <w:lang w:val="uk-UA"/>
        </w:rPr>
        <w:t xml:space="preserve"> + </w:t>
      </w:r>
      <w:r w:rsidRPr="008128FA">
        <w:rPr>
          <w:rFonts w:ascii="Times New Roman" w:hAnsi="Times New Roman" w:cs="Times New Roman"/>
          <w:sz w:val="24"/>
          <w:szCs w:val="24"/>
          <w:lang w:val="en-US"/>
        </w:rPr>
        <w:t>Q</w:t>
      </w:r>
      <w:r w:rsidRPr="008128FA">
        <w:rPr>
          <w:rFonts w:ascii="Times New Roman" w:hAnsi="Times New Roman" w:cs="Times New Roman"/>
          <w:sz w:val="24"/>
          <w:szCs w:val="24"/>
          <w:lang w:val="uk-UA"/>
        </w:rPr>
        <w:t>х = с·</w:t>
      </w: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м.в</w:t>
      </w:r>
      <w:proofErr w:type="spellEnd"/>
      <w:r w:rsidRPr="008128FA">
        <w:rPr>
          <w:rFonts w:ascii="Times New Roman" w:hAnsi="Times New Roman" w:cs="Times New Roman"/>
          <w:sz w:val="24"/>
          <w:szCs w:val="24"/>
          <w:vertAlign w:val="subscript"/>
          <w:lang w:val="uk-UA"/>
        </w:rPr>
        <w:t>.</w:t>
      </w:r>
      <w:r w:rsidRPr="008128FA">
        <w:rPr>
          <w:rFonts w:ascii="Times New Roman" w:hAnsi="Times New Roman" w:cs="Times New Roman"/>
          <w:sz w:val="24"/>
          <w:szCs w:val="24"/>
          <w:lang w:val="uk-UA"/>
        </w:rPr>
        <w:t>·</w:t>
      </w:r>
      <w:r w:rsidRPr="008128FA">
        <w:rPr>
          <w:rFonts w:ascii="Times New Roman" w:hAnsi="Times New Roman" w:cs="Times New Roman"/>
          <w:sz w:val="24"/>
          <w:szCs w:val="24"/>
          <w:lang w:val="en-US"/>
        </w:rPr>
        <w:t>t</w:t>
      </w:r>
      <w:proofErr w:type="spellStart"/>
      <w:r w:rsidRPr="008128FA">
        <w:rPr>
          <w:rFonts w:ascii="Times New Roman" w:hAnsi="Times New Roman" w:cs="Times New Roman"/>
          <w:sz w:val="24"/>
          <w:szCs w:val="24"/>
          <w:vertAlign w:val="subscript"/>
          <w:lang w:val="uk-UA"/>
        </w:rPr>
        <w:t>р.з</w:t>
      </w:r>
      <w:proofErr w:type="spellEnd"/>
      <w:r w:rsidRPr="008128FA">
        <w:rPr>
          <w:rFonts w:ascii="Times New Roman" w:hAnsi="Times New Roman" w:cs="Times New Roman"/>
          <w:sz w:val="24"/>
          <w:szCs w:val="24"/>
          <w:vertAlign w:val="subscript"/>
          <w:lang w:val="uk-UA"/>
        </w:rPr>
        <w:t>.</w:t>
      </w:r>
      <w:r w:rsidRPr="008128FA">
        <w:rPr>
          <w:rFonts w:ascii="Times New Roman" w:hAnsi="Times New Roman" w:cs="Times New Roman"/>
          <w:sz w:val="24"/>
          <w:szCs w:val="24"/>
          <w:lang w:val="uk-UA"/>
        </w:rPr>
        <w:t xml:space="preserve"> + с·</w:t>
      </w: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вит</w:t>
      </w:r>
      <w:proofErr w:type="spellEnd"/>
      <w:r w:rsidRPr="008128FA">
        <w:rPr>
          <w:rFonts w:ascii="Times New Roman" w:hAnsi="Times New Roman" w:cs="Times New Roman"/>
          <w:sz w:val="24"/>
          <w:szCs w:val="24"/>
          <w:lang w:val="uk-UA"/>
        </w:rPr>
        <w:t>·</w:t>
      </w:r>
      <w:r w:rsidRPr="008128FA">
        <w:rPr>
          <w:rFonts w:ascii="Times New Roman" w:hAnsi="Times New Roman" w:cs="Times New Roman"/>
          <w:sz w:val="24"/>
          <w:szCs w:val="24"/>
          <w:lang w:val="en-US"/>
        </w:rPr>
        <w:t>t</w:t>
      </w:r>
      <w:proofErr w:type="spellStart"/>
      <w:r w:rsidRPr="008128FA">
        <w:rPr>
          <w:rFonts w:ascii="Times New Roman" w:hAnsi="Times New Roman" w:cs="Times New Roman"/>
          <w:sz w:val="24"/>
          <w:szCs w:val="24"/>
          <w:vertAlign w:val="subscript"/>
          <w:lang w:val="uk-UA"/>
        </w:rPr>
        <w:t>в.з</w:t>
      </w:r>
      <w:proofErr w:type="spellEnd"/>
      <w:r w:rsidRPr="008128FA">
        <w:rPr>
          <w:rFonts w:ascii="Times New Roman" w:hAnsi="Times New Roman" w:cs="Times New Roman"/>
          <w:sz w:val="24"/>
          <w:szCs w:val="24"/>
          <w:vertAlign w:val="subscript"/>
          <w:lang w:val="uk-UA"/>
        </w:rPr>
        <w:t>.</w:t>
      </w:r>
    </w:p>
    <w:p w14:paraId="448FDDE6"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Водяний баланс приміщення:</w:t>
      </w:r>
    </w:p>
    <w:p w14:paraId="5E408CC1" w14:textId="77777777" w:rsidR="008128FA" w:rsidRPr="008128FA" w:rsidRDefault="008128FA" w:rsidP="008128FA">
      <w:pPr>
        <w:spacing w:after="0"/>
        <w:ind w:firstLine="709"/>
        <w:jc w:val="center"/>
        <w:rPr>
          <w:rFonts w:ascii="Times New Roman" w:hAnsi="Times New Roman" w:cs="Times New Roman"/>
          <w:sz w:val="24"/>
          <w:szCs w:val="24"/>
          <w:vertAlign w:val="subscript"/>
          <w:lang w:val="uk-UA"/>
        </w:rPr>
      </w:pP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пр</w:t>
      </w:r>
      <w:proofErr w:type="spellEnd"/>
      <w:r w:rsidRPr="008128FA">
        <w:rPr>
          <w:rFonts w:ascii="Times New Roman" w:hAnsi="Times New Roman" w:cs="Times New Roman"/>
          <w:sz w:val="24"/>
          <w:szCs w:val="24"/>
          <w:lang w:val="uk-UA"/>
        </w:rPr>
        <w:t>·</w:t>
      </w:r>
      <w:r w:rsidRPr="008128FA">
        <w:rPr>
          <w:rFonts w:ascii="Times New Roman" w:hAnsi="Times New Roman" w:cs="Times New Roman"/>
          <w:sz w:val="24"/>
          <w:szCs w:val="24"/>
          <w:lang w:val="en-US"/>
        </w:rPr>
        <w:t>d</w:t>
      </w:r>
      <w:proofErr w:type="spellStart"/>
      <w:r w:rsidRPr="008128FA">
        <w:rPr>
          <w:rFonts w:ascii="Times New Roman" w:hAnsi="Times New Roman" w:cs="Times New Roman"/>
          <w:sz w:val="24"/>
          <w:szCs w:val="24"/>
          <w:vertAlign w:val="subscript"/>
          <w:lang w:val="uk-UA"/>
        </w:rPr>
        <w:t>пр</w:t>
      </w:r>
      <w:proofErr w:type="spellEnd"/>
      <w:r w:rsidRPr="008128FA">
        <w:rPr>
          <w:rFonts w:ascii="Times New Roman" w:hAnsi="Times New Roman" w:cs="Times New Roman"/>
          <w:sz w:val="24"/>
          <w:szCs w:val="24"/>
          <w:lang w:val="uk-UA"/>
        </w:rPr>
        <w:t xml:space="preserve"> + </w:t>
      </w:r>
      <w:r w:rsidRPr="008128FA">
        <w:rPr>
          <w:rFonts w:ascii="Times New Roman" w:hAnsi="Times New Roman" w:cs="Times New Roman"/>
          <w:sz w:val="24"/>
          <w:szCs w:val="24"/>
          <w:lang w:val="en-US"/>
        </w:rPr>
        <w:t>W</w:t>
      </w:r>
      <w:r w:rsidRPr="008128FA">
        <w:rPr>
          <w:rFonts w:ascii="Times New Roman" w:hAnsi="Times New Roman" w:cs="Times New Roman"/>
          <w:sz w:val="24"/>
          <w:szCs w:val="24"/>
          <w:lang w:val="uk-UA"/>
        </w:rPr>
        <w:t xml:space="preserve">х = </w:t>
      </w: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м.в</w:t>
      </w:r>
      <w:proofErr w:type="spellEnd"/>
      <w:r w:rsidRPr="008128FA">
        <w:rPr>
          <w:rFonts w:ascii="Times New Roman" w:hAnsi="Times New Roman" w:cs="Times New Roman"/>
          <w:sz w:val="24"/>
          <w:szCs w:val="24"/>
          <w:vertAlign w:val="subscript"/>
          <w:lang w:val="uk-UA"/>
        </w:rPr>
        <w:t>.</w:t>
      </w:r>
      <w:r w:rsidRPr="008128FA">
        <w:rPr>
          <w:rFonts w:ascii="Times New Roman" w:hAnsi="Times New Roman" w:cs="Times New Roman"/>
          <w:sz w:val="24"/>
          <w:szCs w:val="24"/>
          <w:lang w:val="uk-UA"/>
        </w:rPr>
        <w:t>·</w:t>
      </w:r>
      <w:r w:rsidRPr="008128FA">
        <w:rPr>
          <w:rFonts w:ascii="Times New Roman" w:hAnsi="Times New Roman" w:cs="Times New Roman"/>
          <w:sz w:val="24"/>
          <w:szCs w:val="24"/>
          <w:lang w:val="en-US"/>
        </w:rPr>
        <w:t>d</w:t>
      </w:r>
      <w:proofErr w:type="spellStart"/>
      <w:r w:rsidRPr="008128FA">
        <w:rPr>
          <w:rFonts w:ascii="Times New Roman" w:hAnsi="Times New Roman" w:cs="Times New Roman"/>
          <w:sz w:val="24"/>
          <w:szCs w:val="24"/>
          <w:vertAlign w:val="subscript"/>
          <w:lang w:val="uk-UA"/>
        </w:rPr>
        <w:t>р.з</w:t>
      </w:r>
      <w:proofErr w:type="spellEnd"/>
      <w:r w:rsidRPr="008128FA">
        <w:rPr>
          <w:rFonts w:ascii="Times New Roman" w:hAnsi="Times New Roman" w:cs="Times New Roman"/>
          <w:sz w:val="24"/>
          <w:szCs w:val="24"/>
          <w:vertAlign w:val="subscript"/>
          <w:lang w:val="uk-UA"/>
        </w:rPr>
        <w:t>.</w:t>
      </w:r>
      <w:r w:rsidRPr="008128FA">
        <w:rPr>
          <w:rFonts w:ascii="Times New Roman" w:hAnsi="Times New Roman" w:cs="Times New Roman"/>
          <w:sz w:val="24"/>
          <w:szCs w:val="24"/>
          <w:lang w:val="uk-UA"/>
        </w:rPr>
        <w:t xml:space="preserve">  + </w:t>
      </w: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вит</w:t>
      </w:r>
      <w:proofErr w:type="spellEnd"/>
      <w:r w:rsidRPr="008128FA">
        <w:rPr>
          <w:rFonts w:ascii="Times New Roman" w:hAnsi="Times New Roman" w:cs="Times New Roman"/>
          <w:sz w:val="24"/>
          <w:szCs w:val="24"/>
          <w:lang w:val="uk-UA"/>
        </w:rPr>
        <w:t>·</w:t>
      </w:r>
      <w:r w:rsidRPr="008128FA">
        <w:rPr>
          <w:rFonts w:ascii="Times New Roman" w:hAnsi="Times New Roman" w:cs="Times New Roman"/>
          <w:sz w:val="24"/>
          <w:szCs w:val="24"/>
          <w:lang w:val="en-US"/>
        </w:rPr>
        <w:t>d</w:t>
      </w:r>
      <w:proofErr w:type="spellStart"/>
      <w:r w:rsidRPr="008128FA">
        <w:rPr>
          <w:rFonts w:ascii="Times New Roman" w:hAnsi="Times New Roman" w:cs="Times New Roman"/>
          <w:sz w:val="24"/>
          <w:szCs w:val="24"/>
          <w:vertAlign w:val="subscript"/>
          <w:lang w:val="uk-UA"/>
        </w:rPr>
        <w:t>в.з</w:t>
      </w:r>
      <w:proofErr w:type="spellEnd"/>
      <w:r w:rsidRPr="008128FA">
        <w:rPr>
          <w:rFonts w:ascii="Times New Roman" w:hAnsi="Times New Roman" w:cs="Times New Roman"/>
          <w:sz w:val="24"/>
          <w:szCs w:val="24"/>
          <w:vertAlign w:val="subscript"/>
          <w:lang w:val="uk-UA"/>
        </w:rPr>
        <w:t>.</w:t>
      </w:r>
    </w:p>
    <w:p w14:paraId="6D64BDE6"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Газовий баланс приміщення:</w:t>
      </w:r>
    </w:p>
    <w:p w14:paraId="4CD60F13" w14:textId="77777777" w:rsidR="008128FA" w:rsidRPr="008128FA" w:rsidRDefault="008128FA" w:rsidP="008128FA">
      <w:pPr>
        <w:spacing w:after="0"/>
        <w:ind w:firstLine="709"/>
        <w:jc w:val="center"/>
        <w:rPr>
          <w:rFonts w:ascii="Times New Roman" w:hAnsi="Times New Roman" w:cs="Times New Roman"/>
          <w:sz w:val="24"/>
          <w:szCs w:val="24"/>
          <w:vertAlign w:val="subscript"/>
          <w:lang w:val="uk-UA"/>
        </w:rPr>
      </w:pP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пр</w:t>
      </w:r>
      <w:r w:rsidRPr="008128FA">
        <w:rPr>
          <w:rFonts w:ascii="Times New Roman" w:hAnsi="Times New Roman" w:cs="Times New Roman"/>
          <w:sz w:val="24"/>
          <w:szCs w:val="24"/>
          <w:lang w:val="uk-UA"/>
        </w:rPr>
        <w:t>·с</w:t>
      </w:r>
      <w:r w:rsidRPr="008128FA">
        <w:rPr>
          <w:rFonts w:ascii="Times New Roman" w:hAnsi="Times New Roman" w:cs="Times New Roman"/>
          <w:sz w:val="24"/>
          <w:szCs w:val="24"/>
          <w:vertAlign w:val="subscript"/>
          <w:lang w:val="uk-UA"/>
        </w:rPr>
        <w:t>пр</w:t>
      </w:r>
      <w:proofErr w:type="spellEnd"/>
      <w:r w:rsidRPr="008128FA">
        <w:rPr>
          <w:rFonts w:ascii="Times New Roman" w:hAnsi="Times New Roman" w:cs="Times New Roman"/>
          <w:sz w:val="24"/>
          <w:szCs w:val="24"/>
          <w:lang w:val="uk-UA"/>
        </w:rPr>
        <w:t xml:space="preserve"> + Ах = </w:t>
      </w:r>
      <w:r w:rsidRPr="008128FA">
        <w:rPr>
          <w:rFonts w:ascii="Times New Roman" w:hAnsi="Times New Roman" w:cs="Times New Roman"/>
          <w:sz w:val="24"/>
          <w:szCs w:val="24"/>
          <w:lang w:val="en-US"/>
        </w:rPr>
        <w:t>G</w:t>
      </w:r>
      <w:r w:rsidRPr="008128FA">
        <w:rPr>
          <w:rFonts w:ascii="Times New Roman" w:hAnsi="Times New Roman" w:cs="Times New Roman"/>
          <w:sz w:val="24"/>
          <w:szCs w:val="24"/>
          <w:vertAlign w:val="subscript"/>
          <w:lang w:val="uk-UA"/>
        </w:rPr>
        <w:t>м.в.</w:t>
      </w:r>
      <w:r w:rsidRPr="008128FA">
        <w:rPr>
          <w:rFonts w:ascii="Times New Roman" w:hAnsi="Times New Roman" w:cs="Times New Roman"/>
          <w:sz w:val="24"/>
          <w:szCs w:val="24"/>
          <w:lang w:val="uk-UA"/>
        </w:rPr>
        <w:t>·</w:t>
      </w:r>
      <w:proofErr w:type="spellStart"/>
      <w:r w:rsidRPr="008128FA">
        <w:rPr>
          <w:rFonts w:ascii="Times New Roman" w:hAnsi="Times New Roman" w:cs="Times New Roman"/>
          <w:sz w:val="24"/>
          <w:szCs w:val="24"/>
          <w:lang w:val="uk-UA"/>
        </w:rPr>
        <w:t>с</w:t>
      </w:r>
      <w:r w:rsidRPr="008128FA">
        <w:rPr>
          <w:rFonts w:ascii="Times New Roman" w:hAnsi="Times New Roman" w:cs="Times New Roman"/>
          <w:sz w:val="24"/>
          <w:szCs w:val="24"/>
          <w:vertAlign w:val="subscript"/>
          <w:lang w:val="uk-UA"/>
        </w:rPr>
        <w:t>р.з</w:t>
      </w:r>
      <w:proofErr w:type="spellEnd"/>
      <w:r w:rsidRPr="008128FA">
        <w:rPr>
          <w:rFonts w:ascii="Times New Roman" w:hAnsi="Times New Roman" w:cs="Times New Roman"/>
          <w:sz w:val="24"/>
          <w:szCs w:val="24"/>
          <w:vertAlign w:val="subscript"/>
          <w:lang w:val="uk-UA"/>
        </w:rPr>
        <w:t>.</w:t>
      </w:r>
      <w:r w:rsidRPr="008128FA">
        <w:rPr>
          <w:rFonts w:ascii="Times New Roman" w:hAnsi="Times New Roman" w:cs="Times New Roman"/>
          <w:sz w:val="24"/>
          <w:szCs w:val="24"/>
          <w:lang w:val="uk-UA"/>
        </w:rPr>
        <w:t xml:space="preserve">  + </w:t>
      </w: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вит</w:t>
      </w:r>
      <w:r w:rsidRPr="008128FA">
        <w:rPr>
          <w:rFonts w:ascii="Times New Roman" w:hAnsi="Times New Roman" w:cs="Times New Roman"/>
          <w:sz w:val="24"/>
          <w:szCs w:val="24"/>
          <w:lang w:val="uk-UA"/>
        </w:rPr>
        <w:t>·с</w:t>
      </w:r>
      <w:r w:rsidRPr="008128FA">
        <w:rPr>
          <w:rFonts w:ascii="Times New Roman" w:hAnsi="Times New Roman" w:cs="Times New Roman"/>
          <w:sz w:val="24"/>
          <w:szCs w:val="24"/>
          <w:vertAlign w:val="subscript"/>
          <w:lang w:val="uk-UA"/>
        </w:rPr>
        <w:t>в.з</w:t>
      </w:r>
      <w:proofErr w:type="spellEnd"/>
      <w:r w:rsidRPr="008128FA">
        <w:rPr>
          <w:rFonts w:ascii="Times New Roman" w:hAnsi="Times New Roman" w:cs="Times New Roman"/>
          <w:sz w:val="24"/>
          <w:szCs w:val="24"/>
          <w:vertAlign w:val="subscript"/>
          <w:lang w:val="uk-UA"/>
        </w:rPr>
        <w:t>.</w:t>
      </w:r>
    </w:p>
    <w:p w14:paraId="4B0D22BE"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Повітряний баланс приміщення:</w:t>
      </w:r>
    </w:p>
    <w:p w14:paraId="51FAC0DE" w14:textId="77777777" w:rsidR="008128FA" w:rsidRPr="008128FA" w:rsidRDefault="008128FA" w:rsidP="008128FA">
      <w:pPr>
        <w:spacing w:after="0"/>
        <w:ind w:firstLine="709"/>
        <w:jc w:val="center"/>
        <w:rPr>
          <w:rFonts w:ascii="Times New Roman" w:hAnsi="Times New Roman" w:cs="Times New Roman"/>
          <w:sz w:val="24"/>
          <w:szCs w:val="24"/>
          <w:vertAlign w:val="subscript"/>
          <w:lang w:val="uk-UA"/>
        </w:rPr>
      </w:pPr>
      <w:r w:rsidRPr="008128FA">
        <w:rPr>
          <w:rFonts w:ascii="Times New Roman" w:hAnsi="Times New Roman" w:cs="Times New Roman"/>
          <w:sz w:val="24"/>
          <w:szCs w:val="24"/>
          <w:lang w:val="en-US"/>
        </w:rPr>
        <w:t>G</w:t>
      </w:r>
      <w:proofErr w:type="gramStart"/>
      <w:r w:rsidRPr="008128FA">
        <w:rPr>
          <w:rFonts w:ascii="Times New Roman" w:hAnsi="Times New Roman" w:cs="Times New Roman"/>
          <w:sz w:val="24"/>
          <w:szCs w:val="24"/>
          <w:vertAlign w:val="subscript"/>
          <w:lang w:val="uk-UA"/>
        </w:rPr>
        <w:t>пр..</w:t>
      </w:r>
      <w:proofErr w:type="gramEnd"/>
      <w:r w:rsidRPr="008128FA">
        <w:rPr>
          <w:rFonts w:ascii="Times New Roman" w:hAnsi="Times New Roman" w:cs="Times New Roman"/>
          <w:sz w:val="24"/>
          <w:szCs w:val="24"/>
          <w:lang w:val="uk-UA"/>
        </w:rPr>
        <w:t xml:space="preserve">  = </w:t>
      </w: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вит</w:t>
      </w:r>
      <w:proofErr w:type="spellEnd"/>
      <w:r w:rsidRPr="008128FA">
        <w:rPr>
          <w:rFonts w:ascii="Times New Roman" w:hAnsi="Times New Roman" w:cs="Times New Roman"/>
          <w:sz w:val="24"/>
          <w:szCs w:val="24"/>
          <w:lang w:val="uk-UA"/>
        </w:rPr>
        <w:t xml:space="preserve">+ </w:t>
      </w:r>
      <w:r w:rsidRPr="008128FA">
        <w:rPr>
          <w:rFonts w:ascii="Times New Roman" w:hAnsi="Times New Roman" w:cs="Times New Roman"/>
          <w:sz w:val="24"/>
          <w:szCs w:val="24"/>
          <w:lang w:val="en-US"/>
        </w:rPr>
        <w:t>G</w:t>
      </w:r>
      <w:proofErr w:type="spellStart"/>
      <w:r w:rsidRPr="008128FA">
        <w:rPr>
          <w:rFonts w:ascii="Times New Roman" w:hAnsi="Times New Roman" w:cs="Times New Roman"/>
          <w:sz w:val="24"/>
          <w:szCs w:val="24"/>
          <w:vertAlign w:val="subscript"/>
          <w:lang w:val="uk-UA"/>
        </w:rPr>
        <w:t>м.в</w:t>
      </w:r>
      <w:proofErr w:type="spellEnd"/>
    </w:p>
    <w:p w14:paraId="1BC5E96E" w14:textId="77777777" w:rsidR="008128FA" w:rsidRPr="008128FA" w:rsidRDefault="008128FA" w:rsidP="008128FA">
      <w:pPr>
        <w:spacing w:after="0"/>
        <w:ind w:firstLine="709"/>
        <w:jc w:val="both"/>
        <w:rPr>
          <w:rFonts w:ascii="Times New Roman" w:hAnsi="Times New Roman" w:cs="Times New Roman"/>
          <w:sz w:val="24"/>
          <w:szCs w:val="24"/>
          <w:lang w:val="uk-UA"/>
        </w:rPr>
      </w:pPr>
    </w:p>
    <w:p w14:paraId="1298E034"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де </w:t>
      </w:r>
      <w:r w:rsidRPr="008128FA">
        <w:rPr>
          <w:rFonts w:ascii="Times New Roman" w:hAnsi="Times New Roman" w:cs="Times New Roman"/>
          <w:sz w:val="24"/>
          <w:szCs w:val="24"/>
          <w:lang w:val="en-US"/>
        </w:rPr>
        <w:t>Q</w:t>
      </w:r>
      <w:r w:rsidRPr="008128FA">
        <w:rPr>
          <w:rFonts w:ascii="Times New Roman" w:hAnsi="Times New Roman" w:cs="Times New Roman"/>
          <w:sz w:val="24"/>
          <w:szCs w:val="24"/>
          <w:lang w:val="uk-UA"/>
        </w:rPr>
        <w:t xml:space="preserve">х, </w:t>
      </w:r>
      <w:r w:rsidRPr="008128FA">
        <w:rPr>
          <w:rFonts w:ascii="Times New Roman" w:hAnsi="Times New Roman" w:cs="Times New Roman"/>
          <w:sz w:val="24"/>
          <w:szCs w:val="24"/>
          <w:lang w:val="en-US"/>
        </w:rPr>
        <w:t>W</w:t>
      </w:r>
      <w:r w:rsidRPr="008128FA">
        <w:rPr>
          <w:rFonts w:ascii="Times New Roman" w:hAnsi="Times New Roman" w:cs="Times New Roman"/>
          <w:sz w:val="24"/>
          <w:szCs w:val="24"/>
          <w:lang w:val="uk-UA"/>
        </w:rPr>
        <w:t xml:space="preserve">х, </w:t>
      </w:r>
      <w:r w:rsidRPr="008128FA">
        <w:rPr>
          <w:rFonts w:ascii="Times New Roman" w:hAnsi="Times New Roman" w:cs="Times New Roman"/>
          <w:sz w:val="24"/>
          <w:szCs w:val="24"/>
          <w:lang w:val="en-US"/>
        </w:rPr>
        <w:t>A</w:t>
      </w:r>
      <w:r w:rsidRPr="008128FA">
        <w:rPr>
          <w:rFonts w:ascii="Times New Roman" w:hAnsi="Times New Roman" w:cs="Times New Roman"/>
          <w:sz w:val="24"/>
          <w:szCs w:val="24"/>
          <w:lang w:val="uk-UA"/>
        </w:rPr>
        <w:t>х – надходження в приміщення відповідно тепла, вологи та шкідливих газів (аерозолів)</w:t>
      </w:r>
    </w:p>
    <w:p w14:paraId="0DDDEA0F"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en-US"/>
        </w:rPr>
        <w:t>t</w:t>
      </w:r>
      <w:proofErr w:type="spellStart"/>
      <w:r w:rsidRPr="008128FA">
        <w:rPr>
          <w:rFonts w:ascii="Times New Roman" w:hAnsi="Times New Roman" w:cs="Times New Roman"/>
          <w:sz w:val="24"/>
          <w:szCs w:val="24"/>
          <w:vertAlign w:val="subscript"/>
          <w:lang w:val="uk-UA"/>
        </w:rPr>
        <w:t>пр</w:t>
      </w:r>
      <w:proofErr w:type="spellEnd"/>
      <w:r w:rsidRPr="008128FA">
        <w:rPr>
          <w:rFonts w:ascii="Times New Roman" w:hAnsi="Times New Roman" w:cs="Times New Roman"/>
          <w:sz w:val="24"/>
          <w:szCs w:val="24"/>
          <w:lang w:val="uk-UA"/>
        </w:rPr>
        <w:t xml:space="preserve">, </w:t>
      </w:r>
      <w:r w:rsidRPr="008128FA">
        <w:rPr>
          <w:rFonts w:ascii="Times New Roman" w:hAnsi="Times New Roman" w:cs="Times New Roman"/>
          <w:sz w:val="24"/>
          <w:szCs w:val="24"/>
          <w:lang w:val="en-US"/>
        </w:rPr>
        <w:t>d</w:t>
      </w:r>
      <w:proofErr w:type="spellStart"/>
      <w:r w:rsidRPr="008128FA">
        <w:rPr>
          <w:rFonts w:ascii="Times New Roman" w:hAnsi="Times New Roman" w:cs="Times New Roman"/>
          <w:sz w:val="24"/>
          <w:szCs w:val="24"/>
          <w:vertAlign w:val="subscript"/>
          <w:lang w:val="uk-UA"/>
        </w:rPr>
        <w:t>пр</w:t>
      </w:r>
      <w:proofErr w:type="spellEnd"/>
      <w:r w:rsidRPr="008128FA">
        <w:rPr>
          <w:rFonts w:ascii="Times New Roman" w:hAnsi="Times New Roman" w:cs="Times New Roman"/>
          <w:sz w:val="24"/>
          <w:szCs w:val="24"/>
          <w:lang w:val="uk-UA"/>
        </w:rPr>
        <w:t xml:space="preserve">, </w:t>
      </w:r>
      <w:r w:rsidRPr="008128FA">
        <w:rPr>
          <w:rFonts w:ascii="Times New Roman" w:hAnsi="Times New Roman" w:cs="Times New Roman"/>
          <w:sz w:val="24"/>
          <w:szCs w:val="24"/>
          <w:lang w:val="en-US"/>
        </w:rPr>
        <w:t>c</w:t>
      </w:r>
      <w:proofErr w:type="spellStart"/>
      <w:r w:rsidRPr="008128FA">
        <w:rPr>
          <w:rFonts w:ascii="Times New Roman" w:hAnsi="Times New Roman" w:cs="Times New Roman"/>
          <w:sz w:val="24"/>
          <w:szCs w:val="24"/>
          <w:vertAlign w:val="subscript"/>
          <w:lang w:val="uk-UA"/>
        </w:rPr>
        <w:t>пр</w:t>
      </w:r>
      <w:proofErr w:type="spellEnd"/>
      <w:r w:rsidRPr="008128FA">
        <w:rPr>
          <w:rFonts w:ascii="Times New Roman" w:hAnsi="Times New Roman" w:cs="Times New Roman"/>
          <w:sz w:val="24"/>
          <w:szCs w:val="24"/>
          <w:lang w:val="uk-UA"/>
        </w:rPr>
        <w:t xml:space="preserve"> – температура, вологовміст та концентрація забруднюючих речовин в припливному повітрі; </w:t>
      </w:r>
    </w:p>
    <w:p w14:paraId="1568F9A6"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en-US"/>
        </w:rPr>
        <w:t>t</w:t>
      </w:r>
      <w:proofErr w:type="spellStart"/>
      <w:r w:rsidRPr="008128FA">
        <w:rPr>
          <w:rFonts w:ascii="Times New Roman" w:hAnsi="Times New Roman" w:cs="Times New Roman"/>
          <w:sz w:val="24"/>
          <w:szCs w:val="24"/>
          <w:vertAlign w:val="subscript"/>
          <w:lang w:val="uk-UA"/>
        </w:rPr>
        <w:t>р.з</w:t>
      </w:r>
      <w:proofErr w:type="spellEnd"/>
      <w:r w:rsidRPr="008128FA">
        <w:rPr>
          <w:rFonts w:ascii="Times New Roman" w:hAnsi="Times New Roman" w:cs="Times New Roman"/>
          <w:sz w:val="24"/>
          <w:szCs w:val="24"/>
          <w:vertAlign w:val="subscript"/>
          <w:lang w:val="uk-UA"/>
        </w:rPr>
        <w:t>.</w:t>
      </w:r>
      <w:r w:rsidRPr="008128FA">
        <w:rPr>
          <w:rFonts w:ascii="Times New Roman" w:hAnsi="Times New Roman" w:cs="Times New Roman"/>
          <w:sz w:val="24"/>
          <w:szCs w:val="24"/>
          <w:lang w:val="uk-UA"/>
        </w:rPr>
        <w:t xml:space="preserve">, </w:t>
      </w:r>
      <w:r w:rsidRPr="008128FA">
        <w:rPr>
          <w:rFonts w:ascii="Times New Roman" w:hAnsi="Times New Roman" w:cs="Times New Roman"/>
          <w:sz w:val="24"/>
          <w:szCs w:val="24"/>
          <w:lang w:val="en-US"/>
        </w:rPr>
        <w:t>d</w:t>
      </w:r>
      <w:r w:rsidRPr="008128FA">
        <w:rPr>
          <w:rFonts w:ascii="Times New Roman" w:hAnsi="Times New Roman" w:cs="Times New Roman"/>
          <w:sz w:val="24"/>
          <w:szCs w:val="24"/>
          <w:vertAlign w:val="subscript"/>
          <w:lang w:val="uk-UA"/>
        </w:rPr>
        <w:t xml:space="preserve"> </w:t>
      </w:r>
      <w:proofErr w:type="spellStart"/>
      <w:r w:rsidRPr="008128FA">
        <w:rPr>
          <w:rFonts w:ascii="Times New Roman" w:hAnsi="Times New Roman" w:cs="Times New Roman"/>
          <w:sz w:val="24"/>
          <w:szCs w:val="24"/>
          <w:vertAlign w:val="subscript"/>
          <w:lang w:val="uk-UA"/>
        </w:rPr>
        <w:t>р.з</w:t>
      </w:r>
      <w:proofErr w:type="spellEnd"/>
      <w:r w:rsidRPr="008128FA">
        <w:rPr>
          <w:rFonts w:ascii="Times New Roman" w:hAnsi="Times New Roman" w:cs="Times New Roman"/>
          <w:sz w:val="24"/>
          <w:szCs w:val="24"/>
          <w:vertAlign w:val="subscript"/>
          <w:lang w:val="uk-UA"/>
        </w:rPr>
        <w:t>.</w:t>
      </w:r>
      <w:r w:rsidRPr="008128FA">
        <w:rPr>
          <w:rFonts w:ascii="Times New Roman" w:hAnsi="Times New Roman" w:cs="Times New Roman"/>
          <w:sz w:val="24"/>
          <w:szCs w:val="24"/>
          <w:lang w:val="uk-UA"/>
        </w:rPr>
        <w:t xml:space="preserve">, </w:t>
      </w:r>
      <w:r w:rsidRPr="008128FA">
        <w:rPr>
          <w:rFonts w:ascii="Times New Roman" w:hAnsi="Times New Roman" w:cs="Times New Roman"/>
          <w:sz w:val="24"/>
          <w:szCs w:val="24"/>
          <w:lang w:val="en-US"/>
        </w:rPr>
        <w:t>c</w:t>
      </w:r>
      <w:proofErr w:type="spellStart"/>
      <w:r w:rsidRPr="008128FA">
        <w:rPr>
          <w:rFonts w:ascii="Times New Roman" w:hAnsi="Times New Roman" w:cs="Times New Roman"/>
          <w:sz w:val="24"/>
          <w:szCs w:val="24"/>
          <w:vertAlign w:val="subscript"/>
          <w:lang w:val="uk-UA"/>
        </w:rPr>
        <w:t>р.</w:t>
      </w:r>
      <w:proofErr w:type="gramStart"/>
      <w:r w:rsidRPr="008128FA">
        <w:rPr>
          <w:rFonts w:ascii="Times New Roman" w:hAnsi="Times New Roman" w:cs="Times New Roman"/>
          <w:sz w:val="24"/>
          <w:szCs w:val="24"/>
          <w:vertAlign w:val="subscript"/>
          <w:lang w:val="uk-UA"/>
        </w:rPr>
        <w:t>з</w:t>
      </w:r>
      <w:proofErr w:type="spellEnd"/>
      <w:r w:rsidRPr="008128FA">
        <w:rPr>
          <w:rFonts w:ascii="Times New Roman" w:hAnsi="Times New Roman" w:cs="Times New Roman"/>
          <w:sz w:val="24"/>
          <w:szCs w:val="24"/>
          <w:vertAlign w:val="subscript"/>
          <w:lang w:val="uk-UA"/>
        </w:rPr>
        <w:t xml:space="preserve"> </w:t>
      </w:r>
      <w:r w:rsidRPr="008128FA">
        <w:rPr>
          <w:rFonts w:ascii="Times New Roman" w:hAnsi="Times New Roman" w:cs="Times New Roman"/>
          <w:sz w:val="24"/>
          <w:szCs w:val="24"/>
          <w:lang w:val="uk-UA"/>
        </w:rPr>
        <w:t xml:space="preserve"> -</w:t>
      </w:r>
      <w:proofErr w:type="gramEnd"/>
      <w:r w:rsidRPr="008128FA">
        <w:rPr>
          <w:rFonts w:ascii="Times New Roman" w:hAnsi="Times New Roman" w:cs="Times New Roman"/>
          <w:sz w:val="24"/>
          <w:szCs w:val="24"/>
          <w:lang w:val="uk-UA"/>
        </w:rPr>
        <w:t xml:space="preserve"> те ж саме у робочій зоні, звідки відбирається повітря на місцеву витяжку, робоча зона займає нижні 2 м виробничого приміщення;</w:t>
      </w:r>
    </w:p>
    <w:p w14:paraId="773E119E"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en-US"/>
        </w:rPr>
        <w:t>t</w:t>
      </w:r>
      <w:proofErr w:type="spellStart"/>
      <w:r w:rsidRPr="008128FA">
        <w:rPr>
          <w:rFonts w:ascii="Times New Roman" w:hAnsi="Times New Roman" w:cs="Times New Roman"/>
          <w:sz w:val="24"/>
          <w:szCs w:val="24"/>
          <w:vertAlign w:val="subscript"/>
          <w:lang w:val="uk-UA"/>
        </w:rPr>
        <w:t>в.з</w:t>
      </w:r>
      <w:proofErr w:type="spellEnd"/>
      <w:r w:rsidRPr="008128FA">
        <w:rPr>
          <w:rFonts w:ascii="Times New Roman" w:hAnsi="Times New Roman" w:cs="Times New Roman"/>
          <w:sz w:val="24"/>
          <w:szCs w:val="24"/>
          <w:vertAlign w:val="subscript"/>
          <w:lang w:val="uk-UA"/>
        </w:rPr>
        <w:t>.</w:t>
      </w:r>
      <w:r w:rsidRPr="008128FA">
        <w:rPr>
          <w:rFonts w:ascii="Times New Roman" w:hAnsi="Times New Roman" w:cs="Times New Roman"/>
          <w:sz w:val="24"/>
          <w:szCs w:val="24"/>
          <w:lang w:val="uk-UA"/>
        </w:rPr>
        <w:t xml:space="preserve">, </w:t>
      </w:r>
      <w:r w:rsidRPr="008128FA">
        <w:rPr>
          <w:rFonts w:ascii="Times New Roman" w:hAnsi="Times New Roman" w:cs="Times New Roman"/>
          <w:sz w:val="24"/>
          <w:szCs w:val="24"/>
          <w:lang w:val="en-US"/>
        </w:rPr>
        <w:t>d</w:t>
      </w:r>
      <w:r w:rsidRPr="008128FA">
        <w:rPr>
          <w:rFonts w:ascii="Times New Roman" w:hAnsi="Times New Roman" w:cs="Times New Roman"/>
          <w:sz w:val="24"/>
          <w:szCs w:val="24"/>
          <w:vertAlign w:val="subscript"/>
          <w:lang w:val="uk-UA"/>
        </w:rPr>
        <w:t xml:space="preserve"> </w:t>
      </w:r>
      <w:proofErr w:type="spellStart"/>
      <w:r w:rsidRPr="008128FA">
        <w:rPr>
          <w:rFonts w:ascii="Times New Roman" w:hAnsi="Times New Roman" w:cs="Times New Roman"/>
          <w:sz w:val="24"/>
          <w:szCs w:val="24"/>
          <w:vertAlign w:val="subscript"/>
          <w:lang w:val="uk-UA"/>
        </w:rPr>
        <w:t>в.з</w:t>
      </w:r>
      <w:proofErr w:type="spellEnd"/>
      <w:r w:rsidRPr="008128FA">
        <w:rPr>
          <w:rFonts w:ascii="Times New Roman" w:hAnsi="Times New Roman" w:cs="Times New Roman"/>
          <w:sz w:val="24"/>
          <w:szCs w:val="24"/>
          <w:vertAlign w:val="subscript"/>
          <w:lang w:val="uk-UA"/>
        </w:rPr>
        <w:t>.</w:t>
      </w:r>
      <w:r w:rsidRPr="008128FA">
        <w:rPr>
          <w:rFonts w:ascii="Times New Roman" w:hAnsi="Times New Roman" w:cs="Times New Roman"/>
          <w:sz w:val="24"/>
          <w:szCs w:val="24"/>
          <w:lang w:val="uk-UA"/>
        </w:rPr>
        <w:t xml:space="preserve">, </w:t>
      </w:r>
      <w:r w:rsidRPr="008128FA">
        <w:rPr>
          <w:rFonts w:ascii="Times New Roman" w:hAnsi="Times New Roman" w:cs="Times New Roman"/>
          <w:sz w:val="24"/>
          <w:szCs w:val="24"/>
          <w:lang w:val="en-US"/>
        </w:rPr>
        <w:t>c</w:t>
      </w:r>
      <w:proofErr w:type="spellStart"/>
      <w:r w:rsidRPr="008128FA">
        <w:rPr>
          <w:rFonts w:ascii="Times New Roman" w:hAnsi="Times New Roman" w:cs="Times New Roman"/>
          <w:sz w:val="24"/>
          <w:szCs w:val="24"/>
          <w:vertAlign w:val="subscript"/>
          <w:lang w:val="uk-UA"/>
        </w:rPr>
        <w:t>в.</w:t>
      </w:r>
      <w:proofErr w:type="gramStart"/>
      <w:r w:rsidRPr="008128FA">
        <w:rPr>
          <w:rFonts w:ascii="Times New Roman" w:hAnsi="Times New Roman" w:cs="Times New Roman"/>
          <w:sz w:val="24"/>
          <w:szCs w:val="24"/>
          <w:vertAlign w:val="subscript"/>
          <w:lang w:val="uk-UA"/>
        </w:rPr>
        <w:t>з</w:t>
      </w:r>
      <w:proofErr w:type="spellEnd"/>
      <w:r w:rsidRPr="008128FA">
        <w:rPr>
          <w:rFonts w:ascii="Times New Roman" w:hAnsi="Times New Roman" w:cs="Times New Roman"/>
          <w:sz w:val="24"/>
          <w:szCs w:val="24"/>
          <w:vertAlign w:val="subscript"/>
          <w:lang w:val="uk-UA"/>
        </w:rPr>
        <w:t xml:space="preserve"> </w:t>
      </w:r>
      <w:r w:rsidRPr="008128FA">
        <w:rPr>
          <w:rFonts w:ascii="Times New Roman" w:hAnsi="Times New Roman" w:cs="Times New Roman"/>
          <w:sz w:val="24"/>
          <w:szCs w:val="24"/>
          <w:lang w:val="uk-UA"/>
        </w:rPr>
        <w:t xml:space="preserve"> -</w:t>
      </w:r>
      <w:proofErr w:type="gramEnd"/>
      <w:r w:rsidRPr="008128FA">
        <w:rPr>
          <w:rFonts w:ascii="Times New Roman" w:hAnsi="Times New Roman" w:cs="Times New Roman"/>
          <w:sz w:val="24"/>
          <w:szCs w:val="24"/>
          <w:lang w:val="uk-UA"/>
        </w:rPr>
        <w:t xml:space="preserve"> те ж саме у верхній зоні, звідки відбирається витяжне повітря.</w:t>
      </w:r>
    </w:p>
    <w:p w14:paraId="2336E312" w14:textId="77777777" w:rsidR="008128FA" w:rsidRPr="008128FA" w:rsidRDefault="008128FA" w:rsidP="008128FA">
      <w:pPr>
        <w:spacing w:after="0"/>
        <w:ind w:firstLine="709"/>
        <w:jc w:val="both"/>
        <w:rPr>
          <w:rFonts w:ascii="Times New Roman" w:hAnsi="Times New Roman" w:cs="Times New Roman"/>
          <w:sz w:val="24"/>
          <w:szCs w:val="24"/>
          <w:lang w:val="uk-UA"/>
        </w:rPr>
      </w:pPr>
      <w:r w:rsidRPr="008128FA">
        <w:rPr>
          <w:rFonts w:ascii="Times New Roman" w:hAnsi="Times New Roman" w:cs="Times New Roman"/>
          <w:sz w:val="24"/>
          <w:szCs w:val="24"/>
          <w:lang w:val="uk-UA"/>
        </w:rPr>
        <w:t xml:space="preserve">Для того щоб більш забруднене повітря не потрапляло в приміщення з менш забрудненим повітрям, наприклад із санвузлів – у виробничі і торгові приміщення або з виробничих – у торгові приміщення, в останніх створюється підвищений тиск (підпір) за рахунок того, що в приміщення з більш чистим повітрям подається більша кількість припливного, ніж витяжного повітря. Тому для умовно чистих приміщень кількість припливного повітря приймається рівним розрахунковому значенню, а кількість витяжного – на 10...15% менше припливного. Для </w:t>
      </w:r>
      <w:proofErr w:type="spellStart"/>
      <w:r w:rsidRPr="008128FA">
        <w:rPr>
          <w:rFonts w:ascii="Times New Roman" w:hAnsi="Times New Roman" w:cs="Times New Roman"/>
          <w:sz w:val="24"/>
          <w:szCs w:val="24"/>
          <w:lang w:val="uk-UA"/>
        </w:rPr>
        <w:t>перетоку</w:t>
      </w:r>
      <w:proofErr w:type="spellEnd"/>
      <w:r w:rsidRPr="008128FA">
        <w:rPr>
          <w:rFonts w:ascii="Times New Roman" w:hAnsi="Times New Roman" w:cs="Times New Roman"/>
          <w:sz w:val="24"/>
          <w:szCs w:val="24"/>
          <w:lang w:val="uk-UA"/>
        </w:rPr>
        <w:t xml:space="preserve"> повітря між приміщеннями встановлюють </w:t>
      </w:r>
      <w:proofErr w:type="spellStart"/>
      <w:r w:rsidRPr="008128FA">
        <w:rPr>
          <w:rFonts w:ascii="Times New Roman" w:hAnsi="Times New Roman" w:cs="Times New Roman"/>
          <w:sz w:val="24"/>
          <w:szCs w:val="24"/>
          <w:lang w:val="uk-UA"/>
        </w:rPr>
        <w:t>переточні</w:t>
      </w:r>
      <w:proofErr w:type="spellEnd"/>
      <w:r w:rsidRPr="008128FA">
        <w:rPr>
          <w:rFonts w:ascii="Times New Roman" w:hAnsi="Times New Roman" w:cs="Times New Roman"/>
          <w:sz w:val="24"/>
          <w:szCs w:val="24"/>
          <w:lang w:val="uk-UA"/>
        </w:rPr>
        <w:t xml:space="preserve"> </w:t>
      </w:r>
      <w:proofErr w:type="spellStart"/>
      <w:r w:rsidRPr="008128FA">
        <w:rPr>
          <w:rFonts w:ascii="Times New Roman" w:hAnsi="Times New Roman" w:cs="Times New Roman"/>
          <w:sz w:val="24"/>
          <w:szCs w:val="24"/>
          <w:lang w:val="uk-UA"/>
        </w:rPr>
        <w:t>гратки</w:t>
      </w:r>
      <w:proofErr w:type="spellEnd"/>
      <w:r w:rsidRPr="008128FA">
        <w:rPr>
          <w:rFonts w:ascii="Times New Roman" w:hAnsi="Times New Roman" w:cs="Times New Roman"/>
          <w:sz w:val="24"/>
          <w:szCs w:val="24"/>
          <w:lang w:val="uk-UA"/>
        </w:rPr>
        <w:t xml:space="preserve"> або передбачають </w:t>
      </w:r>
      <w:proofErr w:type="spellStart"/>
      <w:r w:rsidRPr="008128FA">
        <w:rPr>
          <w:rFonts w:ascii="Times New Roman" w:hAnsi="Times New Roman" w:cs="Times New Roman"/>
          <w:sz w:val="24"/>
          <w:szCs w:val="24"/>
          <w:lang w:val="uk-UA"/>
        </w:rPr>
        <w:t>переток</w:t>
      </w:r>
      <w:proofErr w:type="spellEnd"/>
      <w:r w:rsidRPr="008128FA">
        <w:rPr>
          <w:rFonts w:ascii="Times New Roman" w:hAnsi="Times New Roman" w:cs="Times New Roman"/>
          <w:sz w:val="24"/>
          <w:szCs w:val="24"/>
          <w:lang w:val="uk-UA"/>
        </w:rPr>
        <w:t xml:space="preserve"> через передаточні вікна. Швидкість руху при </w:t>
      </w:r>
      <w:proofErr w:type="spellStart"/>
      <w:r w:rsidRPr="008128FA">
        <w:rPr>
          <w:rFonts w:ascii="Times New Roman" w:hAnsi="Times New Roman" w:cs="Times New Roman"/>
          <w:sz w:val="24"/>
          <w:szCs w:val="24"/>
          <w:lang w:val="uk-UA"/>
        </w:rPr>
        <w:t>перетоку</w:t>
      </w:r>
      <w:proofErr w:type="spellEnd"/>
      <w:r w:rsidRPr="008128FA">
        <w:rPr>
          <w:rFonts w:ascii="Times New Roman" w:hAnsi="Times New Roman" w:cs="Times New Roman"/>
          <w:sz w:val="24"/>
          <w:szCs w:val="24"/>
          <w:lang w:val="uk-UA"/>
        </w:rPr>
        <w:t xml:space="preserve"> приймають 0,15-0,3 м/с.</w:t>
      </w:r>
    </w:p>
    <w:p w14:paraId="38F0832B" w14:textId="77777777" w:rsidR="00E34E6B" w:rsidRDefault="00E34E6B" w:rsidP="008128FA">
      <w:pPr>
        <w:spacing w:after="0"/>
      </w:pPr>
    </w:p>
    <w:sectPr w:rsidR="00E34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173"/>
    <w:multiLevelType w:val="hybridMultilevel"/>
    <w:tmpl w:val="8812AF2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16cid:durableId="152155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6B"/>
    <w:rsid w:val="00070BFD"/>
    <w:rsid w:val="002F587B"/>
    <w:rsid w:val="004E11DF"/>
    <w:rsid w:val="0055313B"/>
    <w:rsid w:val="005D1D25"/>
    <w:rsid w:val="008128FA"/>
    <w:rsid w:val="00AF189D"/>
    <w:rsid w:val="00E34E6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E655"/>
  <w15:chartTrackingRefBased/>
  <w15:docId w15:val="{0B8BA424-B538-455C-99C5-6012B3B0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8FA"/>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8FA"/>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2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8</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Наумов</dc:creator>
  <cp:keywords/>
  <dc:description/>
  <cp:lastModifiedBy>Ярослав Наумов</cp:lastModifiedBy>
  <cp:revision>6</cp:revision>
  <dcterms:created xsi:type="dcterms:W3CDTF">2023-10-12T12:10:00Z</dcterms:created>
  <dcterms:modified xsi:type="dcterms:W3CDTF">2023-10-17T04:10:00Z</dcterms:modified>
</cp:coreProperties>
</file>