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88C4" w14:textId="6E43E850" w:rsidR="00905C48" w:rsidRPr="00905C48" w:rsidRDefault="00905C48" w:rsidP="000732A1">
      <w:pPr>
        <w:spacing w:after="0" w:line="480" w:lineRule="auto"/>
        <w:textAlignment w:val="baseline"/>
        <w:outlineLvl w:val="0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Helvetica" w:eastAsia="Times New Roman" w:hAnsi="Helvetica" w:cs="Helvetica"/>
          <w:b/>
          <w:bCs/>
          <w:color w:val="000000" w:themeColor="text1"/>
          <w:kern w:val="36"/>
          <w:sz w:val="27"/>
          <w:szCs w:val="27"/>
          <w:lang w:eastAsia="uk-UA"/>
        </w:rPr>
        <w:t>Перелік питань для підготовки до екзамену з курсу „</w:t>
      </w:r>
      <w:r w:rsidR="000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Українська мова, професійне та академічне письм</w:t>
      </w:r>
      <w:r w:rsidR="000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о» </w:t>
      </w: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Функції мови у суспільстві. Інформаційна революція. Писемна традиція і суспільний розвиток</w:t>
      </w:r>
    </w:p>
    <w:p w14:paraId="4178A324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Мовностилістичні та структурні особливості наукових робіт</w:t>
      </w:r>
    </w:p>
    <w:p w14:paraId="4C17710C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Статус української мови як державної</w:t>
      </w:r>
    </w:p>
    <w:p w14:paraId="3A58B273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Мовностильові особливості тексту документа</w:t>
      </w:r>
    </w:p>
    <w:p w14:paraId="77C2BE7D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Мовна політика в Україні</w:t>
      </w:r>
    </w:p>
    <w:p w14:paraId="0512C404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Мовна норма. Типи мовних норм</w:t>
      </w:r>
    </w:p>
    <w:p w14:paraId="3BF671A5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Мова і культура мовлення</w:t>
      </w:r>
    </w:p>
    <w:p w14:paraId="78729683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Комунікативні ознаки культури мови</w:t>
      </w:r>
    </w:p>
    <w:p w14:paraId="5F051C0B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Кодифікація і стандартизація мови</w:t>
      </w:r>
    </w:p>
    <w:p w14:paraId="6211C6F5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Принципи українського правопису</w:t>
      </w:r>
    </w:p>
    <w:p w14:paraId="5F0A9399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Українська нормотворча традиція</w:t>
      </w:r>
    </w:p>
    <w:p w14:paraId="33CD3252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Прагматика висловлювання і мовна норма</w:t>
      </w:r>
    </w:p>
    <w:p w14:paraId="6210302E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Соціолінгвістичний аспект культури мови</w:t>
      </w:r>
    </w:p>
    <w:p w14:paraId="22153DFD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Мовна норма у віртуальному просторі</w:t>
      </w:r>
    </w:p>
    <w:p w14:paraId="23F7CE41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Стандарт і субстандарт. Нормативні вимоги до усного і писемного висловлювання</w:t>
      </w:r>
    </w:p>
    <w:p w14:paraId="74B0680E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Структура діалогу. Культура діалогу</w:t>
      </w:r>
    </w:p>
    <w:p w14:paraId="2E94D620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Офіційно-діловий стиль, його особливості. Мовні кліше</w:t>
      </w:r>
    </w:p>
    <w:p w14:paraId="1EE758FA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Поняття про документ, його властивості та вимоги при його складанні</w:t>
      </w:r>
    </w:p>
    <w:p w14:paraId="2C4D3002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Стилістична система української мови. Основні ознаки функціонування стилів</w:t>
      </w:r>
    </w:p>
    <w:p w14:paraId="2837979E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Текст в теорії лінгвостилістики</w:t>
      </w:r>
    </w:p>
    <w:p w14:paraId="77C04889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Український лексикон і фразеологія</w:t>
      </w:r>
    </w:p>
    <w:p w14:paraId="26AB9C31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Тенденції сучасного спілкування </w:t>
      </w:r>
    </w:p>
    <w:p w14:paraId="2093D759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Мовленнєва діяльність як один з основних видів діяльності людини</w:t>
      </w:r>
    </w:p>
    <w:p w14:paraId="62B9391D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Науковий стиль як комунікативний феномен</w:t>
      </w:r>
    </w:p>
    <w:p w14:paraId="76D0E7D2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Правила  бібліографії до наукових робіт</w:t>
      </w:r>
    </w:p>
    <w:p w14:paraId="475A5EC5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Спілкування і комунікація</w:t>
      </w:r>
    </w:p>
    <w:p w14:paraId="70F29297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Основні закони спілкування</w:t>
      </w:r>
    </w:p>
    <w:p w14:paraId="24EEA1B2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Лексикографія. Типи словників</w:t>
      </w:r>
    </w:p>
    <w:p w14:paraId="71BDE06F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Гендерні  та національні закони спілкування</w:t>
      </w:r>
    </w:p>
    <w:p w14:paraId="1C57FA10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Вимоги до використання іншомовних слів у діловому мовленні</w:t>
      </w:r>
    </w:p>
    <w:p w14:paraId="7620F57A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Загальні вимоги до оформлення та особливості мови ділових паперів</w:t>
      </w:r>
    </w:p>
    <w:p w14:paraId="697635F7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Функції спілкування.</w:t>
      </w:r>
    </w:p>
    <w:p w14:paraId="77012D41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lastRenderedPageBreak/>
        <w:t>Жанри та види публічних виступів</w:t>
      </w:r>
    </w:p>
    <w:p w14:paraId="0331FF5E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Явище полісемії в діловому мовленні</w:t>
      </w:r>
    </w:p>
    <w:p w14:paraId="301E6A3A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Структура риторичного виступу</w:t>
      </w:r>
    </w:p>
    <w:p w14:paraId="19DE0BF1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Поняття про ораторську компетенцію</w:t>
      </w:r>
    </w:p>
    <w:p w14:paraId="767CD0FF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Суржик і шляхи його подолання</w:t>
      </w:r>
    </w:p>
    <w:p w14:paraId="2D6ACC89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Основні частини риторики. Мистецтво аргументації</w:t>
      </w:r>
    </w:p>
    <w:p w14:paraId="75356E05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Класифікація документів, національний стандарт України</w:t>
      </w:r>
    </w:p>
    <w:p w14:paraId="1DCAB63F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Стиль сучасного ділового спілкування</w:t>
      </w:r>
    </w:p>
    <w:p w14:paraId="04BE4F41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Форми колективного обговорення професійних проблем</w:t>
      </w:r>
    </w:p>
    <w:p w14:paraId="13F32537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Документація з кадрово-контрактних питань</w:t>
      </w:r>
    </w:p>
    <w:p w14:paraId="71E77616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Стратегії поведінки під час ділової бесіди</w:t>
      </w:r>
    </w:p>
    <w:p w14:paraId="57AA124B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Термін як інструмент когнітивної діяльності</w:t>
      </w:r>
    </w:p>
    <w:p w14:paraId="328C9B18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Жанри наукових і навчально-наукових досліджень</w:t>
      </w:r>
    </w:p>
    <w:p w14:paraId="5726A502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Кодифікація і стандартизація термінів у науковому контексті</w:t>
      </w:r>
    </w:p>
    <w:p w14:paraId="00952DE6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Наукова бібліографія</w:t>
      </w:r>
    </w:p>
    <w:p w14:paraId="760E80CE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Історія наукового словникарства в Україні</w:t>
      </w:r>
    </w:p>
    <w:p w14:paraId="25705E24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Багатство мови і стилістична виразність мовлення в професійній сфері</w:t>
      </w:r>
    </w:p>
    <w:p w14:paraId="62D86178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Фразеологія в науковому мовленні</w:t>
      </w:r>
    </w:p>
    <w:p w14:paraId="222022FE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Вербальні та невербальні засоби комунікації наукового етикету</w:t>
      </w:r>
    </w:p>
    <w:p w14:paraId="45EB416A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Тематичні усні навчально-наукові презентації</w:t>
      </w:r>
    </w:p>
    <w:p w14:paraId="6D3962DC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Складні випадки слововживання</w:t>
      </w:r>
    </w:p>
    <w:p w14:paraId="4D928C94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Лексика сучасної української мови з погляду її походження</w:t>
      </w:r>
    </w:p>
    <w:p w14:paraId="0A27F0F2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Мовностилістичні особливості наукових текстів</w:t>
      </w:r>
    </w:p>
    <w:p w14:paraId="39532BF6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Види і форми перекладу</w:t>
      </w:r>
    </w:p>
    <w:p w14:paraId="46CA511C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Анотування, реферування питомих українських та іншомовних наукових джерел</w:t>
      </w:r>
    </w:p>
    <w:p w14:paraId="5A9689B8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Наукова стаття, вимоги ВАК до наукової статті</w:t>
      </w:r>
    </w:p>
    <w:p w14:paraId="5C2E3CEC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Наукова лексикографія</w:t>
      </w:r>
    </w:p>
    <w:p w14:paraId="74E404D8" w14:textId="77777777" w:rsidR="00905C48" w:rsidRPr="00905C48" w:rsidRDefault="00905C48" w:rsidP="00905C48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905C48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uk-UA"/>
        </w:rPr>
        <w:t>Професійна сфера як інтеграція офіційно-ділового, наукового та розмовно-побутового стилів</w:t>
      </w:r>
    </w:p>
    <w:p w14:paraId="5B817D90" w14:textId="77777777" w:rsidR="00CD1673" w:rsidRDefault="00CD1673"/>
    <w:sectPr w:rsidR="00CD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1670"/>
    <w:multiLevelType w:val="multilevel"/>
    <w:tmpl w:val="D70C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D2"/>
    <w:rsid w:val="000732A1"/>
    <w:rsid w:val="00905C48"/>
    <w:rsid w:val="00BA4BD2"/>
    <w:rsid w:val="00C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4B2"/>
  <w15:chartTrackingRefBased/>
  <w15:docId w15:val="{99220A2F-AB1F-4A81-AA3D-EA4940D2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C4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5</cp:revision>
  <dcterms:created xsi:type="dcterms:W3CDTF">2022-01-11T09:37:00Z</dcterms:created>
  <dcterms:modified xsi:type="dcterms:W3CDTF">2022-01-11T10:34:00Z</dcterms:modified>
</cp:coreProperties>
</file>