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9C2" w:rsidRPr="006064FA" w:rsidRDefault="00664D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val="en-US" w:eastAsia="ru-RU"/>
        </w:rPr>
        <w:t xml:space="preserve"> </w:t>
      </w:r>
      <w:r w:rsidR="002D09C2" w:rsidRPr="006064FA">
        <w:rPr>
          <w:rFonts w:ascii="Verdana" w:eastAsia="Times New Roman" w:hAnsi="Verdana" w:cs="Times New Roman"/>
          <w:b/>
          <w:bCs/>
          <w:color w:val="000000"/>
          <w:sz w:val="24"/>
          <w:szCs w:val="24"/>
          <w:lang w:eastAsia="ru-RU"/>
        </w:rPr>
        <w:t>Метрологія</w:t>
      </w:r>
      <w:r w:rsidR="002D09C2" w:rsidRPr="006064FA">
        <w:rPr>
          <w:rFonts w:ascii="Verdana" w:eastAsia="Times New Roman" w:hAnsi="Verdana" w:cs="Times New Roman"/>
          <w:color w:val="000000"/>
          <w:sz w:val="24"/>
          <w:szCs w:val="24"/>
          <w:lang w:eastAsia="ru-RU"/>
        </w:rPr>
        <w:t>(з грецької — вчення про міри) — це галузь фізики, основним завданням якої є ви</w:t>
      </w:r>
      <w:r w:rsidR="002D09C2" w:rsidRPr="006064FA">
        <w:rPr>
          <w:rFonts w:ascii="Verdana" w:eastAsia="Times New Roman" w:hAnsi="Verdana" w:cs="Times New Roman"/>
          <w:color w:val="000000"/>
          <w:sz w:val="24"/>
          <w:szCs w:val="24"/>
          <w:lang w:eastAsia="ru-RU"/>
        </w:rPr>
        <w:softHyphen/>
        <w:t>вчення методів і засобів вимірювань, розроблен</w:t>
      </w:r>
      <w:r w:rsidR="002D09C2" w:rsidRPr="006064FA">
        <w:rPr>
          <w:rFonts w:ascii="Verdana" w:eastAsia="Times New Roman" w:hAnsi="Verdana" w:cs="Times New Roman"/>
          <w:color w:val="000000"/>
          <w:sz w:val="24"/>
          <w:szCs w:val="24"/>
          <w:lang w:eastAsia="ru-RU"/>
        </w:rPr>
        <w:softHyphen/>
        <w:t>ня систем одиниць фізичних величин, їх відтво</w:t>
      </w:r>
      <w:r w:rsidR="002D09C2" w:rsidRPr="006064FA">
        <w:rPr>
          <w:rFonts w:ascii="Verdana" w:eastAsia="Times New Roman" w:hAnsi="Verdana" w:cs="Times New Roman"/>
          <w:color w:val="000000"/>
          <w:sz w:val="24"/>
          <w:szCs w:val="24"/>
          <w:lang w:eastAsia="ru-RU"/>
        </w:rPr>
        <w:softHyphen/>
        <w:t>рення, оцінки похибок вимірювання, передаван</w:t>
      </w:r>
      <w:r w:rsidR="002D09C2" w:rsidRPr="006064FA">
        <w:rPr>
          <w:rFonts w:ascii="Verdana" w:eastAsia="Times New Roman" w:hAnsi="Verdana" w:cs="Times New Roman"/>
          <w:color w:val="000000"/>
          <w:sz w:val="24"/>
          <w:szCs w:val="24"/>
          <w:lang w:eastAsia="ru-RU"/>
        </w:rPr>
        <w:softHyphen/>
        <w:t>ня значень одиниць фізичних величин (ФВ) від еталонів до робочих засобів вимірювання та кон</w:t>
      </w:r>
      <w:r w:rsidR="002D09C2" w:rsidRPr="006064FA">
        <w:rPr>
          <w:rFonts w:ascii="Verdana" w:eastAsia="Times New Roman" w:hAnsi="Verdana" w:cs="Times New Roman"/>
          <w:color w:val="000000"/>
          <w:sz w:val="24"/>
          <w:szCs w:val="24"/>
          <w:lang w:eastAsia="ru-RU"/>
        </w:rPr>
        <w:softHyphen/>
        <w:t>тролю. З кінця XIX ст. метрологія перетворила</w:t>
      </w:r>
      <w:r w:rsidR="002D09C2" w:rsidRPr="006064FA">
        <w:rPr>
          <w:rFonts w:ascii="Verdana" w:eastAsia="Times New Roman" w:hAnsi="Verdana" w:cs="Times New Roman"/>
          <w:color w:val="000000"/>
          <w:sz w:val="24"/>
          <w:szCs w:val="24"/>
          <w:lang w:eastAsia="ru-RU"/>
        </w:rPr>
        <w:softHyphen/>
        <w:t>ся з описової в експериментальну науку. Сього</w:t>
      </w:r>
      <w:r w:rsidR="002D09C2" w:rsidRPr="006064FA">
        <w:rPr>
          <w:rFonts w:ascii="Verdana" w:eastAsia="Times New Roman" w:hAnsi="Verdana" w:cs="Times New Roman"/>
          <w:color w:val="000000"/>
          <w:sz w:val="24"/>
          <w:szCs w:val="24"/>
          <w:lang w:eastAsia="ru-RU"/>
        </w:rPr>
        <w:softHyphen/>
        <w:t>дні вона охоплює всі види вимірювань (механіч</w:t>
      </w:r>
      <w:r w:rsidR="002D09C2" w:rsidRPr="006064FA">
        <w:rPr>
          <w:rFonts w:ascii="Verdana" w:eastAsia="Times New Roman" w:hAnsi="Verdana" w:cs="Times New Roman"/>
          <w:color w:val="000000"/>
          <w:sz w:val="24"/>
          <w:szCs w:val="24"/>
          <w:lang w:eastAsia="ru-RU"/>
        </w:rPr>
        <w:softHyphen/>
        <w:t>них, електричних, теплових, світлових, акусти</w:t>
      </w:r>
      <w:r w:rsidR="002D09C2" w:rsidRPr="006064FA">
        <w:rPr>
          <w:rFonts w:ascii="Verdana" w:eastAsia="Times New Roman" w:hAnsi="Verdana" w:cs="Times New Roman"/>
          <w:color w:val="000000"/>
          <w:sz w:val="24"/>
          <w:szCs w:val="24"/>
          <w:lang w:eastAsia="ru-RU"/>
        </w:rPr>
        <w:softHyphen/>
        <w:t>чних, іонізаційних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Широка стандартизація методів і засобів ви</w:t>
      </w:r>
      <w:r w:rsidRPr="006064FA">
        <w:rPr>
          <w:rFonts w:ascii="Verdana" w:eastAsia="Times New Roman" w:hAnsi="Verdana" w:cs="Times New Roman"/>
          <w:color w:val="000000"/>
          <w:sz w:val="24"/>
          <w:szCs w:val="24"/>
          <w:lang w:eastAsia="ru-RU"/>
        </w:rPr>
        <w:softHyphen/>
        <w:t>мірювання дала змогу створити системи націо</w:t>
      </w:r>
      <w:r w:rsidRPr="006064FA">
        <w:rPr>
          <w:rFonts w:ascii="Verdana" w:eastAsia="Times New Roman" w:hAnsi="Verdana" w:cs="Times New Roman"/>
          <w:color w:val="000000"/>
          <w:sz w:val="24"/>
          <w:szCs w:val="24"/>
          <w:lang w:eastAsia="ru-RU"/>
        </w:rPr>
        <w:softHyphen/>
        <w:t>нальних (державних) і міжнародних організацій та установ, які забезпечують і контролюють єд</w:t>
      </w:r>
      <w:r w:rsidRPr="006064FA">
        <w:rPr>
          <w:rFonts w:ascii="Verdana" w:eastAsia="Times New Roman" w:hAnsi="Verdana" w:cs="Times New Roman"/>
          <w:color w:val="000000"/>
          <w:sz w:val="24"/>
          <w:szCs w:val="24"/>
          <w:lang w:eastAsia="ru-RU"/>
        </w:rPr>
        <w:softHyphen/>
        <w:t>ність вимірювання для всіх країн, що є членами перелічених організацій та установ.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b/>
          <w:bCs/>
          <w:color w:val="000000"/>
          <w:sz w:val="24"/>
          <w:szCs w:val="24"/>
          <w:lang w:eastAsia="ru-RU"/>
        </w:rPr>
        <w:t>Вимірюванням</w:t>
      </w:r>
      <w:r w:rsidRPr="006064FA">
        <w:rPr>
          <w:rFonts w:ascii="Verdana" w:eastAsia="Times New Roman" w:hAnsi="Verdana" w:cs="Times New Roman"/>
          <w:color w:val="000000"/>
          <w:sz w:val="24"/>
          <w:szCs w:val="24"/>
          <w:lang w:eastAsia="ru-RU"/>
        </w:rPr>
        <w:t>називають</w:t>
      </w:r>
      <w:proofErr w:type="spellEnd"/>
      <w:r w:rsidRPr="006064FA">
        <w:rPr>
          <w:rFonts w:ascii="Verdana" w:eastAsia="Times New Roman" w:hAnsi="Verdana" w:cs="Times New Roman"/>
          <w:color w:val="000000"/>
          <w:sz w:val="24"/>
          <w:szCs w:val="24"/>
          <w:lang w:eastAsia="ru-RU"/>
        </w:rPr>
        <w:t xml:space="preserve"> процес порівняння ФВ з ФВ, прийня</w:t>
      </w:r>
      <w:r w:rsidRPr="006064FA">
        <w:rPr>
          <w:rFonts w:ascii="Verdana" w:eastAsia="Times New Roman" w:hAnsi="Verdana" w:cs="Times New Roman"/>
          <w:color w:val="000000"/>
          <w:sz w:val="24"/>
          <w:szCs w:val="24"/>
          <w:lang w:eastAsia="ru-RU"/>
        </w:rPr>
        <w:softHyphen/>
        <w:t>тою та затвердженою компетентним органом як еталон одиниці. Вимірювання — це відображення ФВ їх значеннями шляхом екс</w:t>
      </w:r>
      <w:r w:rsidRPr="006064FA">
        <w:rPr>
          <w:rFonts w:ascii="Verdana" w:eastAsia="Times New Roman" w:hAnsi="Verdana" w:cs="Times New Roman"/>
          <w:color w:val="000000"/>
          <w:sz w:val="24"/>
          <w:szCs w:val="24"/>
          <w:lang w:eastAsia="ru-RU"/>
        </w:rPr>
        <w:softHyphen/>
        <w:t>перименту та обчислень із застосуванням спеціальних технічних засобів. Значення ФВ, яке ідеально відображає певну властивість об'єкта, називають </w:t>
      </w:r>
      <w:r w:rsidRPr="006064FA">
        <w:rPr>
          <w:rFonts w:ascii="Verdana" w:eastAsia="Times New Roman" w:hAnsi="Verdana" w:cs="Times New Roman"/>
          <w:b/>
          <w:bCs/>
          <w:i/>
          <w:iCs/>
          <w:color w:val="000000"/>
          <w:sz w:val="24"/>
          <w:szCs w:val="24"/>
          <w:lang w:eastAsia="ru-RU"/>
        </w:rPr>
        <w:t>істинним</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а визначене за допомогою експери</w:t>
      </w:r>
      <w:r w:rsidRPr="006064FA">
        <w:rPr>
          <w:rFonts w:ascii="Verdana" w:eastAsia="Times New Roman" w:hAnsi="Verdana" w:cs="Times New Roman"/>
          <w:color w:val="000000"/>
          <w:sz w:val="24"/>
          <w:szCs w:val="24"/>
          <w:lang w:eastAsia="ru-RU"/>
        </w:rPr>
        <w:softHyphen/>
        <w:t>менту — </w:t>
      </w:r>
      <w:r w:rsidRPr="006064FA">
        <w:rPr>
          <w:rFonts w:ascii="Verdana" w:eastAsia="Times New Roman" w:hAnsi="Verdana" w:cs="Times New Roman"/>
          <w:b/>
          <w:bCs/>
          <w:i/>
          <w:iCs/>
          <w:color w:val="000000"/>
          <w:sz w:val="24"/>
          <w:szCs w:val="24"/>
          <w:lang w:eastAsia="ru-RU"/>
        </w:rPr>
        <w:t>умовно істинним</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Часто немає необхідності визначати істинне значення ФВ, наприклад, під час контролю відповідності невідомої ФВ граничним значенням (розмірам, масам тощо). Для цього достатньо визначити знаходження заданої ФВ у середині області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наприклад, у межах між граничними її значеннями.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Прикладом таких засобів контролю лінійних і кутових вели</w:t>
      </w:r>
      <w:r w:rsidRPr="006064FA">
        <w:rPr>
          <w:rFonts w:ascii="Verdana" w:eastAsia="Times New Roman" w:hAnsi="Verdana" w:cs="Times New Roman"/>
          <w:color w:val="000000"/>
          <w:sz w:val="24"/>
          <w:szCs w:val="24"/>
          <w:lang w:eastAsia="ru-RU"/>
        </w:rPr>
        <w:softHyphen/>
        <w:t>чин є нормальні та граничні калібри, шаблони, пристрої для сор</w:t>
      </w:r>
      <w:r w:rsidRPr="006064FA">
        <w:rPr>
          <w:rFonts w:ascii="Verdana" w:eastAsia="Times New Roman" w:hAnsi="Verdana" w:cs="Times New Roman"/>
          <w:color w:val="000000"/>
          <w:sz w:val="24"/>
          <w:szCs w:val="24"/>
          <w:lang w:eastAsia="ru-RU"/>
        </w:rPr>
        <w:softHyphen/>
        <w:t>тування виробів за розмірами заданих поверхонь, маси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Нормативною основою метрологічного забезпечення єдності ви</w:t>
      </w:r>
      <w:r w:rsidRPr="006064FA">
        <w:rPr>
          <w:rFonts w:ascii="Verdana" w:eastAsia="Times New Roman" w:hAnsi="Verdana" w:cs="Times New Roman"/>
          <w:color w:val="000000"/>
          <w:sz w:val="24"/>
          <w:szCs w:val="24"/>
          <w:lang w:eastAsia="ru-RU"/>
        </w:rPr>
        <w:softHyphen/>
        <w:t>мірювання є міжнародна система одиниць </w:t>
      </w:r>
      <w:proofErr w:type="spellStart"/>
      <w:r w:rsidRPr="006064FA">
        <w:rPr>
          <w:rFonts w:ascii="Verdana" w:eastAsia="Times New Roman" w:hAnsi="Verdana" w:cs="Times New Roman"/>
          <w:b/>
          <w:bCs/>
          <w:i/>
          <w:iCs/>
          <w:color w:val="000000"/>
          <w:sz w:val="24"/>
          <w:szCs w:val="24"/>
          <w:lang w:eastAsia="ru-RU"/>
        </w:rPr>
        <w:t>SI</w:t>
      </w:r>
      <w:r w:rsidRPr="006064FA">
        <w:rPr>
          <w:rFonts w:ascii="Verdana" w:eastAsia="Times New Roman" w:hAnsi="Verdana" w:cs="Times New Roman"/>
          <w:color w:val="000000"/>
          <w:sz w:val="24"/>
          <w:szCs w:val="24"/>
          <w:lang w:eastAsia="ru-RU"/>
        </w:rPr>
        <w:t>та</w:t>
      </w:r>
      <w:proofErr w:type="spellEnd"/>
      <w:r w:rsidRPr="006064FA">
        <w:rPr>
          <w:rFonts w:ascii="Verdana" w:eastAsia="Times New Roman" w:hAnsi="Verdana" w:cs="Times New Roman"/>
          <w:color w:val="000000"/>
          <w:sz w:val="24"/>
          <w:szCs w:val="24"/>
          <w:lang w:eastAsia="ru-RU"/>
        </w:rPr>
        <w:t xml:space="preserve"> стандарти єдиної системи метрології (ДСТУ 3651-97; ДСТУ 2682-94). Є сім </w:t>
      </w:r>
      <w:r w:rsidRPr="006064FA">
        <w:rPr>
          <w:rFonts w:ascii="Verdana" w:eastAsia="Times New Roman" w:hAnsi="Verdana" w:cs="Times New Roman"/>
          <w:b/>
          <w:bCs/>
          <w:i/>
          <w:iCs/>
          <w:color w:val="000000"/>
          <w:sz w:val="24"/>
          <w:szCs w:val="24"/>
          <w:lang w:eastAsia="ru-RU"/>
        </w:rPr>
        <w:t>основ</w:t>
      </w:r>
      <w:r w:rsidRPr="006064FA">
        <w:rPr>
          <w:rFonts w:ascii="Verdana" w:eastAsia="Times New Roman" w:hAnsi="Verdana" w:cs="Times New Roman"/>
          <w:b/>
          <w:bCs/>
          <w:i/>
          <w:iCs/>
          <w:color w:val="000000"/>
          <w:sz w:val="24"/>
          <w:szCs w:val="24"/>
          <w:lang w:eastAsia="ru-RU"/>
        </w:rPr>
        <w:softHyphen/>
        <w:t xml:space="preserve">них </w:t>
      </w:r>
      <w:proofErr w:type="spellStart"/>
      <w:r w:rsidRPr="006064FA">
        <w:rPr>
          <w:rFonts w:ascii="Verdana" w:eastAsia="Times New Roman" w:hAnsi="Verdana" w:cs="Times New Roman"/>
          <w:b/>
          <w:bCs/>
          <w:i/>
          <w:iCs/>
          <w:color w:val="000000"/>
          <w:sz w:val="24"/>
          <w:szCs w:val="24"/>
          <w:lang w:eastAsia="ru-RU"/>
        </w:rPr>
        <w:t>одиниць</w:t>
      </w:r>
      <w:r w:rsidRPr="006064FA">
        <w:rPr>
          <w:rFonts w:ascii="Verdana" w:eastAsia="Times New Roman" w:hAnsi="Verdana" w:cs="Times New Roman"/>
          <w:color w:val="000000"/>
          <w:sz w:val="24"/>
          <w:szCs w:val="24"/>
          <w:lang w:eastAsia="ru-RU"/>
        </w:rPr>
        <w:t>ФВ</w:t>
      </w:r>
      <w:proofErr w:type="spellEnd"/>
      <w:r w:rsidRPr="006064FA">
        <w:rPr>
          <w:rFonts w:ascii="Verdana" w:eastAsia="Times New Roman" w:hAnsi="Verdana" w:cs="Times New Roman"/>
          <w:color w:val="000000"/>
          <w:sz w:val="24"/>
          <w:szCs w:val="24"/>
          <w:lang w:eastAsia="ru-RU"/>
        </w:rPr>
        <w:t xml:space="preserve"> у системі </w:t>
      </w:r>
      <w:r w:rsidRPr="006064FA">
        <w:rPr>
          <w:rFonts w:ascii="Verdana" w:eastAsia="Times New Roman" w:hAnsi="Verdana" w:cs="Times New Roman"/>
          <w:b/>
          <w:bCs/>
          <w:i/>
          <w:iCs/>
          <w:color w:val="000000"/>
          <w:sz w:val="24"/>
          <w:szCs w:val="24"/>
          <w:lang w:eastAsia="ru-RU"/>
        </w:rPr>
        <w:t>SI</w:t>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для довжини — метр (м);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маси — кілограм (кг);</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часу — секунда (с);</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сили електричного струму — ампер (А);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термодинамічної температури — кельвін (К);</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сили сві</w:t>
      </w:r>
      <w:r w:rsidRPr="006064FA">
        <w:rPr>
          <w:rFonts w:ascii="Verdana" w:eastAsia="Times New Roman" w:hAnsi="Verdana" w:cs="Times New Roman"/>
          <w:color w:val="000000"/>
          <w:sz w:val="24"/>
          <w:szCs w:val="24"/>
          <w:lang w:eastAsia="ru-RU"/>
        </w:rPr>
        <w:softHyphen/>
        <w:t xml:space="preserve">тла — </w:t>
      </w:r>
      <w:proofErr w:type="spellStart"/>
      <w:r w:rsidRPr="006064FA">
        <w:rPr>
          <w:rFonts w:ascii="Verdana" w:eastAsia="Times New Roman" w:hAnsi="Verdana" w:cs="Times New Roman"/>
          <w:color w:val="000000"/>
          <w:sz w:val="24"/>
          <w:szCs w:val="24"/>
          <w:lang w:eastAsia="ru-RU"/>
        </w:rPr>
        <w:t>канделла</w:t>
      </w:r>
      <w:proofErr w:type="spellEnd"/>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кд</w:t>
      </w:r>
      <w:proofErr w:type="spellEnd"/>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 кількості речовини — моль (моль).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Додат</w:t>
      </w:r>
      <w:r w:rsidRPr="006064FA">
        <w:rPr>
          <w:rFonts w:ascii="Verdana" w:eastAsia="Times New Roman" w:hAnsi="Verdana" w:cs="Times New Roman"/>
          <w:b/>
          <w:bCs/>
          <w:color w:val="000000"/>
          <w:sz w:val="24"/>
          <w:szCs w:val="24"/>
          <w:lang w:eastAsia="ru-RU"/>
        </w:rPr>
        <w:softHyphen/>
        <w:t xml:space="preserve">ковими </w:t>
      </w:r>
      <w:proofErr w:type="spellStart"/>
      <w:r w:rsidRPr="006064FA">
        <w:rPr>
          <w:rFonts w:ascii="Verdana" w:eastAsia="Times New Roman" w:hAnsi="Verdana" w:cs="Times New Roman"/>
          <w:b/>
          <w:bCs/>
          <w:color w:val="000000"/>
          <w:sz w:val="24"/>
          <w:szCs w:val="24"/>
          <w:lang w:eastAsia="ru-RU"/>
        </w:rPr>
        <w:t>одиницямиSI</w:t>
      </w:r>
      <w:r w:rsidRPr="006064FA">
        <w:rPr>
          <w:rFonts w:ascii="Verdana" w:eastAsia="Times New Roman" w:hAnsi="Verdana" w:cs="Times New Roman"/>
          <w:color w:val="000000"/>
          <w:sz w:val="24"/>
          <w:szCs w:val="24"/>
          <w:lang w:eastAsia="ru-RU"/>
        </w:rPr>
        <w:t>є</w:t>
      </w:r>
      <w:proofErr w:type="spellEnd"/>
      <w:r w:rsidRPr="006064FA">
        <w:rPr>
          <w:rFonts w:ascii="Verdana" w:eastAsia="Times New Roman" w:hAnsi="Verdana" w:cs="Times New Roman"/>
          <w:color w:val="000000"/>
          <w:sz w:val="24"/>
          <w:szCs w:val="24"/>
          <w:lang w:eastAsia="ru-RU"/>
        </w:rPr>
        <w:t xml:space="preserve"> радіан (рад) і стерадіан (ср), призначені для вимірювання відповідно плоского та тілесного кутів.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Похідні </w:t>
      </w:r>
      <w:proofErr w:type="spellStart"/>
      <w:r w:rsidRPr="006064FA">
        <w:rPr>
          <w:rFonts w:ascii="Verdana" w:eastAsia="Times New Roman" w:hAnsi="Verdana" w:cs="Times New Roman"/>
          <w:b/>
          <w:bCs/>
          <w:color w:val="000000"/>
          <w:sz w:val="24"/>
          <w:szCs w:val="24"/>
          <w:lang w:eastAsia="ru-RU"/>
        </w:rPr>
        <w:t>одиниціSI</w:t>
      </w:r>
      <w:r w:rsidRPr="006064FA">
        <w:rPr>
          <w:rFonts w:ascii="Verdana" w:eastAsia="Times New Roman" w:hAnsi="Verdana" w:cs="Times New Roman"/>
          <w:color w:val="000000"/>
          <w:sz w:val="24"/>
          <w:szCs w:val="24"/>
          <w:lang w:eastAsia="ru-RU"/>
        </w:rPr>
        <w:t>отримують</w:t>
      </w:r>
      <w:proofErr w:type="spellEnd"/>
      <w:r w:rsidRPr="006064FA">
        <w:rPr>
          <w:rFonts w:ascii="Verdana" w:eastAsia="Times New Roman" w:hAnsi="Verdana" w:cs="Times New Roman"/>
          <w:color w:val="000000"/>
          <w:sz w:val="24"/>
          <w:szCs w:val="24"/>
          <w:lang w:eastAsia="ru-RU"/>
        </w:rPr>
        <w:t xml:space="preserve"> за допомогою рівнянь зв'язку між ФВ. Наприклад, одиницею сили є ньютон (Н), який дорівнює </w:t>
      </w:r>
      <w:proofErr w:type="spellStart"/>
      <w:r w:rsidRPr="006064FA">
        <w:rPr>
          <w:rFonts w:ascii="Verdana" w:eastAsia="Times New Roman" w:hAnsi="Verdana" w:cs="Times New Roman"/>
          <w:color w:val="000000"/>
          <w:sz w:val="24"/>
          <w:szCs w:val="24"/>
          <w:lang w:eastAsia="ru-RU"/>
        </w:rPr>
        <w:t>кГ</w:t>
      </w:r>
      <w:proofErr w:type="spellEnd"/>
      <w:r w:rsidRPr="006064FA">
        <w:rPr>
          <w:rFonts w:ascii="Verdana" w:eastAsia="Times New Roman" w:hAnsi="Verdana" w:cs="Times New Roman"/>
          <w:color w:val="000000"/>
          <w:sz w:val="24"/>
          <w:szCs w:val="24"/>
          <w:lang w:eastAsia="ru-RU"/>
        </w:rPr>
        <w:t xml:space="preserve"> · м · с</w:t>
      </w:r>
      <w:r w:rsidRPr="006064FA">
        <w:rPr>
          <w:rFonts w:ascii="Verdana" w:eastAsia="Times New Roman" w:hAnsi="Verdana" w:cs="Times New Roman"/>
          <w:color w:val="000000"/>
          <w:sz w:val="24"/>
          <w:szCs w:val="24"/>
          <w:vertAlign w:val="superscript"/>
          <w:lang w:eastAsia="ru-RU"/>
        </w:rPr>
        <w:t>-2</w:t>
      </w:r>
      <w:r w:rsidRPr="006064FA">
        <w:rPr>
          <w:rFonts w:ascii="Verdana" w:eastAsia="Times New Roman" w:hAnsi="Verdana" w:cs="Times New Roman"/>
          <w:color w:val="000000"/>
          <w:sz w:val="24"/>
          <w:szCs w:val="24"/>
          <w:lang w:eastAsia="ru-RU"/>
        </w:rPr>
        <w:t xml:space="preserve">; одиницею тиску є </w:t>
      </w:r>
      <w:proofErr w:type="spellStart"/>
      <w:r w:rsidRPr="006064FA">
        <w:rPr>
          <w:rFonts w:ascii="Verdana" w:eastAsia="Times New Roman" w:hAnsi="Verdana" w:cs="Times New Roman"/>
          <w:color w:val="000000"/>
          <w:sz w:val="24"/>
          <w:szCs w:val="24"/>
          <w:lang w:eastAsia="ru-RU"/>
        </w:rPr>
        <w:t>паскаль</w:t>
      </w:r>
      <w:proofErr w:type="spellEnd"/>
      <w:r w:rsidRPr="006064FA">
        <w:rPr>
          <w:rFonts w:ascii="Verdana" w:eastAsia="Times New Roman" w:hAnsi="Verdana" w:cs="Times New Roman"/>
          <w:color w:val="000000"/>
          <w:sz w:val="24"/>
          <w:szCs w:val="24"/>
          <w:lang w:eastAsia="ru-RU"/>
        </w:rPr>
        <w:t xml:space="preserve"> (Па), який дорівнює Н · м</w:t>
      </w:r>
      <w:r w:rsidRPr="006064FA">
        <w:rPr>
          <w:rFonts w:ascii="Verdana" w:eastAsia="Times New Roman" w:hAnsi="Verdana" w:cs="Times New Roman"/>
          <w:color w:val="000000"/>
          <w:sz w:val="24"/>
          <w:szCs w:val="24"/>
          <w:vertAlign w:val="superscript"/>
          <w:lang w:eastAsia="ru-RU"/>
        </w:rPr>
        <w:t>-2</w:t>
      </w:r>
      <w:r w:rsidRPr="006064FA">
        <w:rPr>
          <w:rFonts w:ascii="Verdana" w:eastAsia="Times New Roman" w:hAnsi="Verdana" w:cs="Times New Roman"/>
          <w:color w:val="000000"/>
          <w:sz w:val="24"/>
          <w:szCs w:val="24"/>
          <w:lang w:eastAsia="ru-RU"/>
        </w:rPr>
        <w:t>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позначення кратних (помножених на 10 у степені цілих додатних чисел) і часткових (поділених на 10 у степені цілих до</w:t>
      </w:r>
      <w:r w:rsidRPr="006064FA">
        <w:rPr>
          <w:rFonts w:ascii="Verdana" w:eastAsia="Times New Roman" w:hAnsi="Verdana" w:cs="Times New Roman"/>
          <w:color w:val="000000"/>
          <w:sz w:val="24"/>
          <w:szCs w:val="24"/>
          <w:lang w:eastAsia="ru-RU"/>
        </w:rPr>
        <w:softHyphen/>
        <w:t>датних чисел чи помножених на 10 у степені цілих від'ємних чисел) долучають такі префікси до основних одиниць: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екса</w:t>
      </w:r>
      <w:proofErr w:type="spellEnd"/>
      <w:r w:rsidRPr="006064FA">
        <w:rPr>
          <w:rFonts w:ascii="Verdana" w:eastAsia="Times New Roman" w:hAnsi="Verdana" w:cs="Times New Roman"/>
          <w:color w:val="000000"/>
          <w:sz w:val="24"/>
          <w:szCs w:val="24"/>
          <w:lang w:eastAsia="ru-RU"/>
        </w:rPr>
        <w:t xml:space="preserve"> (Е) — 10</w:t>
      </w:r>
      <w:r w:rsidRPr="006064FA">
        <w:rPr>
          <w:rFonts w:ascii="Verdana" w:eastAsia="Times New Roman" w:hAnsi="Verdana" w:cs="Times New Roman"/>
          <w:color w:val="000000"/>
          <w:sz w:val="24"/>
          <w:szCs w:val="24"/>
          <w:vertAlign w:val="superscript"/>
          <w:lang w:eastAsia="ru-RU"/>
        </w:rPr>
        <w:t>18</w:t>
      </w:r>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санти</w:t>
      </w:r>
      <w:proofErr w:type="spellEnd"/>
      <w:r w:rsidRPr="006064FA">
        <w:rPr>
          <w:rFonts w:ascii="Verdana" w:eastAsia="Times New Roman" w:hAnsi="Verdana" w:cs="Times New Roman"/>
          <w:color w:val="000000"/>
          <w:sz w:val="24"/>
          <w:szCs w:val="24"/>
          <w:lang w:eastAsia="ru-RU"/>
        </w:rPr>
        <w:t xml:space="preserve"> (с) — 10</w:t>
      </w:r>
      <w:r w:rsidRPr="006064FA">
        <w:rPr>
          <w:rFonts w:ascii="Verdana" w:eastAsia="Times New Roman" w:hAnsi="Verdana" w:cs="Times New Roman"/>
          <w:color w:val="000000"/>
          <w:sz w:val="24"/>
          <w:szCs w:val="24"/>
          <w:vertAlign w:val="superscript"/>
          <w:lang w:eastAsia="ru-RU"/>
        </w:rPr>
        <w:t>-1</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пета</w:t>
      </w:r>
      <w:proofErr w:type="spellEnd"/>
      <w:r w:rsidRPr="006064FA">
        <w:rPr>
          <w:rFonts w:ascii="Verdana" w:eastAsia="Times New Roman" w:hAnsi="Verdana" w:cs="Times New Roman"/>
          <w:color w:val="000000"/>
          <w:sz w:val="24"/>
          <w:szCs w:val="24"/>
          <w:lang w:eastAsia="ru-RU"/>
        </w:rPr>
        <w:t xml:space="preserve"> (П) — 10</w:t>
      </w:r>
      <w:r w:rsidRPr="006064FA">
        <w:rPr>
          <w:rFonts w:ascii="Verdana" w:eastAsia="Times New Roman" w:hAnsi="Verdana" w:cs="Times New Roman"/>
          <w:color w:val="000000"/>
          <w:sz w:val="24"/>
          <w:szCs w:val="24"/>
          <w:vertAlign w:val="superscript"/>
          <w:lang w:eastAsia="ru-RU"/>
        </w:rPr>
        <w:t>15</w:t>
      </w:r>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мілі</w:t>
      </w:r>
      <w:proofErr w:type="spellEnd"/>
      <w:r w:rsidRPr="006064FA">
        <w:rPr>
          <w:rFonts w:ascii="Verdana" w:eastAsia="Times New Roman" w:hAnsi="Verdana" w:cs="Times New Roman"/>
          <w:color w:val="000000"/>
          <w:sz w:val="24"/>
          <w:szCs w:val="24"/>
          <w:lang w:eastAsia="ru-RU"/>
        </w:rPr>
        <w:t xml:space="preserve"> (м) — 10</w:t>
      </w:r>
      <w:r w:rsidRPr="006064FA">
        <w:rPr>
          <w:rFonts w:ascii="Verdana" w:eastAsia="Times New Roman" w:hAnsi="Verdana" w:cs="Times New Roman"/>
          <w:color w:val="000000"/>
          <w:sz w:val="24"/>
          <w:szCs w:val="24"/>
          <w:vertAlign w:val="superscript"/>
          <w:lang w:eastAsia="ru-RU"/>
        </w:rPr>
        <w:t>-2</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тера</w:t>
      </w:r>
      <w:proofErr w:type="spellEnd"/>
      <w:r w:rsidRPr="006064FA">
        <w:rPr>
          <w:rFonts w:ascii="Verdana" w:eastAsia="Times New Roman" w:hAnsi="Verdana" w:cs="Times New Roman"/>
          <w:color w:val="000000"/>
          <w:sz w:val="24"/>
          <w:szCs w:val="24"/>
          <w:lang w:eastAsia="ru-RU"/>
        </w:rPr>
        <w:t xml:space="preserve"> (Т) — 10</w:t>
      </w:r>
      <w:r w:rsidRPr="006064FA">
        <w:rPr>
          <w:rFonts w:ascii="Verdana" w:eastAsia="Times New Roman" w:hAnsi="Verdana" w:cs="Times New Roman"/>
          <w:color w:val="000000"/>
          <w:sz w:val="24"/>
          <w:szCs w:val="24"/>
          <w:vertAlign w:val="superscript"/>
          <w:lang w:eastAsia="ru-RU"/>
        </w:rPr>
        <w:t>12</w:t>
      </w:r>
      <w:r w:rsidRPr="006064FA">
        <w:rPr>
          <w:rFonts w:ascii="Verdana" w:eastAsia="Times New Roman" w:hAnsi="Verdana" w:cs="Times New Roman"/>
          <w:color w:val="000000"/>
          <w:sz w:val="24"/>
          <w:szCs w:val="24"/>
          <w:lang w:eastAsia="ru-RU"/>
        </w:rPr>
        <w:t>; мікро (</w:t>
      </w:r>
      <w:proofErr w:type="spellStart"/>
      <w:r w:rsidRPr="006064FA">
        <w:rPr>
          <w:rFonts w:ascii="Verdana" w:eastAsia="Times New Roman" w:hAnsi="Verdana" w:cs="Times New Roman"/>
          <w:color w:val="000000"/>
          <w:sz w:val="24"/>
          <w:szCs w:val="24"/>
          <w:lang w:eastAsia="ru-RU"/>
        </w:rPr>
        <w:t>мк</w:t>
      </w:r>
      <w:proofErr w:type="spellEnd"/>
      <w:r w:rsidRPr="006064FA">
        <w:rPr>
          <w:rFonts w:ascii="Verdana" w:eastAsia="Times New Roman" w:hAnsi="Verdana" w:cs="Times New Roman"/>
          <w:color w:val="000000"/>
          <w:sz w:val="24"/>
          <w:szCs w:val="24"/>
          <w:lang w:eastAsia="ru-RU"/>
        </w:rPr>
        <w:t>) — 10</w:t>
      </w:r>
      <w:r w:rsidRPr="006064FA">
        <w:rPr>
          <w:rFonts w:ascii="Verdana" w:eastAsia="Times New Roman" w:hAnsi="Verdana" w:cs="Times New Roman"/>
          <w:color w:val="000000"/>
          <w:sz w:val="24"/>
          <w:szCs w:val="24"/>
          <w:vertAlign w:val="superscript"/>
          <w:lang w:eastAsia="ru-RU"/>
        </w:rPr>
        <w:t>-3</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гіга</w:t>
      </w:r>
      <w:proofErr w:type="spellEnd"/>
      <w:r w:rsidRPr="006064FA">
        <w:rPr>
          <w:rFonts w:ascii="Verdana" w:eastAsia="Times New Roman" w:hAnsi="Verdana" w:cs="Times New Roman"/>
          <w:color w:val="000000"/>
          <w:sz w:val="24"/>
          <w:szCs w:val="24"/>
          <w:lang w:eastAsia="ru-RU"/>
        </w:rPr>
        <w:t xml:space="preserve"> (Г) — 10</w:t>
      </w:r>
      <w:r w:rsidRPr="006064FA">
        <w:rPr>
          <w:rFonts w:ascii="Verdana" w:eastAsia="Times New Roman" w:hAnsi="Verdana" w:cs="Times New Roman"/>
          <w:color w:val="000000"/>
          <w:sz w:val="24"/>
          <w:szCs w:val="24"/>
          <w:vertAlign w:val="superscript"/>
          <w:lang w:eastAsia="ru-RU"/>
        </w:rPr>
        <w:t>9</w:t>
      </w:r>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нано</w:t>
      </w:r>
      <w:proofErr w:type="spellEnd"/>
      <w:r w:rsidRPr="006064FA">
        <w:rPr>
          <w:rFonts w:ascii="Verdana" w:eastAsia="Times New Roman" w:hAnsi="Verdana" w:cs="Times New Roman"/>
          <w:color w:val="000000"/>
          <w:sz w:val="24"/>
          <w:szCs w:val="24"/>
          <w:lang w:eastAsia="ru-RU"/>
        </w:rPr>
        <w:t xml:space="preserve"> (н) — 10</w:t>
      </w:r>
      <w:r w:rsidRPr="006064FA">
        <w:rPr>
          <w:rFonts w:ascii="Verdana" w:eastAsia="Times New Roman" w:hAnsi="Verdana" w:cs="Times New Roman"/>
          <w:color w:val="000000"/>
          <w:sz w:val="24"/>
          <w:szCs w:val="24"/>
          <w:vertAlign w:val="superscript"/>
          <w:lang w:eastAsia="ru-RU"/>
        </w:rPr>
        <w:t>-9</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мега (М) — 10</w:t>
      </w:r>
      <w:r w:rsidRPr="006064FA">
        <w:rPr>
          <w:rFonts w:ascii="Verdana" w:eastAsia="Times New Roman" w:hAnsi="Verdana" w:cs="Times New Roman"/>
          <w:color w:val="000000"/>
          <w:sz w:val="24"/>
          <w:szCs w:val="24"/>
          <w:vertAlign w:val="superscript"/>
          <w:lang w:eastAsia="ru-RU"/>
        </w:rPr>
        <w:t>6</w:t>
      </w:r>
      <w:r w:rsidRPr="006064FA">
        <w:rPr>
          <w:rFonts w:ascii="Verdana" w:eastAsia="Times New Roman" w:hAnsi="Verdana" w:cs="Times New Roman"/>
          <w:color w:val="000000"/>
          <w:sz w:val="24"/>
          <w:szCs w:val="24"/>
          <w:lang w:eastAsia="ru-RU"/>
        </w:rPr>
        <w:t>; піко (п) — 10</w:t>
      </w:r>
      <w:r w:rsidRPr="006064FA">
        <w:rPr>
          <w:rFonts w:ascii="Verdana" w:eastAsia="Times New Roman" w:hAnsi="Verdana" w:cs="Times New Roman"/>
          <w:color w:val="000000"/>
          <w:sz w:val="24"/>
          <w:szCs w:val="24"/>
          <w:vertAlign w:val="superscript"/>
          <w:lang w:eastAsia="ru-RU"/>
        </w:rPr>
        <w:t>-12</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кіло (к) — 10</w:t>
      </w:r>
      <w:r w:rsidRPr="006064FA">
        <w:rPr>
          <w:rFonts w:ascii="Verdana" w:eastAsia="Times New Roman" w:hAnsi="Verdana" w:cs="Times New Roman"/>
          <w:color w:val="000000"/>
          <w:sz w:val="24"/>
          <w:szCs w:val="24"/>
          <w:vertAlign w:val="superscript"/>
          <w:lang w:eastAsia="ru-RU"/>
        </w:rPr>
        <w:t>3</w:t>
      </w:r>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фемто</w:t>
      </w:r>
      <w:proofErr w:type="spellEnd"/>
      <w:r w:rsidRPr="006064FA">
        <w:rPr>
          <w:rFonts w:ascii="Verdana" w:eastAsia="Times New Roman" w:hAnsi="Verdana" w:cs="Times New Roman"/>
          <w:color w:val="000000"/>
          <w:sz w:val="24"/>
          <w:szCs w:val="24"/>
          <w:lang w:eastAsia="ru-RU"/>
        </w:rPr>
        <w:t xml:space="preserve"> (ф) — 10</w:t>
      </w:r>
      <w:r w:rsidRPr="006064FA">
        <w:rPr>
          <w:rFonts w:ascii="Verdana" w:eastAsia="Times New Roman" w:hAnsi="Verdana" w:cs="Times New Roman"/>
          <w:color w:val="000000"/>
          <w:sz w:val="24"/>
          <w:szCs w:val="24"/>
          <w:vertAlign w:val="superscript"/>
          <w:lang w:eastAsia="ru-RU"/>
        </w:rPr>
        <w:t>-15</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гекто</w:t>
      </w:r>
      <w:proofErr w:type="spellEnd"/>
      <w:r w:rsidRPr="006064FA">
        <w:rPr>
          <w:rFonts w:ascii="Verdana" w:eastAsia="Times New Roman" w:hAnsi="Verdana" w:cs="Times New Roman"/>
          <w:color w:val="000000"/>
          <w:sz w:val="24"/>
          <w:szCs w:val="24"/>
          <w:lang w:eastAsia="ru-RU"/>
        </w:rPr>
        <w:t xml:space="preserve"> — 10</w:t>
      </w:r>
      <w:r w:rsidRPr="006064FA">
        <w:rPr>
          <w:rFonts w:ascii="Verdana" w:eastAsia="Times New Roman" w:hAnsi="Verdana" w:cs="Times New Roman"/>
          <w:color w:val="000000"/>
          <w:sz w:val="24"/>
          <w:szCs w:val="24"/>
          <w:vertAlign w:val="superscript"/>
          <w:lang w:eastAsia="ru-RU"/>
        </w:rPr>
        <w:t>2</w:t>
      </w:r>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атто</w:t>
      </w:r>
      <w:proofErr w:type="spellEnd"/>
      <w:r w:rsidRPr="006064FA">
        <w:rPr>
          <w:rFonts w:ascii="Verdana" w:eastAsia="Times New Roman" w:hAnsi="Verdana" w:cs="Times New Roman"/>
          <w:color w:val="000000"/>
          <w:sz w:val="24"/>
          <w:szCs w:val="24"/>
          <w:lang w:eastAsia="ru-RU"/>
        </w:rPr>
        <w:t xml:space="preserve"> (а) — 10 </w:t>
      </w:r>
      <w:r w:rsidRPr="006064FA">
        <w:rPr>
          <w:rFonts w:ascii="Verdana" w:eastAsia="Times New Roman" w:hAnsi="Verdana" w:cs="Times New Roman"/>
          <w:color w:val="000000"/>
          <w:sz w:val="24"/>
          <w:szCs w:val="24"/>
          <w:vertAlign w:val="superscript"/>
          <w:lang w:eastAsia="ru-RU"/>
        </w:rPr>
        <w:t>-18</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xml:space="preserve">Наприклад, одна тисячна частка метра є 1 мм, а одна мільйонна частка метра — 1 </w:t>
      </w:r>
      <w:proofErr w:type="spellStart"/>
      <w:r w:rsidRPr="006064FA">
        <w:rPr>
          <w:rFonts w:ascii="Verdana" w:eastAsia="Times New Roman" w:hAnsi="Verdana" w:cs="Times New Roman"/>
          <w:color w:val="000000"/>
          <w:sz w:val="24"/>
          <w:szCs w:val="24"/>
          <w:lang w:eastAsia="ru-RU"/>
        </w:rPr>
        <w:t>мкм</w:t>
      </w:r>
      <w:proofErr w:type="spellEnd"/>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Під </w:t>
      </w:r>
      <w:r w:rsidRPr="006064FA">
        <w:rPr>
          <w:rFonts w:ascii="Verdana" w:eastAsia="Times New Roman" w:hAnsi="Verdana" w:cs="Times New Roman"/>
          <w:b/>
          <w:bCs/>
          <w:i/>
          <w:iCs/>
          <w:color w:val="000000"/>
          <w:sz w:val="24"/>
          <w:szCs w:val="24"/>
          <w:lang w:eastAsia="ru-RU"/>
        </w:rPr>
        <w:t xml:space="preserve">єдністю </w:t>
      </w:r>
      <w:proofErr w:type="spellStart"/>
      <w:r w:rsidRPr="006064FA">
        <w:rPr>
          <w:rFonts w:ascii="Verdana" w:eastAsia="Times New Roman" w:hAnsi="Verdana" w:cs="Times New Roman"/>
          <w:b/>
          <w:bCs/>
          <w:i/>
          <w:iCs/>
          <w:color w:val="000000"/>
          <w:sz w:val="24"/>
          <w:szCs w:val="24"/>
          <w:lang w:eastAsia="ru-RU"/>
        </w:rPr>
        <w:t>вимірювання</w:t>
      </w:r>
      <w:r w:rsidRPr="006064FA">
        <w:rPr>
          <w:rFonts w:ascii="Verdana" w:eastAsia="Times New Roman" w:hAnsi="Verdana" w:cs="Times New Roman"/>
          <w:color w:val="000000"/>
          <w:sz w:val="24"/>
          <w:szCs w:val="24"/>
          <w:lang w:eastAsia="ru-RU"/>
        </w:rPr>
        <w:t>розуміють</w:t>
      </w:r>
      <w:proofErr w:type="spellEnd"/>
      <w:r w:rsidRPr="006064FA">
        <w:rPr>
          <w:rFonts w:ascii="Verdana" w:eastAsia="Times New Roman" w:hAnsi="Verdana" w:cs="Times New Roman"/>
          <w:color w:val="000000"/>
          <w:sz w:val="24"/>
          <w:szCs w:val="24"/>
          <w:lang w:eastAsia="ru-RU"/>
        </w:rPr>
        <w:t xml:space="preserve"> такий стан, за якого ре</w:t>
      </w:r>
      <w:r w:rsidRPr="006064FA">
        <w:rPr>
          <w:rFonts w:ascii="Verdana" w:eastAsia="Times New Roman" w:hAnsi="Verdana" w:cs="Times New Roman"/>
          <w:color w:val="000000"/>
          <w:sz w:val="24"/>
          <w:szCs w:val="24"/>
          <w:lang w:eastAsia="ru-RU"/>
        </w:rPr>
        <w:softHyphen/>
        <w:t>зультати виражені в узаконених одиницях вимірювання, а похиб</w:t>
      </w:r>
      <w:r w:rsidRPr="006064FA">
        <w:rPr>
          <w:rFonts w:ascii="Verdana" w:eastAsia="Times New Roman" w:hAnsi="Verdana" w:cs="Times New Roman"/>
          <w:color w:val="000000"/>
          <w:sz w:val="24"/>
          <w:szCs w:val="24"/>
          <w:lang w:eastAsia="ru-RU"/>
        </w:rPr>
        <w:softHyphen/>
        <w:t>ки вимірювання не виходять за встановлені межі.</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1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216520C9" wp14:editId="3FA79244">
                  <wp:extent cx="5381625" cy="4619625"/>
                  <wp:effectExtent l="0" t="0" r="9525" b="9525"/>
                  <wp:docPr id="261" name="Рисунок 261" descr="https://ok-t.ru/studopediaru/baza5/523649496495.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studopediaru/baza5/523649496495.files/image5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4619625"/>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sz w:val="24"/>
          <w:szCs w:val="24"/>
          <w:lang w:eastAsia="ru-RU"/>
        </w:rPr>
      </w:pPr>
      <w:r w:rsidRPr="006064FA">
        <w:rPr>
          <w:rFonts w:ascii="Times New Roman" w:eastAsia="Times New Roman" w:hAnsi="Times New Roman" w:cs="Times New Roman"/>
          <w:color w:val="000000"/>
          <w:sz w:val="24"/>
          <w:szCs w:val="24"/>
          <w:lang w:eastAsia="ru-RU"/>
        </w:rPr>
        <w:br/>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b/>
          <w:bCs/>
          <w:color w:val="000000"/>
          <w:sz w:val="24"/>
          <w:szCs w:val="24"/>
          <w:lang w:eastAsia="ru-RU"/>
        </w:rPr>
        <w:t>Контролем</w:t>
      </w:r>
      <w:r w:rsidRPr="006064FA">
        <w:rPr>
          <w:rFonts w:ascii="Verdana" w:eastAsia="Times New Roman" w:hAnsi="Verdana" w:cs="Times New Roman"/>
          <w:color w:val="000000"/>
          <w:sz w:val="24"/>
          <w:szCs w:val="24"/>
          <w:lang w:eastAsia="ru-RU"/>
        </w:rPr>
        <w:t>називають</w:t>
      </w:r>
      <w:proofErr w:type="spellEnd"/>
      <w:r w:rsidRPr="006064FA">
        <w:rPr>
          <w:rFonts w:ascii="Verdana" w:eastAsia="Times New Roman" w:hAnsi="Verdana" w:cs="Times New Roman"/>
          <w:color w:val="000000"/>
          <w:sz w:val="24"/>
          <w:szCs w:val="24"/>
          <w:lang w:eastAsia="ru-RU"/>
        </w:rPr>
        <w:t xml:space="preserve"> процес порівняння, метою якого є ви</w:t>
      </w:r>
      <w:r w:rsidRPr="006064FA">
        <w:rPr>
          <w:rFonts w:ascii="Verdana" w:eastAsia="Times New Roman" w:hAnsi="Verdana" w:cs="Times New Roman"/>
          <w:color w:val="000000"/>
          <w:sz w:val="24"/>
          <w:szCs w:val="24"/>
          <w:lang w:eastAsia="ru-RU"/>
        </w:rPr>
        <w:softHyphen/>
        <w:t>значення відповідності виробів заданим параметрам. Виріб вва</w:t>
      </w:r>
      <w:r w:rsidRPr="006064FA">
        <w:rPr>
          <w:rFonts w:ascii="Verdana" w:eastAsia="Times New Roman" w:hAnsi="Verdana" w:cs="Times New Roman"/>
          <w:color w:val="000000"/>
          <w:sz w:val="24"/>
          <w:szCs w:val="24"/>
          <w:lang w:eastAsia="ru-RU"/>
        </w:rPr>
        <w:softHyphen/>
        <w:t>жають придатним, якщо його контрольований параметр перебуває у межах допускних граничних величин. Результатом контролю є тільки якісна оцінка виробу, а не кількісна, яку можна отримати лише внаслідок вимірювання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 Державна метрологічна система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Державна метрологічна система (рис. 4.1) зобов'язана забез</w:t>
      </w:r>
      <w:r w:rsidRPr="006064FA">
        <w:rPr>
          <w:rFonts w:ascii="Verdana" w:eastAsia="Times New Roman" w:hAnsi="Verdana" w:cs="Times New Roman"/>
          <w:color w:val="000000"/>
          <w:sz w:val="24"/>
          <w:szCs w:val="24"/>
          <w:lang w:eastAsia="ru-RU"/>
        </w:rPr>
        <w:softHyphen/>
        <w:t>печувати єдність вимірювань у державі та спрямована на реаліза</w:t>
      </w:r>
      <w:r w:rsidRPr="006064FA">
        <w:rPr>
          <w:rFonts w:ascii="Verdana" w:eastAsia="Times New Roman" w:hAnsi="Verdana" w:cs="Times New Roman"/>
          <w:color w:val="000000"/>
          <w:sz w:val="24"/>
          <w:szCs w:val="24"/>
          <w:lang w:eastAsia="ru-RU"/>
        </w:rPr>
        <w:softHyphen/>
        <w:t>цію єдиної технічної політики в галузі метрології; захист громадян і національної економіки від наслідків недостовірних результатів вимірювань; економію всіх видів матеріальних ресурсів; підвищен</w:t>
      </w:r>
      <w:r w:rsidRPr="006064FA">
        <w:rPr>
          <w:rFonts w:ascii="Verdana" w:eastAsia="Times New Roman" w:hAnsi="Verdana" w:cs="Times New Roman"/>
          <w:color w:val="000000"/>
          <w:sz w:val="24"/>
          <w:szCs w:val="24"/>
          <w:lang w:eastAsia="ru-RU"/>
        </w:rPr>
        <w:softHyphen/>
        <w:t>ня рівня фундаментальних досліджень і наукових розробок; забез</w:t>
      </w:r>
      <w:r w:rsidRPr="006064FA">
        <w:rPr>
          <w:rFonts w:ascii="Verdana" w:eastAsia="Times New Roman" w:hAnsi="Verdana" w:cs="Times New Roman"/>
          <w:color w:val="000000"/>
          <w:sz w:val="24"/>
          <w:szCs w:val="24"/>
          <w:lang w:eastAsia="ru-RU"/>
        </w:rPr>
        <w:softHyphen/>
        <w:t xml:space="preserve">печення якості й конкурентоспроможності вітчизняної продукції; </w:t>
      </w:r>
      <w:r w:rsidRPr="006064FA">
        <w:rPr>
          <w:rFonts w:ascii="Verdana" w:eastAsia="Times New Roman" w:hAnsi="Verdana" w:cs="Times New Roman"/>
          <w:color w:val="000000"/>
          <w:sz w:val="24"/>
          <w:szCs w:val="24"/>
          <w:lang w:eastAsia="ru-RU"/>
        </w:rPr>
        <w:lastRenderedPageBreak/>
        <w:t>створення науково-технічних, нормативних та організаційних ос</w:t>
      </w:r>
      <w:r w:rsidRPr="006064FA">
        <w:rPr>
          <w:rFonts w:ascii="Verdana" w:eastAsia="Times New Roman" w:hAnsi="Verdana" w:cs="Times New Roman"/>
          <w:color w:val="000000"/>
          <w:sz w:val="24"/>
          <w:szCs w:val="24"/>
          <w:lang w:eastAsia="ru-RU"/>
        </w:rPr>
        <w:softHyphen/>
        <w:t>нов забезпечення єдності вимірювань.</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b/>
          <w:bCs/>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Метод</w:t>
      </w:r>
      <w:r w:rsidRPr="006064FA">
        <w:rPr>
          <w:rFonts w:ascii="Verdana" w:eastAsia="Times New Roman" w:hAnsi="Verdana" w:cs="Times New Roman"/>
          <w:color w:val="000000"/>
          <w:sz w:val="24"/>
          <w:szCs w:val="24"/>
          <w:lang w:eastAsia="ru-RU"/>
        </w:rPr>
        <w:t>(з грецької — спосіб викладу) — це спосіб, прийом чи система прийомів для досягнення будь-якої мети або виконання певної людської діяльності. Методика вимірювання — це сукупність процедур і правил, виконання яких забезпечує одержання резуль</w:t>
      </w:r>
      <w:r w:rsidRPr="006064FA">
        <w:rPr>
          <w:rFonts w:ascii="Verdana" w:eastAsia="Times New Roman" w:hAnsi="Verdana" w:cs="Times New Roman"/>
          <w:color w:val="000000"/>
          <w:sz w:val="24"/>
          <w:szCs w:val="24"/>
          <w:lang w:eastAsia="ru-RU"/>
        </w:rPr>
        <w:softHyphen/>
        <w:t>татів вимірювання із заданою точністю. Завдяки методам вимірю</w:t>
      </w:r>
      <w:r w:rsidRPr="006064FA">
        <w:rPr>
          <w:rFonts w:ascii="Verdana" w:eastAsia="Times New Roman" w:hAnsi="Verdana" w:cs="Times New Roman"/>
          <w:color w:val="000000"/>
          <w:sz w:val="24"/>
          <w:szCs w:val="24"/>
          <w:lang w:eastAsia="ru-RU"/>
        </w:rPr>
        <w:softHyphen/>
        <w:t>вання отримують точну кількість заданої ФВ. Для лінійних і куто</w:t>
      </w:r>
      <w:r w:rsidRPr="006064FA">
        <w:rPr>
          <w:rFonts w:ascii="Verdana" w:eastAsia="Times New Roman" w:hAnsi="Verdana" w:cs="Times New Roman"/>
          <w:color w:val="000000"/>
          <w:sz w:val="24"/>
          <w:szCs w:val="24"/>
          <w:lang w:eastAsia="ru-RU"/>
        </w:rPr>
        <w:softHyphen/>
        <w:t>вих розмірів методи вимірювання забезпечують точне відтворення кількості стандартних одиниць, що містяться у заданих розмірах виробів. Залежно від фізичних явищ і законів, які використовують для досягнення мети вимірювання ФВ, розрізняють </w:t>
      </w:r>
      <w:r w:rsidRPr="006064FA">
        <w:rPr>
          <w:rFonts w:ascii="Verdana" w:eastAsia="Times New Roman" w:hAnsi="Verdana" w:cs="Times New Roman"/>
          <w:b/>
          <w:bCs/>
          <w:i/>
          <w:iCs/>
          <w:color w:val="000000"/>
          <w:sz w:val="24"/>
          <w:szCs w:val="24"/>
          <w:lang w:eastAsia="ru-RU"/>
        </w:rPr>
        <w:t>механічні, оп</w:t>
      </w:r>
      <w:r w:rsidRPr="006064FA">
        <w:rPr>
          <w:rFonts w:ascii="Verdana" w:eastAsia="Times New Roman" w:hAnsi="Verdana" w:cs="Times New Roman"/>
          <w:b/>
          <w:bCs/>
          <w:i/>
          <w:iCs/>
          <w:color w:val="000000"/>
          <w:sz w:val="24"/>
          <w:szCs w:val="24"/>
          <w:lang w:eastAsia="ru-RU"/>
        </w:rPr>
        <w:softHyphen/>
        <w:t xml:space="preserve">тичні, пневматичні, електричні, лазерні, оптико-механічні, </w:t>
      </w:r>
      <w:proofErr w:type="spellStart"/>
      <w:r w:rsidRPr="006064FA">
        <w:rPr>
          <w:rFonts w:ascii="Verdana" w:eastAsia="Times New Roman" w:hAnsi="Verdana" w:cs="Times New Roman"/>
          <w:b/>
          <w:bCs/>
          <w:i/>
          <w:iCs/>
          <w:color w:val="000000"/>
          <w:sz w:val="24"/>
          <w:szCs w:val="24"/>
          <w:lang w:eastAsia="ru-RU"/>
        </w:rPr>
        <w:t>електро</w:t>
      </w:r>
      <w:proofErr w:type="spellEnd"/>
      <w:r w:rsidRPr="006064FA">
        <w:rPr>
          <w:rFonts w:ascii="Verdana" w:eastAsia="Times New Roman" w:hAnsi="Verdana" w:cs="Times New Roman"/>
          <w:b/>
          <w:bCs/>
          <w:i/>
          <w:iCs/>
          <w:color w:val="000000"/>
          <w:sz w:val="24"/>
          <w:szCs w:val="24"/>
          <w:lang w:eastAsia="ru-RU"/>
        </w:rPr>
        <w:t>-механічні</w:t>
      </w:r>
      <w:r w:rsidRPr="006064FA">
        <w:rPr>
          <w:rFonts w:ascii="Verdana" w:eastAsia="Times New Roman" w:hAnsi="Verdana" w:cs="Times New Roman"/>
          <w:b/>
          <w:bCs/>
          <w:color w:val="000000"/>
          <w:sz w:val="24"/>
          <w:szCs w:val="24"/>
          <w:lang w:eastAsia="ru-RU"/>
        </w:rPr>
        <w:t> </w:t>
      </w:r>
      <w:r w:rsidRPr="006064FA">
        <w:rPr>
          <w:rFonts w:ascii="Verdana" w:eastAsia="Times New Roman" w:hAnsi="Verdana" w:cs="Times New Roman"/>
          <w:b/>
          <w:bCs/>
          <w:color w:val="000000"/>
          <w:sz w:val="24"/>
          <w:szCs w:val="24"/>
          <w:u w:val="single"/>
          <w:lang w:eastAsia="ru-RU"/>
        </w:rPr>
        <w:t>методи вимірювання</w:t>
      </w:r>
      <w:r w:rsidRPr="006064FA">
        <w:rPr>
          <w:rFonts w:ascii="Verdana" w:eastAsia="Times New Roman" w:hAnsi="Verdana" w:cs="Times New Roman"/>
          <w:b/>
          <w:bCs/>
          <w:color w:val="000000"/>
          <w:sz w:val="24"/>
          <w:szCs w:val="24"/>
          <w:lang w:eastAsia="ru-RU"/>
        </w:rPr>
        <w:t>.</w:t>
      </w:r>
      <w:r w:rsidRPr="006064FA">
        <w:rPr>
          <w:rFonts w:ascii="Verdana" w:eastAsia="Times New Roman" w:hAnsi="Verdana" w:cs="Times New Roman"/>
          <w:color w:val="000000"/>
          <w:sz w:val="24"/>
          <w:szCs w:val="24"/>
          <w:lang w:eastAsia="ru-RU"/>
        </w:rPr>
        <w:t> На їх основі побудовано багато засобів вимірювання та розроблені способи їх використання.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Розрізняють такі </w:t>
      </w:r>
      <w:r w:rsidRPr="006064FA">
        <w:rPr>
          <w:rFonts w:ascii="Verdana" w:eastAsia="Times New Roman" w:hAnsi="Verdana" w:cs="Times New Roman"/>
          <w:b/>
          <w:bCs/>
          <w:color w:val="000000"/>
          <w:sz w:val="24"/>
          <w:szCs w:val="24"/>
          <w:u w:val="single"/>
          <w:lang w:eastAsia="ru-RU"/>
        </w:rPr>
        <w:t>види вимірювання</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b/>
          <w:bCs/>
          <w:i/>
          <w:iCs/>
          <w:color w:val="000000"/>
          <w:sz w:val="24"/>
          <w:szCs w:val="24"/>
          <w:lang w:eastAsia="ru-RU"/>
        </w:rPr>
        <w:t>прямі, посередні (непрямі), абсолютні, відносні, контактні, безконтактні, сукупні та сумісні</w:t>
      </w:r>
      <w:r w:rsidRPr="006064FA">
        <w:rPr>
          <w:rFonts w:ascii="Verdana" w:eastAsia="Times New Roman" w:hAnsi="Verdana" w:cs="Times New Roman"/>
          <w:color w:val="000000"/>
          <w:sz w:val="24"/>
          <w:szCs w:val="24"/>
          <w:lang w:eastAsia="ru-RU"/>
        </w:rPr>
        <w:t>. </w:t>
      </w:r>
      <w:proofErr w:type="spellStart"/>
      <w:r w:rsidRPr="006064FA">
        <w:rPr>
          <w:rFonts w:ascii="Verdana" w:eastAsia="Times New Roman" w:hAnsi="Verdana" w:cs="Times New Roman"/>
          <w:b/>
          <w:bCs/>
          <w:i/>
          <w:iCs/>
          <w:color w:val="000000"/>
          <w:sz w:val="24"/>
          <w:szCs w:val="24"/>
          <w:lang w:eastAsia="ru-RU"/>
        </w:rPr>
        <w:t>Прямими</w:t>
      </w:r>
      <w:r w:rsidRPr="006064FA">
        <w:rPr>
          <w:rFonts w:ascii="Verdana" w:eastAsia="Times New Roman" w:hAnsi="Verdana" w:cs="Times New Roman"/>
          <w:color w:val="000000"/>
          <w:sz w:val="24"/>
          <w:szCs w:val="24"/>
          <w:lang w:eastAsia="ru-RU"/>
        </w:rPr>
        <w:t>називають</w:t>
      </w:r>
      <w:proofErr w:type="spellEnd"/>
      <w:r w:rsidRPr="006064FA">
        <w:rPr>
          <w:rFonts w:ascii="Verdana" w:eastAsia="Times New Roman" w:hAnsi="Verdana" w:cs="Times New Roman"/>
          <w:color w:val="000000"/>
          <w:sz w:val="24"/>
          <w:szCs w:val="24"/>
          <w:lang w:eastAsia="ru-RU"/>
        </w:rPr>
        <w:t xml:space="preserve"> такі вимірювання, які за допомогою експери</w:t>
      </w:r>
      <w:r w:rsidRPr="006064FA">
        <w:rPr>
          <w:rFonts w:ascii="Verdana" w:eastAsia="Times New Roman" w:hAnsi="Verdana" w:cs="Times New Roman"/>
          <w:color w:val="000000"/>
          <w:sz w:val="24"/>
          <w:szCs w:val="24"/>
          <w:lang w:eastAsia="ru-RU"/>
        </w:rPr>
        <w:softHyphen/>
        <w:t>ментів дають змогу отримувати істинні значення ФВ. За </w:t>
      </w:r>
      <w:proofErr w:type="spellStart"/>
      <w:r w:rsidRPr="006064FA">
        <w:rPr>
          <w:rFonts w:ascii="Verdana" w:eastAsia="Times New Roman" w:hAnsi="Verdana" w:cs="Times New Roman"/>
          <w:b/>
          <w:bCs/>
          <w:i/>
          <w:iCs/>
          <w:color w:val="000000"/>
          <w:sz w:val="24"/>
          <w:szCs w:val="24"/>
          <w:lang w:eastAsia="ru-RU"/>
        </w:rPr>
        <w:t>посеред</w:t>
      </w:r>
      <w:r w:rsidRPr="006064FA">
        <w:rPr>
          <w:rFonts w:ascii="Verdana" w:eastAsia="Times New Roman" w:hAnsi="Verdana" w:cs="Times New Roman"/>
          <w:b/>
          <w:bCs/>
          <w:i/>
          <w:iCs/>
          <w:color w:val="000000"/>
          <w:sz w:val="24"/>
          <w:szCs w:val="24"/>
          <w:lang w:eastAsia="ru-RU"/>
        </w:rPr>
        <w:softHyphen/>
        <w:t>німи</w:t>
      </w:r>
      <w:r w:rsidRPr="006064FA">
        <w:rPr>
          <w:rFonts w:ascii="Verdana" w:eastAsia="Times New Roman" w:hAnsi="Verdana" w:cs="Times New Roman"/>
          <w:color w:val="000000"/>
          <w:sz w:val="24"/>
          <w:szCs w:val="24"/>
          <w:lang w:eastAsia="ru-RU"/>
        </w:rPr>
        <w:t>вимірюваннями</w:t>
      </w:r>
      <w:proofErr w:type="spellEnd"/>
      <w:r w:rsidRPr="006064FA">
        <w:rPr>
          <w:rFonts w:ascii="Verdana" w:eastAsia="Times New Roman" w:hAnsi="Verdana" w:cs="Times New Roman"/>
          <w:color w:val="000000"/>
          <w:sz w:val="24"/>
          <w:szCs w:val="24"/>
          <w:lang w:eastAsia="ru-RU"/>
        </w:rPr>
        <w:t xml:space="preserve"> значень ФВ розраховують її на підставі залеж</w:t>
      </w:r>
      <w:r w:rsidRPr="006064FA">
        <w:rPr>
          <w:rFonts w:ascii="Verdana" w:eastAsia="Times New Roman" w:hAnsi="Verdana" w:cs="Times New Roman"/>
          <w:color w:val="000000"/>
          <w:sz w:val="24"/>
          <w:szCs w:val="24"/>
          <w:lang w:eastAsia="ru-RU"/>
        </w:rPr>
        <w:softHyphen/>
        <w:t>ності від інших ФВ, отриманих прямим вимірюванням. Наприклад, прямо вимірюють діаметри обох основ рівнобічної трапеції та її висоту, а кутовий розмір цієї трапеції розраховують за допомогою геометрично-тригонометричної формули, що зв'язує її розміри.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Абсолютні </w:t>
      </w:r>
      <w:proofErr w:type="spellStart"/>
      <w:r w:rsidRPr="006064FA">
        <w:rPr>
          <w:rFonts w:ascii="Verdana" w:eastAsia="Times New Roman" w:hAnsi="Verdana" w:cs="Times New Roman"/>
          <w:b/>
          <w:bCs/>
          <w:color w:val="000000"/>
          <w:sz w:val="24"/>
          <w:szCs w:val="24"/>
          <w:lang w:eastAsia="ru-RU"/>
        </w:rPr>
        <w:t>вимірювання</w:t>
      </w:r>
      <w:r w:rsidRPr="006064FA">
        <w:rPr>
          <w:rFonts w:ascii="Verdana" w:eastAsia="Times New Roman" w:hAnsi="Verdana" w:cs="Times New Roman"/>
          <w:color w:val="000000"/>
          <w:sz w:val="24"/>
          <w:szCs w:val="24"/>
          <w:lang w:eastAsia="ru-RU"/>
        </w:rPr>
        <w:t>полягають</w:t>
      </w:r>
      <w:proofErr w:type="spellEnd"/>
      <w:r w:rsidRPr="006064FA">
        <w:rPr>
          <w:rFonts w:ascii="Verdana" w:eastAsia="Times New Roman" w:hAnsi="Verdana" w:cs="Times New Roman"/>
          <w:color w:val="000000"/>
          <w:sz w:val="24"/>
          <w:szCs w:val="24"/>
          <w:lang w:eastAsia="ru-RU"/>
        </w:rPr>
        <w:t xml:space="preserve"> у прямому вимірюванні абсолютних значень заданих ФВ, а </w:t>
      </w:r>
      <w:r w:rsidRPr="006064FA">
        <w:rPr>
          <w:rFonts w:ascii="Verdana" w:eastAsia="Times New Roman" w:hAnsi="Verdana" w:cs="Times New Roman"/>
          <w:b/>
          <w:bCs/>
          <w:i/>
          <w:iCs/>
          <w:color w:val="000000"/>
          <w:sz w:val="24"/>
          <w:szCs w:val="24"/>
          <w:lang w:eastAsia="ru-RU"/>
        </w:rPr>
        <w:t>відносні вимірювання</w:t>
      </w:r>
      <w:r w:rsidRPr="006064FA">
        <w:rPr>
          <w:rFonts w:ascii="Verdana" w:eastAsia="Times New Roman" w:hAnsi="Verdana" w:cs="Times New Roman"/>
          <w:color w:val="000000"/>
          <w:sz w:val="24"/>
          <w:szCs w:val="24"/>
          <w:lang w:eastAsia="ru-RU"/>
        </w:rPr>
        <w:t>— у ви</w:t>
      </w:r>
      <w:r w:rsidRPr="006064FA">
        <w:rPr>
          <w:rFonts w:ascii="Verdana" w:eastAsia="Times New Roman" w:hAnsi="Verdana" w:cs="Times New Roman"/>
          <w:color w:val="000000"/>
          <w:sz w:val="24"/>
          <w:szCs w:val="24"/>
          <w:lang w:eastAsia="ru-RU"/>
        </w:rPr>
        <w:softHyphen/>
        <w:t>мірюванні різниці чи відношення між заданою та однойменною ФВ, значення якої близьке до невідомої ФВ та відоме із заданою точністю. Наприклад, за допомогою металевого метра у машино</w:t>
      </w:r>
      <w:r w:rsidRPr="006064FA">
        <w:rPr>
          <w:rFonts w:ascii="Verdana" w:eastAsia="Times New Roman" w:hAnsi="Verdana" w:cs="Times New Roman"/>
          <w:color w:val="000000"/>
          <w:sz w:val="24"/>
          <w:szCs w:val="24"/>
          <w:lang w:eastAsia="ru-RU"/>
        </w:rPr>
        <w:softHyphen/>
        <w:t>будуванні прямо вимірюють розміри переважно до 1000 мм, а в будівництві будинків та інших споруд вимірюють довжину бру</w:t>
      </w:r>
      <w:r w:rsidRPr="006064FA">
        <w:rPr>
          <w:rFonts w:ascii="Verdana" w:eastAsia="Times New Roman" w:hAnsi="Verdana" w:cs="Times New Roman"/>
          <w:color w:val="000000"/>
          <w:sz w:val="24"/>
          <w:szCs w:val="24"/>
          <w:lang w:eastAsia="ru-RU"/>
        </w:rPr>
        <w:softHyphen/>
        <w:t>сів, дошок, стін довжиною навіть до кількох метрів, але у разі значної кількості вимірюваних виробів із заданою точністю вимі</w:t>
      </w:r>
      <w:r w:rsidRPr="006064FA">
        <w:rPr>
          <w:rFonts w:ascii="Verdana" w:eastAsia="Times New Roman" w:hAnsi="Verdana" w:cs="Times New Roman"/>
          <w:color w:val="000000"/>
          <w:sz w:val="24"/>
          <w:szCs w:val="24"/>
          <w:lang w:eastAsia="ru-RU"/>
        </w:rPr>
        <w:softHyphen/>
        <w:t>рюють тільки один з них (</w:t>
      </w:r>
      <w:proofErr w:type="spellStart"/>
      <w:r w:rsidRPr="006064FA">
        <w:rPr>
          <w:rFonts w:ascii="Verdana" w:eastAsia="Times New Roman" w:hAnsi="Verdana" w:cs="Times New Roman"/>
          <w:color w:val="000000"/>
          <w:sz w:val="24"/>
          <w:szCs w:val="24"/>
          <w:lang w:eastAsia="ru-RU"/>
        </w:rPr>
        <w:t>заготованку</w:t>
      </w:r>
      <w:proofErr w:type="spellEnd"/>
      <w:r w:rsidRPr="006064FA">
        <w:rPr>
          <w:rFonts w:ascii="Verdana" w:eastAsia="Times New Roman" w:hAnsi="Verdana" w:cs="Times New Roman"/>
          <w:color w:val="000000"/>
          <w:sz w:val="24"/>
          <w:szCs w:val="24"/>
          <w:lang w:eastAsia="ru-RU"/>
        </w:rPr>
        <w:t>, деталь, брус, дошку тощо), який потім використовують як допоміжну міру відомого розміру, а усі інші вироби, що мають мати такий самий чи дещо більший (менший) розмір, виготовляють за допомогою цієї допоміжної міри. Різницю між розмірами заготовлюваних предметів та допоміж</w:t>
      </w:r>
      <w:r w:rsidRPr="006064FA">
        <w:rPr>
          <w:rFonts w:ascii="Verdana" w:eastAsia="Times New Roman" w:hAnsi="Verdana" w:cs="Times New Roman"/>
          <w:color w:val="000000"/>
          <w:sz w:val="24"/>
          <w:szCs w:val="24"/>
          <w:lang w:eastAsia="ru-RU"/>
        </w:rPr>
        <w:softHyphen/>
        <w:t>ною мірою вимірюють металевим (переважно складаним) метром.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Сукупними </w:t>
      </w:r>
      <w:r w:rsidRPr="006064FA">
        <w:rPr>
          <w:rFonts w:ascii="Verdana" w:eastAsia="Times New Roman" w:hAnsi="Verdana" w:cs="Times New Roman"/>
          <w:color w:val="000000"/>
          <w:sz w:val="24"/>
          <w:szCs w:val="24"/>
          <w:lang w:eastAsia="ru-RU"/>
        </w:rPr>
        <w:t>називають вимірювання двох і більше одноймен</w:t>
      </w:r>
      <w:r w:rsidRPr="006064FA">
        <w:rPr>
          <w:rFonts w:ascii="Verdana" w:eastAsia="Times New Roman" w:hAnsi="Verdana" w:cs="Times New Roman"/>
          <w:color w:val="000000"/>
          <w:sz w:val="24"/>
          <w:szCs w:val="24"/>
          <w:lang w:eastAsia="ru-RU"/>
        </w:rPr>
        <w:softHyphen/>
        <w:t>них ФВ, а </w:t>
      </w:r>
      <w:r w:rsidRPr="006064FA">
        <w:rPr>
          <w:rFonts w:ascii="Verdana" w:eastAsia="Times New Roman" w:hAnsi="Verdana" w:cs="Times New Roman"/>
          <w:i/>
          <w:iCs/>
          <w:color w:val="000000"/>
          <w:sz w:val="24"/>
          <w:szCs w:val="24"/>
          <w:lang w:eastAsia="ru-RU"/>
        </w:rPr>
        <w:t>сумісними </w:t>
      </w:r>
      <w:r w:rsidRPr="006064FA">
        <w:rPr>
          <w:rFonts w:ascii="Verdana" w:eastAsia="Times New Roman" w:hAnsi="Verdana" w:cs="Times New Roman"/>
          <w:color w:val="000000"/>
          <w:sz w:val="24"/>
          <w:szCs w:val="24"/>
          <w:lang w:eastAsia="ru-RU"/>
        </w:rPr>
        <w:t xml:space="preserve">— вимірювання двох і більше різнойменних ФВ, </w:t>
      </w:r>
      <w:r w:rsidRPr="006064FA">
        <w:rPr>
          <w:rFonts w:ascii="Verdana" w:eastAsia="Times New Roman" w:hAnsi="Verdana" w:cs="Times New Roman"/>
          <w:color w:val="000000"/>
          <w:sz w:val="24"/>
          <w:szCs w:val="24"/>
          <w:lang w:eastAsia="ru-RU"/>
        </w:rPr>
        <w:lastRenderedPageBreak/>
        <w:t>значення яких знаходять шляхом розв'язування системи умо</w:t>
      </w:r>
      <w:r w:rsidRPr="006064FA">
        <w:rPr>
          <w:rFonts w:ascii="Verdana" w:eastAsia="Times New Roman" w:hAnsi="Verdana" w:cs="Times New Roman"/>
          <w:color w:val="000000"/>
          <w:sz w:val="24"/>
          <w:szCs w:val="24"/>
          <w:lang w:eastAsia="ru-RU"/>
        </w:rPr>
        <w:softHyphen/>
        <w:t>вних рівнянь.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Компенсаційний (нульовий) метод </w:t>
      </w:r>
      <w:proofErr w:type="spellStart"/>
      <w:r w:rsidRPr="006064FA">
        <w:rPr>
          <w:rFonts w:ascii="Verdana" w:eastAsia="Times New Roman" w:hAnsi="Verdana" w:cs="Times New Roman"/>
          <w:b/>
          <w:bCs/>
          <w:color w:val="000000"/>
          <w:sz w:val="24"/>
          <w:szCs w:val="24"/>
          <w:lang w:eastAsia="ru-RU"/>
        </w:rPr>
        <w:t>вимірювання</w:t>
      </w:r>
      <w:r w:rsidRPr="006064FA">
        <w:rPr>
          <w:rFonts w:ascii="Verdana" w:eastAsia="Times New Roman" w:hAnsi="Verdana" w:cs="Times New Roman"/>
          <w:color w:val="000000"/>
          <w:sz w:val="24"/>
          <w:szCs w:val="24"/>
          <w:lang w:eastAsia="ru-RU"/>
        </w:rPr>
        <w:t>полягає</w:t>
      </w:r>
      <w:proofErr w:type="spellEnd"/>
      <w:r w:rsidRPr="006064FA">
        <w:rPr>
          <w:rFonts w:ascii="Verdana" w:eastAsia="Times New Roman" w:hAnsi="Verdana" w:cs="Times New Roman"/>
          <w:color w:val="000000"/>
          <w:sz w:val="24"/>
          <w:szCs w:val="24"/>
          <w:lang w:eastAsia="ru-RU"/>
        </w:rPr>
        <w:t xml:space="preserve"> у по</w:t>
      </w:r>
      <w:r w:rsidRPr="006064FA">
        <w:rPr>
          <w:rFonts w:ascii="Verdana" w:eastAsia="Times New Roman" w:hAnsi="Verdana" w:cs="Times New Roman"/>
          <w:color w:val="000000"/>
          <w:sz w:val="24"/>
          <w:szCs w:val="24"/>
          <w:lang w:eastAsia="ru-RU"/>
        </w:rPr>
        <w:softHyphen/>
        <w:t xml:space="preserve">рівнянні двох чи більше однойменних (переважно електричних) сигналів, наприклад, спаду </w:t>
      </w:r>
      <w:proofErr w:type="spellStart"/>
      <w:r w:rsidRPr="006064FA">
        <w:rPr>
          <w:rFonts w:ascii="Verdana" w:eastAsia="Times New Roman" w:hAnsi="Verdana" w:cs="Times New Roman"/>
          <w:color w:val="000000"/>
          <w:sz w:val="24"/>
          <w:szCs w:val="24"/>
          <w:lang w:eastAsia="ru-RU"/>
        </w:rPr>
        <w:t>напруг</w:t>
      </w:r>
      <w:proofErr w:type="spellEnd"/>
      <w:r w:rsidRPr="006064FA">
        <w:rPr>
          <w:rFonts w:ascii="Verdana" w:eastAsia="Times New Roman" w:hAnsi="Verdana" w:cs="Times New Roman"/>
          <w:color w:val="000000"/>
          <w:sz w:val="24"/>
          <w:szCs w:val="24"/>
          <w:lang w:eastAsia="ru-RU"/>
        </w:rPr>
        <w:t xml:space="preserve"> на змінних резисторах, вели</w:t>
      </w:r>
      <w:r w:rsidRPr="006064FA">
        <w:rPr>
          <w:rFonts w:ascii="Verdana" w:eastAsia="Times New Roman" w:hAnsi="Verdana" w:cs="Times New Roman"/>
          <w:color w:val="000000"/>
          <w:sz w:val="24"/>
          <w:szCs w:val="24"/>
          <w:lang w:eastAsia="ru-RU"/>
        </w:rPr>
        <w:softHyphen/>
        <w:t>чину опору одного з яких за допомогою шкали задають залежно від вимірюваної ФВ (лінійного чи кутового розмірів, температу</w:t>
      </w:r>
      <w:r w:rsidRPr="006064FA">
        <w:rPr>
          <w:rFonts w:ascii="Verdana" w:eastAsia="Times New Roman" w:hAnsi="Verdana" w:cs="Times New Roman"/>
          <w:color w:val="000000"/>
          <w:sz w:val="24"/>
          <w:szCs w:val="24"/>
          <w:lang w:eastAsia="ru-RU"/>
        </w:rPr>
        <w:softHyphen/>
        <w:t>ри, тиску тощо), а величину другого отримують за допомогою пе</w:t>
      </w:r>
      <w:r w:rsidRPr="006064FA">
        <w:rPr>
          <w:rFonts w:ascii="Verdana" w:eastAsia="Times New Roman" w:hAnsi="Verdana" w:cs="Times New Roman"/>
          <w:color w:val="000000"/>
          <w:sz w:val="24"/>
          <w:szCs w:val="24"/>
          <w:lang w:eastAsia="ru-RU"/>
        </w:rPr>
        <w:softHyphen/>
        <w:t>ретворювача залежно від вимірюваної ФВ.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Прикладами сукупних вимірювань може бути одночасне вимі</w:t>
      </w:r>
      <w:r w:rsidRPr="006064FA">
        <w:rPr>
          <w:rFonts w:ascii="Verdana" w:eastAsia="Times New Roman" w:hAnsi="Verdana" w:cs="Times New Roman"/>
          <w:color w:val="000000"/>
          <w:sz w:val="24"/>
          <w:szCs w:val="24"/>
          <w:lang w:eastAsia="ru-RU"/>
        </w:rPr>
        <w:softHyphen/>
        <w:t>рювання перпендикулярності, площинності, ексцентриситету, ова</w:t>
      </w:r>
      <w:r w:rsidRPr="006064FA">
        <w:rPr>
          <w:rFonts w:ascii="Verdana" w:eastAsia="Times New Roman" w:hAnsi="Verdana" w:cs="Times New Roman"/>
          <w:color w:val="000000"/>
          <w:sz w:val="24"/>
          <w:szCs w:val="24"/>
          <w:lang w:eastAsia="ru-RU"/>
        </w:rPr>
        <w:softHyphen/>
        <w:t xml:space="preserve">льності, </w:t>
      </w:r>
      <w:proofErr w:type="spellStart"/>
      <w:r w:rsidRPr="006064FA">
        <w:rPr>
          <w:rFonts w:ascii="Verdana" w:eastAsia="Times New Roman" w:hAnsi="Verdana" w:cs="Times New Roman"/>
          <w:color w:val="000000"/>
          <w:sz w:val="24"/>
          <w:szCs w:val="24"/>
          <w:lang w:eastAsia="ru-RU"/>
        </w:rPr>
        <w:t>конусності</w:t>
      </w:r>
      <w:proofErr w:type="spellEnd"/>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огранення</w:t>
      </w:r>
      <w:proofErr w:type="spellEnd"/>
      <w:r w:rsidRPr="006064FA">
        <w:rPr>
          <w:rFonts w:ascii="Verdana" w:eastAsia="Times New Roman" w:hAnsi="Verdana" w:cs="Times New Roman"/>
          <w:color w:val="000000"/>
          <w:sz w:val="24"/>
          <w:szCs w:val="24"/>
          <w:lang w:eastAsia="ru-RU"/>
        </w:rPr>
        <w:t xml:space="preserve"> гладкої циліндричної поверхні, а сумісних — вимірювання радіального биття торцевої чи цилінд</w:t>
      </w:r>
      <w:r w:rsidRPr="006064FA">
        <w:rPr>
          <w:rFonts w:ascii="Verdana" w:eastAsia="Times New Roman" w:hAnsi="Verdana" w:cs="Times New Roman"/>
          <w:color w:val="000000"/>
          <w:sz w:val="24"/>
          <w:szCs w:val="24"/>
          <w:lang w:eastAsia="ru-RU"/>
        </w:rPr>
        <w:softHyphen/>
        <w:t>ричної поверхонь, на яке впливають перелічені параметри.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Контактний </w:t>
      </w:r>
      <w:proofErr w:type="spellStart"/>
      <w:r w:rsidRPr="006064FA">
        <w:rPr>
          <w:rFonts w:ascii="Verdana" w:eastAsia="Times New Roman" w:hAnsi="Verdana" w:cs="Times New Roman"/>
          <w:b/>
          <w:bCs/>
          <w:color w:val="000000"/>
          <w:sz w:val="24"/>
          <w:szCs w:val="24"/>
          <w:lang w:eastAsia="ru-RU"/>
        </w:rPr>
        <w:t>спосіб</w:t>
      </w:r>
      <w:r w:rsidRPr="006064FA">
        <w:rPr>
          <w:rFonts w:ascii="Verdana" w:eastAsia="Times New Roman" w:hAnsi="Verdana" w:cs="Times New Roman"/>
          <w:color w:val="000000"/>
          <w:sz w:val="24"/>
          <w:szCs w:val="24"/>
          <w:lang w:eastAsia="ru-RU"/>
        </w:rPr>
        <w:t>полягає</w:t>
      </w:r>
      <w:proofErr w:type="spellEnd"/>
      <w:r w:rsidRPr="006064FA">
        <w:rPr>
          <w:rFonts w:ascii="Verdana" w:eastAsia="Times New Roman" w:hAnsi="Verdana" w:cs="Times New Roman"/>
          <w:color w:val="000000"/>
          <w:sz w:val="24"/>
          <w:szCs w:val="24"/>
          <w:lang w:eastAsia="ru-RU"/>
        </w:rPr>
        <w:t xml:space="preserve"> у безпосередньому контакті робо</w:t>
      </w:r>
      <w:r w:rsidRPr="006064FA">
        <w:rPr>
          <w:rFonts w:ascii="Verdana" w:eastAsia="Times New Roman" w:hAnsi="Verdana" w:cs="Times New Roman"/>
          <w:color w:val="000000"/>
          <w:sz w:val="24"/>
          <w:szCs w:val="24"/>
          <w:lang w:eastAsia="ru-RU"/>
        </w:rPr>
        <w:softHyphen/>
        <w:t>чих поверхонь вимірювального засобу з вимірюваною поверхнею, а </w:t>
      </w:r>
      <w:r w:rsidRPr="006064FA">
        <w:rPr>
          <w:rFonts w:ascii="Verdana" w:eastAsia="Times New Roman" w:hAnsi="Verdana" w:cs="Times New Roman"/>
          <w:b/>
          <w:bCs/>
          <w:i/>
          <w:iCs/>
          <w:color w:val="000000"/>
          <w:sz w:val="24"/>
          <w:szCs w:val="24"/>
          <w:lang w:eastAsia="ru-RU"/>
        </w:rPr>
        <w:t>безконтактний</w:t>
      </w:r>
      <w:r w:rsidRPr="006064FA">
        <w:rPr>
          <w:rFonts w:ascii="Verdana" w:eastAsia="Times New Roman" w:hAnsi="Verdana" w:cs="Times New Roman"/>
          <w:color w:val="000000"/>
          <w:sz w:val="24"/>
          <w:szCs w:val="24"/>
          <w:lang w:eastAsia="ru-RU"/>
        </w:rPr>
        <w:t>— у відсутності такого контакту. Наприклад, вимірювання за допомогою оптичних проекторів і мікроскопів, де вимірюють переважно збільшене зображення (проекцію) виробу на екрані проектора чи на тіні в окулярі мікроскопа, належать до безконтактних способів вимірювання чи контролю.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Прямі та посередні вимірювання з однократними спостереження</w:t>
      </w:r>
      <w:r w:rsidRPr="006064FA">
        <w:rPr>
          <w:rFonts w:ascii="Verdana" w:eastAsia="Times New Roman" w:hAnsi="Verdana" w:cs="Times New Roman"/>
          <w:color w:val="000000"/>
          <w:sz w:val="24"/>
          <w:szCs w:val="24"/>
          <w:lang w:eastAsia="ru-RU"/>
        </w:rPr>
        <w:softHyphen/>
        <w:t>ми належать до звичайних, з многократними — до статистичних.</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При виборі засобів вимірювання в залежності від заданої точності виготовлення деталей необхідно враховувати їх метрологічні показники.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Ціна поділки шкали</w:t>
      </w:r>
      <w:r w:rsidRPr="006064FA">
        <w:rPr>
          <w:rFonts w:ascii="Verdana" w:eastAsia="Times New Roman" w:hAnsi="Verdana" w:cs="Times New Roman"/>
          <w:color w:val="000000"/>
          <w:sz w:val="24"/>
          <w:szCs w:val="24"/>
          <w:lang w:eastAsia="ru-RU"/>
        </w:rPr>
        <w:t> – різниця значень величин, що відповідають двом сусіднім відміткам шкали. Кожна шкала вимірювального засобу має свою ціну поділки. Наприклад, штангенциркуль має дві шкали: основну з ціною поділки 1 мм і додаткову (</w:t>
      </w:r>
      <w:proofErr w:type="spellStart"/>
      <w:r w:rsidRPr="006064FA">
        <w:rPr>
          <w:rFonts w:ascii="Verdana" w:eastAsia="Times New Roman" w:hAnsi="Verdana" w:cs="Times New Roman"/>
          <w:color w:val="000000"/>
          <w:sz w:val="24"/>
          <w:szCs w:val="24"/>
          <w:lang w:eastAsia="ru-RU"/>
        </w:rPr>
        <w:t>ноніусну</w:t>
      </w:r>
      <w:proofErr w:type="spellEnd"/>
      <w:r w:rsidRPr="006064FA">
        <w:rPr>
          <w:rFonts w:ascii="Verdana" w:eastAsia="Times New Roman" w:hAnsi="Verdana" w:cs="Times New Roman"/>
          <w:color w:val="000000"/>
          <w:sz w:val="24"/>
          <w:szCs w:val="24"/>
          <w:lang w:eastAsia="ru-RU"/>
        </w:rPr>
        <w:t>) з ціною поділки 0,1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Діапазон показів шкали</w:t>
      </w:r>
      <w:r w:rsidRPr="006064FA">
        <w:rPr>
          <w:rFonts w:ascii="Verdana" w:eastAsia="Times New Roman" w:hAnsi="Verdana" w:cs="Times New Roman"/>
          <w:color w:val="000000"/>
          <w:sz w:val="24"/>
          <w:szCs w:val="24"/>
          <w:lang w:eastAsia="ru-RU"/>
        </w:rPr>
        <w:t xml:space="preserve"> – область значень шкали, що містяться між </w:t>
      </w:r>
      <w:proofErr w:type="spellStart"/>
      <w:r w:rsidRPr="006064FA">
        <w:rPr>
          <w:rFonts w:ascii="Verdana" w:eastAsia="Times New Roman" w:hAnsi="Verdana" w:cs="Times New Roman"/>
          <w:color w:val="000000"/>
          <w:sz w:val="24"/>
          <w:szCs w:val="24"/>
          <w:lang w:eastAsia="ru-RU"/>
        </w:rPr>
        <w:t>початко-вим</w:t>
      </w:r>
      <w:proofErr w:type="spellEnd"/>
      <w:r w:rsidRPr="006064FA">
        <w:rPr>
          <w:rFonts w:ascii="Verdana" w:eastAsia="Times New Roman" w:hAnsi="Verdana" w:cs="Times New Roman"/>
          <w:color w:val="000000"/>
          <w:sz w:val="24"/>
          <w:szCs w:val="24"/>
          <w:lang w:eastAsia="ru-RU"/>
        </w:rPr>
        <w:t xml:space="preserve"> і кінцевим її значеннями на шкалі вимірювального приладу.</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Діапазон вимірювання</w:t>
      </w:r>
      <w:r w:rsidRPr="006064FA">
        <w:rPr>
          <w:rFonts w:ascii="Verdana" w:eastAsia="Times New Roman" w:hAnsi="Verdana" w:cs="Times New Roman"/>
          <w:color w:val="000000"/>
          <w:sz w:val="24"/>
          <w:szCs w:val="24"/>
          <w:lang w:eastAsia="ru-RU"/>
        </w:rPr>
        <w:t> – значення, що перебувають між найбільшим і найменшим вимірюваними значеннями.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lastRenderedPageBreak/>
        <w:t>Межі вимірювань</w:t>
      </w:r>
      <w:r w:rsidRPr="006064FA">
        <w:rPr>
          <w:rFonts w:ascii="Verdana" w:eastAsia="Times New Roman" w:hAnsi="Verdana" w:cs="Times New Roman"/>
          <w:color w:val="000000"/>
          <w:sz w:val="24"/>
          <w:szCs w:val="24"/>
          <w:lang w:eastAsia="ru-RU"/>
        </w:rPr>
        <w:t> – найбільше та найменше значення діапазону вимірювань.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Точність вимірювання</w:t>
      </w:r>
      <w:r w:rsidRPr="006064FA">
        <w:rPr>
          <w:rFonts w:ascii="Verdana" w:eastAsia="Times New Roman" w:hAnsi="Verdana" w:cs="Times New Roman"/>
          <w:color w:val="000000"/>
          <w:sz w:val="24"/>
          <w:szCs w:val="24"/>
          <w:lang w:eastAsia="ru-RU"/>
        </w:rPr>
        <w:t>— це показник якості ЗВТ, що харак</w:t>
      </w:r>
      <w:r w:rsidRPr="006064FA">
        <w:rPr>
          <w:rFonts w:ascii="Verdana" w:eastAsia="Times New Roman" w:hAnsi="Verdana" w:cs="Times New Roman"/>
          <w:color w:val="000000"/>
          <w:sz w:val="24"/>
          <w:szCs w:val="24"/>
          <w:lang w:eastAsia="ru-RU"/>
        </w:rPr>
        <w:softHyphen/>
        <w:t>теризує ступінь наближення результатів вимірювання до істин</w:t>
      </w:r>
      <w:r w:rsidRPr="006064FA">
        <w:rPr>
          <w:rFonts w:ascii="Verdana" w:eastAsia="Times New Roman" w:hAnsi="Verdana" w:cs="Times New Roman"/>
          <w:color w:val="000000"/>
          <w:sz w:val="24"/>
          <w:szCs w:val="24"/>
          <w:lang w:eastAsia="ru-RU"/>
        </w:rPr>
        <w:softHyphen/>
        <w:t>них значень вимірюваної ФВ. Точність вимірювання оцінюють абсолютною та відносною похибками.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Розрізняють такі </w:t>
      </w:r>
      <w:r w:rsidRPr="006064FA">
        <w:rPr>
          <w:rFonts w:ascii="Verdana" w:eastAsia="Times New Roman" w:hAnsi="Verdana" w:cs="Times New Roman"/>
          <w:b/>
          <w:bCs/>
          <w:color w:val="000000"/>
          <w:sz w:val="24"/>
          <w:szCs w:val="24"/>
          <w:lang w:eastAsia="ru-RU"/>
        </w:rPr>
        <w:t>похибки вимірювання</w:t>
      </w:r>
      <w:r w:rsidRPr="006064FA">
        <w:rPr>
          <w:rFonts w:ascii="Verdana" w:eastAsia="Times New Roman" w:hAnsi="Verdana" w:cs="Times New Roman"/>
          <w:color w:val="000000"/>
          <w:sz w:val="24"/>
          <w:szCs w:val="24"/>
          <w:lang w:eastAsia="ru-RU"/>
        </w:rPr>
        <w:t>: основну та додаткову, абсолютну та відносну, систематичну та випадкову, статичну та динамічну, малу, велику, грубу. Залежно від місця (причини, дже</w:t>
      </w:r>
      <w:r w:rsidRPr="006064FA">
        <w:rPr>
          <w:rFonts w:ascii="Verdana" w:eastAsia="Times New Roman" w:hAnsi="Verdana" w:cs="Times New Roman"/>
          <w:color w:val="000000"/>
          <w:sz w:val="24"/>
          <w:szCs w:val="24"/>
          <w:lang w:eastAsia="ru-RU"/>
        </w:rPr>
        <w:softHyphen/>
        <w:t>рела) виникнення розрізняють похибки методу вимірювання, на</w:t>
      </w:r>
      <w:r w:rsidRPr="006064FA">
        <w:rPr>
          <w:rFonts w:ascii="Verdana" w:eastAsia="Times New Roman" w:hAnsi="Verdana" w:cs="Times New Roman"/>
          <w:color w:val="000000"/>
          <w:sz w:val="24"/>
          <w:szCs w:val="24"/>
          <w:lang w:eastAsia="ru-RU"/>
        </w:rPr>
        <w:softHyphen/>
        <w:t>лагодження, відліку результатів вимірювання, градуювання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b/>
          <w:bCs/>
          <w:color w:val="000000"/>
          <w:sz w:val="24"/>
          <w:szCs w:val="24"/>
          <w:lang w:eastAsia="ru-RU"/>
        </w:rPr>
        <w:t>Основною</w:t>
      </w:r>
      <w:r w:rsidRPr="006064FA">
        <w:rPr>
          <w:rFonts w:ascii="Verdana" w:eastAsia="Times New Roman" w:hAnsi="Verdana" w:cs="Times New Roman"/>
          <w:color w:val="000000"/>
          <w:sz w:val="24"/>
          <w:szCs w:val="24"/>
          <w:lang w:eastAsia="ru-RU"/>
        </w:rPr>
        <w:t>називають</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b/>
          <w:bCs/>
          <w:i/>
          <w:iCs/>
          <w:color w:val="000000"/>
          <w:sz w:val="24"/>
          <w:szCs w:val="24"/>
          <w:lang w:eastAsia="ru-RU"/>
        </w:rPr>
        <w:t>похибку</w:t>
      </w:r>
      <w:r w:rsidRPr="006064FA">
        <w:rPr>
          <w:rFonts w:ascii="Verdana" w:eastAsia="Times New Roman" w:hAnsi="Verdana" w:cs="Times New Roman"/>
          <w:i/>
          <w:iCs/>
          <w:color w:val="000000"/>
          <w:sz w:val="24"/>
          <w:szCs w:val="24"/>
          <w:lang w:eastAsia="ru-RU"/>
        </w:rPr>
        <w:t> ЗВТ, </w:t>
      </w:r>
      <w:r w:rsidRPr="006064FA">
        <w:rPr>
          <w:rFonts w:ascii="Verdana" w:eastAsia="Times New Roman" w:hAnsi="Verdana" w:cs="Times New Roman"/>
          <w:color w:val="000000"/>
          <w:sz w:val="24"/>
          <w:szCs w:val="24"/>
          <w:lang w:eastAsia="ru-RU"/>
        </w:rPr>
        <w:t>що може виникати у нор</w:t>
      </w:r>
      <w:r w:rsidRPr="006064FA">
        <w:rPr>
          <w:rFonts w:ascii="Verdana" w:eastAsia="Times New Roman" w:hAnsi="Verdana" w:cs="Times New Roman"/>
          <w:color w:val="000000"/>
          <w:sz w:val="24"/>
          <w:szCs w:val="24"/>
          <w:lang w:eastAsia="ru-RU"/>
        </w:rPr>
        <w:softHyphen/>
        <w:t>мальних умовах його експлуатації, а </w:t>
      </w:r>
      <w:r w:rsidRPr="006064FA">
        <w:rPr>
          <w:rFonts w:ascii="Verdana" w:eastAsia="Times New Roman" w:hAnsi="Verdana" w:cs="Times New Roman"/>
          <w:b/>
          <w:bCs/>
          <w:i/>
          <w:iCs/>
          <w:color w:val="000000"/>
          <w:sz w:val="24"/>
          <w:szCs w:val="24"/>
          <w:lang w:eastAsia="ru-RU"/>
        </w:rPr>
        <w:t>додатковою</w:t>
      </w:r>
      <w:r w:rsidRPr="006064FA">
        <w:rPr>
          <w:rFonts w:ascii="Verdana" w:eastAsia="Times New Roman" w:hAnsi="Verdana" w:cs="Times New Roman"/>
          <w:color w:val="000000"/>
          <w:sz w:val="24"/>
          <w:szCs w:val="24"/>
          <w:lang w:eastAsia="ru-RU"/>
        </w:rPr>
        <w:t>— похибку ЗВТ, зумовлену зміною будь-якого з впливових факторів поза межами їх значень, визначених для нормальних умов експлуатації.</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Абсолютна похибка вимірювання</w:t>
      </w:r>
      <w:r w:rsidRPr="006064FA">
        <w:rPr>
          <w:rFonts w:ascii="Verdana" w:eastAsia="Times New Roman" w:hAnsi="Verdana" w:cs="Times New Roman"/>
          <w:color w:val="000000"/>
          <w:sz w:val="24"/>
          <w:szCs w:val="24"/>
          <w:lang w:eastAsia="ru-RU"/>
        </w:rPr>
        <w:t>— це різниця між отрима</w:t>
      </w:r>
      <w:r w:rsidRPr="006064FA">
        <w:rPr>
          <w:rFonts w:ascii="Verdana" w:eastAsia="Times New Roman" w:hAnsi="Verdana" w:cs="Times New Roman"/>
          <w:color w:val="000000"/>
          <w:sz w:val="24"/>
          <w:szCs w:val="24"/>
          <w:lang w:eastAsia="ru-RU"/>
        </w:rPr>
        <w:softHyphen/>
        <w:t>ним внаслідок вимірювання значенням вимірюваної та істинної ФВ. </w:t>
      </w:r>
      <w:r w:rsidRPr="006064FA">
        <w:rPr>
          <w:rFonts w:ascii="Verdana" w:eastAsia="Times New Roman" w:hAnsi="Verdana" w:cs="Times New Roman"/>
          <w:b/>
          <w:bCs/>
          <w:i/>
          <w:iCs/>
          <w:color w:val="000000"/>
          <w:sz w:val="24"/>
          <w:szCs w:val="24"/>
          <w:lang w:eastAsia="ru-RU"/>
        </w:rPr>
        <w:t>Відносною похибкою</w:t>
      </w:r>
      <w:r w:rsidRPr="006064FA">
        <w:rPr>
          <w:rFonts w:ascii="Verdana" w:eastAsia="Times New Roman" w:hAnsi="Verdana" w:cs="Times New Roman"/>
          <w:color w:val="000000"/>
          <w:sz w:val="24"/>
          <w:szCs w:val="24"/>
          <w:lang w:eastAsia="ru-RU"/>
        </w:rPr>
        <w:t> вимірювання називають відношення аб</w:t>
      </w:r>
      <w:r w:rsidRPr="006064FA">
        <w:rPr>
          <w:rFonts w:ascii="Verdana" w:eastAsia="Times New Roman" w:hAnsi="Verdana" w:cs="Times New Roman"/>
          <w:color w:val="000000"/>
          <w:sz w:val="24"/>
          <w:szCs w:val="24"/>
          <w:lang w:eastAsia="ru-RU"/>
        </w:rPr>
        <w:softHyphen/>
        <w:t>солютної похибки вимірювання до істинного значення ФВ.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Інструментальна похибка</w:t>
      </w:r>
      <w:r w:rsidRPr="006064FA">
        <w:rPr>
          <w:rFonts w:ascii="Verdana" w:eastAsia="Times New Roman" w:hAnsi="Verdana" w:cs="Times New Roman"/>
          <w:color w:val="000000"/>
          <w:sz w:val="24"/>
          <w:szCs w:val="24"/>
          <w:lang w:eastAsia="ru-RU"/>
        </w:rPr>
        <w:t> – складова похибки вимірювання, що залежить від похибок застосовуваних засобів вимірювання.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Похибка методу</w:t>
      </w:r>
      <w:r w:rsidRPr="006064FA">
        <w:rPr>
          <w:rFonts w:ascii="Verdana" w:eastAsia="Times New Roman" w:hAnsi="Verdana" w:cs="Times New Roman"/>
          <w:color w:val="000000"/>
          <w:sz w:val="24"/>
          <w:szCs w:val="24"/>
          <w:lang w:eastAsia="ru-RU"/>
        </w:rPr>
        <w:t> – це складова похибки вимірювання, що виникає від недосконалості методу вимірювань.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Похибка відліку</w:t>
      </w:r>
      <w:r w:rsidRPr="006064FA">
        <w:rPr>
          <w:rFonts w:ascii="Verdana" w:eastAsia="Times New Roman" w:hAnsi="Verdana" w:cs="Times New Roman"/>
          <w:color w:val="000000"/>
          <w:sz w:val="24"/>
          <w:szCs w:val="24"/>
          <w:lang w:eastAsia="ru-RU"/>
        </w:rPr>
        <w:t> – це складова похибки вимірювання, що походить від недостатньо точного відліку показів засобу вимірювання. Ця похибка в значній мірі залежить від індивідуальних особливостей спостерігача.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Основні метрологічні показники засобів вимірювання приведені у табл. 4.1.</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Таблиця 4.1 - Основні метрологічні показники засобів вимірювання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75"/>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1AA30CFA" wp14:editId="7C35973A">
                  <wp:extent cx="6191250" cy="9467850"/>
                  <wp:effectExtent l="0" t="0" r="0" b="0"/>
                  <wp:docPr id="262" name="Рисунок 262" descr="https://ok-t.ru/studopediaru/baza5/523649496495.files/image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k-t.ru/studopediaru/baza5/523649496495.files/image51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9467850"/>
                          </a:xfrm>
                          <a:prstGeom prst="rect">
                            <a:avLst/>
                          </a:prstGeom>
                          <a:noFill/>
                          <a:ln>
                            <a:noFill/>
                          </a:ln>
                        </pic:spPr>
                      </pic:pic>
                    </a:graphicData>
                  </a:graphic>
                </wp:inline>
              </w:drawing>
            </w:r>
          </w:p>
        </w:tc>
      </w:tr>
    </w:tbl>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b/>
          <w:bCs/>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Кінцеві міри довжини</w:t>
      </w:r>
      <w:r w:rsidRPr="006064FA">
        <w:rPr>
          <w:rFonts w:ascii="Verdana" w:eastAsia="Times New Roman" w:hAnsi="Verdana" w:cs="Times New Roman"/>
          <w:color w:val="000000"/>
          <w:sz w:val="24"/>
          <w:szCs w:val="24"/>
          <w:lang w:eastAsia="ru-RU"/>
        </w:rPr>
        <w:t>(ГОСТ 9038-90) — це однозначні міри, призначені для відтворення одиниці довжини, налагодження уні</w:t>
      </w:r>
      <w:r w:rsidRPr="006064FA">
        <w:rPr>
          <w:rFonts w:ascii="Verdana" w:eastAsia="Times New Roman" w:hAnsi="Verdana" w:cs="Times New Roman"/>
          <w:color w:val="000000"/>
          <w:sz w:val="24"/>
          <w:szCs w:val="24"/>
          <w:lang w:eastAsia="ru-RU"/>
        </w:rPr>
        <w:softHyphen/>
        <w:t>версальних засобів для відносних вимірювань та перевіряння за</w:t>
      </w:r>
      <w:r w:rsidRPr="006064FA">
        <w:rPr>
          <w:rFonts w:ascii="Verdana" w:eastAsia="Times New Roman" w:hAnsi="Verdana" w:cs="Times New Roman"/>
          <w:color w:val="000000"/>
          <w:sz w:val="24"/>
          <w:szCs w:val="24"/>
          <w:lang w:eastAsia="ru-RU"/>
        </w:rPr>
        <w:softHyphen/>
        <w:t>собів вимірювання. Найбільш поширені кінцеві міри, що мають форму прямокутних плиток чи циліндричних стержнів, з двома плоскими та паралельними між собою робочими поверхнями (рис. 4.2,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б).</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Номінальний розмір (рис. 4.2,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між зазначеними поверх</w:t>
      </w:r>
      <w:r w:rsidRPr="006064FA">
        <w:rPr>
          <w:rFonts w:ascii="Verdana" w:eastAsia="Times New Roman" w:hAnsi="Verdana" w:cs="Times New Roman"/>
          <w:color w:val="000000"/>
          <w:sz w:val="24"/>
          <w:szCs w:val="24"/>
          <w:lang w:eastAsia="ru-RU"/>
        </w:rPr>
        <w:softHyphen/>
        <w:t>нями маркують переважно на бічних неробочих поверхнях (кін</w:t>
      </w:r>
      <w:r w:rsidRPr="006064FA">
        <w:rPr>
          <w:rFonts w:ascii="Verdana" w:eastAsia="Times New Roman" w:hAnsi="Verdana" w:cs="Times New Roman"/>
          <w:color w:val="000000"/>
          <w:sz w:val="24"/>
          <w:szCs w:val="24"/>
          <w:lang w:eastAsia="ru-RU"/>
        </w:rPr>
        <w:softHyphen/>
        <w:t>цеві міри з малими розмірами неробочих поверхонь як виняток маркують на робочих поверхнях). Кожна кінцева міра довжини відтворює тільки один лінійний розмір, наприклад 1,005; 1,01; 1;02; 2; 5; 100 мм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2EF7860E" wp14:editId="68DE95D5">
            <wp:extent cx="3295650" cy="1409700"/>
            <wp:effectExtent l="0" t="0" r="0" b="0"/>
            <wp:docPr id="263" name="Рисунок 263" descr="https://ok-t.ru/studopediaru/baza5/523649496495.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studopediaru/baza5/523649496495.files/image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409700"/>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Рис.4.2</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Точність відтворення одиниці довжини за допомогою кінцевих мір значно вища за точність вимірювальних приладів. Плитки під дією молекулярних сил притягання мають здатність прилипати одна до одної, що дає змогу легко складати їх у блоки по кілька штук для отримання заданих розмірів блока. З метою забезпечен</w:t>
      </w:r>
      <w:r w:rsidRPr="006064FA">
        <w:rPr>
          <w:rFonts w:ascii="Verdana" w:eastAsia="Times New Roman" w:hAnsi="Verdana" w:cs="Times New Roman"/>
          <w:color w:val="000000"/>
          <w:sz w:val="24"/>
          <w:szCs w:val="24"/>
          <w:lang w:eastAsia="ru-RU"/>
        </w:rPr>
        <w:softHyphen/>
        <w:t>ня високої точності розмірів блоків рекомендують добирати їх так, щоб кількість плиток у одному блоку не перевищувала п'яти.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Виготовляють плитки як поштучно, так і цілими комплекта</w:t>
      </w:r>
      <w:r w:rsidRPr="006064FA">
        <w:rPr>
          <w:rFonts w:ascii="Verdana" w:eastAsia="Times New Roman" w:hAnsi="Verdana" w:cs="Times New Roman"/>
          <w:color w:val="000000"/>
          <w:sz w:val="24"/>
          <w:szCs w:val="24"/>
          <w:lang w:eastAsia="ru-RU"/>
        </w:rPr>
        <w:softHyphen/>
        <w:t>ми, у які входять плитки з такими розмірами, щоб за допомогою кількох плиток (кількість їх має бути якомога меншою) дібрати будь-який розмір у заданих межах із заданою точністю. Напри</w:t>
      </w:r>
      <w:r w:rsidRPr="006064FA">
        <w:rPr>
          <w:rFonts w:ascii="Verdana" w:eastAsia="Times New Roman" w:hAnsi="Verdana" w:cs="Times New Roman"/>
          <w:color w:val="000000"/>
          <w:sz w:val="24"/>
          <w:szCs w:val="24"/>
          <w:lang w:eastAsia="ru-RU"/>
        </w:rPr>
        <w:softHyphen/>
        <w:t>клад, набір із 94 плиток дає змогу добирати будь-який розмір від 1 до 250 мм з градацією через кожні 0,005 мм, а додавання до цього додаткового набору із двадцяти плиток дає змогу зменшити градацію розмірів блоків до 0,001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Крім основних розмірних плиток у їх комплекти додають ще дві чи чотири захисні плитки з однаковими розмірами 1 і 2 мм, які забезпечують захист основних плиток від спрацювання їх ро</w:t>
      </w:r>
      <w:r w:rsidRPr="006064FA">
        <w:rPr>
          <w:rFonts w:ascii="Verdana" w:eastAsia="Times New Roman" w:hAnsi="Verdana" w:cs="Times New Roman"/>
          <w:color w:val="000000"/>
          <w:sz w:val="24"/>
          <w:szCs w:val="24"/>
          <w:lang w:eastAsia="ru-RU"/>
        </w:rPr>
        <w:softHyphen/>
        <w:t xml:space="preserve">бочих поверхонь. Захисні плитки, що мають однакові розміри та </w:t>
      </w:r>
      <w:r w:rsidRPr="006064FA">
        <w:rPr>
          <w:rFonts w:ascii="Verdana" w:eastAsia="Times New Roman" w:hAnsi="Verdana" w:cs="Times New Roman"/>
          <w:color w:val="000000"/>
          <w:sz w:val="24"/>
          <w:szCs w:val="24"/>
          <w:lang w:eastAsia="ru-RU"/>
        </w:rPr>
        <w:lastRenderedPageBreak/>
        <w:t>виготовляються серійно у значних кількостях, своєчасно можна замінити новими та дешевими плитками.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Порядок добирання плиток у блоки рекомендують починати від плитки з найменшою градацією. Наприклад, для розміру бло</w:t>
      </w:r>
      <w:r w:rsidRPr="006064FA">
        <w:rPr>
          <w:rFonts w:ascii="Verdana" w:eastAsia="Times New Roman" w:hAnsi="Verdana" w:cs="Times New Roman"/>
          <w:color w:val="000000"/>
          <w:sz w:val="24"/>
          <w:szCs w:val="24"/>
          <w:lang w:eastAsia="ru-RU"/>
        </w:rPr>
        <w:softHyphen/>
        <w:t>ка 122,372 мм спочатку беруть плитку з розміром 1,002. Маючи в залишку розмір 121,37 у наборі можливими є кілька варіантів добирання плиток. Взявши з наявних у наборі плитку 1,37, отри</w:t>
      </w:r>
      <w:r w:rsidRPr="006064FA">
        <w:rPr>
          <w:rFonts w:ascii="Verdana" w:eastAsia="Times New Roman" w:hAnsi="Verdana" w:cs="Times New Roman"/>
          <w:color w:val="000000"/>
          <w:sz w:val="24"/>
          <w:szCs w:val="24"/>
          <w:lang w:eastAsia="ru-RU"/>
        </w:rPr>
        <w:softHyphen/>
        <w:t>мують в залишку розмір 120 мм, який можна скласти з плиток 20 і 100.</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Кінцеві міри кутових розмірів</w:t>
      </w:r>
      <w:r w:rsidRPr="006064FA">
        <w:rPr>
          <w:rFonts w:ascii="Verdana" w:eastAsia="Times New Roman" w:hAnsi="Verdana" w:cs="Times New Roman"/>
          <w:color w:val="000000"/>
          <w:sz w:val="24"/>
          <w:szCs w:val="24"/>
          <w:lang w:eastAsia="ru-RU"/>
        </w:rPr>
        <w:t>(ГОСТ 2875-88) служать для налагодження та атестації ЗВТ, а також для контролю кутових розмірів виробів. Відповідно до чинних стандартів виготовляють такі кінцеві міри кутових розмірів: з одним робочим кутом і зрі</w:t>
      </w:r>
      <w:r w:rsidRPr="006064FA">
        <w:rPr>
          <w:rFonts w:ascii="Verdana" w:eastAsia="Times New Roman" w:hAnsi="Verdana" w:cs="Times New Roman"/>
          <w:color w:val="000000"/>
          <w:sz w:val="24"/>
          <w:szCs w:val="24"/>
          <w:lang w:eastAsia="ru-RU"/>
        </w:rPr>
        <w:softHyphen/>
        <w:t>заною вершиною (тип І); з одним робочим кутом (тип II, рис. 4.3, а); з чотирма кутовими розмірами та нерівномірним кутовим кро</w:t>
      </w:r>
      <w:r w:rsidRPr="006064FA">
        <w:rPr>
          <w:rFonts w:ascii="Verdana" w:eastAsia="Times New Roman" w:hAnsi="Verdana" w:cs="Times New Roman"/>
          <w:color w:val="000000"/>
          <w:sz w:val="24"/>
          <w:szCs w:val="24"/>
          <w:lang w:eastAsia="ru-RU"/>
        </w:rPr>
        <w:softHyphen/>
        <w:t>ком (III, рис. 4.3, б), з шістьма робочими кутами та нерівномі</w:t>
      </w:r>
      <w:r w:rsidRPr="006064FA">
        <w:rPr>
          <w:rFonts w:ascii="Verdana" w:eastAsia="Times New Roman" w:hAnsi="Verdana" w:cs="Times New Roman"/>
          <w:color w:val="000000"/>
          <w:sz w:val="24"/>
          <w:szCs w:val="24"/>
          <w:lang w:eastAsia="ru-RU"/>
        </w:rPr>
        <w:softHyphen/>
        <w:t>рним кутовим кроком (IV, рис. 4.3,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та з восьми робочими кутами та рівномірним кроком </w:t>
      </w:r>
      <w:r w:rsidRPr="006064FA">
        <w:rPr>
          <w:rFonts w:ascii="Verdana" w:eastAsia="Times New Roman" w:hAnsi="Verdana" w:cs="Times New Roman"/>
          <w:i/>
          <w:iCs/>
          <w:color w:val="000000"/>
          <w:sz w:val="24"/>
          <w:szCs w:val="24"/>
          <w:lang w:eastAsia="ru-RU"/>
        </w:rPr>
        <w:t>(V).</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3E2708E9" wp14:editId="7A8DA822">
            <wp:extent cx="3800475" cy="1495425"/>
            <wp:effectExtent l="0" t="0" r="9525" b="9525"/>
            <wp:docPr id="264" name="Рисунок 264" descr="https://ok-t.ru/studopediaru/baza5/523649496495.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k-t.ru/studopediaru/baza5/523649496495.files/image5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149542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Рис.4.3</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Кінцеві міри кутових розмірів виготовляють поштучно та ці</w:t>
      </w:r>
      <w:r w:rsidRPr="006064FA">
        <w:rPr>
          <w:rFonts w:ascii="Verdana" w:eastAsia="Times New Roman" w:hAnsi="Verdana" w:cs="Times New Roman"/>
          <w:color w:val="000000"/>
          <w:sz w:val="24"/>
          <w:szCs w:val="24"/>
          <w:lang w:eastAsia="ru-RU"/>
        </w:rPr>
        <w:softHyphen/>
        <w:t>лими наборами з різною кількістю мір, наприклад набір №1 скла</w:t>
      </w:r>
      <w:r w:rsidRPr="006064FA">
        <w:rPr>
          <w:rFonts w:ascii="Verdana" w:eastAsia="Times New Roman" w:hAnsi="Verdana" w:cs="Times New Roman"/>
          <w:color w:val="000000"/>
          <w:sz w:val="24"/>
          <w:szCs w:val="24"/>
          <w:lang w:eastAsia="ru-RU"/>
        </w:rPr>
        <w:softHyphen/>
        <w:t>дений із 93 мір, №2 — із 33. Міри мають здатність притиратися одна до одної, але, з огляду на вимогу точного збігання вершин їх кутових розмірів і часту потребу складання їх у блоки з різним напрямком вершин кутових розмірів, для складання блоків куто</w:t>
      </w:r>
      <w:r w:rsidRPr="006064FA">
        <w:rPr>
          <w:rFonts w:ascii="Verdana" w:eastAsia="Times New Roman" w:hAnsi="Verdana" w:cs="Times New Roman"/>
          <w:color w:val="000000"/>
          <w:sz w:val="24"/>
          <w:szCs w:val="24"/>
          <w:lang w:eastAsia="ru-RU"/>
        </w:rPr>
        <w:softHyphen/>
        <w:t>вих розмірів застосовують спеціальні затискні пристрої, держаки, допоміжні лінійки тощо (рис. 4.4). Контрольний пристрій, скла</w:t>
      </w:r>
      <w:r w:rsidRPr="006064FA">
        <w:rPr>
          <w:rFonts w:ascii="Verdana" w:eastAsia="Times New Roman" w:hAnsi="Verdana" w:cs="Times New Roman"/>
          <w:color w:val="000000"/>
          <w:sz w:val="24"/>
          <w:szCs w:val="24"/>
          <w:lang w:eastAsia="ru-RU"/>
        </w:rPr>
        <w:softHyphen/>
        <w:t>дений із кінцевих мір кутових розмірів і лінійки, зображений на рис. 4.4, </w:t>
      </w:r>
      <w:r w:rsidRPr="006064FA">
        <w:rPr>
          <w:rFonts w:ascii="Verdana" w:eastAsia="Times New Roman" w:hAnsi="Verdana" w:cs="Times New Roman"/>
          <w:i/>
          <w:iCs/>
          <w:color w:val="000000"/>
          <w:sz w:val="24"/>
          <w:szCs w:val="24"/>
          <w:lang w:eastAsia="ru-RU"/>
        </w:rPr>
        <w:t>а і в; </w:t>
      </w:r>
      <w:r w:rsidRPr="006064FA">
        <w:rPr>
          <w:rFonts w:ascii="Verdana" w:eastAsia="Times New Roman" w:hAnsi="Verdana" w:cs="Times New Roman"/>
          <w:color w:val="000000"/>
          <w:sz w:val="24"/>
          <w:szCs w:val="24"/>
          <w:lang w:eastAsia="ru-RU"/>
        </w:rPr>
        <w:t>блоки кутових розмірів, складених із трьох, двох і чотирьох кінцевих мір, зображені відповідно на рис. 4.4, </w:t>
      </w:r>
      <w:r w:rsidRPr="006064FA">
        <w:rPr>
          <w:rFonts w:ascii="Verdana" w:eastAsia="Times New Roman" w:hAnsi="Verdana" w:cs="Times New Roman"/>
          <w:i/>
          <w:iCs/>
          <w:color w:val="000000"/>
          <w:sz w:val="24"/>
          <w:szCs w:val="24"/>
          <w:lang w:eastAsia="ru-RU"/>
        </w:rPr>
        <w:t>б, г, </w:t>
      </w:r>
      <w:r w:rsidRPr="006064FA">
        <w:rPr>
          <w:rFonts w:ascii="Verdana" w:eastAsia="Times New Roman" w:hAnsi="Verdana" w:cs="Times New Roman"/>
          <w:color w:val="000000"/>
          <w:sz w:val="24"/>
          <w:szCs w:val="24"/>
          <w:lang w:eastAsia="ru-RU"/>
        </w:rPr>
        <w:t>і є; а пристрій, складений із трьох кінцевих мір і лінійки — на рис. 4.4, </w:t>
      </w:r>
      <w:r w:rsidRPr="006064FA">
        <w:rPr>
          <w:rFonts w:ascii="Verdana" w:eastAsia="Times New Roman" w:hAnsi="Verdana" w:cs="Times New Roman"/>
          <w:i/>
          <w:iCs/>
          <w:color w:val="000000"/>
          <w:sz w:val="24"/>
          <w:szCs w:val="24"/>
          <w:lang w:eastAsia="ru-RU"/>
        </w:rPr>
        <w:t>д. </w:t>
      </w:r>
      <w:r w:rsidRPr="006064FA">
        <w:rPr>
          <w:rFonts w:ascii="Verdana" w:eastAsia="Times New Roman" w:hAnsi="Verdana" w:cs="Times New Roman"/>
          <w:color w:val="000000"/>
          <w:sz w:val="24"/>
          <w:szCs w:val="24"/>
          <w:lang w:eastAsia="ru-RU"/>
        </w:rPr>
        <w:t>Особливістю кінцевих мір кутових розмірів є мож</w:t>
      </w:r>
      <w:r w:rsidRPr="006064FA">
        <w:rPr>
          <w:rFonts w:ascii="Verdana" w:eastAsia="Times New Roman" w:hAnsi="Verdana" w:cs="Times New Roman"/>
          <w:color w:val="000000"/>
          <w:sz w:val="24"/>
          <w:szCs w:val="24"/>
          <w:lang w:eastAsia="ru-RU"/>
        </w:rPr>
        <w:softHyphen/>
        <w:t>ливість не тільки підсумовування розмірів у блоках (рис. 4.4, </w:t>
      </w:r>
      <w:r w:rsidRPr="006064FA">
        <w:rPr>
          <w:rFonts w:ascii="Verdana" w:eastAsia="Times New Roman" w:hAnsi="Verdana" w:cs="Times New Roman"/>
          <w:i/>
          <w:iCs/>
          <w:color w:val="000000"/>
          <w:sz w:val="24"/>
          <w:szCs w:val="24"/>
          <w:lang w:eastAsia="ru-RU"/>
        </w:rPr>
        <w:t>ж), </w:t>
      </w:r>
      <w:r w:rsidRPr="006064FA">
        <w:rPr>
          <w:rFonts w:ascii="Verdana" w:eastAsia="Times New Roman" w:hAnsi="Verdana" w:cs="Times New Roman"/>
          <w:color w:val="000000"/>
          <w:sz w:val="24"/>
          <w:szCs w:val="24"/>
          <w:lang w:eastAsia="ru-RU"/>
        </w:rPr>
        <w:t>а й їх віднімання (рис. 4.4, є).</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27782A39" wp14:editId="47F88893">
            <wp:extent cx="4229100" cy="4762500"/>
            <wp:effectExtent l="0" t="0" r="0" b="0"/>
            <wp:docPr id="265" name="Рисунок 265" descr="https://ok-t.ru/studopediaru/baza5/523649496495.files/imag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k-t.ru/studopediaru/baza5/523649496495.files/image5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4762500"/>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Рис.4.4. Кінцеві міри кутових розмірів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Штрихові міри</w:t>
      </w:r>
      <w:r w:rsidRPr="006064FA">
        <w:rPr>
          <w:rFonts w:ascii="Verdana" w:eastAsia="Times New Roman" w:hAnsi="Verdana" w:cs="Times New Roman"/>
          <w:color w:val="000000"/>
          <w:sz w:val="24"/>
          <w:szCs w:val="24"/>
          <w:lang w:eastAsia="ru-RU"/>
        </w:rPr>
        <w:t>— це металеві лінійки, на які нанесені позна</w:t>
      </w:r>
      <w:r w:rsidRPr="006064FA">
        <w:rPr>
          <w:rFonts w:ascii="Verdana" w:eastAsia="Times New Roman" w:hAnsi="Verdana" w:cs="Times New Roman"/>
          <w:color w:val="000000"/>
          <w:sz w:val="24"/>
          <w:szCs w:val="24"/>
          <w:lang w:eastAsia="ru-RU"/>
        </w:rPr>
        <w:softHyphen/>
        <w:t>чки відліку та числа. Для кутових розмірів штриховими мірами є кутомірні транспортири, у яких позначки з числами відліку на</w:t>
      </w:r>
      <w:r w:rsidRPr="006064FA">
        <w:rPr>
          <w:rFonts w:ascii="Verdana" w:eastAsia="Times New Roman" w:hAnsi="Verdana" w:cs="Times New Roman"/>
          <w:color w:val="000000"/>
          <w:sz w:val="24"/>
          <w:szCs w:val="24"/>
          <w:lang w:eastAsia="ru-RU"/>
        </w:rPr>
        <w:softHyphen/>
        <w:t>несені на їх радіусному боці. Відстані між сусідніми позначками відповідають встановленим одиницям вимірювання лінійних чи кутових розмірів. Штрихові міри бувають зі сталим і змінними значеннями.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Міри з одним значенням одиниці вимірюваної величини від</w:t>
      </w:r>
      <w:r w:rsidRPr="006064FA">
        <w:rPr>
          <w:rFonts w:ascii="Verdana" w:eastAsia="Times New Roman" w:hAnsi="Verdana" w:cs="Times New Roman"/>
          <w:color w:val="000000"/>
          <w:sz w:val="24"/>
          <w:szCs w:val="24"/>
          <w:lang w:eastAsia="ru-RU"/>
        </w:rPr>
        <w:softHyphen/>
        <w:t>творюють одне її значення. Наприклад, штриховий зразковий метр з двома рисками (початку і кінця) або кутник з одним кутовим розміром (90°; 60°; 45°; 30°) відтворюють тільки по одному розміру.</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249C4E43" wp14:editId="1B733888">
            <wp:extent cx="19050" cy="1285875"/>
            <wp:effectExtent l="0" t="0" r="0" b="9525"/>
            <wp:docPr id="266" name="Рисунок 266" descr="https://ok-t.ru/studopediaru/baza5/523649496495.files/image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k-t.ru/studopediaru/baza5/523649496495.files/image52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128587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Штрихові міри з багатьма значеннями отримали широке за</w:t>
      </w:r>
      <w:r w:rsidRPr="006064FA">
        <w:rPr>
          <w:rFonts w:ascii="Verdana" w:eastAsia="Times New Roman" w:hAnsi="Verdana" w:cs="Times New Roman"/>
          <w:color w:val="000000"/>
          <w:sz w:val="24"/>
          <w:szCs w:val="24"/>
          <w:lang w:eastAsia="ru-RU"/>
        </w:rPr>
        <w:softHyphen/>
        <w:t>стосування, наприклад, штрихові металеві лінійки з рисками че</w:t>
      </w:r>
      <w:r w:rsidRPr="006064FA">
        <w:rPr>
          <w:rFonts w:ascii="Verdana" w:eastAsia="Times New Roman" w:hAnsi="Verdana" w:cs="Times New Roman"/>
          <w:color w:val="000000"/>
          <w:sz w:val="24"/>
          <w:szCs w:val="24"/>
          <w:lang w:eastAsia="ru-RU"/>
        </w:rPr>
        <w:softHyphen/>
        <w:t>рез кожний міліметр або плоскі кутоміри з рисками через кож</w:t>
      </w:r>
      <w:r w:rsidRPr="006064FA">
        <w:rPr>
          <w:rFonts w:ascii="Verdana" w:eastAsia="Times New Roman" w:hAnsi="Verdana" w:cs="Times New Roman"/>
          <w:color w:val="000000"/>
          <w:sz w:val="24"/>
          <w:szCs w:val="24"/>
          <w:lang w:eastAsia="ru-RU"/>
        </w:rPr>
        <w:softHyphen/>
        <w:t>ний градус. Усі ці міри дають змогу відтворювати багато значень одиниці вимірювання. Штрихові міри поділяють на зразкові та робочі. Найбільше зі штрихових ЗВТ застосовують металеві брускові та стрічкові лінійні міри (лінійки, рулетки, складані металеві ме</w:t>
      </w:r>
      <w:r w:rsidRPr="006064FA">
        <w:rPr>
          <w:rFonts w:ascii="Verdana" w:eastAsia="Times New Roman" w:hAnsi="Verdana" w:cs="Times New Roman"/>
          <w:color w:val="000000"/>
          <w:sz w:val="24"/>
          <w:szCs w:val="24"/>
          <w:lang w:eastAsia="ru-RU"/>
        </w:rPr>
        <w:softHyphen/>
        <w:t>три) та металеві кутоміри (транспортири). Брускові штрихові міри довжини використовують для прямого вимірювання лінійних роз</w:t>
      </w:r>
      <w:r w:rsidRPr="006064FA">
        <w:rPr>
          <w:rFonts w:ascii="Verdana" w:eastAsia="Times New Roman" w:hAnsi="Verdana" w:cs="Times New Roman"/>
          <w:color w:val="000000"/>
          <w:sz w:val="24"/>
          <w:szCs w:val="24"/>
          <w:lang w:eastAsia="ru-RU"/>
        </w:rPr>
        <w:softHyphen/>
        <w:t>мірів як шкали вимірювальних приладів, відлікових пристроїв оброблювальних верстатів і зразкові міри.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2E4C8B3B" wp14:editId="49861765">
            <wp:extent cx="19050" cy="400050"/>
            <wp:effectExtent l="0" t="0" r="0" b="0"/>
            <wp:docPr id="267" name="Рисунок 267" descr="https://ok-t.ru/studopediaru/baza5/523649496495.files/image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studopediaru/baza5/523649496495.files/image52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 cy="40005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Штрихові ЗВТ здебільшого виготовляють зі стійких до спрацювання пружинних сталей і покривають хромом. Станда</w:t>
      </w:r>
      <w:r w:rsidRPr="006064FA">
        <w:rPr>
          <w:rFonts w:ascii="Verdana" w:eastAsia="Times New Roman" w:hAnsi="Verdana" w:cs="Times New Roman"/>
          <w:color w:val="000000"/>
          <w:sz w:val="24"/>
          <w:szCs w:val="24"/>
          <w:lang w:eastAsia="ru-RU"/>
        </w:rPr>
        <w:softHyphen/>
        <w:t>ртні штрихові лінійки (ГОСТ 417-75) мають довжину від 150 до 1000 мм з ціною поділок 1 мм. Зразкові міри довжини (брус</w:t>
      </w:r>
      <w:r w:rsidRPr="006064FA">
        <w:rPr>
          <w:rFonts w:ascii="Verdana" w:eastAsia="Times New Roman" w:hAnsi="Verdana" w:cs="Times New Roman"/>
          <w:color w:val="000000"/>
          <w:sz w:val="24"/>
          <w:szCs w:val="24"/>
          <w:lang w:eastAsia="ru-RU"/>
        </w:rPr>
        <w:softHyphen/>
        <w:t>кові) можуть мати ціну поділки 0,1 і 0,2 мм. Їх переважно виго</w:t>
      </w:r>
      <w:r w:rsidRPr="006064FA">
        <w:rPr>
          <w:rFonts w:ascii="Verdana" w:eastAsia="Times New Roman" w:hAnsi="Verdana" w:cs="Times New Roman"/>
          <w:color w:val="000000"/>
          <w:sz w:val="24"/>
          <w:szCs w:val="24"/>
          <w:lang w:eastAsia="ru-RU"/>
        </w:rPr>
        <w:softHyphen/>
        <w:t xml:space="preserve">товляють зі спеціальних мідних </w:t>
      </w:r>
      <w:proofErr w:type="spellStart"/>
      <w:r w:rsidRPr="006064FA">
        <w:rPr>
          <w:rFonts w:ascii="Verdana" w:eastAsia="Times New Roman" w:hAnsi="Verdana" w:cs="Times New Roman"/>
          <w:color w:val="000000"/>
          <w:sz w:val="24"/>
          <w:szCs w:val="24"/>
          <w:lang w:eastAsia="ru-RU"/>
        </w:rPr>
        <w:t>стопів</w:t>
      </w:r>
      <w:proofErr w:type="spellEnd"/>
      <w:r w:rsidRPr="006064FA">
        <w:rPr>
          <w:rFonts w:ascii="Verdana" w:eastAsia="Times New Roman" w:hAnsi="Verdana" w:cs="Times New Roman"/>
          <w:color w:val="000000"/>
          <w:sz w:val="24"/>
          <w:szCs w:val="24"/>
          <w:lang w:eastAsia="ru-RU"/>
        </w:rPr>
        <w:t xml:space="preserve"> (інвару) зі збільшеними розмірами, різного за формою поперечного перерізу, споряджа</w:t>
      </w:r>
      <w:r w:rsidRPr="006064FA">
        <w:rPr>
          <w:rFonts w:ascii="Verdana" w:eastAsia="Times New Roman" w:hAnsi="Verdana" w:cs="Times New Roman"/>
          <w:color w:val="000000"/>
          <w:sz w:val="24"/>
          <w:szCs w:val="24"/>
          <w:lang w:eastAsia="ru-RU"/>
        </w:rPr>
        <w:softHyphen/>
        <w:t xml:space="preserve">ють оптичними окулярами, які дають змогу забезпечити високу точність відліку вимірюваних розмірів. Загальна довжина шкали брускових мір коливається від 60 мм до 2000 мм. Вони бувають шести класів точності (від 0 до 5) з допускними відхиленнями, для довжини 200 мм — відповідно від 0,6 до 25 </w:t>
      </w:r>
      <w:proofErr w:type="spellStart"/>
      <w:r w:rsidRPr="006064FA">
        <w:rPr>
          <w:rFonts w:ascii="Verdana" w:eastAsia="Times New Roman" w:hAnsi="Verdana" w:cs="Times New Roman"/>
          <w:color w:val="000000"/>
          <w:sz w:val="24"/>
          <w:szCs w:val="24"/>
          <w:lang w:eastAsia="ru-RU"/>
        </w:rPr>
        <w:t>мкм</w:t>
      </w:r>
      <w:proofErr w:type="spellEnd"/>
      <w:r w:rsidRPr="006064FA">
        <w:rPr>
          <w:rFonts w:ascii="Verdana" w:eastAsia="Times New Roman" w:hAnsi="Verdana" w:cs="Times New Roman"/>
          <w:color w:val="000000"/>
          <w:sz w:val="24"/>
          <w:szCs w:val="24"/>
          <w:lang w:eastAsia="ru-RU"/>
        </w:rPr>
        <w:t>. Лінійки можуть мати один чи два робочі торці, одну чи дві шкали (див. рис. 2.1.6, 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Штрихові рулетки виготовляють довжиною 1, 2, 3, 5, 10, 20, 50 і 100 м. Для навчальних та побутових потреб виготовля</w:t>
      </w:r>
      <w:r w:rsidRPr="006064FA">
        <w:rPr>
          <w:rFonts w:ascii="Verdana" w:eastAsia="Times New Roman" w:hAnsi="Verdana" w:cs="Times New Roman"/>
          <w:color w:val="000000"/>
          <w:sz w:val="24"/>
          <w:szCs w:val="24"/>
          <w:lang w:eastAsia="ru-RU"/>
        </w:rPr>
        <w:softHyphen/>
        <w:t>ють штрихові лінійки з пластмас, дерева та інших матеріалів, які через низьку точність не використовують у машинобуду</w:t>
      </w:r>
      <w:r w:rsidRPr="006064FA">
        <w:rPr>
          <w:rFonts w:ascii="Verdana" w:eastAsia="Times New Roman" w:hAnsi="Verdana" w:cs="Times New Roman"/>
          <w:color w:val="000000"/>
          <w:sz w:val="24"/>
          <w:szCs w:val="24"/>
          <w:lang w:eastAsia="ru-RU"/>
        </w:rPr>
        <w:softHyphen/>
        <w:t>ванні.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Точність штрихових лінійок та кутомірів регламентована відпо</w:t>
      </w:r>
      <w:r w:rsidRPr="006064FA">
        <w:rPr>
          <w:rFonts w:ascii="Verdana" w:eastAsia="Times New Roman" w:hAnsi="Verdana" w:cs="Times New Roman"/>
          <w:color w:val="000000"/>
          <w:sz w:val="24"/>
          <w:szCs w:val="24"/>
          <w:lang w:eastAsia="ru-RU"/>
        </w:rPr>
        <w:softHyphen/>
        <w:t>відними стандартами, згідно з якими відхилення номінальних зна</w:t>
      </w:r>
      <w:r w:rsidRPr="006064FA">
        <w:rPr>
          <w:rFonts w:ascii="Verdana" w:eastAsia="Times New Roman" w:hAnsi="Verdana" w:cs="Times New Roman"/>
          <w:color w:val="000000"/>
          <w:sz w:val="24"/>
          <w:szCs w:val="24"/>
          <w:lang w:eastAsia="ru-RU"/>
        </w:rPr>
        <w:softHyphen/>
        <w:t>чень розмірів між сантиметровими позначками шкал лінійок і де</w:t>
      </w:r>
      <w:r w:rsidRPr="006064FA">
        <w:rPr>
          <w:rFonts w:ascii="Verdana" w:eastAsia="Times New Roman" w:hAnsi="Verdana" w:cs="Times New Roman"/>
          <w:color w:val="000000"/>
          <w:sz w:val="24"/>
          <w:szCs w:val="24"/>
          <w:lang w:eastAsia="ru-RU"/>
        </w:rPr>
        <w:softHyphen/>
        <w:t>сятковими позначками шкал кутомірів не перевищують ±0,1 мм, а між міліметровими та градусними позначками відповідно шкал лінійок і кутомірів — ±0,05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Точність вимірювання штриховими лінійками згідно зі стан</w:t>
      </w:r>
      <w:r w:rsidRPr="006064FA">
        <w:rPr>
          <w:rFonts w:ascii="Verdana" w:eastAsia="Times New Roman" w:hAnsi="Verdana" w:cs="Times New Roman"/>
          <w:color w:val="000000"/>
          <w:sz w:val="24"/>
          <w:szCs w:val="24"/>
          <w:lang w:eastAsia="ru-RU"/>
        </w:rPr>
        <w:softHyphen/>
        <w:t>дартами і залежно від класу їх точності може бути від 0,1 мм для зразкових та 0,5 мм для робочих лінійок і відповідно 0,5° для штрихових плоских кутомірів.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Вимірювання штриховими ЗВТ здійснюють, накладаючи їх на вимірювані поверхні виробів. У разі незручності вимірювання де</w:t>
      </w:r>
      <w:r w:rsidRPr="006064FA">
        <w:rPr>
          <w:rFonts w:ascii="Verdana" w:eastAsia="Times New Roman" w:hAnsi="Verdana" w:cs="Times New Roman"/>
          <w:color w:val="000000"/>
          <w:sz w:val="24"/>
          <w:szCs w:val="24"/>
          <w:lang w:eastAsia="ru-RU"/>
        </w:rPr>
        <w:softHyphen/>
        <w:t>яких розмірів (діаметрів циліндричних поверхонь, глибини запа</w:t>
      </w:r>
      <w:r w:rsidRPr="006064FA">
        <w:rPr>
          <w:rFonts w:ascii="Verdana" w:eastAsia="Times New Roman" w:hAnsi="Verdana" w:cs="Times New Roman"/>
          <w:color w:val="000000"/>
          <w:sz w:val="24"/>
          <w:szCs w:val="24"/>
          <w:lang w:eastAsia="ru-RU"/>
        </w:rPr>
        <w:softHyphen/>
        <w:t>дин, глухих отворів) використовують допоміжні технологічні при</w:t>
      </w:r>
      <w:r w:rsidRPr="006064FA">
        <w:rPr>
          <w:rFonts w:ascii="Verdana" w:eastAsia="Times New Roman" w:hAnsi="Verdana" w:cs="Times New Roman"/>
          <w:color w:val="000000"/>
          <w:sz w:val="24"/>
          <w:szCs w:val="24"/>
          <w:lang w:eastAsia="ru-RU"/>
        </w:rPr>
        <w:softHyphen/>
        <w:t>строї (кронциркулі, глибиноміри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Штангенінструменти та універсальні кутоміри служать для ви</w:t>
      </w:r>
      <w:r w:rsidRPr="006064FA">
        <w:rPr>
          <w:rFonts w:ascii="Verdana" w:eastAsia="Times New Roman" w:hAnsi="Verdana" w:cs="Times New Roman"/>
          <w:color w:val="000000"/>
          <w:sz w:val="24"/>
          <w:szCs w:val="24"/>
          <w:lang w:eastAsia="ru-RU"/>
        </w:rPr>
        <w:softHyphen/>
        <w:t>мірювання відповідно лінійних і кутових розмірів зовнішніх і внутрішніх поверхонь, відстаней між ними, кутів нахилу, а та</w:t>
      </w:r>
      <w:r w:rsidRPr="006064FA">
        <w:rPr>
          <w:rFonts w:ascii="Verdana" w:eastAsia="Times New Roman" w:hAnsi="Verdana" w:cs="Times New Roman"/>
          <w:color w:val="000000"/>
          <w:sz w:val="24"/>
          <w:szCs w:val="24"/>
          <w:lang w:eastAsia="ru-RU"/>
        </w:rPr>
        <w:softHyphen/>
        <w:t xml:space="preserve">кож для розмічування </w:t>
      </w:r>
      <w:proofErr w:type="spellStart"/>
      <w:r w:rsidRPr="006064FA">
        <w:rPr>
          <w:rFonts w:ascii="Verdana" w:eastAsia="Times New Roman" w:hAnsi="Verdana" w:cs="Times New Roman"/>
          <w:color w:val="000000"/>
          <w:sz w:val="24"/>
          <w:szCs w:val="24"/>
          <w:lang w:eastAsia="ru-RU"/>
        </w:rPr>
        <w:t>заготованок</w:t>
      </w:r>
      <w:proofErr w:type="spellEnd"/>
      <w:r w:rsidRPr="006064FA">
        <w:rPr>
          <w:rFonts w:ascii="Verdana" w:eastAsia="Times New Roman" w:hAnsi="Verdana" w:cs="Times New Roman"/>
          <w:color w:val="000000"/>
          <w:sz w:val="24"/>
          <w:szCs w:val="24"/>
          <w:lang w:eastAsia="ru-RU"/>
        </w:rPr>
        <w:t xml:space="preserve"> перед обробленням їх повер</w:t>
      </w:r>
      <w:r w:rsidRPr="006064FA">
        <w:rPr>
          <w:rFonts w:ascii="Verdana" w:eastAsia="Times New Roman" w:hAnsi="Verdana" w:cs="Times New Roman"/>
          <w:color w:val="000000"/>
          <w:sz w:val="24"/>
          <w:szCs w:val="24"/>
          <w:lang w:eastAsia="ru-RU"/>
        </w:rPr>
        <w:softHyphen/>
        <w:t>хонь, різанням матеріалів.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штангенінструментів відмінною ознакою є наявність у них штанги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(рис. 2.2.1, а) з губкою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та нанесеною на ній основною шкалою рухомої рамки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з губкою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та шкалою ноніуса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Усі вони мають дві шкали: основну та додаткову (</w:t>
      </w:r>
      <w:proofErr w:type="spellStart"/>
      <w:r w:rsidRPr="006064FA">
        <w:rPr>
          <w:rFonts w:ascii="Verdana" w:eastAsia="Times New Roman" w:hAnsi="Verdana" w:cs="Times New Roman"/>
          <w:color w:val="000000"/>
          <w:sz w:val="24"/>
          <w:szCs w:val="24"/>
          <w:lang w:eastAsia="ru-RU"/>
        </w:rPr>
        <w:t>ноніусну</w:t>
      </w:r>
      <w:proofErr w:type="spellEnd"/>
      <w:r w:rsidRPr="006064FA">
        <w:rPr>
          <w:rFonts w:ascii="Verdana" w:eastAsia="Times New Roman" w:hAnsi="Verdana" w:cs="Times New Roman"/>
          <w:color w:val="000000"/>
          <w:sz w:val="24"/>
          <w:szCs w:val="24"/>
          <w:lang w:eastAsia="ru-RU"/>
        </w:rPr>
        <w:t>). Основна шкала служить безпосередньо для вимірювання розмірів, а додатко</w:t>
      </w:r>
      <w:r w:rsidRPr="006064FA">
        <w:rPr>
          <w:rFonts w:ascii="Verdana" w:eastAsia="Times New Roman" w:hAnsi="Verdana" w:cs="Times New Roman"/>
          <w:color w:val="000000"/>
          <w:sz w:val="24"/>
          <w:szCs w:val="24"/>
          <w:lang w:eastAsia="ru-RU"/>
        </w:rPr>
        <w:softHyphen/>
        <w:t xml:space="preserve">ва — для підвищення точності відліку основної шкали. Наявність додаткової шкали дає змогу використати здатність людського ока точніше визначати </w:t>
      </w:r>
      <w:proofErr w:type="spellStart"/>
      <w:r w:rsidRPr="006064FA">
        <w:rPr>
          <w:rFonts w:ascii="Verdana" w:eastAsia="Times New Roman" w:hAnsi="Verdana" w:cs="Times New Roman"/>
          <w:color w:val="000000"/>
          <w:sz w:val="24"/>
          <w:szCs w:val="24"/>
          <w:lang w:eastAsia="ru-RU"/>
        </w:rPr>
        <w:t>співпадання</w:t>
      </w:r>
      <w:proofErr w:type="spellEnd"/>
      <w:r w:rsidRPr="006064FA">
        <w:rPr>
          <w:rFonts w:ascii="Verdana" w:eastAsia="Times New Roman" w:hAnsi="Verdana" w:cs="Times New Roman"/>
          <w:color w:val="000000"/>
          <w:sz w:val="24"/>
          <w:szCs w:val="24"/>
          <w:lang w:eastAsia="ru-RU"/>
        </w:rPr>
        <w:t xml:space="preserve"> чи </w:t>
      </w:r>
      <w:proofErr w:type="spellStart"/>
      <w:r w:rsidRPr="006064FA">
        <w:rPr>
          <w:rFonts w:ascii="Verdana" w:eastAsia="Times New Roman" w:hAnsi="Verdana" w:cs="Times New Roman"/>
          <w:color w:val="000000"/>
          <w:sz w:val="24"/>
          <w:szCs w:val="24"/>
          <w:lang w:eastAsia="ru-RU"/>
        </w:rPr>
        <w:t>неспівпадання</w:t>
      </w:r>
      <w:proofErr w:type="spellEnd"/>
      <w:r w:rsidRPr="006064FA">
        <w:rPr>
          <w:rFonts w:ascii="Verdana" w:eastAsia="Times New Roman" w:hAnsi="Verdana" w:cs="Times New Roman"/>
          <w:color w:val="000000"/>
          <w:sz w:val="24"/>
          <w:szCs w:val="24"/>
          <w:lang w:eastAsia="ru-RU"/>
        </w:rPr>
        <w:t xml:space="preserve"> штрихів двох дотичних шкал, ніж оцінювати частку поділки основної шкали.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663CD9A6" wp14:editId="47769357">
            <wp:extent cx="5486400" cy="3933825"/>
            <wp:effectExtent l="0" t="0" r="0" b="9525"/>
            <wp:docPr id="269" name="Рисунок 269" descr="https://ok-t.ru/studopediaru/baza5/523649496495.files/imag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k-t.ru/studopediaru/baza5/523649496495.files/image5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3382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4.5. Штангенінструменти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lastRenderedPageBreak/>
        <w:t>Штангенциркуль</w:t>
      </w:r>
      <w:r w:rsidRPr="006064FA">
        <w:rPr>
          <w:rFonts w:ascii="Verdana" w:eastAsia="Times New Roman" w:hAnsi="Verdana" w:cs="Times New Roman"/>
          <w:color w:val="000000"/>
          <w:sz w:val="24"/>
          <w:szCs w:val="24"/>
          <w:lang w:eastAsia="ru-RU"/>
        </w:rPr>
        <w:t> ШЦ-І ( ГОСТ 166-89; рис. 4.5,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призна</w:t>
      </w:r>
      <w:r w:rsidRPr="006064FA">
        <w:rPr>
          <w:rFonts w:ascii="Verdana" w:eastAsia="Times New Roman" w:hAnsi="Verdana" w:cs="Times New Roman"/>
          <w:color w:val="000000"/>
          <w:sz w:val="24"/>
          <w:szCs w:val="24"/>
          <w:lang w:eastAsia="ru-RU"/>
        </w:rPr>
        <w:softHyphen/>
        <w:t>чений для вимірювання розмірів зовнішніх, внутрішніх повер</w:t>
      </w:r>
      <w:r w:rsidRPr="006064FA">
        <w:rPr>
          <w:rFonts w:ascii="Verdana" w:eastAsia="Times New Roman" w:hAnsi="Verdana" w:cs="Times New Roman"/>
          <w:color w:val="000000"/>
          <w:sz w:val="24"/>
          <w:szCs w:val="24"/>
          <w:lang w:eastAsia="ru-RU"/>
        </w:rPr>
        <w:softHyphen/>
        <w:t xml:space="preserve">хонь та глибини западин, а також для розмічування </w:t>
      </w:r>
      <w:proofErr w:type="spellStart"/>
      <w:r w:rsidRPr="006064FA">
        <w:rPr>
          <w:rFonts w:ascii="Verdana" w:eastAsia="Times New Roman" w:hAnsi="Verdana" w:cs="Times New Roman"/>
          <w:color w:val="000000"/>
          <w:sz w:val="24"/>
          <w:szCs w:val="24"/>
          <w:lang w:eastAsia="ru-RU"/>
        </w:rPr>
        <w:t>заготованок</w:t>
      </w:r>
      <w:proofErr w:type="spellEnd"/>
      <w:r w:rsidRPr="006064FA">
        <w:rPr>
          <w:rFonts w:ascii="Verdana" w:eastAsia="Times New Roman" w:hAnsi="Verdana" w:cs="Times New Roman"/>
          <w:color w:val="000000"/>
          <w:sz w:val="24"/>
          <w:szCs w:val="24"/>
          <w:lang w:eastAsia="ru-RU"/>
        </w:rPr>
        <w:t>. Штангенциркуль ШЦ-ІІ (рис. 4.5,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має аналогічне призначення, окрім вимірювання глибини западин (відсутня лінійка глибино</w:t>
      </w:r>
      <w:r w:rsidRPr="006064FA">
        <w:rPr>
          <w:rFonts w:ascii="Verdana" w:eastAsia="Times New Roman" w:hAnsi="Verdana" w:cs="Times New Roman"/>
          <w:color w:val="000000"/>
          <w:sz w:val="24"/>
          <w:szCs w:val="24"/>
          <w:lang w:eastAsia="ru-RU"/>
        </w:rPr>
        <w:softHyphen/>
        <w:t>міра). </w:t>
      </w:r>
      <w:r w:rsidRPr="006064FA">
        <w:rPr>
          <w:rFonts w:ascii="Verdana" w:eastAsia="Times New Roman" w:hAnsi="Verdana" w:cs="Times New Roman"/>
          <w:b/>
          <w:bCs/>
          <w:color w:val="000000"/>
          <w:sz w:val="24"/>
          <w:szCs w:val="24"/>
          <w:lang w:eastAsia="ru-RU"/>
        </w:rPr>
        <w:t>Штангенглибиномір</w:t>
      </w:r>
      <w:r w:rsidRPr="006064FA">
        <w:rPr>
          <w:rFonts w:ascii="Verdana" w:eastAsia="Times New Roman" w:hAnsi="Verdana" w:cs="Times New Roman"/>
          <w:color w:val="000000"/>
          <w:sz w:val="24"/>
          <w:szCs w:val="24"/>
          <w:lang w:eastAsia="ru-RU"/>
        </w:rPr>
        <w:t> (ГОСТ 162-90; рис. 4.5,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призначений для вимірювання глибини отворів, пазів, западин. Робочими по</w:t>
      </w:r>
      <w:r w:rsidRPr="006064FA">
        <w:rPr>
          <w:rFonts w:ascii="Verdana" w:eastAsia="Times New Roman" w:hAnsi="Verdana" w:cs="Times New Roman"/>
          <w:color w:val="000000"/>
          <w:sz w:val="24"/>
          <w:szCs w:val="24"/>
          <w:lang w:eastAsia="ru-RU"/>
        </w:rPr>
        <w:softHyphen/>
        <w:t>верхнями глибиноміра є торцева поверхня штанги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та основи </w:t>
      </w:r>
      <w:r w:rsidRPr="006064FA">
        <w:rPr>
          <w:rFonts w:ascii="Verdana" w:eastAsia="Times New Roman" w:hAnsi="Verdana" w:cs="Times New Roman"/>
          <w:i/>
          <w:iCs/>
          <w:color w:val="000000"/>
          <w:sz w:val="24"/>
          <w:szCs w:val="24"/>
          <w:lang w:eastAsia="ru-RU"/>
        </w:rPr>
        <w:t>12.</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b/>
          <w:bCs/>
          <w:color w:val="000000"/>
          <w:sz w:val="24"/>
          <w:szCs w:val="24"/>
          <w:lang w:eastAsia="ru-RU"/>
        </w:rPr>
        <w:t>Штангенрейсмас</w:t>
      </w:r>
      <w:proofErr w:type="spellEnd"/>
      <w:r w:rsidRPr="006064FA">
        <w:rPr>
          <w:rFonts w:ascii="Verdana" w:eastAsia="Times New Roman" w:hAnsi="Verdana" w:cs="Times New Roman"/>
          <w:color w:val="000000"/>
          <w:sz w:val="24"/>
          <w:szCs w:val="24"/>
          <w:lang w:eastAsia="ru-RU"/>
        </w:rPr>
        <w:t> (ГОСТ 164-90; рис. 4.5,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здебільшого при</w:t>
      </w:r>
      <w:r w:rsidRPr="006064FA">
        <w:rPr>
          <w:rFonts w:ascii="Verdana" w:eastAsia="Times New Roman" w:hAnsi="Verdana" w:cs="Times New Roman"/>
          <w:color w:val="000000"/>
          <w:sz w:val="24"/>
          <w:szCs w:val="24"/>
          <w:lang w:eastAsia="ru-RU"/>
        </w:rPr>
        <w:softHyphen/>
        <w:t xml:space="preserve">значений для розмічування </w:t>
      </w:r>
      <w:proofErr w:type="spellStart"/>
      <w:r w:rsidRPr="006064FA">
        <w:rPr>
          <w:rFonts w:ascii="Verdana" w:eastAsia="Times New Roman" w:hAnsi="Verdana" w:cs="Times New Roman"/>
          <w:color w:val="000000"/>
          <w:sz w:val="24"/>
          <w:szCs w:val="24"/>
          <w:lang w:eastAsia="ru-RU"/>
        </w:rPr>
        <w:t>заготованок</w:t>
      </w:r>
      <w:proofErr w:type="spellEnd"/>
      <w:r w:rsidRPr="006064FA">
        <w:rPr>
          <w:rFonts w:ascii="Verdana" w:eastAsia="Times New Roman" w:hAnsi="Verdana" w:cs="Times New Roman"/>
          <w:color w:val="000000"/>
          <w:sz w:val="24"/>
          <w:szCs w:val="24"/>
          <w:lang w:eastAsia="ru-RU"/>
        </w:rPr>
        <w:t xml:space="preserve"> і вимірювання лінійних розмірів (висотних). Робочими поверхнями його є торцева поверх</w:t>
      </w:r>
      <w:r w:rsidRPr="006064FA">
        <w:rPr>
          <w:rFonts w:ascii="Verdana" w:eastAsia="Times New Roman" w:hAnsi="Verdana" w:cs="Times New Roman"/>
          <w:color w:val="000000"/>
          <w:sz w:val="24"/>
          <w:szCs w:val="24"/>
          <w:lang w:eastAsia="ru-RU"/>
        </w:rPr>
        <w:softHyphen/>
        <w:t>ня основи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та нижня поверхня вимірювальних (розмічувальних) ніжок </w:t>
      </w:r>
      <w:r w:rsidRPr="006064FA">
        <w:rPr>
          <w:rFonts w:ascii="Verdana" w:eastAsia="Times New Roman" w:hAnsi="Verdana" w:cs="Times New Roman"/>
          <w:i/>
          <w:iCs/>
          <w:color w:val="000000"/>
          <w:sz w:val="24"/>
          <w:szCs w:val="24"/>
          <w:lang w:eastAsia="ru-RU"/>
        </w:rPr>
        <w:t>10 </w:t>
      </w:r>
      <w:r w:rsidRPr="006064FA">
        <w:rPr>
          <w:rFonts w:ascii="Verdana" w:eastAsia="Times New Roman" w:hAnsi="Verdana" w:cs="Times New Roman"/>
          <w:color w:val="000000"/>
          <w:sz w:val="24"/>
          <w:szCs w:val="24"/>
          <w:lang w:eastAsia="ru-RU"/>
        </w:rPr>
        <w:t>та</w:t>
      </w:r>
      <w:r w:rsidRPr="006064FA">
        <w:rPr>
          <w:rFonts w:ascii="Verdana" w:eastAsia="Times New Roman" w:hAnsi="Verdana" w:cs="Times New Roman"/>
          <w:i/>
          <w:iCs/>
          <w:color w:val="000000"/>
          <w:sz w:val="24"/>
          <w:szCs w:val="24"/>
          <w:lang w:eastAsia="ru-RU"/>
        </w:rPr>
        <w:t> 11. </w:t>
      </w:r>
      <w:r w:rsidRPr="006064FA">
        <w:rPr>
          <w:rFonts w:ascii="Verdana" w:eastAsia="Times New Roman" w:hAnsi="Verdana" w:cs="Times New Roman"/>
          <w:color w:val="000000"/>
          <w:sz w:val="24"/>
          <w:szCs w:val="24"/>
          <w:lang w:eastAsia="ru-RU"/>
        </w:rPr>
        <w:t>Оскільки прямі ніжки не забезпечують отримання розмірів від 0 до 30 мм, то для вимірювання менших ніж 30 мм розмірів використовують фігурні ніжки.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Діапазони вимірювання штангенциркулів різних типів визначе</w:t>
      </w:r>
      <w:r w:rsidRPr="006064FA">
        <w:rPr>
          <w:rFonts w:ascii="Verdana" w:eastAsia="Times New Roman" w:hAnsi="Verdana" w:cs="Times New Roman"/>
          <w:color w:val="000000"/>
          <w:sz w:val="24"/>
          <w:szCs w:val="24"/>
          <w:lang w:eastAsia="ru-RU"/>
        </w:rPr>
        <w:softHyphen/>
        <w:t>ні відповідними стандартами і можуть змінюватися від 0...125 мм до 1800...3000 мм. Допускні похибки вимірювання штангенінст</w:t>
      </w:r>
      <w:r w:rsidRPr="006064FA">
        <w:rPr>
          <w:rFonts w:ascii="Verdana" w:eastAsia="Times New Roman" w:hAnsi="Verdana" w:cs="Times New Roman"/>
          <w:color w:val="000000"/>
          <w:sz w:val="24"/>
          <w:szCs w:val="24"/>
          <w:lang w:eastAsia="ru-RU"/>
        </w:rPr>
        <w:softHyphen/>
        <w:t>рументів за стандартами становлять від ±0,06 мм (для діапазону вимірювання 0...150 мм) до ±0,2 мм (для діапазону вимірювання 800...2000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Деякі закордонні фірми Швейцарії, Німеччини виготовляють штангенциркулі з круглими плоскими шкалами зі стрілкою як у індикаторних вимірювальних головках, з ціною поділки шкали 0,01 і 0,02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Ноніусні</w:t>
      </w:r>
      <w:proofErr w:type="spellEnd"/>
      <w:r w:rsidRPr="006064FA">
        <w:rPr>
          <w:rFonts w:ascii="Verdana" w:eastAsia="Times New Roman" w:hAnsi="Verdana" w:cs="Times New Roman"/>
          <w:color w:val="000000"/>
          <w:sz w:val="24"/>
          <w:szCs w:val="24"/>
          <w:lang w:eastAsia="ru-RU"/>
        </w:rPr>
        <w:t xml:space="preserve"> шкали штангенінструментів будують, використовую</w:t>
      </w:r>
      <w:r w:rsidRPr="006064FA">
        <w:rPr>
          <w:rFonts w:ascii="Verdana" w:eastAsia="Times New Roman" w:hAnsi="Verdana" w:cs="Times New Roman"/>
          <w:color w:val="000000"/>
          <w:sz w:val="24"/>
          <w:szCs w:val="24"/>
          <w:lang w:eastAsia="ru-RU"/>
        </w:rPr>
        <w:softHyphen/>
        <w:t>чи принцип поділу одної поділки основної шкали на </w:t>
      </w:r>
      <w:r w:rsidRPr="006064FA">
        <w:rPr>
          <w:rFonts w:ascii="Verdana" w:eastAsia="Times New Roman" w:hAnsi="Verdana" w:cs="Times New Roman"/>
          <w:i/>
          <w:iCs/>
          <w:color w:val="000000"/>
          <w:sz w:val="24"/>
          <w:szCs w:val="24"/>
          <w:lang w:eastAsia="ru-RU"/>
        </w:rPr>
        <w:t>п </w:t>
      </w:r>
      <w:r w:rsidRPr="006064FA">
        <w:rPr>
          <w:rFonts w:ascii="Verdana" w:eastAsia="Times New Roman" w:hAnsi="Verdana" w:cs="Times New Roman"/>
          <w:color w:val="000000"/>
          <w:sz w:val="24"/>
          <w:szCs w:val="24"/>
          <w:lang w:eastAsia="ru-RU"/>
        </w:rPr>
        <w:t xml:space="preserve">частинок (переважно 10 чи 20). Кількість поділок </w:t>
      </w:r>
      <w:proofErr w:type="spellStart"/>
      <w:r w:rsidRPr="006064FA">
        <w:rPr>
          <w:rFonts w:ascii="Verdana" w:eastAsia="Times New Roman" w:hAnsi="Verdana" w:cs="Times New Roman"/>
          <w:color w:val="000000"/>
          <w:sz w:val="24"/>
          <w:szCs w:val="24"/>
          <w:lang w:eastAsia="ru-RU"/>
        </w:rPr>
        <w:t>ноніусної</w:t>
      </w:r>
      <w:proofErr w:type="spellEnd"/>
      <w:r w:rsidRPr="006064FA">
        <w:rPr>
          <w:rFonts w:ascii="Verdana" w:eastAsia="Times New Roman" w:hAnsi="Verdana" w:cs="Times New Roman"/>
          <w:color w:val="000000"/>
          <w:sz w:val="24"/>
          <w:szCs w:val="24"/>
          <w:lang w:eastAsia="ru-RU"/>
        </w:rPr>
        <w:t xml:space="preserve"> шкали визна</w:t>
      </w:r>
      <w:r w:rsidRPr="006064FA">
        <w:rPr>
          <w:rFonts w:ascii="Verdana" w:eastAsia="Times New Roman" w:hAnsi="Verdana" w:cs="Times New Roman"/>
          <w:color w:val="000000"/>
          <w:sz w:val="24"/>
          <w:szCs w:val="24"/>
          <w:lang w:eastAsia="ru-RU"/>
        </w:rPr>
        <w:softHyphen/>
        <w:t>чає ціну однієї поділки. Наприклад, для </w:t>
      </w:r>
      <w:r w:rsidRPr="006064FA">
        <w:rPr>
          <w:rFonts w:ascii="Verdana" w:eastAsia="Times New Roman" w:hAnsi="Verdana" w:cs="Times New Roman"/>
          <w:i/>
          <w:iCs/>
          <w:color w:val="000000"/>
          <w:sz w:val="24"/>
          <w:szCs w:val="24"/>
          <w:lang w:eastAsia="ru-RU"/>
        </w:rPr>
        <w:t>п = </w:t>
      </w:r>
      <w:r w:rsidRPr="006064FA">
        <w:rPr>
          <w:rFonts w:ascii="Verdana" w:eastAsia="Times New Roman" w:hAnsi="Verdana" w:cs="Times New Roman"/>
          <w:color w:val="000000"/>
          <w:sz w:val="24"/>
          <w:szCs w:val="24"/>
          <w:lang w:eastAsia="ru-RU"/>
        </w:rPr>
        <w:t>10 ціна поділки </w:t>
      </w:r>
      <w:r w:rsidRPr="006064FA">
        <w:rPr>
          <w:rFonts w:ascii="Verdana" w:eastAsia="Times New Roman" w:hAnsi="Verdana" w:cs="Times New Roman"/>
          <w:i/>
          <w:iCs/>
          <w:color w:val="000000"/>
          <w:sz w:val="24"/>
          <w:szCs w:val="24"/>
          <w:lang w:eastAsia="ru-RU"/>
        </w:rPr>
        <w:t>1/n </w:t>
      </w:r>
      <w:r w:rsidRPr="006064FA">
        <w:rPr>
          <w:rFonts w:ascii="Verdana" w:eastAsia="Times New Roman" w:hAnsi="Verdana" w:cs="Times New Roman"/>
          <w:color w:val="000000"/>
          <w:sz w:val="24"/>
          <w:szCs w:val="24"/>
          <w:lang w:eastAsia="ru-RU"/>
        </w:rPr>
        <w:t>= = 0,1 мм, а для </w:t>
      </w:r>
      <w:r w:rsidRPr="006064FA">
        <w:rPr>
          <w:rFonts w:ascii="Verdana" w:eastAsia="Times New Roman" w:hAnsi="Verdana" w:cs="Times New Roman"/>
          <w:i/>
          <w:iCs/>
          <w:color w:val="000000"/>
          <w:sz w:val="24"/>
          <w:szCs w:val="24"/>
          <w:lang w:eastAsia="ru-RU"/>
        </w:rPr>
        <w:t>п — </w:t>
      </w:r>
      <w:r w:rsidRPr="006064FA">
        <w:rPr>
          <w:rFonts w:ascii="Verdana" w:eastAsia="Times New Roman" w:hAnsi="Verdana" w:cs="Times New Roman"/>
          <w:color w:val="000000"/>
          <w:sz w:val="24"/>
          <w:szCs w:val="24"/>
          <w:lang w:eastAsia="ru-RU"/>
        </w:rPr>
        <w:t xml:space="preserve">20 становитиме 1/20 = 0,05 мм. Довжини </w:t>
      </w:r>
      <w:proofErr w:type="spellStart"/>
      <w:r w:rsidRPr="006064FA">
        <w:rPr>
          <w:rFonts w:ascii="Verdana" w:eastAsia="Times New Roman" w:hAnsi="Verdana" w:cs="Times New Roman"/>
          <w:color w:val="000000"/>
          <w:sz w:val="24"/>
          <w:szCs w:val="24"/>
          <w:lang w:eastAsia="ru-RU"/>
        </w:rPr>
        <w:t>ноніусних</w:t>
      </w:r>
      <w:proofErr w:type="spellEnd"/>
      <w:r w:rsidRPr="006064FA">
        <w:rPr>
          <w:rFonts w:ascii="Verdana" w:eastAsia="Times New Roman" w:hAnsi="Verdana" w:cs="Times New Roman"/>
          <w:color w:val="000000"/>
          <w:sz w:val="24"/>
          <w:szCs w:val="24"/>
          <w:lang w:eastAsia="ru-RU"/>
        </w:rPr>
        <w:t xml:space="preserve"> шкал з конструктивних міркувань приймають перева</w:t>
      </w:r>
      <w:r w:rsidRPr="006064FA">
        <w:rPr>
          <w:rFonts w:ascii="Verdana" w:eastAsia="Times New Roman" w:hAnsi="Verdana" w:cs="Times New Roman"/>
          <w:color w:val="000000"/>
          <w:sz w:val="24"/>
          <w:szCs w:val="24"/>
          <w:lang w:eastAsia="ru-RU"/>
        </w:rPr>
        <w:softHyphen/>
        <w:t xml:space="preserve">жно 9; 19 мм. Залежно від довжини </w:t>
      </w:r>
      <w:proofErr w:type="spellStart"/>
      <w:r w:rsidRPr="006064FA">
        <w:rPr>
          <w:rFonts w:ascii="Verdana" w:eastAsia="Times New Roman" w:hAnsi="Verdana" w:cs="Times New Roman"/>
          <w:color w:val="000000"/>
          <w:sz w:val="24"/>
          <w:szCs w:val="24"/>
          <w:lang w:eastAsia="ru-RU"/>
        </w:rPr>
        <w:t>ноніусної</w:t>
      </w:r>
      <w:proofErr w:type="spellEnd"/>
      <w:r w:rsidRPr="006064FA">
        <w:rPr>
          <w:rFonts w:ascii="Verdana" w:eastAsia="Times New Roman" w:hAnsi="Verdana" w:cs="Times New Roman"/>
          <w:color w:val="000000"/>
          <w:sz w:val="24"/>
          <w:szCs w:val="24"/>
          <w:lang w:eastAsia="ru-RU"/>
        </w:rPr>
        <w:t xml:space="preserve"> шкали відповідною буде відстань між сусідніми рисками.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Штрихові ЗВТ кутових розмірів</w:t>
      </w:r>
      <w:r w:rsidRPr="006064FA">
        <w:rPr>
          <w:rFonts w:ascii="Verdana" w:eastAsia="Times New Roman" w:hAnsi="Verdana" w:cs="Times New Roman"/>
          <w:color w:val="000000"/>
          <w:sz w:val="24"/>
          <w:szCs w:val="24"/>
          <w:lang w:eastAsia="ru-RU"/>
        </w:rPr>
        <w:t> мають кутові шкали переваж</w:t>
      </w:r>
      <w:r w:rsidRPr="006064FA">
        <w:rPr>
          <w:rFonts w:ascii="Verdana" w:eastAsia="Times New Roman" w:hAnsi="Verdana" w:cs="Times New Roman"/>
          <w:color w:val="000000"/>
          <w:sz w:val="24"/>
          <w:szCs w:val="24"/>
          <w:lang w:eastAsia="ru-RU"/>
        </w:rPr>
        <w:softHyphen/>
        <w:t>но у кутових градусах і мінутах. Кутоміри з ноніусом виготовля</w:t>
      </w:r>
      <w:r w:rsidRPr="006064FA">
        <w:rPr>
          <w:rFonts w:ascii="Verdana" w:eastAsia="Times New Roman" w:hAnsi="Verdana" w:cs="Times New Roman"/>
          <w:color w:val="000000"/>
          <w:sz w:val="24"/>
          <w:szCs w:val="24"/>
          <w:lang w:eastAsia="ru-RU"/>
        </w:rPr>
        <w:softHyphen/>
        <w:t>ють трьох модифікацій: типу 2УН (рис. 4.6, а), типу 2УМ (рис. 4.6, б) і типу 4УМ (рис. 4.6,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В усіх перелічених кутомірах градусна шкала з ціною поділки 1° нанесена на основу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кутоміра, по якій пересувається ноніус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пов'язаний зі сектором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Прикрі</w:t>
      </w:r>
      <w:r w:rsidRPr="006064FA">
        <w:rPr>
          <w:rFonts w:ascii="Verdana" w:eastAsia="Times New Roman" w:hAnsi="Verdana" w:cs="Times New Roman"/>
          <w:color w:val="000000"/>
          <w:sz w:val="24"/>
          <w:szCs w:val="24"/>
          <w:lang w:eastAsia="ru-RU"/>
        </w:rPr>
        <w:softHyphen/>
        <w:t>плюють рухомий сектор з ноніусом до основи за допомогою гвин</w:t>
      </w:r>
      <w:r w:rsidRPr="006064FA">
        <w:rPr>
          <w:rFonts w:ascii="Verdana" w:eastAsia="Times New Roman" w:hAnsi="Verdana" w:cs="Times New Roman"/>
          <w:color w:val="000000"/>
          <w:sz w:val="24"/>
          <w:szCs w:val="24"/>
          <w:lang w:eastAsia="ru-RU"/>
        </w:rPr>
        <w:softHyphen/>
        <w:t>тового затискача 3.</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2AFF5456" wp14:editId="20533804">
            <wp:extent cx="4352925" cy="1714500"/>
            <wp:effectExtent l="0" t="0" r="9525" b="0"/>
            <wp:docPr id="270" name="Рисунок 270" descr="https://ok-t.ru/studopediaru/baza5/523649496495.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k-t.ru/studopediaru/baza5/523649496495.files/image5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1714500"/>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4.6. Види кутомірів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color w:val="000000"/>
          <w:sz w:val="24"/>
          <w:szCs w:val="24"/>
          <w:lang w:eastAsia="ru-RU"/>
        </w:rPr>
        <w:t>В</w:t>
      </w:r>
      <w:r w:rsidRPr="006064FA">
        <w:rPr>
          <w:rFonts w:ascii="Verdana" w:eastAsia="Times New Roman" w:hAnsi="Verdana" w:cs="Times New Roman"/>
          <w:b/>
          <w:bCs/>
          <w:i/>
          <w:iCs/>
          <w:color w:val="000000"/>
          <w:sz w:val="24"/>
          <w:szCs w:val="24"/>
          <w:lang w:eastAsia="ru-RU"/>
        </w:rPr>
        <w:t>універсальному</w:t>
      </w:r>
      <w:proofErr w:type="spellEnd"/>
      <w:r w:rsidRPr="006064FA">
        <w:rPr>
          <w:rFonts w:ascii="Verdana" w:eastAsia="Times New Roman" w:hAnsi="Verdana" w:cs="Times New Roman"/>
          <w:b/>
          <w:bCs/>
          <w:i/>
          <w:iCs/>
          <w:color w:val="000000"/>
          <w:sz w:val="24"/>
          <w:szCs w:val="24"/>
          <w:lang w:eastAsia="ru-RU"/>
        </w:rPr>
        <w:t xml:space="preserve"> кутомірі</w:t>
      </w:r>
      <w:r w:rsidRPr="006064FA">
        <w:rPr>
          <w:rFonts w:ascii="Verdana" w:eastAsia="Times New Roman" w:hAnsi="Verdana" w:cs="Times New Roman"/>
          <w:color w:val="000000"/>
          <w:sz w:val="24"/>
          <w:szCs w:val="24"/>
          <w:lang w:eastAsia="ru-RU"/>
        </w:rPr>
        <w:t>(ГОСТ 5378-88; рис. 4.6,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осно</w:t>
      </w:r>
      <w:r w:rsidRPr="006064FA">
        <w:rPr>
          <w:rFonts w:ascii="Verdana" w:eastAsia="Times New Roman" w:hAnsi="Verdana" w:cs="Times New Roman"/>
          <w:color w:val="000000"/>
          <w:sz w:val="24"/>
          <w:szCs w:val="24"/>
          <w:lang w:eastAsia="ru-RU"/>
        </w:rPr>
        <w:softHyphen/>
        <w:t>ва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має зовнішню циліндричну та внутрішню конічну поверхні. До нижнього краю основи прикріплюють лінійку 5, яка служить однією вимірювальною поверхнею. До сектора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 xml:space="preserve">за допомогою </w:t>
      </w:r>
      <w:proofErr w:type="spellStart"/>
      <w:r w:rsidRPr="006064FA">
        <w:rPr>
          <w:rFonts w:ascii="Verdana" w:eastAsia="Times New Roman" w:hAnsi="Verdana" w:cs="Times New Roman"/>
          <w:color w:val="000000"/>
          <w:sz w:val="24"/>
          <w:szCs w:val="24"/>
          <w:lang w:eastAsia="ru-RU"/>
        </w:rPr>
        <w:t>де</w:t>
      </w:r>
      <w:r w:rsidRPr="006064FA">
        <w:rPr>
          <w:rFonts w:ascii="Verdana" w:eastAsia="Times New Roman" w:hAnsi="Verdana" w:cs="Times New Roman"/>
          <w:color w:val="000000"/>
          <w:sz w:val="24"/>
          <w:szCs w:val="24"/>
          <w:lang w:eastAsia="ru-RU"/>
        </w:rPr>
        <w:softHyphen/>
        <w:t>ржака</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 xml:space="preserve">прикріплюють кутник 7, а до нього за допомогою іншого </w:t>
      </w:r>
      <w:proofErr w:type="spellStart"/>
      <w:r w:rsidRPr="006064FA">
        <w:rPr>
          <w:rFonts w:ascii="Verdana" w:eastAsia="Times New Roman" w:hAnsi="Verdana" w:cs="Times New Roman"/>
          <w:color w:val="000000"/>
          <w:sz w:val="24"/>
          <w:szCs w:val="24"/>
          <w:lang w:eastAsia="ru-RU"/>
        </w:rPr>
        <w:t>держака</w:t>
      </w:r>
      <w:proofErr w:type="spellEnd"/>
      <w:r w:rsidRPr="006064FA">
        <w:rPr>
          <w:rFonts w:ascii="Verdana" w:eastAsia="Times New Roman" w:hAnsi="Verdana" w:cs="Times New Roman"/>
          <w:color w:val="000000"/>
          <w:sz w:val="24"/>
          <w:szCs w:val="24"/>
          <w:lang w:eastAsia="ru-RU"/>
        </w:rPr>
        <w:t xml:space="preserve"> — лінійку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Бічні поверхні кутника 7 та лінійки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є другою вимірювальною поверхнею.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xml:space="preserve">Закріплюючи за допомогою </w:t>
      </w:r>
      <w:proofErr w:type="spellStart"/>
      <w:r w:rsidRPr="006064FA">
        <w:rPr>
          <w:rFonts w:ascii="Verdana" w:eastAsia="Times New Roman" w:hAnsi="Verdana" w:cs="Times New Roman"/>
          <w:color w:val="000000"/>
          <w:sz w:val="24"/>
          <w:szCs w:val="24"/>
          <w:lang w:eastAsia="ru-RU"/>
        </w:rPr>
        <w:t>держака</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кутник 7 чи лінійку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у різних комбінаціях, забезпечують можливість вимірювання куто</w:t>
      </w:r>
      <w:r w:rsidRPr="006064FA">
        <w:rPr>
          <w:rFonts w:ascii="Verdana" w:eastAsia="Times New Roman" w:hAnsi="Verdana" w:cs="Times New Roman"/>
          <w:color w:val="000000"/>
          <w:sz w:val="24"/>
          <w:szCs w:val="24"/>
          <w:lang w:eastAsia="ru-RU"/>
        </w:rPr>
        <w:softHyphen/>
        <w:t>вих розмірів у діапазоні від 0 до 320°. Можливі комбінації скла</w:t>
      </w:r>
      <w:r w:rsidRPr="006064FA">
        <w:rPr>
          <w:rFonts w:ascii="Verdana" w:eastAsia="Times New Roman" w:hAnsi="Verdana" w:cs="Times New Roman"/>
          <w:color w:val="000000"/>
          <w:sz w:val="24"/>
          <w:szCs w:val="24"/>
          <w:lang w:eastAsia="ru-RU"/>
        </w:rPr>
        <w:softHyphen/>
        <w:t>дання універсального кутоміра для вимірювання кутових розмі</w:t>
      </w:r>
      <w:r w:rsidRPr="006064FA">
        <w:rPr>
          <w:rFonts w:ascii="Verdana" w:eastAsia="Times New Roman" w:hAnsi="Verdana" w:cs="Times New Roman"/>
          <w:color w:val="000000"/>
          <w:sz w:val="24"/>
          <w:szCs w:val="24"/>
          <w:lang w:eastAsia="ru-RU"/>
        </w:rPr>
        <w:softHyphen/>
        <w:t xml:space="preserve">рів у різних </w:t>
      </w:r>
      <w:proofErr w:type="spellStart"/>
      <w:r w:rsidRPr="006064FA">
        <w:rPr>
          <w:rFonts w:ascii="Verdana" w:eastAsia="Times New Roman" w:hAnsi="Verdana" w:cs="Times New Roman"/>
          <w:color w:val="000000"/>
          <w:sz w:val="24"/>
          <w:szCs w:val="24"/>
          <w:lang w:eastAsia="ru-RU"/>
        </w:rPr>
        <w:t>піддіапазонах</w:t>
      </w:r>
      <w:proofErr w:type="spellEnd"/>
      <w:r w:rsidRPr="006064FA">
        <w:rPr>
          <w:rFonts w:ascii="Verdana" w:eastAsia="Times New Roman" w:hAnsi="Verdana" w:cs="Times New Roman"/>
          <w:color w:val="000000"/>
          <w:sz w:val="24"/>
          <w:szCs w:val="24"/>
          <w:lang w:eastAsia="ru-RU"/>
        </w:rPr>
        <w:t xml:space="preserve"> зображені на рис. 4.7.</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У кутомірі типу 2УМ (див. рис. 4.6,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який називають </w:t>
      </w:r>
      <w:proofErr w:type="spellStart"/>
      <w:r w:rsidRPr="006064FA">
        <w:rPr>
          <w:rFonts w:ascii="Verdana" w:eastAsia="Times New Roman" w:hAnsi="Verdana" w:cs="Times New Roman"/>
          <w:b/>
          <w:bCs/>
          <w:i/>
          <w:iCs/>
          <w:color w:val="000000"/>
          <w:sz w:val="24"/>
          <w:szCs w:val="24"/>
          <w:lang w:eastAsia="ru-RU"/>
        </w:rPr>
        <w:t>транс</w:t>
      </w:r>
      <w:r w:rsidRPr="006064FA">
        <w:rPr>
          <w:rFonts w:ascii="Verdana" w:eastAsia="Times New Roman" w:hAnsi="Verdana" w:cs="Times New Roman"/>
          <w:b/>
          <w:bCs/>
          <w:i/>
          <w:iCs/>
          <w:color w:val="000000"/>
          <w:sz w:val="24"/>
          <w:szCs w:val="24"/>
          <w:lang w:eastAsia="ru-RU"/>
        </w:rPr>
        <w:softHyphen/>
        <w:t>портирним,</w:t>
      </w:r>
      <w:r w:rsidRPr="006064FA">
        <w:rPr>
          <w:rFonts w:ascii="Verdana" w:eastAsia="Times New Roman" w:hAnsi="Verdana" w:cs="Times New Roman"/>
          <w:color w:val="000000"/>
          <w:sz w:val="24"/>
          <w:szCs w:val="24"/>
          <w:lang w:eastAsia="ru-RU"/>
        </w:rPr>
        <w:t>нерухома</w:t>
      </w:r>
      <w:proofErr w:type="spellEnd"/>
      <w:r w:rsidRPr="006064FA">
        <w:rPr>
          <w:rFonts w:ascii="Verdana" w:eastAsia="Times New Roman" w:hAnsi="Verdana" w:cs="Times New Roman"/>
          <w:color w:val="000000"/>
          <w:sz w:val="24"/>
          <w:szCs w:val="24"/>
          <w:lang w:eastAsia="ru-RU"/>
        </w:rPr>
        <w:t xml:space="preserve"> лінійка 5 є продовженням основи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Ру</w:t>
      </w:r>
      <w:r w:rsidRPr="006064FA">
        <w:rPr>
          <w:rFonts w:ascii="Verdana" w:eastAsia="Times New Roman" w:hAnsi="Verdana" w:cs="Times New Roman"/>
          <w:color w:val="000000"/>
          <w:sz w:val="24"/>
          <w:szCs w:val="24"/>
          <w:lang w:eastAsia="ru-RU"/>
        </w:rPr>
        <w:softHyphen/>
        <w:t>хома лінійка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 xml:space="preserve">до якої за допомогою </w:t>
      </w:r>
      <w:proofErr w:type="spellStart"/>
      <w:r w:rsidRPr="006064FA">
        <w:rPr>
          <w:rFonts w:ascii="Verdana" w:eastAsia="Times New Roman" w:hAnsi="Verdana" w:cs="Times New Roman"/>
          <w:color w:val="000000"/>
          <w:sz w:val="24"/>
          <w:szCs w:val="24"/>
          <w:lang w:eastAsia="ru-RU"/>
        </w:rPr>
        <w:t>держака</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прикріплюють кутник 7, зв'язана зі сектором, який може повертатися на осі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Кутомір має механізм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для точного переміщення рухомого секто</w:t>
      </w:r>
      <w:r w:rsidRPr="006064FA">
        <w:rPr>
          <w:rFonts w:ascii="Verdana" w:eastAsia="Times New Roman" w:hAnsi="Verdana" w:cs="Times New Roman"/>
          <w:color w:val="000000"/>
          <w:sz w:val="24"/>
          <w:szCs w:val="24"/>
          <w:lang w:eastAsia="ru-RU"/>
        </w:rPr>
        <w:softHyphen/>
        <w:t>ра. Кутомір 4УМ (див. рис. 4.6,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має тільки одну рухому ліній</w:t>
      </w:r>
      <w:r w:rsidRPr="006064FA">
        <w:rPr>
          <w:rFonts w:ascii="Verdana" w:eastAsia="Times New Roman" w:hAnsi="Verdana" w:cs="Times New Roman"/>
          <w:color w:val="000000"/>
          <w:sz w:val="24"/>
          <w:szCs w:val="24"/>
          <w:lang w:eastAsia="ru-RU"/>
        </w:rPr>
        <w:softHyphen/>
        <w:t>ку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на кінці якої закріплений ноніус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 xml:space="preserve">з </w:t>
      </w:r>
      <w:proofErr w:type="spellStart"/>
      <w:r w:rsidRPr="006064FA">
        <w:rPr>
          <w:rFonts w:ascii="Verdana" w:eastAsia="Times New Roman" w:hAnsi="Verdana" w:cs="Times New Roman"/>
          <w:color w:val="000000"/>
          <w:sz w:val="24"/>
          <w:szCs w:val="24"/>
          <w:lang w:eastAsia="ru-RU"/>
        </w:rPr>
        <w:t>ноніусною</w:t>
      </w:r>
      <w:proofErr w:type="spellEnd"/>
      <w:r w:rsidRPr="006064FA">
        <w:rPr>
          <w:rFonts w:ascii="Verdana" w:eastAsia="Times New Roman" w:hAnsi="Verdana" w:cs="Times New Roman"/>
          <w:color w:val="000000"/>
          <w:sz w:val="24"/>
          <w:szCs w:val="24"/>
          <w:lang w:eastAsia="ru-RU"/>
        </w:rPr>
        <w:t xml:space="preserve"> шкалою. Другою вимірювальною поверхнею є нижня поверхня основи </w:t>
      </w:r>
      <w:r w:rsidRPr="006064FA">
        <w:rPr>
          <w:rFonts w:ascii="Verdana" w:eastAsia="Times New Roman" w:hAnsi="Verdana" w:cs="Times New Roman"/>
          <w:i/>
          <w:iCs/>
          <w:color w:val="000000"/>
          <w:sz w:val="24"/>
          <w:szCs w:val="24"/>
          <w:lang w:eastAsia="ru-RU"/>
        </w:rPr>
        <w:t>1.</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3398C3F3" wp14:editId="06A21A98">
            <wp:extent cx="3095625" cy="2371725"/>
            <wp:effectExtent l="0" t="0" r="9525" b="9525"/>
            <wp:docPr id="271" name="Рисунок 271" descr="https://ok-t.ru/studopediaru/baza5/523649496495.files/imag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t.ru/studopediaru/baza5/523649496495.files/image5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37172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4.7. Можливі комбінації складання універсального кутоміра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xml:space="preserve">Ціна поділки </w:t>
      </w:r>
      <w:proofErr w:type="spellStart"/>
      <w:r w:rsidRPr="006064FA">
        <w:rPr>
          <w:rFonts w:ascii="Verdana" w:eastAsia="Times New Roman" w:hAnsi="Verdana" w:cs="Times New Roman"/>
          <w:color w:val="000000"/>
          <w:sz w:val="24"/>
          <w:szCs w:val="24"/>
          <w:lang w:eastAsia="ru-RU"/>
        </w:rPr>
        <w:t>ноніусних</w:t>
      </w:r>
      <w:proofErr w:type="spellEnd"/>
      <w:r w:rsidRPr="006064FA">
        <w:rPr>
          <w:rFonts w:ascii="Verdana" w:eastAsia="Times New Roman" w:hAnsi="Verdana" w:cs="Times New Roman"/>
          <w:color w:val="000000"/>
          <w:sz w:val="24"/>
          <w:szCs w:val="24"/>
          <w:lang w:eastAsia="ru-RU"/>
        </w:rPr>
        <w:t xml:space="preserve"> шкал кутомірів залежить від їх конс</w:t>
      </w:r>
      <w:r w:rsidRPr="006064FA">
        <w:rPr>
          <w:rFonts w:ascii="Verdana" w:eastAsia="Times New Roman" w:hAnsi="Verdana" w:cs="Times New Roman"/>
          <w:color w:val="000000"/>
          <w:sz w:val="24"/>
          <w:szCs w:val="24"/>
          <w:lang w:eastAsia="ru-RU"/>
        </w:rPr>
        <w:softHyphen/>
        <w:t>трукції. Наприклад, ціна поділки кутомірів типу 2УН і 2УМ має 2 кутові мінути, а кутоміра типу 4УМ — 15 кутових мінут.</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вимірювання малих кутових розмірів використовують рі</w:t>
      </w:r>
      <w:r w:rsidRPr="006064FA">
        <w:rPr>
          <w:rFonts w:ascii="Verdana" w:eastAsia="Times New Roman" w:hAnsi="Verdana" w:cs="Times New Roman"/>
          <w:color w:val="000000"/>
          <w:sz w:val="24"/>
          <w:szCs w:val="24"/>
          <w:lang w:eastAsia="ru-RU"/>
        </w:rPr>
        <w:softHyphen/>
        <w:t>вні, чутливим елементом яких є скляна прозора циліндрична ам</w:t>
      </w:r>
      <w:r w:rsidRPr="006064FA">
        <w:rPr>
          <w:rFonts w:ascii="Verdana" w:eastAsia="Times New Roman" w:hAnsi="Verdana" w:cs="Times New Roman"/>
          <w:color w:val="000000"/>
          <w:sz w:val="24"/>
          <w:szCs w:val="24"/>
          <w:lang w:eastAsia="ru-RU"/>
        </w:rPr>
        <w:softHyphen/>
        <w:t>пула, зігнена дугою значного радіуса. Ампула наповнена спеціа</w:t>
      </w:r>
      <w:r w:rsidRPr="006064FA">
        <w:rPr>
          <w:rFonts w:ascii="Verdana" w:eastAsia="Times New Roman" w:hAnsi="Verdana" w:cs="Times New Roman"/>
          <w:color w:val="000000"/>
          <w:sz w:val="24"/>
          <w:szCs w:val="24"/>
          <w:lang w:eastAsia="ru-RU"/>
        </w:rPr>
        <w:softHyphen/>
        <w:t>льною рідиною, у якій плаває кулька пари цієї рідини. Кулька намагається зайняти найвище положення в ампулі і є покажчи</w:t>
      </w:r>
      <w:r w:rsidRPr="006064FA">
        <w:rPr>
          <w:rFonts w:ascii="Verdana" w:eastAsia="Times New Roman" w:hAnsi="Verdana" w:cs="Times New Roman"/>
          <w:color w:val="000000"/>
          <w:sz w:val="24"/>
          <w:szCs w:val="24"/>
          <w:lang w:eastAsia="ru-RU"/>
        </w:rPr>
        <w:softHyphen/>
        <w:t xml:space="preserve">ком шкали </w:t>
      </w:r>
      <w:proofErr w:type="spellStart"/>
      <w:r w:rsidRPr="006064FA">
        <w:rPr>
          <w:rFonts w:ascii="Verdana" w:eastAsia="Times New Roman" w:hAnsi="Verdana" w:cs="Times New Roman"/>
          <w:color w:val="000000"/>
          <w:sz w:val="24"/>
          <w:szCs w:val="24"/>
          <w:lang w:eastAsia="ru-RU"/>
        </w:rPr>
        <w:t>рівневого</w:t>
      </w:r>
      <w:proofErr w:type="spellEnd"/>
      <w:r w:rsidRPr="006064FA">
        <w:rPr>
          <w:rFonts w:ascii="Verdana" w:eastAsia="Times New Roman" w:hAnsi="Verdana" w:cs="Times New Roman"/>
          <w:color w:val="000000"/>
          <w:sz w:val="24"/>
          <w:szCs w:val="24"/>
          <w:lang w:eastAsia="ru-RU"/>
        </w:rPr>
        <w:t xml:space="preserve"> кутоміра.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xml:space="preserve">Штрихова шкала з лінійною відстанню 2 мм між сусідніми поділками нанесена на верхній циліндричній поверхні ампули. Ціна поділки </w:t>
      </w:r>
      <w:proofErr w:type="spellStart"/>
      <w:r w:rsidRPr="006064FA">
        <w:rPr>
          <w:rFonts w:ascii="Verdana" w:eastAsia="Times New Roman" w:hAnsi="Verdana" w:cs="Times New Roman"/>
          <w:color w:val="000000"/>
          <w:sz w:val="24"/>
          <w:szCs w:val="24"/>
          <w:lang w:eastAsia="ru-RU"/>
        </w:rPr>
        <w:t>рівневих</w:t>
      </w:r>
      <w:proofErr w:type="spellEnd"/>
      <w:r w:rsidRPr="006064FA">
        <w:rPr>
          <w:rFonts w:ascii="Verdana" w:eastAsia="Times New Roman" w:hAnsi="Verdana" w:cs="Times New Roman"/>
          <w:color w:val="000000"/>
          <w:sz w:val="24"/>
          <w:szCs w:val="24"/>
          <w:lang w:eastAsia="ru-RU"/>
        </w:rPr>
        <w:t xml:space="preserve"> кутомірів різних типів становить 0,02...0,15 мм/м (кутових секунд).</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b/>
          <w:bCs/>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Мікрометри</w:t>
      </w:r>
      <w:r w:rsidRPr="006064FA">
        <w:rPr>
          <w:rFonts w:ascii="Verdana" w:eastAsia="Times New Roman" w:hAnsi="Verdana" w:cs="Times New Roman"/>
          <w:color w:val="000000"/>
          <w:sz w:val="24"/>
          <w:szCs w:val="24"/>
          <w:lang w:eastAsia="ru-RU"/>
        </w:rPr>
        <w:t> (ГОСТ 6507-90; рис. 4.8) служать для вимірю</w:t>
      </w:r>
      <w:r w:rsidRPr="006064FA">
        <w:rPr>
          <w:rFonts w:ascii="Verdana" w:eastAsia="Times New Roman" w:hAnsi="Verdana" w:cs="Times New Roman"/>
          <w:color w:val="000000"/>
          <w:sz w:val="24"/>
          <w:szCs w:val="24"/>
          <w:lang w:eastAsia="ru-RU"/>
        </w:rPr>
        <w:softHyphen/>
        <w:t>вання лінійних розмірів зовнішніх і внутрішніх поверхонь, гли</w:t>
      </w:r>
      <w:r w:rsidRPr="006064FA">
        <w:rPr>
          <w:rFonts w:ascii="Verdana" w:eastAsia="Times New Roman" w:hAnsi="Verdana" w:cs="Times New Roman"/>
          <w:color w:val="000000"/>
          <w:sz w:val="24"/>
          <w:szCs w:val="24"/>
          <w:lang w:eastAsia="ru-RU"/>
        </w:rPr>
        <w:softHyphen/>
        <w:t>бин отворів, пазів, висоти уступів тощо. Відмінною конструктив</w:t>
      </w:r>
      <w:r w:rsidRPr="006064FA">
        <w:rPr>
          <w:rFonts w:ascii="Verdana" w:eastAsia="Times New Roman" w:hAnsi="Verdana" w:cs="Times New Roman"/>
          <w:color w:val="000000"/>
          <w:sz w:val="24"/>
          <w:szCs w:val="24"/>
          <w:lang w:eastAsia="ru-RU"/>
        </w:rPr>
        <w:softHyphen/>
        <w:t>ною ознакою мікрометрів є наявність у них точного мікрометрич</w:t>
      </w:r>
      <w:r w:rsidRPr="006064FA">
        <w:rPr>
          <w:rFonts w:ascii="Verdana" w:eastAsia="Times New Roman" w:hAnsi="Verdana" w:cs="Times New Roman"/>
          <w:color w:val="000000"/>
          <w:sz w:val="24"/>
          <w:szCs w:val="24"/>
          <w:lang w:eastAsia="ru-RU"/>
        </w:rPr>
        <w:softHyphen/>
        <w:t>ного різьбового з'єднання з малим кроком (0,5 мм), яке служить для перетворення малих переміщень гвинта у більші лінійні пере</w:t>
      </w:r>
      <w:r w:rsidRPr="006064FA">
        <w:rPr>
          <w:rFonts w:ascii="Verdana" w:eastAsia="Times New Roman" w:hAnsi="Verdana" w:cs="Times New Roman"/>
          <w:color w:val="000000"/>
          <w:sz w:val="24"/>
          <w:szCs w:val="24"/>
          <w:lang w:eastAsia="ru-RU"/>
        </w:rPr>
        <w:softHyphen/>
        <w:t>міщення на зовнішній циліндричній поверхні барабана (гайки). Тому ціна поділки додаткової шкали з 50 поділками складає 0,01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Результат вимірювання отримують як суму показів основної шкали </w:t>
      </w:r>
      <w:r w:rsidRPr="006064FA">
        <w:rPr>
          <w:rFonts w:ascii="Verdana" w:eastAsia="Times New Roman" w:hAnsi="Verdana" w:cs="Times New Roman"/>
          <w:i/>
          <w:iCs/>
          <w:color w:val="000000"/>
          <w:sz w:val="24"/>
          <w:szCs w:val="24"/>
          <w:lang w:eastAsia="ru-RU"/>
        </w:rPr>
        <w:t>15 </w:t>
      </w:r>
      <w:r w:rsidRPr="006064FA">
        <w:rPr>
          <w:rFonts w:ascii="Verdana" w:eastAsia="Times New Roman" w:hAnsi="Verdana" w:cs="Times New Roman"/>
          <w:color w:val="000000"/>
          <w:sz w:val="24"/>
          <w:szCs w:val="24"/>
          <w:lang w:eastAsia="ru-RU"/>
        </w:rPr>
        <w:t>(рис. 4.8, </w:t>
      </w:r>
      <w:r w:rsidRPr="006064FA">
        <w:rPr>
          <w:rFonts w:ascii="Verdana" w:eastAsia="Times New Roman" w:hAnsi="Verdana" w:cs="Times New Roman"/>
          <w:i/>
          <w:iCs/>
          <w:color w:val="000000"/>
          <w:sz w:val="24"/>
          <w:szCs w:val="24"/>
          <w:lang w:eastAsia="ru-RU"/>
        </w:rPr>
        <w:t>є), </w:t>
      </w:r>
      <w:r w:rsidRPr="006064FA">
        <w:rPr>
          <w:rFonts w:ascii="Verdana" w:eastAsia="Times New Roman" w:hAnsi="Verdana" w:cs="Times New Roman"/>
          <w:color w:val="000000"/>
          <w:sz w:val="24"/>
          <w:szCs w:val="24"/>
          <w:lang w:eastAsia="ru-RU"/>
        </w:rPr>
        <w:t>що нанесена вздовж циліндричної по</w:t>
      </w:r>
      <w:r w:rsidRPr="006064FA">
        <w:rPr>
          <w:rFonts w:ascii="Verdana" w:eastAsia="Times New Roman" w:hAnsi="Verdana" w:cs="Times New Roman"/>
          <w:color w:val="000000"/>
          <w:sz w:val="24"/>
          <w:szCs w:val="24"/>
          <w:lang w:eastAsia="ru-RU"/>
        </w:rPr>
        <w:softHyphen/>
        <w:t>верхні нерухомої гайки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(рис. 4.8, а) та торцевої поверхні бара</w:t>
      </w:r>
      <w:r w:rsidRPr="006064FA">
        <w:rPr>
          <w:rFonts w:ascii="Verdana" w:eastAsia="Times New Roman" w:hAnsi="Verdana" w:cs="Times New Roman"/>
          <w:color w:val="000000"/>
          <w:sz w:val="24"/>
          <w:szCs w:val="24"/>
          <w:lang w:eastAsia="ru-RU"/>
        </w:rPr>
        <w:softHyphen/>
        <w:t>бана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який жорстко закріплений на гвинті 3 та разом з ним може рухатися вздовж своєї осі відносно вимірювальної п'ятки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скоби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Конструкція мікрометричної скоби зображена на рис. 4.8,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а пристрій відліку — на рис. 4.8, </w:t>
      </w:r>
      <w:r w:rsidRPr="006064FA">
        <w:rPr>
          <w:rFonts w:ascii="Verdana" w:eastAsia="Times New Roman" w:hAnsi="Verdana" w:cs="Times New Roman"/>
          <w:i/>
          <w:iCs/>
          <w:color w:val="000000"/>
          <w:sz w:val="24"/>
          <w:szCs w:val="24"/>
          <w:lang w:eastAsia="ru-RU"/>
        </w:rPr>
        <w:t>є.</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lastRenderedPageBreak/>
        <w:t>Гладкі мікрометричні скоби</w:t>
      </w:r>
      <w:r w:rsidRPr="006064FA">
        <w:rPr>
          <w:rFonts w:ascii="Verdana" w:eastAsia="Times New Roman" w:hAnsi="Verdana" w:cs="Times New Roman"/>
          <w:color w:val="000000"/>
          <w:sz w:val="24"/>
          <w:szCs w:val="24"/>
          <w:lang w:eastAsia="ru-RU"/>
        </w:rPr>
        <w:t>(рис. 4.8, </w:t>
      </w:r>
      <w:r w:rsidRPr="006064FA">
        <w:rPr>
          <w:rFonts w:ascii="Verdana" w:eastAsia="Times New Roman" w:hAnsi="Verdana" w:cs="Times New Roman"/>
          <w:i/>
          <w:iCs/>
          <w:color w:val="000000"/>
          <w:sz w:val="24"/>
          <w:szCs w:val="24"/>
          <w:lang w:eastAsia="ru-RU"/>
        </w:rPr>
        <w:t>а, б) </w:t>
      </w:r>
      <w:r w:rsidRPr="006064FA">
        <w:rPr>
          <w:rFonts w:ascii="Verdana" w:eastAsia="Times New Roman" w:hAnsi="Verdana" w:cs="Times New Roman"/>
          <w:color w:val="000000"/>
          <w:sz w:val="24"/>
          <w:szCs w:val="24"/>
          <w:lang w:eastAsia="ru-RU"/>
        </w:rPr>
        <w:t>служать для ви</w:t>
      </w:r>
      <w:r w:rsidRPr="006064FA">
        <w:rPr>
          <w:rFonts w:ascii="Verdana" w:eastAsia="Times New Roman" w:hAnsi="Verdana" w:cs="Times New Roman"/>
          <w:color w:val="000000"/>
          <w:sz w:val="24"/>
          <w:szCs w:val="24"/>
          <w:lang w:eastAsia="ru-RU"/>
        </w:rPr>
        <w:softHyphen/>
        <w:t>мірювання розмірів зовнішніх поверхонь, </w:t>
      </w:r>
      <w:r w:rsidRPr="006064FA">
        <w:rPr>
          <w:rFonts w:ascii="Verdana" w:eastAsia="Times New Roman" w:hAnsi="Verdana" w:cs="Times New Roman"/>
          <w:b/>
          <w:bCs/>
          <w:i/>
          <w:iCs/>
          <w:color w:val="000000"/>
          <w:sz w:val="24"/>
          <w:szCs w:val="24"/>
          <w:lang w:eastAsia="ru-RU"/>
        </w:rPr>
        <w:t>глибиноміри</w:t>
      </w:r>
      <w:r w:rsidRPr="006064FA">
        <w:rPr>
          <w:rFonts w:ascii="Verdana" w:eastAsia="Times New Roman" w:hAnsi="Verdana" w:cs="Times New Roman"/>
          <w:color w:val="000000"/>
          <w:sz w:val="24"/>
          <w:szCs w:val="24"/>
          <w:lang w:eastAsia="ru-RU"/>
        </w:rPr>
        <w:t>(рис. 4.8,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 для вимірювання глибини западин, а </w:t>
      </w:r>
      <w:r w:rsidRPr="006064FA">
        <w:rPr>
          <w:rFonts w:ascii="Verdana" w:eastAsia="Times New Roman" w:hAnsi="Verdana" w:cs="Times New Roman"/>
          <w:b/>
          <w:bCs/>
          <w:i/>
          <w:iCs/>
          <w:color w:val="000000"/>
          <w:sz w:val="24"/>
          <w:szCs w:val="24"/>
          <w:lang w:eastAsia="ru-RU"/>
        </w:rPr>
        <w:t>мікрометричні нутро</w:t>
      </w:r>
      <w:r w:rsidRPr="006064FA">
        <w:rPr>
          <w:rFonts w:ascii="Verdana" w:eastAsia="Times New Roman" w:hAnsi="Verdana" w:cs="Times New Roman"/>
          <w:b/>
          <w:bCs/>
          <w:i/>
          <w:iCs/>
          <w:color w:val="000000"/>
          <w:sz w:val="24"/>
          <w:szCs w:val="24"/>
          <w:lang w:eastAsia="ru-RU"/>
        </w:rPr>
        <w:softHyphen/>
        <w:t>міри</w:t>
      </w:r>
      <w:r w:rsidRPr="006064FA">
        <w:rPr>
          <w:rFonts w:ascii="Verdana" w:eastAsia="Times New Roman" w:hAnsi="Verdana" w:cs="Times New Roman"/>
          <w:color w:val="000000"/>
          <w:sz w:val="24"/>
          <w:szCs w:val="24"/>
          <w:lang w:eastAsia="ru-RU"/>
        </w:rPr>
        <w:t>(рис. 4.8,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 для вимірювання внутрішніх поверхонь. П'ятка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гладкого мікрометра (рис. 4.8, </w:t>
      </w:r>
      <w:r w:rsidRPr="006064FA">
        <w:rPr>
          <w:rFonts w:ascii="Verdana" w:eastAsia="Times New Roman" w:hAnsi="Verdana" w:cs="Times New Roman"/>
          <w:i/>
          <w:iCs/>
          <w:color w:val="000000"/>
          <w:sz w:val="24"/>
          <w:szCs w:val="24"/>
          <w:lang w:eastAsia="ru-RU"/>
        </w:rPr>
        <w:t>а, б), </w:t>
      </w:r>
      <w:r w:rsidRPr="006064FA">
        <w:rPr>
          <w:rFonts w:ascii="Verdana" w:eastAsia="Times New Roman" w:hAnsi="Verdana" w:cs="Times New Roman"/>
          <w:color w:val="000000"/>
          <w:sz w:val="24"/>
          <w:szCs w:val="24"/>
          <w:lang w:eastAsia="ru-RU"/>
        </w:rPr>
        <w:t>яку часто роблять регульованою, служить для точного виставляння шкали на нульо</w:t>
      </w:r>
      <w:r w:rsidRPr="006064FA">
        <w:rPr>
          <w:rFonts w:ascii="Verdana" w:eastAsia="Times New Roman" w:hAnsi="Verdana" w:cs="Times New Roman"/>
          <w:color w:val="000000"/>
          <w:sz w:val="24"/>
          <w:szCs w:val="24"/>
          <w:lang w:eastAsia="ru-RU"/>
        </w:rPr>
        <w:softHyphen/>
        <w:t>ву позначку.</w:t>
      </w:r>
    </w:p>
    <w:p w:rsidR="002D09C2" w:rsidRPr="006064FA" w:rsidRDefault="00C94BD9"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38112" behindDoc="0" locked="0" layoutInCell="1" allowOverlap="1">
                <wp:simplePos x="0" y="0"/>
                <wp:positionH relativeFrom="column">
                  <wp:posOffset>3256253</wp:posOffset>
                </wp:positionH>
                <wp:positionV relativeFrom="paragraph">
                  <wp:posOffset>181197</wp:posOffset>
                </wp:positionV>
                <wp:extent cx="45719" cy="409517"/>
                <wp:effectExtent l="0" t="0" r="12065" b="10160"/>
                <wp:wrapNone/>
                <wp:docPr id="248" name="Скругленный прямоугольник 248"/>
                <wp:cNvGraphicFramePr/>
                <a:graphic xmlns:a="http://schemas.openxmlformats.org/drawingml/2006/main">
                  <a:graphicData uri="http://schemas.microsoft.com/office/word/2010/wordprocessingShape">
                    <wps:wsp>
                      <wps:cNvSpPr/>
                      <wps:spPr>
                        <a:xfrm>
                          <a:off x="0" y="0"/>
                          <a:ext cx="45719" cy="4095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48" o:spid="_x0000_s1026" style="position:absolute;margin-left:256.4pt;margin-top:14.25pt;width:3.6pt;height:32.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" fillcolor="#4f81bd [3204]" strokecolor="#243f60 [1604]" strokeweight="2pt"/>
            </w:pict>
          </mc:Fallback>
        </mc:AlternateContent>
      </w:r>
      <w:r w:rsidR="002D09C2" w:rsidRPr="006064FA">
        <w:rPr>
          <w:rFonts w:ascii="Verdana" w:eastAsia="Times New Roman" w:hAnsi="Verdana" w:cs="Times New Roman"/>
          <w:noProof/>
          <w:color w:val="000000"/>
          <w:sz w:val="24"/>
          <w:szCs w:val="24"/>
          <w:lang w:eastAsia="uk-UA"/>
        </w:rPr>
        <w:drawing>
          <wp:inline distT="0" distB="0" distL="0" distR="0" wp14:anchorId="13E3007B" wp14:editId="06961833">
            <wp:extent cx="4391025" cy="2905125"/>
            <wp:effectExtent l="0" t="0" r="9525" b="9525"/>
            <wp:docPr id="272" name="Рисунок 272" descr="https://ok-t.ru/studopediaru/baza5/523649496495.files/imag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studopediaru/baza5/523649496495.files/image5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290512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4.8. Види мікрометрів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Рекомендують такий порядок налагодження мікрометра на ну</w:t>
      </w:r>
      <w:r w:rsidRPr="006064FA">
        <w:rPr>
          <w:rFonts w:ascii="Verdana" w:eastAsia="Times New Roman" w:hAnsi="Verdana" w:cs="Times New Roman"/>
          <w:color w:val="000000"/>
          <w:sz w:val="24"/>
          <w:szCs w:val="24"/>
          <w:lang w:eastAsia="ru-RU"/>
        </w:rPr>
        <w:softHyphen/>
        <w:t>льовий розмір. Спочатку мікрометричний гвинт закріплюють за допомогою ексцентрикового затискача. Після цього, відпустивши конічну гайку та роз'єднавши барабан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з мікрометричною гай</w:t>
      </w:r>
      <w:r w:rsidRPr="006064FA">
        <w:rPr>
          <w:rFonts w:ascii="Verdana" w:eastAsia="Times New Roman" w:hAnsi="Verdana" w:cs="Times New Roman"/>
          <w:color w:val="000000"/>
          <w:sz w:val="24"/>
          <w:szCs w:val="24"/>
          <w:lang w:eastAsia="ru-RU"/>
        </w:rPr>
        <w:softHyphen/>
        <w:t>кою 5, виставляють положення барабана відповідно до нульового значення розміру на коловій шкалі </w:t>
      </w:r>
      <w:r w:rsidRPr="006064FA">
        <w:rPr>
          <w:rFonts w:ascii="Verdana" w:eastAsia="Times New Roman" w:hAnsi="Verdana" w:cs="Times New Roman"/>
          <w:i/>
          <w:iCs/>
          <w:color w:val="000000"/>
          <w:sz w:val="24"/>
          <w:szCs w:val="24"/>
          <w:lang w:eastAsia="ru-RU"/>
        </w:rPr>
        <w:t>16 </w:t>
      </w:r>
      <w:r w:rsidRPr="006064FA">
        <w:rPr>
          <w:rFonts w:ascii="Verdana" w:eastAsia="Times New Roman" w:hAnsi="Verdana" w:cs="Times New Roman"/>
          <w:color w:val="000000"/>
          <w:sz w:val="24"/>
          <w:szCs w:val="24"/>
          <w:lang w:eastAsia="ru-RU"/>
        </w:rPr>
        <w:t>(рис. 4.8, є) і закручують конічну гайку, з'єднуючи тим самим барабан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і мікрометричну</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гайку 5.</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Ручка храпового механізму 7 зі штифтом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і пружиною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утво</w:t>
      </w:r>
      <w:r w:rsidRPr="006064FA">
        <w:rPr>
          <w:rFonts w:ascii="Verdana" w:eastAsia="Times New Roman" w:hAnsi="Verdana" w:cs="Times New Roman"/>
          <w:color w:val="000000"/>
          <w:sz w:val="24"/>
          <w:szCs w:val="24"/>
          <w:lang w:eastAsia="ru-RU"/>
        </w:rPr>
        <w:softHyphen/>
        <w:t>рюють муфту, що запобігає перевантаженню мікрометричної гвинтової пари. Повертаючи мікрометричний гвинт за допомогою руч</w:t>
      </w:r>
      <w:r w:rsidRPr="006064FA">
        <w:rPr>
          <w:rFonts w:ascii="Verdana" w:eastAsia="Times New Roman" w:hAnsi="Verdana" w:cs="Times New Roman"/>
          <w:color w:val="000000"/>
          <w:sz w:val="24"/>
          <w:szCs w:val="24"/>
          <w:lang w:eastAsia="ru-RU"/>
        </w:rPr>
        <w:softHyphen/>
        <w:t>ки </w:t>
      </w:r>
      <w:r w:rsidRPr="006064FA">
        <w:rPr>
          <w:rFonts w:ascii="Verdana" w:eastAsia="Times New Roman" w:hAnsi="Verdana" w:cs="Times New Roman"/>
          <w:i/>
          <w:iCs/>
          <w:color w:val="000000"/>
          <w:sz w:val="24"/>
          <w:szCs w:val="24"/>
          <w:lang w:eastAsia="ru-RU"/>
        </w:rPr>
        <w:t>7, </w:t>
      </w:r>
      <w:r w:rsidRPr="006064FA">
        <w:rPr>
          <w:rFonts w:ascii="Verdana" w:eastAsia="Times New Roman" w:hAnsi="Verdana" w:cs="Times New Roman"/>
          <w:color w:val="000000"/>
          <w:sz w:val="24"/>
          <w:szCs w:val="24"/>
          <w:lang w:eastAsia="ru-RU"/>
        </w:rPr>
        <w:t>забезпечують величину вимірювальної сили, що тисне на п'ятку, від 5 до 9Н.</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Діапазон показів шкали мікрометрів для скоб і глибиномірів (ГОСТ 7470-92) від 0 до 25 мм, а для нутромірів (ГОСТ 10-88) — від 0 до 13 мм. Такий малий діапазон показів зумовлений склад</w:t>
      </w:r>
      <w:r w:rsidRPr="006064FA">
        <w:rPr>
          <w:rFonts w:ascii="Verdana" w:eastAsia="Times New Roman" w:hAnsi="Verdana" w:cs="Times New Roman"/>
          <w:color w:val="000000"/>
          <w:sz w:val="24"/>
          <w:szCs w:val="24"/>
          <w:lang w:eastAsia="ru-RU"/>
        </w:rPr>
        <w:softHyphen/>
        <w:t>ністю виготовлення точних мікрометричних гвинтових пар знач</w:t>
      </w:r>
      <w:r w:rsidRPr="006064FA">
        <w:rPr>
          <w:rFonts w:ascii="Verdana" w:eastAsia="Times New Roman" w:hAnsi="Verdana" w:cs="Times New Roman"/>
          <w:color w:val="000000"/>
          <w:sz w:val="24"/>
          <w:szCs w:val="24"/>
          <w:lang w:eastAsia="ru-RU"/>
        </w:rPr>
        <w:softHyphen/>
        <w:t>них повздовжніх розмірів. Збільшення вимірюваних за допомогою мікрометрів розмірів досягають відповідними змінами їх констру</w:t>
      </w:r>
      <w:r w:rsidRPr="006064FA">
        <w:rPr>
          <w:rFonts w:ascii="Verdana" w:eastAsia="Times New Roman" w:hAnsi="Verdana" w:cs="Times New Roman"/>
          <w:color w:val="000000"/>
          <w:sz w:val="24"/>
          <w:szCs w:val="24"/>
          <w:lang w:eastAsia="ru-RU"/>
        </w:rPr>
        <w:softHyphen/>
        <w:t xml:space="preserve">кцій, залишаючи сталою вимірювальну мікрометричну головку зі </w:t>
      </w:r>
      <w:r w:rsidRPr="006064FA">
        <w:rPr>
          <w:rFonts w:ascii="Verdana" w:eastAsia="Times New Roman" w:hAnsi="Verdana" w:cs="Times New Roman"/>
          <w:color w:val="000000"/>
          <w:sz w:val="24"/>
          <w:szCs w:val="24"/>
          <w:lang w:eastAsia="ru-RU"/>
        </w:rPr>
        <w:lastRenderedPageBreak/>
        <w:t>стандартним діапазоном показів. Збільшення діапазонів вимірю</w:t>
      </w:r>
      <w:r w:rsidRPr="006064FA">
        <w:rPr>
          <w:rFonts w:ascii="Verdana" w:eastAsia="Times New Roman" w:hAnsi="Verdana" w:cs="Times New Roman"/>
          <w:color w:val="000000"/>
          <w:sz w:val="24"/>
          <w:szCs w:val="24"/>
          <w:lang w:eastAsia="ru-RU"/>
        </w:rPr>
        <w:softHyphen/>
        <w:t>вання для скоб вимагає відповідного збільшення розмірів їх конс</w:t>
      </w:r>
      <w:r w:rsidRPr="006064FA">
        <w:rPr>
          <w:rFonts w:ascii="Verdana" w:eastAsia="Times New Roman" w:hAnsi="Verdana" w:cs="Times New Roman"/>
          <w:color w:val="000000"/>
          <w:sz w:val="24"/>
          <w:szCs w:val="24"/>
          <w:lang w:eastAsia="ru-RU"/>
        </w:rPr>
        <w:softHyphen/>
        <w:t>трукцій, а для глибиномірів і нутромірів — застосування відпові</w:t>
      </w:r>
      <w:r w:rsidRPr="006064FA">
        <w:rPr>
          <w:rFonts w:ascii="Verdana" w:eastAsia="Times New Roman" w:hAnsi="Verdana" w:cs="Times New Roman"/>
          <w:color w:val="000000"/>
          <w:sz w:val="24"/>
          <w:szCs w:val="24"/>
          <w:lang w:eastAsia="ru-RU"/>
        </w:rPr>
        <w:softHyphen/>
        <w:t>дних подовжувачів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для мікрометричних гвинтів (рис. 4.8,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та стержнів нутромірів (рис. 4.8, </w:t>
      </w:r>
      <w:r w:rsidRPr="006064FA">
        <w:rPr>
          <w:rFonts w:ascii="Verdana" w:eastAsia="Times New Roman" w:hAnsi="Verdana" w:cs="Times New Roman"/>
          <w:i/>
          <w:iCs/>
          <w:color w:val="000000"/>
          <w:sz w:val="24"/>
          <w:szCs w:val="24"/>
          <w:lang w:eastAsia="ru-RU"/>
        </w:rPr>
        <w:t>д), </w:t>
      </w:r>
      <w:r w:rsidRPr="006064FA">
        <w:rPr>
          <w:rFonts w:ascii="Verdana" w:eastAsia="Times New Roman" w:hAnsi="Verdana" w:cs="Times New Roman"/>
          <w:color w:val="000000"/>
          <w:sz w:val="24"/>
          <w:szCs w:val="24"/>
          <w:lang w:eastAsia="ru-RU"/>
        </w:rPr>
        <w:t>що мають спеціальні пове</w:t>
      </w:r>
      <w:r w:rsidRPr="006064FA">
        <w:rPr>
          <w:rFonts w:ascii="Verdana" w:eastAsia="Times New Roman" w:hAnsi="Verdana" w:cs="Times New Roman"/>
          <w:color w:val="000000"/>
          <w:sz w:val="24"/>
          <w:szCs w:val="24"/>
          <w:lang w:eastAsia="ru-RU"/>
        </w:rPr>
        <w:softHyphen/>
        <w:t>рхні для з'єднання їх з мікрометричними головками.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настроювання мікрометричних засобів вимірювання з біль</w:t>
      </w:r>
      <w:r w:rsidRPr="006064FA">
        <w:rPr>
          <w:rFonts w:ascii="Verdana" w:eastAsia="Times New Roman" w:hAnsi="Verdana" w:cs="Times New Roman"/>
          <w:color w:val="000000"/>
          <w:sz w:val="24"/>
          <w:szCs w:val="24"/>
          <w:lang w:eastAsia="ru-RU"/>
        </w:rPr>
        <w:softHyphen/>
        <w:t>шими від 25 мм діапазонами вимірювання на початкову позначку шкали їх комплектують спеціальними кінцевими мірами. Для гла</w:t>
      </w:r>
      <w:r w:rsidRPr="006064FA">
        <w:rPr>
          <w:rFonts w:ascii="Verdana" w:eastAsia="Times New Roman" w:hAnsi="Verdana" w:cs="Times New Roman"/>
          <w:color w:val="000000"/>
          <w:sz w:val="24"/>
          <w:szCs w:val="24"/>
          <w:lang w:eastAsia="ru-RU"/>
        </w:rPr>
        <w:softHyphen/>
        <w:t>дких мікрометрів кінцевими мірами є спеціальні стержні, для гли</w:t>
      </w:r>
      <w:r w:rsidRPr="006064FA">
        <w:rPr>
          <w:rFonts w:ascii="Verdana" w:eastAsia="Times New Roman" w:hAnsi="Verdana" w:cs="Times New Roman"/>
          <w:color w:val="000000"/>
          <w:sz w:val="24"/>
          <w:szCs w:val="24"/>
          <w:lang w:eastAsia="ru-RU"/>
        </w:rPr>
        <w:softHyphen/>
        <w:t>биномірів — спеціальні трубки, а для нутромірів — гладкі мікро</w:t>
      </w:r>
      <w:r w:rsidRPr="006064FA">
        <w:rPr>
          <w:rFonts w:ascii="Verdana" w:eastAsia="Times New Roman" w:hAnsi="Verdana" w:cs="Times New Roman"/>
          <w:color w:val="000000"/>
          <w:sz w:val="24"/>
          <w:szCs w:val="24"/>
          <w:lang w:eastAsia="ru-RU"/>
        </w:rPr>
        <w:softHyphen/>
        <w:t>метричні скоби. За допомогою спеціальної кінцевої міри налаго</w:t>
      </w:r>
      <w:r w:rsidRPr="006064FA">
        <w:rPr>
          <w:rFonts w:ascii="Verdana" w:eastAsia="Times New Roman" w:hAnsi="Verdana" w:cs="Times New Roman"/>
          <w:color w:val="000000"/>
          <w:sz w:val="24"/>
          <w:szCs w:val="24"/>
          <w:lang w:eastAsia="ru-RU"/>
        </w:rPr>
        <w:softHyphen/>
        <w:t>джують пікали засобів як на умовну нульову, так і на умовну кінцеву позначки. Це дає змогу за допомогою одної кінцевої міри перекривати розміри 2 х 25 мм = 50 мм. Тому відповідно до стан</w:t>
      </w:r>
      <w:r w:rsidRPr="006064FA">
        <w:rPr>
          <w:rFonts w:ascii="Verdana" w:eastAsia="Times New Roman" w:hAnsi="Verdana" w:cs="Times New Roman"/>
          <w:color w:val="000000"/>
          <w:sz w:val="24"/>
          <w:szCs w:val="24"/>
          <w:lang w:eastAsia="ru-RU"/>
        </w:rPr>
        <w:softHyphen/>
        <w:t>дартів визначений такий ряд діапазонів вимірювання для глад</w:t>
      </w:r>
      <w:r w:rsidRPr="006064FA">
        <w:rPr>
          <w:rFonts w:ascii="Verdana" w:eastAsia="Times New Roman" w:hAnsi="Verdana" w:cs="Times New Roman"/>
          <w:color w:val="000000"/>
          <w:sz w:val="24"/>
          <w:szCs w:val="24"/>
          <w:lang w:eastAsia="ru-RU"/>
        </w:rPr>
        <w:softHyphen/>
        <w:t>ких мікрометричних скоб і глибиномірів: 0...25 мм; 25...50 мм; 50...75 мм; 75...100 мм; 100...200 мм (з двома кінцевими мірами довжиною 125 мм і 175 мм); 300...2000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нутромірів найменші вимірювані розміри отворів зумов</w:t>
      </w:r>
      <w:r w:rsidRPr="006064FA">
        <w:rPr>
          <w:rFonts w:ascii="Verdana" w:eastAsia="Times New Roman" w:hAnsi="Verdana" w:cs="Times New Roman"/>
          <w:color w:val="000000"/>
          <w:sz w:val="24"/>
          <w:szCs w:val="24"/>
          <w:lang w:eastAsia="ru-RU"/>
        </w:rPr>
        <w:softHyphen/>
        <w:t>лені конструктивними розмірами мікрометричної головки. Тому діапазони вимірювання для них такі: 50...63 мм; 60-73 мм; до 500...600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Крім гладких мікрометричних скоб, виготовляють також ва</w:t>
      </w:r>
      <w:r w:rsidRPr="006064FA">
        <w:rPr>
          <w:rFonts w:ascii="Verdana" w:eastAsia="Times New Roman" w:hAnsi="Verdana" w:cs="Times New Roman"/>
          <w:color w:val="000000"/>
          <w:sz w:val="24"/>
          <w:szCs w:val="24"/>
          <w:lang w:eastAsia="ru-RU"/>
        </w:rPr>
        <w:softHyphen/>
        <w:t xml:space="preserve">жільні, </w:t>
      </w:r>
      <w:proofErr w:type="spellStart"/>
      <w:r w:rsidRPr="006064FA">
        <w:rPr>
          <w:rFonts w:ascii="Verdana" w:eastAsia="Times New Roman" w:hAnsi="Verdana" w:cs="Times New Roman"/>
          <w:color w:val="000000"/>
          <w:sz w:val="24"/>
          <w:szCs w:val="24"/>
          <w:lang w:eastAsia="ru-RU"/>
        </w:rPr>
        <w:t>зубомірні</w:t>
      </w:r>
      <w:proofErr w:type="spellEnd"/>
      <w:r w:rsidRPr="006064FA">
        <w:rPr>
          <w:rFonts w:ascii="Verdana" w:eastAsia="Times New Roman" w:hAnsi="Verdana" w:cs="Times New Roman"/>
          <w:color w:val="000000"/>
          <w:sz w:val="24"/>
          <w:szCs w:val="24"/>
          <w:lang w:eastAsia="ru-RU"/>
        </w:rPr>
        <w:t xml:space="preserve"> та інші мікрометри спеціального призначення (для вимірювання товщини листових матеріалів, стінок труб тощо), а деякі зарубіжні фірми виробляють також мікрометри з цифро</w:t>
      </w:r>
      <w:r w:rsidRPr="006064FA">
        <w:rPr>
          <w:rFonts w:ascii="Verdana" w:eastAsia="Times New Roman" w:hAnsi="Verdana" w:cs="Times New Roman"/>
          <w:color w:val="000000"/>
          <w:sz w:val="24"/>
          <w:szCs w:val="24"/>
          <w:lang w:eastAsia="ru-RU"/>
        </w:rPr>
        <w:softHyphen/>
        <w:t>вим відліком або вимірювальними головками. Мікрометри з циф</w:t>
      </w:r>
      <w:r w:rsidRPr="006064FA">
        <w:rPr>
          <w:rFonts w:ascii="Verdana" w:eastAsia="Times New Roman" w:hAnsi="Verdana" w:cs="Times New Roman"/>
          <w:color w:val="000000"/>
          <w:sz w:val="24"/>
          <w:szCs w:val="24"/>
          <w:lang w:eastAsia="ru-RU"/>
        </w:rPr>
        <w:softHyphen/>
        <w:t>ровими шкалами дають змогу зменшити втомлюваність працівни</w:t>
      </w:r>
      <w:r w:rsidRPr="006064FA">
        <w:rPr>
          <w:rFonts w:ascii="Verdana" w:eastAsia="Times New Roman" w:hAnsi="Verdana" w:cs="Times New Roman"/>
          <w:color w:val="000000"/>
          <w:sz w:val="24"/>
          <w:szCs w:val="24"/>
          <w:lang w:eastAsia="ru-RU"/>
        </w:rPr>
        <w:softHyphen/>
        <w:t>ків під час багатьох вимірювань, підвищити продуктивність їх праці та точність вимірювання, що пояснюється меншою кількіс</w:t>
      </w:r>
      <w:r w:rsidRPr="006064FA">
        <w:rPr>
          <w:rFonts w:ascii="Verdana" w:eastAsia="Times New Roman" w:hAnsi="Verdana" w:cs="Times New Roman"/>
          <w:color w:val="000000"/>
          <w:sz w:val="24"/>
          <w:szCs w:val="24"/>
          <w:lang w:eastAsia="ru-RU"/>
        </w:rPr>
        <w:softHyphen/>
        <w:t>тю помилок у результатах вимірювання.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Допускні похибки мікрометрів встановлені у відповідних стан</w:t>
      </w:r>
      <w:r w:rsidRPr="006064FA">
        <w:rPr>
          <w:rFonts w:ascii="Verdana" w:eastAsia="Times New Roman" w:hAnsi="Verdana" w:cs="Times New Roman"/>
          <w:color w:val="000000"/>
          <w:sz w:val="24"/>
          <w:szCs w:val="24"/>
          <w:lang w:eastAsia="ru-RU"/>
        </w:rPr>
        <w:softHyphen/>
        <w:t>дартах для кожного типу та залежно від класу їх точності. Наприклад, допускна похибка гладких мікрометрів становить від ±0,002 мм для 1 класу точності та діапазону вимірювання до 100 мм, до ±0,01 мм для 2 класу точності та діапазону вимірю</w:t>
      </w:r>
      <w:r w:rsidRPr="006064FA">
        <w:rPr>
          <w:rFonts w:ascii="Verdana" w:eastAsia="Times New Roman" w:hAnsi="Verdana" w:cs="Times New Roman"/>
          <w:color w:val="000000"/>
          <w:sz w:val="24"/>
          <w:szCs w:val="24"/>
          <w:lang w:eastAsia="ru-RU"/>
        </w:rPr>
        <w:softHyphen/>
        <w:t>вання 500...600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i/>
          <w:iCs/>
          <w:color w:val="000000"/>
          <w:sz w:val="24"/>
          <w:szCs w:val="24"/>
          <w:lang w:eastAsia="ru-RU"/>
        </w:rPr>
        <w:t>Вимірювальною головкою</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називають ЗВТ з порівняно малим діапазоном показів шкали та значною чутливістю. Вимірювальні головки широко застосовуються для побудови ЗВТ та контрольно-вимірювальних пристроїв, у яких використовують відносний спо</w:t>
      </w:r>
      <w:r w:rsidRPr="006064FA">
        <w:rPr>
          <w:rFonts w:ascii="Verdana" w:eastAsia="Times New Roman" w:hAnsi="Verdana" w:cs="Times New Roman"/>
          <w:color w:val="000000"/>
          <w:sz w:val="24"/>
          <w:szCs w:val="24"/>
          <w:lang w:eastAsia="ru-RU"/>
        </w:rPr>
        <w:softHyphen/>
        <w:t>сіб вимірювання. Такі пристрої здебільшого складаються зі стоя</w:t>
      </w:r>
      <w:r w:rsidRPr="006064FA">
        <w:rPr>
          <w:rFonts w:ascii="Verdana" w:eastAsia="Times New Roman" w:hAnsi="Verdana" w:cs="Times New Roman"/>
          <w:color w:val="000000"/>
          <w:sz w:val="24"/>
          <w:szCs w:val="24"/>
          <w:lang w:eastAsia="ru-RU"/>
        </w:rPr>
        <w:softHyphen/>
        <w:t>ка (</w:t>
      </w:r>
      <w:proofErr w:type="spellStart"/>
      <w:r w:rsidRPr="006064FA">
        <w:rPr>
          <w:rFonts w:ascii="Verdana" w:eastAsia="Times New Roman" w:hAnsi="Verdana" w:cs="Times New Roman"/>
          <w:color w:val="000000"/>
          <w:sz w:val="24"/>
          <w:szCs w:val="24"/>
          <w:lang w:eastAsia="ru-RU"/>
        </w:rPr>
        <w:t>корпуса</w:t>
      </w:r>
      <w:proofErr w:type="spellEnd"/>
      <w:r w:rsidRPr="006064FA">
        <w:rPr>
          <w:rFonts w:ascii="Verdana" w:eastAsia="Times New Roman" w:hAnsi="Verdana" w:cs="Times New Roman"/>
          <w:color w:val="000000"/>
          <w:sz w:val="24"/>
          <w:szCs w:val="24"/>
          <w:lang w:eastAsia="ru-RU"/>
        </w:rPr>
        <w:t>, основи тощо), предметного столика та вимірювальної головки [21].</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Прикладом такого ЗВТ може бути вертикальний пристрій, зо</w:t>
      </w:r>
      <w:r w:rsidRPr="006064FA">
        <w:rPr>
          <w:rFonts w:ascii="Verdana" w:eastAsia="Times New Roman" w:hAnsi="Verdana" w:cs="Times New Roman"/>
          <w:color w:val="000000"/>
          <w:sz w:val="24"/>
          <w:szCs w:val="24"/>
          <w:lang w:eastAsia="ru-RU"/>
        </w:rPr>
        <w:softHyphen/>
        <w:t>бражений на рис. 4.9. Пристрій складається з основи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предме</w:t>
      </w:r>
      <w:r w:rsidRPr="006064FA">
        <w:rPr>
          <w:rFonts w:ascii="Verdana" w:eastAsia="Times New Roman" w:hAnsi="Verdana" w:cs="Times New Roman"/>
          <w:color w:val="000000"/>
          <w:sz w:val="24"/>
          <w:szCs w:val="24"/>
          <w:lang w:eastAsia="ru-RU"/>
        </w:rPr>
        <w:softHyphen/>
        <w:t>тного столика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напрямної колони </w:t>
      </w:r>
      <w:r w:rsidRPr="006064FA">
        <w:rPr>
          <w:rFonts w:ascii="Verdana" w:eastAsia="Times New Roman" w:hAnsi="Verdana" w:cs="Times New Roman"/>
          <w:i/>
          <w:iCs/>
          <w:color w:val="000000"/>
          <w:sz w:val="24"/>
          <w:szCs w:val="24"/>
          <w:lang w:eastAsia="ru-RU"/>
        </w:rPr>
        <w:t>12 </w:t>
      </w:r>
      <w:r w:rsidRPr="006064FA">
        <w:rPr>
          <w:rFonts w:ascii="Verdana" w:eastAsia="Times New Roman" w:hAnsi="Verdana" w:cs="Times New Roman"/>
          <w:color w:val="000000"/>
          <w:sz w:val="24"/>
          <w:szCs w:val="24"/>
          <w:lang w:eastAsia="ru-RU"/>
        </w:rPr>
        <w:t>з гвинтовою різьбою, підпо</w:t>
      </w:r>
      <w:r w:rsidRPr="006064FA">
        <w:rPr>
          <w:rFonts w:ascii="Verdana" w:eastAsia="Times New Roman" w:hAnsi="Verdana" w:cs="Times New Roman"/>
          <w:color w:val="000000"/>
          <w:sz w:val="24"/>
          <w:szCs w:val="24"/>
          <w:lang w:eastAsia="ru-RU"/>
        </w:rPr>
        <w:softHyphen/>
        <w:t>ри </w:t>
      </w:r>
      <w:r w:rsidRPr="006064FA">
        <w:rPr>
          <w:rFonts w:ascii="Verdana" w:eastAsia="Times New Roman" w:hAnsi="Verdana" w:cs="Times New Roman"/>
          <w:i/>
          <w:iCs/>
          <w:color w:val="000000"/>
          <w:sz w:val="24"/>
          <w:szCs w:val="24"/>
          <w:lang w:eastAsia="ru-RU"/>
        </w:rPr>
        <w:t>11, </w:t>
      </w:r>
      <w:r w:rsidRPr="006064FA">
        <w:rPr>
          <w:rFonts w:ascii="Verdana" w:eastAsia="Times New Roman" w:hAnsi="Verdana" w:cs="Times New Roman"/>
          <w:color w:val="000000"/>
          <w:sz w:val="24"/>
          <w:szCs w:val="24"/>
          <w:lang w:eastAsia="ru-RU"/>
        </w:rPr>
        <w:t>у якій закріплена вимірювальна головка, встановлюють вимірювальну головку на заданій висоті над предметним столи</w:t>
      </w:r>
      <w:r w:rsidRPr="006064FA">
        <w:rPr>
          <w:rFonts w:ascii="Verdana" w:eastAsia="Times New Roman" w:hAnsi="Verdana" w:cs="Times New Roman"/>
          <w:color w:val="000000"/>
          <w:sz w:val="24"/>
          <w:szCs w:val="24"/>
          <w:lang w:eastAsia="ru-RU"/>
        </w:rPr>
        <w:softHyphen/>
        <w:t>ком шляхом переміщення підпори </w:t>
      </w:r>
      <w:r w:rsidRPr="006064FA">
        <w:rPr>
          <w:rFonts w:ascii="Verdana" w:eastAsia="Times New Roman" w:hAnsi="Verdana" w:cs="Times New Roman"/>
          <w:i/>
          <w:iCs/>
          <w:color w:val="000000"/>
          <w:sz w:val="24"/>
          <w:szCs w:val="24"/>
          <w:lang w:eastAsia="ru-RU"/>
        </w:rPr>
        <w:t>11 </w:t>
      </w:r>
      <w:r w:rsidRPr="006064FA">
        <w:rPr>
          <w:rFonts w:ascii="Verdana" w:eastAsia="Times New Roman" w:hAnsi="Verdana" w:cs="Times New Roman"/>
          <w:color w:val="000000"/>
          <w:sz w:val="24"/>
          <w:szCs w:val="24"/>
          <w:lang w:eastAsia="ru-RU"/>
        </w:rPr>
        <w:t>та закріплюючи її у задано</w:t>
      </w:r>
      <w:r w:rsidRPr="006064FA">
        <w:rPr>
          <w:rFonts w:ascii="Verdana" w:eastAsia="Times New Roman" w:hAnsi="Verdana" w:cs="Times New Roman"/>
          <w:color w:val="000000"/>
          <w:sz w:val="24"/>
          <w:szCs w:val="24"/>
          <w:lang w:eastAsia="ru-RU"/>
        </w:rPr>
        <w:softHyphen/>
        <w:t xml:space="preserve">му положенні </w:t>
      </w:r>
      <w:proofErr w:type="spellStart"/>
      <w:r w:rsidRPr="006064FA">
        <w:rPr>
          <w:rFonts w:ascii="Verdana" w:eastAsia="Times New Roman" w:hAnsi="Verdana" w:cs="Times New Roman"/>
          <w:color w:val="000000"/>
          <w:sz w:val="24"/>
          <w:szCs w:val="24"/>
          <w:lang w:eastAsia="ru-RU"/>
        </w:rPr>
        <w:t>затискачем</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10.</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noProof/>
          <w:color w:val="000000"/>
          <w:sz w:val="24"/>
          <w:szCs w:val="24"/>
          <w:lang w:eastAsia="uk-UA"/>
        </w:rPr>
        <w:drawing>
          <wp:inline distT="0" distB="0" distL="0" distR="0" wp14:anchorId="1EF1436F" wp14:editId="28B4CD19">
            <wp:extent cx="3448050" cy="2571750"/>
            <wp:effectExtent l="0" t="0" r="0" b="0"/>
            <wp:docPr id="274" name="Рисунок 274" descr="https://ok-t.ru/studopediaru/baza5/523649496495.files/imag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studopediaru/baza5/523649496495.files/image5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4.9. Пристрій для вимірювальної головки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3B2CEE68" wp14:editId="45C2D9B5">
            <wp:extent cx="19050" cy="381000"/>
            <wp:effectExtent l="0" t="0" r="0" b="0"/>
            <wp:docPr id="275" name="Рисунок 275" descr="https://ok-t.ru/studopediaru/baza5/523649496495.files/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studopediaru/baza5/523649496495.files/image53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 cy="38100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Вимірювальна головка служить для визначення відхилень </w:t>
      </w:r>
      <w:proofErr w:type="spellStart"/>
      <w:r w:rsidRPr="006064FA">
        <w:rPr>
          <w:rFonts w:ascii="Verdana" w:eastAsia="Times New Roman" w:hAnsi="Verdana" w:cs="Times New Roman"/>
          <w:i/>
          <w:iCs/>
          <w:color w:val="000000"/>
          <w:sz w:val="24"/>
          <w:szCs w:val="24"/>
          <w:lang w:eastAsia="ru-RU"/>
        </w:rPr>
        <w:t>Δх</w:t>
      </w:r>
      <w:proofErr w:type="spellEnd"/>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вимірюваного розміру від заданого за допомогою блока кінцевих мір розміру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Встановивши спочатку на предметний столик блок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кінцевих мір чи еталонний виріб з відомим розміром, нала</w:t>
      </w:r>
      <w:r w:rsidRPr="006064FA">
        <w:rPr>
          <w:rFonts w:ascii="Verdana" w:eastAsia="Times New Roman" w:hAnsi="Verdana" w:cs="Times New Roman"/>
          <w:color w:val="000000"/>
          <w:sz w:val="24"/>
          <w:szCs w:val="24"/>
          <w:lang w:eastAsia="ru-RU"/>
        </w:rPr>
        <w:softHyphen/>
        <w:t>годжують вимірювальну головку на нульову позначку її шкали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Для цього переміщують підпору </w:t>
      </w:r>
      <w:r w:rsidRPr="006064FA">
        <w:rPr>
          <w:rFonts w:ascii="Verdana" w:eastAsia="Times New Roman" w:hAnsi="Verdana" w:cs="Times New Roman"/>
          <w:i/>
          <w:iCs/>
          <w:color w:val="000000"/>
          <w:sz w:val="24"/>
          <w:szCs w:val="24"/>
          <w:lang w:eastAsia="ru-RU"/>
        </w:rPr>
        <w:t>11 </w:t>
      </w:r>
      <w:r w:rsidRPr="006064FA">
        <w:rPr>
          <w:rFonts w:ascii="Verdana" w:eastAsia="Times New Roman" w:hAnsi="Verdana" w:cs="Times New Roman"/>
          <w:color w:val="000000"/>
          <w:sz w:val="24"/>
          <w:szCs w:val="24"/>
          <w:lang w:eastAsia="ru-RU"/>
        </w:rPr>
        <w:t>до зіткнення щупа </w:t>
      </w:r>
      <w:r w:rsidRPr="006064FA">
        <w:rPr>
          <w:rFonts w:ascii="Verdana" w:eastAsia="Times New Roman" w:hAnsi="Verdana" w:cs="Times New Roman"/>
          <w:i/>
          <w:iCs/>
          <w:color w:val="000000"/>
          <w:sz w:val="24"/>
          <w:szCs w:val="24"/>
          <w:lang w:eastAsia="ru-RU"/>
        </w:rPr>
        <w:t>6 </w:t>
      </w:r>
      <w:r w:rsidRPr="006064FA">
        <w:rPr>
          <w:rFonts w:ascii="Verdana" w:eastAsia="Times New Roman" w:hAnsi="Verdana" w:cs="Times New Roman"/>
          <w:color w:val="000000"/>
          <w:sz w:val="24"/>
          <w:szCs w:val="24"/>
          <w:lang w:eastAsia="ru-RU"/>
        </w:rPr>
        <w:t>вимірю</w:t>
      </w:r>
      <w:r w:rsidRPr="006064FA">
        <w:rPr>
          <w:rFonts w:ascii="Verdana" w:eastAsia="Times New Roman" w:hAnsi="Verdana" w:cs="Times New Roman"/>
          <w:color w:val="000000"/>
          <w:sz w:val="24"/>
          <w:szCs w:val="24"/>
          <w:lang w:eastAsia="ru-RU"/>
        </w:rPr>
        <w:softHyphen/>
        <w:t>вальної головки </w:t>
      </w:r>
      <w:r w:rsidRPr="006064FA">
        <w:rPr>
          <w:rFonts w:ascii="Verdana" w:eastAsia="Times New Roman" w:hAnsi="Verdana" w:cs="Times New Roman"/>
          <w:i/>
          <w:iCs/>
          <w:color w:val="000000"/>
          <w:sz w:val="24"/>
          <w:szCs w:val="24"/>
          <w:lang w:eastAsia="ru-RU"/>
        </w:rPr>
        <w:t>7 </w:t>
      </w:r>
      <w:r w:rsidRPr="006064FA">
        <w:rPr>
          <w:rFonts w:ascii="Verdana" w:eastAsia="Times New Roman" w:hAnsi="Verdana" w:cs="Times New Roman"/>
          <w:color w:val="000000"/>
          <w:sz w:val="24"/>
          <w:szCs w:val="24"/>
          <w:lang w:eastAsia="ru-RU"/>
        </w:rPr>
        <w:t>з верхньою поверхнею блока кінцевих мір, а після цього плавним переміщенням предметного столика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за допо</w:t>
      </w:r>
      <w:r w:rsidRPr="006064FA">
        <w:rPr>
          <w:rFonts w:ascii="Verdana" w:eastAsia="Times New Roman" w:hAnsi="Verdana" w:cs="Times New Roman"/>
          <w:color w:val="000000"/>
          <w:sz w:val="24"/>
          <w:szCs w:val="24"/>
          <w:lang w:eastAsia="ru-RU"/>
        </w:rPr>
        <w:softHyphen/>
        <w:t>могою ручки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гвинтового механізму досягають точного встановлен</w:t>
      </w:r>
      <w:r w:rsidRPr="006064FA">
        <w:rPr>
          <w:rFonts w:ascii="Verdana" w:eastAsia="Times New Roman" w:hAnsi="Verdana" w:cs="Times New Roman"/>
          <w:color w:val="000000"/>
          <w:sz w:val="24"/>
          <w:szCs w:val="24"/>
          <w:lang w:eastAsia="ru-RU"/>
        </w:rPr>
        <w:softHyphen/>
        <w:t>ня покажчика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шкали вимірювальної головки навпроти нульової позначки шкали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Потім, замінивши блок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вимірюваним виро</w:t>
      </w:r>
      <w:r w:rsidRPr="006064FA">
        <w:rPr>
          <w:rFonts w:ascii="Verdana" w:eastAsia="Times New Roman" w:hAnsi="Verdana" w:cs="Times New Roman"/>
          <w:color w:val="000000"/>
          <w:sz w:val="24"/>
          <w:szCs w:val="24"/>
          <w:lang w:eastAsia="ru-RU"/>
        </w:rPr>
        <w:softHyphen/>
        <w:t>бом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за показами стрілки на шкалі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знаходять відхилення роз</w:t>
      </w:r>
      <w:r w:rsidRPr="006064FA">
        <w:rPr>
          <w:rFonts w:ascii="Verdana" w:eastAsia="Times New Roman" w:hAnsi="Verdana" w:cs="Times New Roman"/>
          <w:color w:val="000000"/>
          <w:sz w:val="24"/>
          <w:szCs w:val="24"/>
          <w:lang w:eastAsia="ru-RU"/>
        </w:rPr>
        <w:softHyphen/>
        <w:t>міру виробу від заданого розміру блока кінцевих мір. Для отриман</w:t>
      </w:r>
      <w:r w:rsidRPr="006064FA">
        <w:rPr>
          <w:rFonts w:ascii="Verdana" w:eastAsia="Times New Roman" w:hAnsi="Verdana" w:cs="Times New Roman"/>
          <w:color w:val="000000"/>
          <w:sz w:val="24"/>
          <w:szCs w:val="24"/>
          <w:lang w:eastAsia="ru-RU"/>
        </w:rPr>
        <w:softHyphen/>
        <w:t>ня самого розміру виробу </w:t>
      </w:r>
      <w:r w:rsidRPr="006064FA">
        <w:rPr>
          <w:rFonts w:ascii="Verdana" w:eastAsia="Times New Roman" w:hAnsi="Verdana" w:cs="Times New Roman"/>
          <w:i/>
          <w:iCs/>
          <w:color w:val="000000"/>
          <w:sz w:val="24"/>
          <w:szCs w:val="24"/>
          <w:lang w:eastAsia="ru-RU"/>
        </w:rPr>
        <w:t>х </w:t>
      </w:r>
      <w:r w:rsidRPr="006064FA">
        <w:rPr>
          <w:rFonts w:ascii="Verdana" w:eastAsia="Times New Roman" w:hAnsi="Verdana" w:cs="Times New Roman"/>
          <w:color w:val="000000"/>
          <w:sz w:val="24"/>
          <w:szCs w:val="24"/>
          <w:lang w:eastAsia="ru-RU"/>
        </w:rPr>
        <w:t>залежно від знаку відхилення (перемі</w:t>
      </w:r>
      <w:r w:rsidRPr="006064FA">
        <w:rPr>
          <w:rFonts w:ascii="Verdana" w:eastAsia="Times New Roman" w:hAnsi="Verdana" w:cs="Times New Roman"/>
          <w:color w:val="000000"/>
          <w:sz w:val="24"/>
          <w:szCs w:val="24"/>
          <w:lang w:eastAsia="ru-RU"/>
        </w:rPr>
        <w:softHyphen/>
        <w:t>щення покажчика вправо чи вліво від нульової позначки шкали) додають чи віднімають отримане відхилення від розміру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тобто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 xml:space="preserve">х = А ± </w:t>
      </w:r>
      <w:proofErr w:type="spellStart"/>
      <w:r w:rsidRPr="006064FA">
        <w:rPr>
          <w:rFonts w:ascii="Verdana" w:eastAsia="Times New Roman" w:hAnsi="Verdana" w:cs="Times New Roman"/>
          <w:i/>
          <w:iCs/>
          <w:color w:val="000000"/>
          <w:sz w:val="24"/>
          <w:szCs w:val="24"/>
          <w:lang w:eastAsia="ru-RU"/>
        </w:rPr>
        <w:t>Δх</w:t>
      </w:r>
      <w:proofErr w:type="spellEnd"/>
      <w:r w:rsidRPr="006064FA">
        <w:rPr>
          <w:rFonts w:ascii="Verdana" w:eastAsia="Times New Roman" w:hAnsi="Verdana" w:cs="Times New Roman"/>
          <w:i/>
          <w:iCs/>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i/>
          <w:iCs/>
          <w:color w:val="000000"/>
          <w:sz w:val="24"/>
          <w:szCs w:val="24"/>
          <w:lang w:eastAsia="ru-RU"/>
        </w:rPr>
        <w:t>х </w:t>
      </w:r>
      <w:r w:rsidRPr="006064FA">
        <w:rPr>
          <w:rFonts w:ascii="Verdana" w:eastAsia="Times New Roman" w:hAnsi="Verdana" w:cs="Times New Roman"/>
          <w:color w:val="000000"/>
          <w:sz w:val="24"/>
          <w:szCs w:val="24"/>
          <w:lang w:eastAsia="ru-RU"/>
        </w:rPr>
        <w:t>— вимірюваний розмір виробу,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lastRenderedPageBreak/>
        <w:t>А </w:t>
      </w:r>
      <w:r w:rsidRPr="006064FA">
        <w:rPr>
          <w:rFonts w:ascii="Verdana" w:eastAsia="Times New Roman" w:hAnsi="Verdana" w:cs="Times New Roman"/>
          <w:color w:val="000000"/>
          <w:sz w:val="24"/>
          <w:szCs w:val="24"/>
          <w:lang w:eastAsia="ru-RU"/>
        </w:rPr>
        <w:t>— заданий розмір бло</w:t>
      </w:r>
      <w:r w:rsidRPr="006064FA">
        <w:rPr>
          <w:rFonts w:ascii="Verdana" w:eastAsia="Times New Roman" w:hAnsi="Verdana" w:cs="Times New Roman"/>
          <w:color w:val="000000"/>
          <w:sz w:val="24"/>
          <w:szCs w:val="24"/>
          <w:lang w:eastAsia="ru-RU"/>
        </w:rPr>
        <w:softHyphen/>
        <w:t>ка кінцевих мір,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i/>
          <w:iCs/>
          <w:color w:val="000000"/>
          <w:sz w:val="24"/>
          <w:szCs w:val="24"/>
          <w:lang w:eastAsia="ru-RU"/>
        </w:rPr>
        <w:t>Δх</w:t>
      </w:r>
      <w:proofErr w:type="spellEnd"/>
      <w:r w:rsidRPr="006064FA">
        <w:rPr>
          <w:rFonts w:ascii="Verdana" w:eastAsia="Times New Roman" w:hAnsi="Verdana" w:cs="Times New Roman"/>
          <w:color w:val="000000"/>
          <w:sz w:val="24"/>
          <w:szCs w:val="24"/>
          <w:lang w:eastAsia="ru-RU"/>
        </w:rPr>
        <w:t> — відхилення покажчика вимірювальної головки від нульової позначки шкали,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Деякі конструкції вимірювальних головок мають гвинтові ме</w:t>
      </w:r>
      <w:r w:rsidRPr="006064FA">
        <w:rPr>
          <w:rFonts w:ascii="Verdana" w:eastAsia="Times New Roman" w:hAnsi="Verdana" w:cs="Times New Roman"/>
          <w:color w:val="000000"/>
          <w:sz w:val="24"/>
          <w:szCs w:val="24"/>
          <w:lang w:eastAsia="ru-RU"/>
        </w:rPr>
        <w:softHyphen/>
        <w:t>ханізми для точного налагодження їх показів на нульову познач</w:t>
      </w:r>
      <w:r w:rsidRPr="006064FA">
        <w:rPr>
          <w:rFonts w:ascii="Verdana" w:eastAsia="Times New Roman" w:hAnsi="Verdana" w:cs="Times New Roman"/>
          <w:color w:val="000000"/>
          <w:sz w:val="24"/>
          <w:szCs w:val="24"/>
          <w:lang w:eastAsia="ru-RU"/>
        </w:rPr>
        <w:softHyphen/>
        <w:t>ку шкали. У цьому разі зникає необхідність такого механізму у конструкції предметного столика.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За допомогою вимірювальних головок будують конструкції кон</w:t>
      </w:r>
      <w:r w:rsidRPr="006064FA">
        <w:rPr>
          <w:rFonts w:ascii="Verdana" w:eastAsia="Times New Roman" w:hAnsi="Verdana" w:cs="Times New Roman"/>
          <w:color w:val="000000"/>
          <w:sz w:val="24"/>
          <w:szCs w:val="24"/>
          <w:lang w:eastAsia="ru-RU"/>
        </w:rPr>
        <w:softHyphen/>
        <w:t>трольно-вимірювальних технологічних пристроїв для досліджен</w:t>
      </w:r>
      <w:r w:rsidRPr="006064FA">
        <w:rPr>
          <w:rFonts w:ascii="Verdana" w:eastAsia="Times New Roman" w:hAnsi="Verdana" w:cs="Times New Roman"/>
          <w:color w:val="000000"/>
          <w:sz w:val="24"/>
          <w:szCs w:val="24"/>
          <w:lang w:eastAsia="ru-RU"/>
        </w:rPr>
        <w:softHyphen/>
        <w:t>ня відхилень форми поверхонь, їх взаємного розміщення, биття робочих (базових) поверхонь відповідальних деталей (шпинделів і карусельних столів оброблювальних верстатів, роторів турбін та електродвигунів, колінчастих валів двигунів внутрішнього згоран</w:t>
      </w:r>
      <w:r w:rsidRPr="006064FA">
        <w:rPr>
          <w:rFonts w:ascii="Verdana" w:eastAsia="Times New Roman" w:hAnsi="Verdana" w:cs="Times New Roman"/>
          <w:color w:val="000000"/>
          <w:sz w:val="24"/>
          <w:szCs w:val="24"/>
          <w:lang w:eastAsia="ru-RU"/>
        </w:rPr>
        <w:softHyphen/>
        <w:t>ня, компресорів і прокатних станів, осей коліс транспортних засо</w:t>
      </w:r>
      <w:r w:rsidRPr="006064FA">
        <w:rPr>
          <w:rFonts w:ascii="Verdana" w:eastAsia="Times New Roman" w:hAnsi="Verdana" w:cs="Times New Roman"/>
          <w:color w:val="000000"/>
          <w:sz w:val="24"/>
          <w:szCs w:val="24"/>
          <w:lang w:eastAsia="ru-RU"/>
        </w:rPr>
        <w:softHyphen/>
        <w:t>бів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Вимірювальні головки з зубчастими передачами</w:t>
      </w:r>
      <w:r w:rsidRPr="006064FA">
        <w:rPr>
          <w:rFonts w:ascii="Verdana" w:eastAsia="Times New Roman" w:hAnsi="Verdana" w:cs="Times New Roman"/>
          <w:color w:val="000000"/>
          <w:sz w:val="24"/>
          <w:szCs w:val="24"/>
          <w:lang w:eastAsia="ru-RU"/>
        </w:rPr>
        <w:t>(ГОСТ 877-68). За таким принципом будують вимірювальні головки (індикатори) годинникового типу з діапазонами вимірювання: 0...2 мм; 0...3 мм; 0...5 мм і 0...10 мм. Відповідно ціна поділки їх шкали може становити 0,002...0,01 мм. Кінематична схема вимірювальної головки із зубчастою передачею та ці</w:t>
      </w:r>
      <w:r w:rsidRPr="006064FA">
        <w:rPr>
          <w:rFonts w:ascii="Verdana" w:eastAsia="Times New Roman" w:hAnsi="Verdana" w:cs="Times New Roman"/>
          <w:color w:val="000000"/>
          <w:sz w:val="24"/>
          <w:szCs w:val="24"/>
          <w:lang w:eastAsia="ru-RU"/>
        </w:rPr>
        <w:softHyphen/>
        <w:t>ною поділки шкали 0,01 мм зобра</w:t>
      </w:r>
      <w:r w:rsidRPr="006064FA">
        <w:rPr>
          <w:rFonts w:ascii="Verdana" w:eastAsia="Times New Roman" w:hAnsi="Verdana" w:cs="Times New Roman"/>
          <w:color w:val="000000"/>
          <w:sz w:val="24"/>
          <w:szCs w:val="24"/>
          <w:lang w:eastAsia="ru-RU"/>
        </w:rPr>
        <w:softHyphen/>
        <w:t>жена на рис. 4.10. Малі лінійні пе</w:t>
      </w:r>
      <w:r w:rsidRPr="006064FA">
        <w:rPr>
          <w:rFonts w:ascii="Verdana" w:eastAsia="Times New Roman" w:hAnsi="Verdana" w:cs="Times New Roman"/>
          <w:color w:val="000000"/>
          <w:sz w:val="24"/>
          <w:szCs w:val="24"/>
          <w:lang w:eastAsia="ru-RU"/>
        </w:rPr>
        <w:softHyphen/>
        <w:t>реміщення вимірювального щупа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разом зі зубчастою рейкою шляхом зубчастої передачі перетворюються у значні кутові переміщення пока</w:t>
      </w:r>
      <w:r w:rsidRPr="006064FA">
        <w:rPr>
          <w:rFonts w:ascii="Verdana" w:eastAsia="Times New Roman" w:hAnsi="Verdana" w:cs="Times New Roman"/>
          <w:color w:val="000000"/>
          <w:sz w:val="24"/>
          <w:szCs w:val="24"/>
          <w:lang w:eastAsia="ru-RU"/>
        </w:rPr>
        <w:softHyphen/>
        <w:t>жчика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Зубчаста рейка вимірюва</w:t>
      </w:r>
      <w:r w:rsidRPr="006064FA">
        <w:rPr>
          <w:rFonts w:ascii="Verdana" w:eastAsia="Times New Roman" w:hAnsi="Verdana" w:cs="Times New Roman"/>
          <w:color w:val="000000"/>
          <w:sz w:val="24"/>
          <w:szCs w:val="24"/>
          <w:lang w:eastAsia="ru-RU"/>
        </w:rPr>
        <w:softHyphen/>
        <w:t>льного щупа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зчеплена зі зубчас</w:t>
      </w:r>
      <w:r w:rsidRPr="006064FA">
        <w:rPr>
          <w:rFonts w:ascii="Verdana" w:eastAsia="Times New Roman" w:hAnsi="Verdana" w:cs="Times New Roman"/>
          <w:color w:val="000000"/>
          <w:sz w:val="24"/>
          <w:szCs w:val="24"/>
          <w:lang w:eastAsia="ru-RU"/>
        </w:rPr>
        <w:softHyphen/>
        <w:t>тим колесом </w:t>
      </w:r>
      <w:r w:rsidRPr="006064FA">
        <w:rPr>
          <w:rFonts w:ascii="Verdana" w:eastAsia="Times New Roman" w:hAnsi="Verdana" w:cs="Times New Roman"/>
          <w:i/>
          <w:iCs/>
          <w:color w:val="000000"/>
          <w:sz w:val="24"/>
          <w:szCs w:val="24"/>
          <w:lang w:eastAsia="ru-RU"/>
        </w:rPr>
        <w:t>7 </w:t>
      </w:r>
      <w:r w:rsidRPr="006064FA">
        <w:rPr>
          <w:rFonts w:ascii="Verdana" w:eastAsia="Times New Roman" w:hAnsi="Verdana" w:cs="Times New Roman"/>
          <w:color w:val="000000"/>
          <w:sz w:val="24"/>
          <w:szCs w:val="24"/>
          <w:lang w:eastAsia="ru-RU"/>
        </w:rPr>
        <w:t>(z</w:t>
      </w:r>
      <w:r w:rsidRPr="006064FA">
        <w:rPr>
          <w:rFonts w:ascii="Verdana" w:eastAsia="Times New Roman" w:hAnsi="Verdana" w:cs="Times New Roman"/>
          <w:color w:val="000000"/>
          <w:sz w:val="24"/>
          <w:szCs w:val="24"/>
          <w:vertAlign w:val="subscript"/>
          <w:lang w:eastAsia="ru-RU"/>
        </w:rPr>
        <w:t>2</w:t>
      </w:r>
      <w:r w:rsidRPr="006064FA">
        <w:rPr>
          <w:rFonts w:ascii="Verdana" w:eastAsia="Times New Roman" w:hAnsi="Verdana" w:cs="Times New Roman"/>
          <w:color w:val="000000"/>
          <w:sz w:val="24"/>
          <w:szCs w:val="24"/>
          <w:lang w:eastAsia="ru-RU"/>
        </w:rPr>
        <w:t> = 16). На цій же осі закріплене і зубчасте колесо </w:t>
      </w:r>
      <w:r w:rsidRPr="006064FA">
        <w:rPr>
          <w:rFonts w:ascii="Verdana" w:eastAsia="Times New Roman" w:hAnsi="Verdana" w:cs="Times New Roman"/>
          <w:i/>
          <w:iCs/>
          <w:color w:val="000000"/>
          <w:sz w:val="24"/>
          <w:szCs w:val="24"/>
          <w:lang w:eastAsia="ru-RU"/>
        </w:rPr>
        <w:t>6 (z</w:t>
      </w:r>
      <w:r w:rsidRPr="006064FA">
        <w:rPr>
          <w:rFonts w:ascii="Verdana" w:eastAsia="Times New Roman" w:hAnsi="Verdana" w:cs="Times New Roman"/>
          <w:i/>
          <w:iCs/>
          <w:color w:val="000000"/>
          <w:sz w:val="24"/>
          <w:szCs w:val="24"/>
          <w:vertAlign w:val="subscript"/>
          <w:lang w:eastAsia="ru-RU"/>
        </w:rPr>
        <w:t>3</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100), з'єднане з малим зубчас</w:t>
      </w:r>
      <w:r w:rsidRPr="006064FA">
        <w:rPr>
          <w:rFonts w:ascii="Verdana" w:eastAsia="Times New Roman" w:hAnsi="Verdana" w:cs="Times New Roman"/>
          <w:color w:val="000000"/>
          <w:sz w:val="24"/>
          <w:szCs w:val="24"/>
          <w:lang w:eastAsia="ru-RU"/>
        </w:rPr>
        <w:softHyphen/>
      </w:r>
      <w:r w:rsidRPr="006064FA">
        <w:rPr>
          <w:rFonts w:ascii="Verdana" w:eastAsia="Times New Roman" w:hAnsi="Verdana" w:cs="Times New Roman"/>
          <w:color w:val="000000"/>
          <w:sz w:val="24"/>
          <w:szCs w:val="24"/>
          <w:lang w:eastAsia="ru-RU"/>
        </w:rPr>
        <w:softHyphen/>
        <w:t>тим колесом </w:t>
      </w:r>
      <w:r w:rsidRPr="006064FA">
        <w:rPr>
          <w:rFonts w:ascii="Verdana" w:eastAsia="Times New Roman" w:hAnsi="Verdana" w:cs="Times New Roman"/>
          <w:i/>
          <w:iCs/>
          <w:color w:val="000000"/>
          <w:sz w:val="24"/>
          <w:szCs w:val="24"/>
          <w:lang w:eastAsia="ru-RU"/>
        </w:rPr>
        <w:t>5 (z</w:t>
      </w:r>
      <w:r w:rsidRPr="006064FA">
        <w:rPr>
          <w:rFonts w:ascii="Verdana" w:eastAsia="Times New Roman" w:hAnsi="Verdana" w:cs="Times New Roman"/>
          <w:i/>
          <w:iCs/>
          <w:color w:val="000000"/>
          <w:sz w:val="24"/>
          <w:szCs w:val="24"/>
          <w:vertAlign w:val="subscript"/>
          <w:lang w:eastAsia="ru-RU"/>
        </w:rPr>
        <w:t>4 </w:t>
      </w:r>
      <w:r w:rsidRPr="006064FA">
        <w:rPr>
          <w:rFonts w:ascii="Verdana" w:eastAsia="Times New Roman" w:hAnsi="Verdana" w:cs="Times New Roman"/>
          <w:color w:val="000000"/>
          <w:sz w:val="24"/>
          <w:szCs w:val="24"/>
          <w:lang w:eastAsia="ru-RU"/>
        </w:rPr>
        <w:t>= 10) із закріпле</w:t>
      </w:r>
      <w:r w:rsidRPr="006064FA">
        <w:rPr>
          <w:rFonts w:ascii="Verdana" w:eastAsia="Times New Roman" w:hAnsi="Verdana" w:cs="Times New Roman"/>
          <w:color w:val="000000"/>
          <w:sz w:val="24"/>
          <w:szCs w:val="24"/>
          <w:lang w:eastAsia="ru-RU"/>
        </w:rPr>
        <w:softHyphen/>
        <w:t>ним на його осі покажчиком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довжиною </w:t>
      </w:r>
      <w:r w:rsidRPr="006064FA">
        <w:rPr>
          <w:rFonts w:ascii="Verdana" w:eastAsia="Times New Roman" w:hAnsi="Verdana" w:cs="Times New Roman"/>
          <w:i/>
          <w:iCs/>
          <w:color w:val="000000"/>
          <w:sz w:val="24"/>
          <w:szCs w:val="24"/>
          <w:lang w:eastAsia="ru-RU"/>
        </w:rPr>
        <w:t>R </w:t>
      </w:r>
      <w:r w:rsidRPr="006064FA">
        <w:rPr>
          <w:rFonts w:ascii="Verdana" w:eastAsia="Times New Roman" w:hAnsi="Verdana" w:cs="Times New Roman"/>
          <w:color w:val="000000"/>
          <w:sz w:val="24"/>
          <w:szCs w:val="24"/>
          <w:lang w:eastAsia="ru-RU"/>
        </w:rPr>
        <w:t>= 25 мм. Повний оберт зубчастого колеса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з покажчиком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відповідає переміщенню ви</w:t>
      </w:r>
      <w:r w:rsidRPr="006064FA">
        <w:rPr>
          <w:rFonts w:ascii="Verdana" w:eastAsia="Times New Roman" w:hAnsi="Verdana" w:cs="Times New Roman"/>
          <w:color w:val="000000"/>
          <w:sz w:val="24"/>
          <w:szCs w:val="24"/>
          <w:lang w:eastAsia="ru-RU"/>
        </w:rPr>
        <w:softHyphen/>
        <w:t>мірювального щупа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на 1 мм, а шкала має 100 поділок. Тому ціна однієї поділки </w:t>
      </w:r>
      <w:r w:rsidRPr="006064FA">
        <w:rPr>
          <w:rFonts w:ascii="Verdana" w:eastAsia="Times New Roman" w:hAnsi="Verdana" w:cs="Times New Roman"/>
          <w:i/>
          <w:iCs/>
          <w:color w:val="000000"/>
          <w:sz w:val="24"/>
          <w:szCs w:val="24"/>
          <w:lang w:eastAsia="ru-RU"/>
        </w:rPr>
        <w:t>і = </w:t>
      </w:r>
      <w:r w:rsidRPr="006064FA">
        <w:rPr>
          <w:rFonts w:ascii="Verdana" w:eastAsia="Times New Roman" w:hAnsi="Verdana" w:cs="Times New Roman"/>
          <w:color w:val="000000"/>
          <w:sz w:val="24"/>
          <w:szCs w:val="24"/>
          <w:lang w:eastAsia="ru-RU"/>
        </w:rPr>
        <w:t>1 мм/100 = 0,01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9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FC5448" w:rsidP="002D09C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uk-UA"/>
              </w:rPr>
              <w:lastRenderedPageBreak/>
              <mc:AlternateContent>
                <mc:Choice Requires="wps">
                  <w:drawing>
                    <wp:anchor distT="0" distB="0" distL="114300" distR="114300" simplePos="0" relativeHeight="251755520" behindDoc="0" locked="0" layoutInCell="1" allowOverlap="1" wp14:anchorId="551A8FD1" wp14:editId="770C2B93">
                      <wp:simplePos x="0" y="0"/>
                      <wp:positionH relativeFrom="column">
                        <wp:posOffset>2305368</wp:posOffset>
                      </wp:positionH>
                      <wp:positionV relativeFrom="paragraph">
                        <wp:posOffset>-276225</wp:posOffset>
                      </wp:positionV>
                      <wp:extent cx="95250" cy="85725"/>
                      <wp:effectExtent l="0" t="0" r="19050" b="28575"/>
                      <wp:wrapNone/>
                      <wp:docPr id="374" name="Прямая соединительная линия 374"/>
                      <wp:cNvGraphicFramePr/>
                      <a:graphic xmlns:a="http://schemas.openxmlformats.org/drawingml/2006/main">
                        <a:graphicData uri="http://schemas.microsoft.com/office/word/2010/wordprocessingShape">
                          <wps:wsp>
                            <wps:cNvCnPr/>
                            <wps:spPr>
                              <a:xfrm>
                                <a:off x="0" y="0"/>
                                <a:ext cx="9525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5pt,-21.75pt" to="189.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" strokecolor="#4579b8 [3044]"/>
                  </w:pict>
                </mc:Fallback>
              </mc:AlternateContent>
            </w:r>
            <w:r w:rsidR="00CA3E3B">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753472" behindDoc="0" locked="0" layoutInCell="1" allowOverlap="1" wp14:anchorId="19A40CC9" wp14:editId="458B29B3">
                      <wp:simplePos x="0" y="0"/>
                      <wp:positionH relativeFrom="column">
                        <wp:posOffset>2176780</wp:posOffset>
                      </wp:positionH>
                      <wp:positionV relativeFrom="paragraph">
                        <wp:posOffset>-361950</wp:posOffset>
                      </wp:positionV>
                      <wp:extent cx="95250" cy="85725"/>
                      <wp:effectExtent l="0" t="0" r="19050" b="28575"/>
                      <wp:wrapNone/>
                      <wp:docPr id="373" name="Прямая соединительная линия 373"/>
                      <wp:cNvGraphicFramePr/>
                      <a:graphic xmlns:a="http://schemas.openxmlformats.org/drawingml/2006/main">
                        <a:graphicData uri="http://schemas.microsoft.com/office/word/2010/wordprocessingShape">
                          <wps:wsp>
                            <wps:cNvCnPr/>
                            <wps:spPr>
                              <a:xfrm>
                                <a:off x="0" y="0"/>
                                <a:ext cx="9525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28.5pt" to="178.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" strokecolor="#4579b8 [3044]"/>
                  </w:pict>
                </mc:Fallback>
              </mc:AlternateContent>
            </w:r>
            <w:r w:rsidR="00CA3E3B">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752448" behindDoc="0" locked="0" layoutInCell="1" allowOverlap="1" wp14:anchorId="0B644FB6" wp14:editId="2252A780">
                      <wp:simplePos x="0" y="0"/>
                      <wp:positionH relativeFrom="column">
                        <wp:posOffset>1477010</wp:posOffset>
                      </wp:positionH>
                      <wp:positionV relativeFrom="paragraph">
                        <wp:posOffset>-217170</wp:posOffset>
                      </wp:positionV>
                      <wp:extent cx="923925" cy="1008380"/>
                      <wp:effectExtent l="0" t="38100" r="47625" b="20320"/>
                      <wp:wrapNone/>
                      <wp:docPr id="372" name="Прямая со стрелкой 372"/>
                      <wp:cNvGraphicFramePr/>
                      <a:graphic xmlns:a="http://schemas.openxmlformats.org/drawingml/2006/main">
                        <a:graphicData uri="http://schemas.microsoft.com/office/word/2010/wordprocessingShape">
                          <wps:wsp>
                            <wps:cNvCnPr/>
                            <wps:spPr>
                              <a:xfrm flipV="1">
                                <a:off x="0" y="0"/>
                                <a:ext cx="923925" cy="10083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2" o:spid="_x0000_s1026" type="#_x0000_t32" style="position:absolute;margin-left:116.3pt;margin-top:-17.1pt;width:72.75pt;height:79.4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" strokecolor="red">
                      <v:stroke endarrow="open"/>
                    </v:shape>
                  </w:pict>
                </mc:Fallback>
              </mc:AlternateContent>
            </w:r>
            <w:r w:rsidR="00CA3E3B">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750400" behindDoc="0" locked="0" layoutInCell="1" allowOverlap="1" wp14:anchorId="57F09DAF" wp14:editId="44DE27A7">
                      <wp:simplePos x="0" y="0"/>
                      <wp:positionH relativeFrom="column">
                        <wp:posOffset>1515110</wp:posOffset>
                      </wp:positionH>
                      <wp:positionV relativeFrom="paragraph">
                        <wp:posOffset>-360045</wp:posOffset>
                      </wp:positionV>
                      <wp:extent cx="661670" cy="1118870"/>
                      <wp:effectExtent l="38100" t="0" r="24130" b="62230"/>
                      <wp:wrapNone/>
                      <wp:docPr id="371" name="Прямая со стрелкой 371"/>
                      <wp:cNvGraphicFramePr/>
                      <a:graphic xmlns:a="http://schemas.openxmlformats.org/drawingml/2006/main">
                        <a:graphicData uri="http://schemas.microsoft.com/office/word/2010/wordprocessingShape">
                          <wps:wsp>
                            <wps:cNvCnPr/>
                            <wps:spPr>
                              <a:xfrm flipH="1">
                                <a:off x="0" y="0"/>
                                <a:ext cx="661670" cy="11188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1" o:spid="_x0000_s1026" type="#_x0000_t32" style="position:absolute;margin-left:119.3pt;margin-top:-28.35pt;width:52.1pt;height:88.1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" strokecolor="red">
                      <v:stroke endarrow="open"/>
                    </v:shape>
                  </w:pict>
                </mc:Fallback>
              </mc:AlternateContent>
            </w:r>
            <w:r w:rsidR="00CA3E3B">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739136" behindDoc="0" locked="0" layoutInCell="1" allowOverlap="1" wp14:anchorId="094313C2" wp14:editId="6D59BEDC">
                      <wp:simplePos x="0" y="0"/>
                      <wp:positionH relativeFrom="column">
                        <wp:posOffset>1386840</wp:posOffset>
                      </wp:positionH>
                      <wp:positionV relativeFrom="paragraph">
                        <wp:posOffset>450850</wp:posOffset>
                      </wp:positionV>
                      <wp:extent cx="141605" cy="846455"/>
                      <wp:effectExtent l="0" t="276225" r="0" b="267970"/>
                      <wp:wrapNone/>
                      <wp:docPr id="370" name="Прямоугольник 370"/>
                      <wp:cNvGraphicFramePr/>
                      <a:graphic xmlns:a="http://schemas.openxmlformats.org/drawingml/2006/main">
                        <a:graphicData uri="http://schemas.microsoft.com/office/word/2010/wordprocessingShape">
                          <wps:wsp>
                            <wps:cNvSpPr/>
                            <wps:spPr>
                              <a:xfrm rot="18512261">
                                <a:off x="0" y="0"/>
                                <a:ext cx="141605" cy="846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0" o:spid="_x0000_s1026" style="position:absolute;margin-left:109.2pt;margin-top:35.5pt;width:11.15pt;height:66.65pt;rotation:-3372634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" fillcolor="#4f81bd [3204]" strokecolor="#243f60 [1604]" strokeweight="2pt"/>
                  </w:pict>
                </mc:Fallback>
              </mc:AlternateContent>
            </w:r>
            <w:r w:rsidR="002D09C2" w:rsidRPr="006064FA">
              <w:rPr>
                <w:rFonts w:ascii="Times New Roman" w:eastAsia="Times New Roman" w:hAnsi="Times New Roman" w:cs="Times New Roman"/>
                <w:noProof/>
                <w:color w:val="000000"/>
                <w:sz w:val="24"/>
                <w:szCs w:val="24"/>
                <w:lang w:eastAsia="uk-UA"/>
              </w:rPr>
              <w:drawing>
                <wp:inline distT="0" distB="0" distL="0" distR="0" wp14:anchorId="20071F78" wp14:editId="4C4EFAE9">
                  <wp:extent cx="2838450" cy="1990725"/>
                  <wp:effectExtent l="0" t="0" r="0" b="9525"/>
                  <wp:docPr id="277" name="Рисунок 277" descr="https://ok-t.ru/studopediaru/baza5/523649496495.files/imag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t.ru/studopediaru/baza5/523649496495.files/image5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90725"/>
                          </a:xfrm>
                          <a:prstGeom prst="rect">
                            <a:avLst/>
                          </a:prstGeom>
                          <a:noFill/>
                          <a:ln>
                            <a:noFill/>
                          </a:ln>
                        </pic:spPr>
                      </pic:pic>
                    </a:graphicData>
                  </a:graphic>
                </wp:inline>
              </w:drawing>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4.10. Схема індикатора годинникового типу</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відліку кількості повних обертів стрілки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(цілих мілімет</w:t>
      </w:r>
      <w:r w:rsidRPr="006064FA">
        <w:rPr>
          <w:rFonts w:ascii="Verdana" w:eastAsia="Times New Roman" w:hAnsi="Verdana" w:cs="Times New Roman"/>
          <w:color w:val="000000"/>
          <w:sz w:val="24"/>
          <w:szCs w:val="24"/>
          <w:lang w:eastAsia="ru-RU"/>
        </w:rPr>
        <w:softHyphen/>
        <w:t>рів) служить додатковий малий покажчик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встановлений на осі зубчастого колеса 7, і груба (основна) шкала з ціною поділки 1 мм. Спіральна пружина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закріплена на осі додаткового вели</w:t>
      </w:r>
      <w:r w:rsidRPr="006064FA">
        <w:rPr>
          <w:rFonts w:ascii="Verdana" w:eastAsia="Times New Roman" w:hAnsi="Verdana" w:cs="Times New Roman"/>
          <w:color w:val="000000"/>
          <w:sz w:val="24"/>
          <w:szCs w:val="24"/>
          <w:lang w:eastAsia="ru-RU"/>
        </w:rPr>
        <w:softHyphen/>
        <w:t>кого зубчастого колеса 3, служить для усунення проміжку, який міг би зумовлювати похибки вимірювання під час зворотного руху вимірювального щупа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Вимірювальне зусилля на щупі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залеж</w:t>
      </w:r>
      <w:r w:rsidRPr="006064FA">
        <w:rPr>
          <w:rFonts w:ascii="Verdana" w:eastAsia="Times New Roman" w:hAnsi="Verdana" w:cs="Times New Roman"/>
          <w:color w:val="000000"/>
          <w:sz w:val="24"/>
          <w:szCs w:val="24"/>
          <w:lang w:eastAsia="ru-RU"/>
        </w:rPr>
        <w:softHyphen/>
        <w:t>но від кута закручування пружини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перебуває у межах від 0,8 до 2 Н. Для збільшення початкового зусилля вимірювання до ви</w:t>
      </w:r>
      <w:r w:rsidRPr="006064FA">
        <w:rPr>
          <w:rFonts w:ascii="Verdana" w:eastAsia="Times New Roman" w:hAnsi="Verdana" w:cs="Times New Roman"/>
          <w:color w:val="000000"/>
          <w:sz w:val="24"/>
          <w:szCs w:val="24"/>
          <w:lang w:eastAsia="ru-RU"/>
        </w:rPr>
        <w:softHyphen/>
        <w:t>мірювального щупа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прикріплюють додаткову пружину </w:t>
      </w:r>
      <w:r w:rsidRPr="006064FA">
        <w:rPr>
          <w:rFonts w:ascii="Verdana" w:eastAsia="Times New Roman" w:hAnsi="Verdana" w:cs="Times New Roman"/>
          <w:i/>
          <w:iCs/>
          <w:color w:val="000000"/>
          <w:sz w:val="24"/>
          <w:szCs w:val="24"/>
          <w:lang w:eastAsia="ru-RU"/>
        </w:rPr>
        <w:t>8.</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Точність вимірювальної головки обмежена точністю зубчастих передач і визначена відповідно до стандартів залежно від класу їх точності (0 або 1). Допускна похибка вимірювальної головки з ціною поділки точної шкали 0,01 мм та довжиною шкали у 10 обертів згідно зі стандартом становить ±0,01 мм для діапазону вимірювання 0...2 мм та ±0,025 мм для діапазону 0...5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Вимірювальні головки з пружинною передачею (</w:t>
      </w:r>
      <w:proofErr w:type="spellStart"/>
      <w:r w:rsidRPr="006064FA">
        <w:rPr>
          <w:rFonts w:ascii="Verdana" w:eastAsia="Times New Roman" w:hAnsi="Verdana" w:cs="Times New Roman"/>
          <w:b/>
          <w:bCs/>
          <w:color w:val="000000"/>
          <w:sz w:val="24"/>
          <w:szCs w:val="24"/>
          <w:lang w:eastAsia="ru-RU"/>
        </w:rPr>
        <w:t>мікрокатори</w:t>
      </w:r>
      <w:proofErr w:type="spellEnd"/>
      <w:r w:rsidRPr="006064FA">
        <w:rPr>
          <w:rFonts w:ascii="Verdana" w:eastAsia="Times New Roman" w:hAnsi="Verdana" w:cs="Times New Roman"/>
          <w:b/>
          <w:bCs/>
          <w:color w:val="000000"/>
          <w:sz w:val="24"/>
          <w:szCs w:val="24"/>
          <w:lang w:eastAsia="ru-RU"/>
        </w:rPr>
        <w:t>)</w:t>
      </w:r>
      <w:r w:rsidRPr="006064FA">
        <w:rPr>
          <w:rFonts w:ascii="Verdana" w:eastAsia="Times New Roman" w:hAnsi="Verdana" w:cs="Times New Roman"/>
          <w:color w:val="000000"/>
          <w:sz w:val="24"/>
          <w:szCs w:val="24"/>
          <w:lang w:eastAsia="ru-RU"/>
        </w:rPr>
        <w:t>для перетворення малих переміщень вимірювального щупа у зна</w:t>
      </w:r>
      <w:r w:rsidRPr="006064FA">
        <w:rPr>
          <w:rFonts w:ascii="Verdana" w:eastAsia="Times New Roman" w:hAnsi="Verdana" w:cs="Times New Roman"/>
          <w:color w:val="000000"/>
          <w:sz w:val="24"/>
          <w:szCs w:val="24"/>
          <w:lang w:eastAsia="ru-RU"/>
        </w:rPr>
        <w:softHyphen/>
        <w:t>чні переміщення покажчика шкали мають плоскі прямі чи скру</w:t>
      </w:r>
      <w:r w:rsidRPr="006064FA">
        <w:rPr>
          <w:rFonts w:ascii="Verdana" w:eastAsia="Times New Roman" w:hAnsi="Verdana" w:cs="Times New Roman"/>
          <w:color w:val="000000"/>
          <w:sz w:val="24"/>
          <w:szCs w:val="24"/>
          <w:lang w:eastAsia="ru-RU"/>
        </w:rPr>
        <w:softHyphen/>
        <w:t>чені пружинні стрічки. Такі головки широко застосовуються за</w:t>
      </w:r>
      <w:r w:rsidRPr="006064FA">
        <w:rPr>
          <w:rFonts w:ascii="Verdana" w:eastAsia="Times New Roman" w:hAnsi="Verdana" w:cs="Times New Roman"/>
          <w:color w:val="000000"/>
          <w:sz w:val="24"/>
          <w:szCs w:val="24"/>
          <w:lang w:eastAsia="ru-RU"/>
        </w:rPr>
        <w:softHyphen/>
        <w:t>вдяки відсутності у них похибок, зумовлених наявністю проміж</w:t>
      </w:r>
      <w:r w:rsidRPr="006064FA">
        <w:rPr>
          <w:rFonts w:ascii="Verdana" w:eastAsia="Times New Roman" w:hAnsi="Verdana" w:cs="Times New Roman"/>
          <w:color w:val="000000"/>
          <w:sz w:val="24"/>
          <w:szCs w:val="24"/>
          <w:lang w:eastAsia="ru-RU"/>
        </w:rPr>
        <w:softHyphen/>
        <w:t>ків (вільних ходів), спрацюванням і тертям поверхонь рухомих елементів. Вони відрізняються високою надійністю, тому їх вико</w:t>
      </w:r>
      <w:r w:rsidRPr="006064FA">
        <w:rPr>
          <w:rFonts w:ascii="Verdana" w:eastAsia="Times New Roman" w:hAnsi="Verdana" w:cs="Times New Roman"/>
          <w:color w:val="000000"/>
          <w:sz w:val="24"/>
          <w:szCs w:val="24"/>
          <w:lang w:eastAsia="ru-RU"/>
        </w:rPr>
        <w:softHyphen/>
        <w:t xml:space="preserve">ристовують для вимірювання не тільки лінійних розмірів, але й параметрів шорсткості поверхонь, </w:t>
      </w:r>
      <w:r w:rsidRPr="006064FA">
        <w:rPr>
          <w:rFonts w:ascii="Verdana" w:eastAsia="Times New Roman" w:hAnsi="Verdana" w:cs="Times New Roman"/>
          <w:color w:val="000000"/>
          <w:sz w:val="24"/>
          <w:szCs w:val="24"/>
          <w:lang w:eastAsia="ru-RU"/>
        </w:rPr>
        <w:lastRenderedPageBreak/>
        <w:t>відхилень форми та взаємного їх розміщення. Ціна поділки шкали таких головок становить від 0,0001 до 0,01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7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0CFC9EF4" wp14:editId="526AB61B">
                  <wp:extent cx="2562225" cy="3867150"/>
                  <wp:effectExtent l="0" t="0" r="9525" b="0"/>
                  <wp:docPr id="278" name="Рисунок 278" descr="https://ok-t.ru/studopediaru/baza5/523649496495.files/image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t.ru/studopediaru/baza5/523649496495.files/image5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3867150"/>
                          </a:xfrm>
                          <a:prstGeom prst="rect">
                            <a:avLst/>
                          </a:prstGeom>
                          <a:noFill/>
                          <a:ln>
                            <a:noFill/>
                          </a:ln>
                        </pic:spPr>
                      </pic:pic>
                    </a:graphicData>
                  </a:graphic>
                </wp:inline>
              </w:drawing>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xml:space="preserve">Рис. 4.11. Схема </w:t>
      </w:r>
      <w:proofErr w:type="spellStart"/>
      <w:r w:rsidRPr="006064FA">
        <w:rPr>
          <w:rFonts w:ascii="Verdana" w:eastAsia="Times New Roman" w:hAnsi="Verdana" w:cs="Times New Roman"/>
          <w:color w:val="000000"/>
          <w:sz w:val="24"/>
          <w:szCs w:val="24"/>
          <w:lang w:eastAsia="ru-RU"/>
        </w:rPr>
        <w:t>мікрокатора</w:t>
      </w:r>
      <w:proofErr w:type="spellEnd"/>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Принцип дії вимірювальних головок (рис. 4.11) полягає у за</w:t>
      </w:r>
      <w:r w:rsidRPr="006064FA">
        <w:rPr>
          <w:rFonts w:ascii="Verdana" w:eastAsia="Times New Roman" w:hAnsi="Verdana" w:cs="Times New Roman"/>
          <w:color w:val="000000"/>
          <w:sz w:val="24"/>
          <w:szCs w:val="24"/>
          <w:lang w:eastAsia="ru-RU"/>
        </w:rPr>
        <w:softHyphen/>
        <w:t>лежності розтягування тонкої скрученої металевої стрічки та кута повертання її середнього перерізу навколо повздовжньої осі. Тов</w:t>
      </w:r>
      <w:r w:rsidRPr="006064FA">
        <w:rPr>
          <w:rFonts w:ascii="Verdana" w:eastAsia="Times New Roman" w:hAnsi="Verdana" w:cs="Times New Roman"/>
          <w:color w:val="000000"/>
          <w:sz w:val="24"/>
          <w:szCs w:val="24"/>
          <w:lang w:eastAsia="ru-RU"/>
        </w:rPr>
        <w:softHyphen/>
        <w:t>щину стрічки з берилієвої бронзи беруть від 0,003 до 0,008 мм, а ширину — від 0,15 до 0,3 мм. Весь механізм головки (рис. 4.11,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вмонтований у корпусі, складеному із трубки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каркаса 3, кри</w:t>
      </w:r>
      <w:r w:rsidRPr="006064FA">
        <w:rPr>
          <w:rFonts w:ascii="Verdana" w:eastAsia="Times New Roman" w:hAnsi="Verdana" w:cs="Times New Roman"/>
          <w:color w:val="000000"/>
          <w:sz w:val="24"/>
          <w:szCs w:val="24"/>
          <w:lang w:eastAsia="ru-RU"/>
        </w:rPr>
        <w:softHyphen/>
        <w:t>шок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(з прозорим скляним віконцем) і 7. Вимірювальний щуп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нижнім кінцем прикріплений до плоскої пружини </w:t>
      </w:r>
      <w:r w:rsidRPr="006064FA">
        <w:rPr>
          <w:rFonts w:ascii="Verdana" w:eastAsia="Times New Roman" w:hAnsi="Verdana" w:cs="Times New Roman"/>
          <w:i/>
          <w:iCs/>
          <w:color w:val="000000"/>
          <w:sz w:val="24"/>
          <w:szCs w:val="24"/>
          <w:lang w:eastAsia="ru-RU"/>
        </w:rPr>
        <w:t>11. </w:t>
      </w:r>
      <w:r w:rsidRPr="006064FA">
        <w:rPr>
          <w:rFonts w:ascii="Verdana" w:eastAsia="Times New Roman" w:hAnsi="Verdana" w:cs="Times New Roman"/>
          <w:color w:val="000000"/>
          <w:sz w:val="24"/>
          <w:szCs w:val="24"/>
          <w:lang w:eastAsia="ru-RU"/>
        </w:rPr>
        <w:t>Вимірюваль</w:t>
      </w:r>
      <w:r w:rsidRPr="006064FA">
        <w:rPr>
          <w:rFonts w:ascii="Verdana" w:eastAsia="Times New Roman" w:hAnsi="Verdana" w:cs="Times New Roman"/>
          <w:color w:val="000000"/>
          <w:sz w:val="24"/>
          <w:szCs w:val="24"/>
          <w:lang w:eastAsia="ru-RU"/>
        </w:rPr>
        <w:softHyphen/>
        <w:t>не зусилля 1,8...2,5 Н створюють за допомогою гвинтової пружи</w:t>
      </w:r>
      <w:r w:rsidRPr="006064FA">
        <w:rPr>
          <w:rFonts w:ascii="Verdana" w:eastAsia="Times New Roman" w:hAnsi="Verdana" w:cs="Times New Roman"/>
          <w:color w:val="000000"/>
          <w:sz w:val="24"/>
          <w:szCs w:val="24"/>
          <w:lang w:eastAsia="ru-RU"/>
        </w:rPr>
        <w:softHyphen/>
        <w:t>ни </w:t>
      </w:r>
      <w:r w:rsidRPr="006064FA">
        <w:rPr>
          <w:rFonts w:ascii="Verdana" w:eastAsia="Times New Roman" w:hAnsi="Verdana" w:cs="Times New Roman"/>
          <w:i/>
          <w:iCs/>
          <w:color w:val="000000"/>
          <w:sz w:val="24"/>
          <w:szCs w:val="24"/>
          <w:lang w:eastAsia="ru-RU"/>
        </w:rPr>
        <w:t>8, </w:t>
      </w:r>
      <w:r w:rsidRPr="006064FA">
        <w:rPr>
          <w:rFonts w:ascii="Verdana" w:eastAsia="Times New Roman" w:hAnsi="Verdana" w:cs="Times New Roman"/>
          <w:color w:val="000000"/>
          <w:sz w:val="24"/>
          <w:szCs w:val="24"/>
          <w:lang w:eastAsia="ru-RU"/>
        </w:rPr>
        <w:t>закріпленої хомутом </w:t>
      </w:r>
      <w:r w:rsidRPr="006064FA">
        <w:rPr>
          <w:rFonts w:ascii="Verdana" w:eastAsia="Times New Roman" w:hAnsi="Verdana" w:cs="Times New Roman"/>
          <w:i/>
          <w:iCs/>
          <w:color w:val="000000"/>
          <w:sz w:val="24"/>
          <w:szCs w:val="24"/>
          <w:lang w:eastAsia="ru-RU"/>
        </w:rPr>
        <w:t>9 </w:t>
      </w:r>
      <w:r w:rsidRPr="006064FA">
        <w:rPr>
          <w:rFonts w:ascii="Verdana" w:eastAsia="Times New Roman" w:hAnsi="Verdana" w:cs="Times New Roman"/>
          <w:color w:val="000000"/>
          <w:sz w:val="24"/>
          <w:szCs w:val="24"/>
          <w:lang w:eastAsia="ru-RU"/>
        </w:rPr>
        <w:t>і гвинтом </w:t>
      </w:r>
      <w:r w:rsidRPr="006064FA">
        <w:rPr>
          <w:rFonts w:ascii="Verdana" w:eastAsia="Times New Roman" w:hAnsi="Verdana" w:cs="Times New Roman"/>
          <w:i/>
          <w:iCs/>
          <w:color w:val="000000"/>
          <w:sz w:val="24"/>
          <w:szCs w:val="24"/>
          <w:lang w:eastAsia="ru-RU"/>
        </w:rPr>
        <w:t>10. </w:t>
      </w:r>
      <w:r w:rsidRPr="006064FA">
        <w:rPr>
          <w:rFonts w:ascii="Verdana" w:eastAsia="Times New Roman" w:hAnsi="Verdana" w:cs="Times New Roman"/>
          <w:color w:val="000000"/>
          <w:sz w:val="24"/>
          <w:szCs w:val="24"/>
          <w:lang w:eastAsia="ru-RU"/>
        </w:rPr>
        <w:t>Скручена стрічка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(рис. 4.11,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одним кінцем кріпиться до нерухомої пружинної пластини </w:t>
      </w:r>
      <w:r w:rsidRPr="006064FA">
        <w:rPr>
          <w:rFonts w:ascii="Verdana" w:eastAsia="Times New Roman" w:hAnsi="Verdana" w:cs="Times New Roman"/>
          <w:i/>
          <w:iCs/>
          <w:color w:val="000000"/>
          <w:sz w:val="24"/>
          <w:szCs w:val="24"/>
          <w:lang w:eastAsia="ru-RU"/>
        </w:rPr>
        <w:t>12, </w:t>
      </w:r>
      <w:r w:rsidRPr="006064FA">
        <w:rPr>
          <w:rFonts w:ascii="Verdana" w:eastAsia="Times New Roman" w:hAnsi="Verdana" w:cs="Times New Roman"/>
          <w:color w:val="000000"/>
          <w:sz w:val="24"/>
          <w:szCs w:val="24"/>
          <w:lang w:eastAsia="ru-RU"/>
        </w:rPr>
        <w:t>за допомогою якої створюють початковий натяг стрічки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Другим кінцем вона з'єднана з пружинним трикутни</w:t>
      </w:r>
      <w:r w:rsidRPr="006064FA">
        <w:rPr>
          <w:rFonts w:ascii="Verdana" w:eastAsia="Times New Roman" w:hAnsi="Verdana" w:cs="Times New Roman"/>
          <w:color w:val="000000"/>
          <w:sz w:val="24"/>
          <w:szCs w:val="24"/>
          <w:lang w:eastAsia="ru-RU"/>
        </w:rPr>
        <w:softHyphen/>
        <w:t>ком </w:t>
      </w:r>
      <w:r w:rsidRPr="006064FA">
        <w:rPr>
          <w:rFonts w:ascii="Verdana" w:eastAsia="Times New Roman" w:hAnsi="Verdana" w:cs="Times New Roman"/>
          <w:i/>
          <w:iCs/>
          <w:color w:val="000000"/>
          <w:sz w:val="24"/>
          <w:szCs w:val="24"/>
          <w:lang w:eastAsia="ru-RU"/>
        </w:rPr>
        <w:t>21, </w:t>
      </w:r>
      <w:r w:rsidRPr="006064FA">
        <w:rPr>
          <w:rFonts w:ascii="Verdana" w:eastAsia="Times New Roman" w:hAnsi="Verdana" w:cs="Times New Roman"/>
          <w:color w:val="000000"/>
          <w:sz w:val="24"/>
          <w:szCs w:val="24"/>
          <w:lang w:eastAsia="ru-RU"/>
        </w:rPr>
        <w:t xml:space="preserve">прикріпленим за </w:t>
      </w:r>
      <w:r w:rsidRPr="006064FA">
        <w:rPr>
          <w:rFonts w:ascii="Verdana" w:eastAsia="Times New Roman" w:hAnsi="Verdana" w:cs="Times New Roman"/>
          <w:color w:val="000000"/>
          <w:sz w:val="24"/>
          <w:szCs w:val="24"/>
          <w:lang w:eastAsia="ru-RU"/>
        </w:rPr>
        <w:lastRenderedPageBreak/>
        <w:t>допомогою гвинта </w:t>
      </w:r>
      <w:r w:rsidRPr="006064FA">
        <w:rPr>
          <w:rFonts w:ascii="Verdana" w:eastAsia="Times New Roman" w:hAnsi="Verdana" w:cs="Times New Roman"/>
          <w:i/>
          <w:iCs/>
          <w:color w:val="000000"/>
          <w:sz w:val="24"/>
          <w:szCs w:val="24"/>
          <w:lang w:eastAsia="ru-RU"/>
        </w:rPr>
        <w:t>20 </w:t>
      </w:r>
      <w:r w:rsidRPr="006064FA">
        <w:rPr>
          <w:rFonts w:ascii="Verdana" w:eastAsia="Times New Roman" w:hAnsi="Verdana" w:cs="Times New Roman"/>
          <w:color w:val="000000"/>
          <w:sz w:val="24"/>
          <w:szCs w:val="24"/>
          <w:lang w:eastAsia="ru-RU"/>
        </w:rPr>
        <w:t>до вимірювального щупа, а гвинтом 22 — до каркаса 3.</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На середині скрученої стрічки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закріплений покажчик </w:t>
      </w:r>
      <w:r w:rsidRPr="006064FA">
        <w:rPr>
          <w:rFonts w:ascii="Verdana" w:eastAsia="Times New Roman" w:hAnsi="Verdana" w:cs="Times New Roman"/>
          <w:i/>
          <w:iCs/>
          <w:color w:val="000000"/>
          <w:sz w:val="24"/>
          <w:szCs w:val="24"/>
          <w:lang w:eastAsia="ru-RU"/>
        </w:rPr>
        <w:t>17 </w:t>
      </w:r>
      <w:r w:rsidRPr="006064FA">
        <w:rPr>
          <w:rFonts w:ascii="Verdana" w:eastAsia="Times New Roman" w:hAnsi="Verdana" w:cs="Times New Roman"/>
          <w:color w:val="000000"/>
          <w:sz w:val="24"/>
          <w:szCs w:val="24"/>
          <w:lang w:eastAsia="ru-RU"/>
        </w:rPr>
        <w:t>шка</w:t>
      </w:r>
      <w:r w:rsidRPr="006064FA">
        <w:rPr>
          <w:rFonts w:ascii="Verdana" w:eastAsia="Times New Roman" w:hAnsi="Verdana" w:cs="Times New Roman"/>
          <w:color w:val="000000"/>
          <w:sz w:val="24"/>
          <w:szCs w:val="24"/>
          <w:lang w:eastAsia="ru-RU"/>
        </w:rPr>
        <w:softHyphen/>
        <w:t>ли. Переміщення вимірювального щупа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зумовлює відповідне роз</w:t>
      </w:r>
      <w:r w:rsidRPr="006064FA">
        <w:rPr>
          <w:rFonts w:ascii="Verdana" w:eastAsia="Times New Roman" w:hAnsi="Verdana" w:cs="Times New Roman"/>
          <w:color w:val="000000"/>
          <w:sz w:val="24"/>
          <w:szCs w:val="24"/>
          <w:lang w:eastAsia="ru-RU"/>
        </w:rPr>
        <w:softHyphen/>
        <w:t>тягування стрічки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та повертання її разом з покажчиком шкали на кут, що відповідає цьому переміщенню. Демпфер </w:t>
      </w:r>
      <w:r w:rsidRPr="006064FA">
        <w:rPr>
          <w:rFonts w:ascii="Verdana" w:eastAsia="Times New Roman" w:hAnsi="Verdana" w:cs="Times New Roman"/>
          <w:i/>
          <w:iCs/>
          <w:color w:val="000000"/>
          <w:sz w:val="24"/>
          <w:szCs w:val="24"/>
          <w:lang w:eastAsia="ru-RU"/>
        </w:rPr>
        <w:t>18 </w:t>
      </w:r>
      <w:r w:rsidRPr="006064FA">
        <w:rPr>
          <w:rFonts w:ascii="Verdana" w:eastAsia="Times New Roman" w:hAnsi="Verdana" w:cs="Times New Roman"/>
          <w:color w:val="000000"/>
          <w:sz w:val="24"/>
          <w:szCs w:val="24"/>
          <w:lang w:eastAsia="ru-RU"/>
        </w:rPr>
        <w:t>служить для гальмування коливань скрученої стрічки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разом з покаж</w:t>
      </w:r>
      <w:r w:rsidRPr="006064FA">
        <w:rPr>
          <w:rFonts w:ascii="Verdana" w:eastAsia="Times New Roman" w:hAnsi="Verdana" w:cs="Times New Roman"/>
          <w:color w:val="000000"/>
          <w:sz w:val="24"/>
          <w:szCs w:val="24"/>
          <w:lang w:eastAsia="ru-RU"/>
        </w:rPr>
        <w:softHyphen/>
        <w:t>чиком.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Недоліком таких головок є дуже тонкий покажчик, що втом</w:t>
      </w:r>
      <w:r w:rsidRPr="006064FA">
        <w:rPr>
          <w:rFonts w:ascii="Verdana" w:eastAsia="Times New Roman" w:hAnsi="Verdana" w:cs="Times New Roman"/>
          <w:color w:val="000000"/>
          <w:sz w:val="24"/>
          <w:szCs w:val="24"/>
          <w:lang w:eastAsia="ru-RU"/>
        </w:rPr>
        <w:softHyphen/>
        <w:t xml:space="preserve">лює зір </w:t>
      </w:r>
      <w:proofErr w:type="spellStart"/>
      <w:r w:rsidRPr="006064FA">
        <w:rPr>
          <w:rFonts w:ascii="Verdana" w:eastAsia="Times New Roman" w:hAnsi="Verdana" w:cs="Times New Roman"/>
          <w:color w:val="000000"/>
          <w:sz w:val="24"/>
          <w:szCs w:val="24"/>
          <w:lang w:eastAsia="ru-RU"/>
        </w:rPr>
        <w:t>вимірювальників</w:t>
      </w:r>
      <w:proofErr w:type="spellEnd"/>
      <w:r w:rsidRPr="006064FA">
        <w:rPr>
          <w:rFonts w:ascii="Verdana" w:eastAsia="Times New Roman" w:hAnsi="Verdana" w:cs="Times New Roman"/>
          <w:color w:val="000000"/>
          <w:sz w:val="24"/>
          <w:szCs w:val="24"/>
          <w:lang w:eastAsia="ru-RU"/>
        </w:rPr>
        <w:t>, і порівняно значний паралакс шкали.</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b/>
          <w:bCs/>
          <w:color w:val="000000"/>
          <w:sz w:val="24"/>
          <w:szCs w:val="24"/>
          <w:lang w:eastAsia="ru-RU"/>
        </w:rPr>
      </w:pP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C60148">
        <w:rPr>
          <w:rFonts w:ascii="Verdana" w:eastAsia="Times New Roman" w:hAnsi="Verdana" w:cs="Times New Roman"/>
          <w:b/>
          <w:bCs/>
          <w:color w:val="000000"/>
          <w:sz w:val="24"/>
          <w:szCs w:val="24"/>
          <w:lang w:eastAsia="ru-RU"/>
        </w:rPr>
        <w:t>Оптиметрами</w:t>
      </w:r>
      <w:r w:rsidRPr="00C60148">
        <w:rPr>
          <w:rFonts w:ascii="Verdana" w:eastAsia="Times New Roman" w:hAnsi="Verdana" w:cs="Times New Roman"/>
          <w:color w:val="000000"/>
          <w:sz w:val="24"/>
          <w:szCs w:val="24"/>
          <w:lang w:eastAsia="ru-RU"/>
        </w:rPr>
        <w:t>називають</w:t>
      </w:r>
      <w:proofErr w:type="spellEnd"/>
      <w:r w:rsidRPr="00C60148">
        <w:rPr>
          <w:rFonts w:ascii="Verdana" w:eastAsia="Times New Roman" w:hAnsi="Verdana" w:cs="Times New Roman"/>
          <w:color w:val="000000"/>
          <w:sz w:val="24"/>
          <w:szCs w:val="24"/>
          <w:lang w:eastAsia="ru-RU"/>
        </w:rPr>
        <w:t xml:space="preserve"> ЗВТ з </w:t>
      </w:r>
      <w:proofErr w:type="spellStart"/>
      <w:r w:rsidRPr="00C60148">
        <w:rPr>
          <w:rFonts w:ascii="Verdana" w:eastAsia="Times New Roman" w:hAnsi="Verdana" w:cs="Times New Roman"/>
          <w:color w:val="000000"/>
          <w:sz w:val="24"/>
          <w:szCs w:val="24"/>
          <w:lang w:eastAsia="ru-RU"/>
        </w:rPr>
        <w:t>важільно</w:t>
      </w:r>
      <w:proofErr w:type="spellEnd"/>
      <w:r w:rsidRPr="00C60148">
        <w:rPr>
          <w:rFonts w:ascii="Verdana" w:eastAsia="Times New Roman" w:hAnsi="Verdana" w:cs="Times New Roman"/>
          <w:color w:val="000000"/>
          <w:sz w:val="24"/>
          <w:szCs w:val="24"/>
          <w:lang w:eastAsia="ru-RU"/>
        </w:rPr>
        <w:t>-оптичними пере</w:t>
      </w:r>
      <w:r w:rsidRPr="00C60148">
        <w:rPr>
          <w:rFonts w:ascii="Verdana" w:eastAsia="Times New Roman" w:hAnsi="Verdana" w:cs="Times New Roman"/>
          <w:color w:val="000000"/>
          <w:sz w:val="24"/>
          <w:szCs w:val="24"/>
          <w:lang w:eastAsia="ru-RU"/>
        </w:rPr>
        <w:softHyphen/>
        <w:t>дачами, їх широко використовують як стаціонарні (настільні) за</w:t>
      </w:r>
      <w:r w:rsidRPr="00C60148">
        <w:rPr>
          <w:rFonts w:ascii="Verdana" w:eastAsia="Times New Roman" w:hAnsi="Verdana" w:cs="Times New Roman"/>
          <w:color w:val="000000"/>
          <w:sz w:val="24"/>
          <w:szCs w:val="24"/>
          <w:lang w:eastAsia="ru-RU"/>
        </w:rPr>
        <w:softHyphen/>
        <w:t>соби вимірювання з високою точністю та чутливістю. Похибки вимірювання оптиметрів типу ОВО-1 і ОГО-1 не перевищують ±0,0002 мм для діапазону вимірювання від 0 до 0,06 мм [21].</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C60148">
        <w:rPr>
          <w:rFonts w:ascii="Verdana" w:eastAsia="Times New Roman" w:hAnsi="Verdana" w:cs="Times New Roman"/>
          <w:color w:val="000000"/>
          <w:sz w:val="24"/>
          <w:szCs w:val="24"/>
          <w:lang w:eastAsia="ru-RU"/>
        </w:rPr>
        <w:t>Конструктивно</w:t>
      </w:r>
      <w:proofErr w:type="spellEnd"/>
      <w:r w:rsidRPr="00C60148">
        <w:rPr>
          <w:rFonts w:ascii="Verdana" w:eastAsia="Times New Roman" w:hAnsi="Verdana" w:cs="Times New Roman"/>
          <w:color w:val="000000"/>
          <w:sz w:val="24"/>
          <w:szCs w:val="24"/>
          <w:lang w:eastAsia="ru-RU"/>
        </w:rPr>
        <w:t xml:space="preserve"> оптиметри виконують у вигляді масивних ви</w:t>
      </w:r>
      <w:r w:rsidRPr="00C60148">
        <w:rPr>
          <w:rFonts w:ascii="Verdana" w:eastAsia="Times New Roman" w:hAnsi="Verdana" w:cs="Times New Roman"/>
          <w:color w:val="000000"/>
          <w:sz w:val="24"/>
          <w:szCs w:val="24"/>
          <w:lang w:eastAsia="ru-RU"/>
        </w:rPr>
        <w:softHyphen/>
        <w:t>мірювальних засобів з чавунними стояками та екранами. На рис. 4.12 зображено горизонтальний оптиметр, складений з основи </w:t>
      </w:r>
      <w:r w:rsidRPr="00C60148">
        <w:rPr>
          <w:rFonts w:ascii="Verdana" w:eastAsia="Times New Roman" w:hAnsi="Verdana" w:cs="Times New Roman"/>
          <w:i/>
          <w:iCs/>
          <w:color w:val="000000"/>
          <w:sz w:val="24"/>
          <w:szCs w:val="24"/>
          <w:lang w:eastAsia="ru-RU"/>
        </w:rPr>
        <w:t>1, </w:t>
      </w:r>
      <w:r w:rsidRPr="00C60148">
        <w:rPr>
          <w:rFonts w:ascii="Verdana" w:eastAsia="Times New Roman" w:hAnsi="Verdana" w:cs="Times New Roman"/>
          <w:color w:val="000000"/>
          <w:sz w:val="24"/>
          <w:szCs w:val="24"/>
          <w:lang w:eastAsia="ru-RU"/>
        </w:rPr>
        <w:t xml:space="preserve">напрямного </w:t>
      </w:r>
      <w:proofErr w:type="spellStart"/>
      <w:r w:rsidRPr="00C60148">
        <w:rPr>
          <w:rFonts w:ascii="Verdana" w:eastAsia="Times New Roman" w:hAnsi="Verdana" w:cs="Times New Roman"/>
          <w:color w:val="000000"/>
          <w:sz w:val="24"/>
          <w:szCs w:val="24"/>
          <w:lang w:eastAsia="ru-RU"/>
        </w:rPr>
        <w:t>вала</w:t>
      </w:r>
      <w:proofErr w:type="spellEnd"/>
      <w:r w:rsidRPr="00C60148">
        <w:rPr>
          <w:rFonts w:ascii="Verdana" w:eastAsia="Times New Roman" w:hAnsi="Verdana" w:cs="Times New Roman"/>
          <w:color w:val="000000"/>
          <w:sz w:val="24"/>
          <w:szCs w:val="24"/>
          <w:lang w:eastAsia="ru-RU"/>
        </w:rPr>
        <w:t xml:space="preserve"> 3, лівої та правої підпор </w:t>
      </w:r>
      <w:r w:rsidRPr="00C60148">
        <w:rPr>
          <w:rFonts w:ascii="Verdana" w:eastAsia="Times New Roman" w:hAnsi="Verdana" w:cs="Times New Roman"/>
          <w:i/>
          <w:iCs/>
          <w:color w:val="000000"/>
          <w:sz w:val="24"/>
          <w:szCs w:val="24"/>
          <w:lang w:eastAsia="ru-RU"/>
        </w:rPr>
        <w:t>2, </w:t>
      </w:r>
      <w:r w:rsidRPr="00C60148">
        <w:rPr>
          <w:rFonts w:ascii="Verdana" w:eastAsia="Times New Roman" w:hAnsi="Verdana" w:cs="Times New Roman"/>
          <w:color w:val="000000"/>
          <w:sz w:val="24"/>
          <w:szCs w:val="24"/>
          <w:lang w:eastAsia="ru-RU"/>
        </w:rPr>
        <w:t>трубки оптиметра </w:t>
      </w:r>
      <w:r w:rsidRPr="00C60148">
        <w:rPr>
          <w:rFonts w:ascii="Verdana" w:eastAsia="Times New Roman" w:hAnsi="Verdana" w:cs="Times New Roman"/>
          <w:i/>
          <w:iCs/>
          <w:color w:val="000000"/>
          <w:sz w:val="24"/>
          <w:szCs w:val="24"/>
          <w:lang w:eastAsia="ru-RU"/>
        </w:rPr>
        <w:t>10, </w:t>
      </w:r>
      <w:r w:rsidRPr="00C60148">
        <w:rPr>
          <w:rFonts w:ascii="Verdana" w:eastAsia="Times New Roman" w:hAnsi="Verdana" w:cs="Times New Roman"/>
          <w:color w:val="000000"/>
          <w:sz w:val="24"/>
          <w:szCs w:val="24"/>
          <w:lang w:eastAsia="ru-RU"/>
        </w:rPr>
        <w:t>предметного столика </w:t>
      </w:r>
      <w:r w:rsidRPr="00C60148">
        <w:rPr>
          <w:rFonts w:ascii="Verdana" w:eastAsia="Times New Roman" w:hAnsi="Verdana" w:cs="Times New Roman"/>
          <w:i/>
          <w:iCs/>
          <w:color w:val="000000"/>
          <w:sz w:val="24"/>
          <w:szCs w:val="24"/>
          <w:lang w:eastAsia="ru-RU"/>
        </w:rPr>
        <w:t>9, </w:t>
      </w:r>
      <w:r w:rsidRPr="00C60148">
        <w:rPr>
          <w:rFonts w:ascii="Verdana" w:eastAsia="Times New Roman" w:hAnsi="Verdana" w:cs="Times New Roman"/>
          <w:color w:val="000000"/>
          <w:sz w:val="24"/>
          <w:szCs w:val="24"/>
          <w:lang w:eastAsia="ru-RU"/>
        </w:rPr>
        <w:t>ексцентрикового затискача </w:t>
      </w:r>
      <w:r w:rsidRPr="00C60148">
        <w:rPr>
          <w:rFonts w:ascii="Verdana" w:eastAsia="Times New Roman" w:hAnsi="Verdana" w:cs="Times New Roman"/>
          <w:i/>
          <w:iCs/>
          <w:color w:val="000000"/>
          <w:sz w:val="24"/>
          <w:szCs w:val="24"/>
          <w:lang w:eastAsia="ru-RU"/>
        </w:rPr>
        <w:t>8, </w:t>
      </w:r>
      <w:proofErr w:type="spellStart"/>
      <w:r w:rsidRPr="00C60148">
        <w:rPr>
          <w:rFonts w:ascii="Verdana" w:eastAsia="Times New Roman" w:hAnsi="Verdana" w:cs="Times New Roman"/>
          <w:color w:val="000000"/>
          <w:sz w:val="24"/>
          <w:szCs w:val="24"/>
          <w:lang w:eastAsia="ru-RU"/>
        </w:rPr>
        <w:t>пінолі</w:t>
      </w:r>
      <w:proofErr w:type="spellEnd"/>
      <w:r w:rsidRPr="00C60148">
        <w:rPr>
          <w:rFonts w:ascii="Verdana" w:eastAsia="Times New Roman" w:hAnsi="Verdana" w:cs="Times New Roman"/>
          <w:color w:val="000000"/>
          <w:sz w:val="24"/>
          <w:szCs w:val="24"/>
          <w:lang w:eastAsia="ru-RU"/>
        </w:rPr>
        <w:t> </w:t>
      </w:r>
      <w:r w:rsidRPr="00C60148">
        <w:rPr>
          <w:rFonts w:ascii="Verdana" w:eastAsia="Times New Roman" w:hAnsi="Verdana" w:cs="Times New Roman"/>
          <w:i/>
          <w:iCs/>
          <w:color w:val="000000"/>
          <w:sz w:val="24"/>
          <w:szCs w:val="24"/>
          <w:lang w:eastAsia="ru-RU"/>
        </w:rPr>
        <w:t>7, </w:t>
      </w:r>
      <w:r w:rsidRPr="00C60148">
        <w:rPr>
          <w:rFonts w:ascii="Verdana" w:eastAsia="Times New Roman" w:hAnsi="Verdana" w:cs="Times New Roman"/>
          <w:color w:val="000000"/>
          <w:sz w:val="24"/>
          <w:szCs w:val="24"/>
          <w:lang w:eastAsia="ru-RU"/>
        </w:rPr>
        <w:t>фіксатора </w:t>
      </w:r>
      <w:r w:rsidRPr="00C60148">
        <w:rPr>
          <w:rFonts w:ascii="Verdana" w:eastAsia="Times New Roman" w:hAnsi="Verdana" w:cs="Times New Roman"/>
          <w:i/>
          <w:iCs/>
          <w:color w:val="000000"/>
          <w:sz w:val="24"/>
          <w:szCs w:val="24"/>
          <w:lang w:eastAsia="ru-RU"/>
        </w:rPr>
        <w:t>6, </w:t>
      </w:r>
      <w:r w:rsidRPr="00C60148">
        <w:rPr>
          <w:rFonts w:ascii="Verdana" w:eastAsia="Times New Roman" w:hAnsi="Verdana" w:cs="Times New Roman"/>
          <w:color w:val="000000"/>
          <w:sz w:val="24"/>
          <w:szCs w:val="24"/>
          <w:lang w:eastAsia="ru-RU"/>
        </w:rPr>
        <w:t>мікрометричного гвинта </w:t>
      </w:r>
      <w:r w:rsidRPr="00C60148">
        <w:rPr>
          <w:rFonts w:ascii="Verdana" w:eastAsia="Times New Roman" w:hAnsi="Verdana" w:cs="Times New Roman"/>
          <w:i/>
          <w:iCs/>
          <w:color w:val="000000"/>
          <w:sz w:val="24"/>
          <w:szCs w:val="24"/>
          <w:lang w:eastAsia="ru-RU"/>
        </w:rPr>
        <w:t>5, </w:t>
      </w:r>
      <w:r w:rsidRPr="00C60148">
        <w:rPr>
          <w:rFonts w:ascii="Verdana" w:eastAsia="Times New Roman" w:hAnsi="Verdana" w:cs="Times New Roman"/>
          <w:color w:val="000000"/>
          <w:sz w:val="24"/>
          <w:szCs w:val="24"/>
          <w:lang w:eastAsia="ru-RU"/>
        </w:rPr>
        <w:t>корби </w:t>
      </w:r>
      <w:r w:rsidRPr="00C60148">
        <w:rPr>
          <w:rFonts w:ascii="Verdana" w:eastAsia="Times New Roman" w:hAnsi="Verdana" w:cs="Times New Roman"/>
          <w:i/>
          <w:iCs/>
          <w:color w:val="000000"/>
          <w:sz w:val="24"/>
          <w:szCs w:val="24"/>
          <w:lang w:eastAsia="ru-RU"/>
        </w:rPr>
        <w:t>4 </w:t>
      </w:r>
      <w:r w:rsidRPr="00C60148">
        <w:rPr>
          <w:rFonts w:ascii="Verdana" w:eastAsia="Times New Roman" w:hAnsi="Verdana" w:cs="Times New Roman"/>
          <w:color w:val="000000"/>
          <w:sz w:val="24"/>
          <w:szCs w:val="24"/>
          <w:lang w:eastAsia="ru-RU"/>
        </w:rPr>
        <w:t>вертикального переміщення предметного столика, правого та лівого держаків </w:t>
      </w:r>
      <w:r w:rsidRPr="00C60148">
        <w:rPr>
          <w:rFonts w:ascii="Verdana" w:eastAsia="Times New Roman" w:hAnsi="Verdana" w:cs="Times New Roman"/>
          <w:i/>
          <w:iCs/>
          <w:color w:val="000000"/>
          <w:sz w:val="24"/>
          <w:szCs w:val="24"/>
          <w:lang w:eastAsia="ru-RU"/>
        </w:rPr>
        <w:t>11</w:t>
      </w:r>
      <w:r w:rsidRPr="00C60148">
        <w:rPr>
          <w:rFonts w:ascii="Verdana" w:eastAsia="Times New Roman" w:hAnsi="Verdana" w:cs="Times New Roman"/>
          <w:color w:val="000000"/>
          <w:sz w:val="24"/>
          <w:szCs w:val="24"/>
          <w:lang w:eastAsia="ru-RU"/>
        </w:rPr>
        <w:t> і </w:t>
      </w:r>
      <w:r w:rsidRPr="00C60148">
        <w:rPr>
          <w:rFonts w:ascii="Verdana" w:eastAsia="Times New Roman" w:hAnsi="Verdana" w:cs="Times New Roman"/>
          <w:i/>
          <w:iCs/>
          <w:color w:val="000000"/>
          <w:sz w:val="24"/>
          <w:szCs w:val="24"/>
          <w:lang w:eastAsia="ru-RU"/>
        </w:rPr>
        <w:t>14, </w:t>
      </w:r>
      <w:r w:rsidRPr="00C60148">
        <w:rPr>
          <w:rFonts w:ascii="Verdana" w:eastAsia="Times New Roman" w:hAnsi="Verdana" w:cs="Times New Roman"/>
          <w:color w:val="000000"/>
          <w:sz w:val="24"/>
          <w:szCs w:val="24"/>
          <w:lang w:eastAsia="ru-RU"/>
        </w:rPr>
        <w:t>двох гвинтових затиска</w:t>
      </w:r>
      <w:r w:rsidRPr="00C60148">
        <w:rPr>
          <w:rFonts w:ascii="Verdana" w:eastAsia="Times New Roman" w:hAnsi="Verdana" w:cs="Times New Roman"/>
          <w:color w:val="000000"/>
          <w:sz w:val="24"/>
          <w:szCs w:val="24"/>
          <w:lang w:eastAsia="ru-RU"/>
        </w:rPr>
        <w:softHyphen/>
        <w:t>чів </w:t>
      </w:r>
      <w:r w:rsidRPr="00C60148">
        <w:rPr>
          <w:rFonts w:ascii="Verdana" w:eastAsia="Times New Roman" w:hAnsi="Verdana" w:cs="Times New Roman"/>
          <w:i/>
          <w:iCs/>
          <w:color w:val="000000"/>
          <w:sz w:val="24"/>
          <w:szCs w:val="24"/>
          <w:lang w:eastAsia="ru-RU"/>
        </w:rPr>
        <w:t>12, </w:t>
      </w:r>
      <w:r w:rsidRPr="00C60148">
        <w:rPr>
          <w:rFonts w:ascii="Verdana" w:eastAsia="Times New Roman" w:hAnsi="Verdana" w:cs="Times New Roman"/>
          <w:color w:val="000000"/>
          <w:sz w:val="24"/>
          <w:szCs w:val="24"/>
          <w:lang w:eastAsia="ru-RU"/>
        </w:rPr>
        <w:t>двох вимірювальних дуг </w:t>
      </w:r>
      <w:r w:rsidRPr="00C60148">
        <w:rPr>
          <w:rFonts w:ascii="Verdana" w:eastAsia="Times New Roman" w:hAnsi="Verdana" w:cs="Times New Roman"/>
          <w:i/>
          <w:iCs/>
          <w:color w:val="000000"/>
          <w:sz w:val="24"/>
          <w:szCs w:val="24"/>
          <w:lang w:eastAsia="ru-RU"/>
        </w:rPr>
        <w:t>13 </w:t>
      </w:r>
      <w:r w:rsidRPr="00C60148">
        <w:rPr>
          <w:rFonts w:ascii="Verdana" w:eastAsia="Times New Roman" w:hAnsi="Verdana" w:cs="Times New Roman"/>
          <w:color w:val="000000"/>
          <w:sz w:val="24"/>
          <w:szCs w:val="24"/>
          <w:lang w:eastAsia="ru-RU"/>
        </w:rPr>
        <w:t>та аретира </w:t>
      </w:r>
      <w:r w:rsidRPr="00C60148">
        <w:rPr>
          <w:rFonts w:ascii="Verdana" w:eastAsia="Times New Roman" w:hAnsi="Verdana" w:cs="Times New Roman"/>
          <w:i/>
          <w:iCs/>
          <w:color w:val="000000"/>
          <w:sz w:val="24"/>
          <w:szCs w:val="24"/>
          <w:lang w:eastAsia="ru-RU"/>
        </w:rPr>
        <w:t>15.</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Предметний столик може повертатися навколо верти</w:t>
      </w:r>
      <w:r w:rsidRPr="00C60148">
        <w:rPr>
          <w:rFonts w:ascii="Verdana" w:eastAsia="Times New Roman" w:hAnsi="Verdana" w:cs="Times New Roman"/>
          <w:color w:val="000000"/>
          <w:sz w:val="24"/>
          <w:szCs w:val="24"/>
          <w:lang w:eastAsia="ru-RU"/>
        </w:rPr>
        <w:softHyphen/>
        <w:t xml:space="preserve">кальної осі і закріплений </w:t>
      </w:r>
      <w:proofErr w:type="spellStart"/>
      <w:r w:rsidRPr="00C60148">
        <w:rPr>
          <w:rFonts w:ascii="Verdana" w:eastAsia="Times New Roman" w:hAnsi="Verdana" w:cs="Times New Roman"/>
          <w:color w:val="000000"/>
          <w:sz w:val="24"/>
          <w:szCs w:val="24"/>
          <w:lang w:eastAsia="ru-RU"/>
        </w:rPr>
        <w:t>за</w:t>
      </w:r>
      <w:r w:rsidRPr="00C60148">
        <w:rPr>
          <w:rFonts w:ascii="Verdana" w:eastAsia="Times New Roman" w:hAnsi="Verdana" w:cs="Times New Roman"/>
          <w:color w:val="000000"/>
          <w:sz w:val="24"/>
          <w:szCs w:val="24"/>
          <w:lang w:eastAsia="ru-RU"/>
        </w:rPr>
        <w:softHyphen/>
        <w:t>тискачем</w:t>
      </w:r>
      <w:proofErr w:type="spellEnd"/>
      <w:r w:rsidRPr="00C60148">
        <w:rPr>
          <w:rFonts w:ascii="Verdana" w:eastAsia="Times New Roman" w:hAnsi="Verdana" w:cs="Times New Roman"/>
          <w:color w:val="000000"/>
          <w:sz w:val="24"/>
          <w:szCs w:val="24"/>
          <w:lang w:eastAsia="ru-RU"/>
        </w:rPr>
        <w:t> </w:t>
      </w:r>
      <w:r w:rsidRPr="00C60148">
        <w:rPr>
          <w:rFonts w:ascii="Verdana" w:eastAsia="Times New Roman" w:hAnsi="Verdana" w:cs="Times New Roman"/>
          <w:i/>
          <w:iCs/>
          <w:color w:val="000000"/>
          <w:sz w:val="24"/>
          <w:szCs w:val="24"/>
          <w:lang w:eastAsia="ru-RU"/>
        </w:rPr>
        <w:t>8. </w:t>
      </w:r>
      <w:r w:rsidRPr="00C60148">
        <w:rPr>
          <w:rFonts w:ascii="Verdana" w:eastAsia="Times New Roman" w:hAnsi="Verdana" w:cs="Times New Roman"/>
          <w:color w:val="000000"/>
          <w:sz w:val="24"/>
          <w:szCs w:val="24"/>
          <w:lang w:eastAsia="ru-RU"/>
        </w:rPr>
        <w:t xml:space="preserve">У </w:t>
      </w:r>
      <w:proofErr w:type="spellStart"/>
      <w:r w:rsidRPr="00C60148">
        <w:rPr>
          <w:rFonts w:ascii="Verdana" w:eastAsia="Times New Roman" w:hAnsi="Verdana" w:cs="Times New Roman"/>
          <w:color w:val="000000"/>
          <w:sz w:val="24"/>
          <w:szCs w:val="24"/>
          <w:lang w:eastAsia="ru-RU"/>
        </w:rPr>
        <w:t>пінолі</w:t>
      </w:r>
      <w:proofErr w:type="spellEnd"/>
      <w:r w:rsidRPr="00C60148">
        <w:rPr>
          <w:rFonts w:ascii="Verdana" w:eastAsia="Times New Roman" w:hAnsi="Verdana" w:cs="Times New Roman"/>
          <w:color w:val="000000"/>
          <w:sz w:val="24"/>
          <w:szCs w:val="24"/>
          <w:lang w:eastAsia="ru-RU"/>
        </w:rPr>
        <w:t> </w:t>
      </w:r>
      <w:r w:rsidRPr="00C60148">
        <w:rPr>
          <w:rFonts w:ascii="Verdana" w:eastAsia="Times New Roman" w:hAnsi="Verdana" w:cs="Times New Roman"/>
          <w:i/>
          <w:iCs/>
          <w:color w:val="000000"/>
          <w:sz w:val="24"/>
          <w:szCs w:val="24"/>
          <w:lang w:eastAsia="ru-RU"/>
        </w:rPr>
        <w:t>7, </w:t>
      </w:r>
      <w:r w:rsidRPr="00C60148">
        <w:rPr>
          <w:rFonts w:ascii="Verdana" w:eastAsia="Times New Roman" w:hAnsi="Verdana" w:cs="Times New Roman"/>
          <w:color w:val="000000"/>
          <w:sz w:val="24"/>
          <w:szCs w:val="24"/>
          <w:lang w:eastAsia="ru-RU"/>
        </w:rPr>
        <w:t>що переміщається за допомогою мікрометричного гвинта 5, за</w:t>
      </w:r>
      <w:r w:rsidRPr="00C60148">
        <w:rPr>
          <w:rFonts w:ascii="Verdana" w:eastAsia="Times New Roman" w:hAnsi="Verdana" w:cs="Times New Roman"/>
          <w:color w:val="000000"/>
          <w:sz w:val="24"/>
          <w:szCs w:val="24"/>
          <w:lang w:eastAsia="ru-RU"/>
        </w:rPr>
        <w:softHyphen/>
        <w:t>кріплюють змінний щуп, який використовують для вимі</w:t>
      </w:r>
      <w:r w:rsidRPr="00C60148">
        <w:rPr>
          <w:rFonts w:ascii="Verdana" w:eastAsia="Times New Roman" w:hAnsi="Verdana" w:cs="Times New Roman"/>
          <w:color w:val="000000"/>
          <w:sz w:val="24"/>
          <w:szCs w:val="24"/>
          <w:lang w:eastAsia="ru-RU"/>
        </w:rPr>
        <w:softHyphen/>
        <w:t>рювання розмірів тільки зов</w:t>
      </w:r>
      <w:r w:rsidRPr="00C60148">
        <w:rPr>
          <w:rFonts w:ascii="Verdana" w:eastAsia="Times New Roman" w:hAnsi="Verdana" w:cs="Times New Roman"/>
          <w:color w:val="000000"/>
          <w:sz w:val="24"/>
          <w:szCs w:val="24"/>
          <w:lang w:eastAsia="ru-RU"/>
        </w:rPr>
        <w:softHyphen/>
        <w:t>нішніх поверхонь. Для вимі</w:t>
      </w:r>
      <w:r w:rsidRPr="00C60148">
        <w:rPr>
          <w:rFonts w:ascii="Verdana" w:eastAsia="Times New Roman" w:hAnsi="Verdana" w:cs="Times New Roman"/>
          <w:color w:val="000000"/>
          <w:sz w:val="24"/>
          <w:szCs w:val="24"/>
          <w:lang w:eastAsia="ru-RU"/>
        </w:rPr>
        <w:softHyphen/>
        <w:t>рювання розмірів внутрішніх поверхонь застосовують змін</w:t>
      </w:r>
      <w:r w:rsidRPr="00C60148">
        <w:rPr>
          <w:rFonts w:ascii="Verdana" w:eastAsia="Times New Roman" w:hAnsi="Verdana" w:cs="Times New Roman"/>
          <w:color w:val="000000"/>
          <w:sz w:val="24"/>
          <w:szCs w:val="24"/>
          <w:lang w:eastAsia="ru-RU"/>
        </w:rPr>
        <w:softHyphen/>
        <w:t>ні правий та лівий держаки </w:t>
      </w:r>
      <w:r w:rsidRPr="00C60148">
        <w:rPr>
          <w:rFonts w:ascii="Verdana" w:eastAsia="Times New Roman" w:hAnsi="Verdana" w:cs="Times New Roman"/>
          <w:i/>
          <w:iCs/>
          <w:color w:val="000000"/>
          <w:sz w:val="24"/>
          <w:szCs w:val="24"/>
          <w:lang w:eastAsia="ru-RU"/>
        </w:rPr>
        <w:t>11 </w:t>
      </w:r>
      <w:r w:rsidRPr="00C60148">
        <w:rPr>
          <w:rFonts w:ascii="Verdana" w:eastAsia="Times New Roman" w:hAnsi="Verdana" w:cs="Times New Roman"/>
          <w:color w:val="000000"/>
          <w:sz w:val="24"/>
          <w:szCs w:val="24"/>
          <w:lang w:eastAsia="ru-RU"/>
        </w:rPr>
        <w:t>і </w:t>
      </w:r>
      <w:r w:rsidRPr="00C60148">
        <w:rPr>
          <w:rFonts w:ascii="Verdana" w:eastAsia="Times New Roman" w:hAnsi="Verdana" w:cs="Times New Roman"/>
          <w:i/>
          <w:iCs/>
          <w:color w:val="000000"/>
          <w:sz w:val="24"/>
          <w:szCs w:val="24"/>
          <w:lang w:eastAsia="ru-RU"/>
        </w:rPr>
        <w:t>14 і </w:t>
      </w:r>
      <w:r w:rsidRPr="00C60148">
        <w:rPr>
          <w:rFonts w:ascii="Verdana" w:eastAsia="Times New Roman" w:hAnsi="Verdana" w:cs="Times New Roman"/>
          <w:color w:val="000000"/>
          <w:sz w:val="24"/>
          <w:szCs w:val="24"/>
          <w:lang w:eastAsia="ru-RU"/>
        </w:rPr>
        <w:t>вимірювальні дуги </w:t>
      </w:r>
      <w:r w:rsidRPr="00C60148">
        <w:rPr>
          <w:rFonts w:ascii="Verdana" w:eastAsia="Times New Roman" w:hAnsi="Verdana" w:cs="Times New Roman"/>
          <w:i/>
          <w:iCs/>
          <w:color w:val="000000"/>
          <w:sz w:val="24"/>
          <w:szCs w:val="24"/>
          <w:lang w:eastAsia="ru-RU"/>
        </w:rPr>
        <w:t>13 </w:t>
      </w:r>
      <w:r w:rsidRPr="00C60148">
        <w:rPr>
          <w:rFonts w:ascii="Verdana" w:eastAsia="Times New Roman" w:hAnsi="Verdana" w:cs="Times New Roman"/>
          <w:color w:val="000000"/>
          <w:sz w:val="24"/>
          <w:szCs w:val="24"/>
          <w:lang w:eastAsia="ru-RU"/>
        </w:rPr>
        <w:t>з гвинтовими затискачами </w:t>
      </w:r>
      <w:r w:rsidRPr="00C60148">
        <w:rPr>
          <w:rFonts w:ascii="Verdana" w:eastAsia="Times New Roman" w:hAnsi="Verdana" w:cs="Times New Roman"/>
          <w:i/>
          <w:iCs/>
          <w:color w:val="000000"/>
          <w:sz w:val="24"/>
          <w:szCs w:val="24"/>
          <w:lang w:eastAsia="ru-RU"/>
        </w:rPr>
        <w:t>12.</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40"/>
      </w:tblGrid>
      <w:tr w:rsidR="002D09C2" w:rsidRPr="00C60148"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C60148" w:rsidRDefault="002D09C2" w:rsidP="002D09C2">
            <w:pPr>
              <w:spacing w:after="0" w:line="240" w:lineRule="auto"/>
              <w:rPr>
                <w:rFonts w:ascii="Times New Roman" w:eastAsia="Times New Roman" w:hAnsi="Times New Roman" w:cs="Times New Roman"/>
                <w:color w:val="000000"/>
                <w:sz w:val="24"/>
                <w:szCs w:val="24"/>
                <w:lang w:eastAsia="ru-RU"/>
              </w:rPr>
            </w:pPr>
            <w:r w:rsidRPr="00C60148">
              <w:rPr>
                <w:rFonts w:ascii="Times New Roman" w:eastAsia="Times New Roman" w:hAnsi="Times New Roman" w:cs="Times New Roman"/>
                <w:noProof/>
                <w:color w:val="000000"/>
                <w:sz w:val="24"/>
                <w:szCs w:val="24"/>
                <w:lang w:eastAsia="uk-UA"/>
              </w:rPr>
              <w:lastRenderedPageBreak/>
              <w:drawing>
                <wp:inline distT="0" distB="0" distL="0" distR="0" wp14:anchorId="62D8FDE0" wp14:editId="399072EF">
                  <wp:extent cx="3124200" cy="2476500"/>
                  <wp:effectExtent l="0" t="0" r="0" b="0"/>
                  <wp:docPr id="279" name="Рисунок 279" descr="https://ok-t.ru/studopediaru/baza5/523649496495.files/imag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studopediaru/baza5/523649496495.files/image5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476500"/>
                          </a:xfrm>
                          <a:prstGeom prst="rect">
                            <a:avLst/>
                          </a:prstGeom>
                          <a:noFill/>
                          <a:ln>
                            <a:noFill/>
                          </a:ln>
                        </pic:spPr>
                      </pic:pic>
                    </a:graphicData>
                  </a:graphic>
                </wp:inline>
              </w:drawing>
            </w:r>
          </w:p>
        </w:tc>
      </w:tr>
    </w:tbl>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Рис. 4.12. Горизонтальний оптиметр</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xml:space="preserve">Лівий держак прикріплюють до зовнішньої поверхні </w:t>
      </w:r>
      <w:proofErr w:type="spellStart"/>
      <w:r w:rsidRPr="00C60148">
        <w:rPr>
          <w:rFonts w:ascii="Verdana" w:eastAsia="Times New Roman" w:hAnsi="Verdana" w:cs="Times New Roman"/>
          <w:color w:val="000000"/>
          <w:sz w:val="24"/>
          <w:szCs w:val="24"/>
          <w:lang w:eastAsia="ru-RU"/>
        </w:rPr>
        <w:t>пінолі</w:t>
      </w:r>
      <w:proofErr w:type="spellEnd"/>
      <w:r w:rsidRPr="00C60148">
        <w:rPr>
          <w:rFonts w:ascii="Verdana" w:eastAsia="Times New Roman" w:hAnsi="Verdana" w:cs="Times New Roman"/>
          <w:color w:val="000000"/>
          <w:sz w:val="24"/>
          <w:szCs w:val="24"/>
          <w:lang w:eastAsia="ru-RU"/>
        </w:rPr>
        <w:t>, а правий — до зовнішньої поверхні труби оптиметра. Вимірювальні дуги </w:t>
      </w:r>
      <w:r w:rsidRPr="00C60148">
        <w:rPr>
          <w:rFonts w:ascii="Verdana" w:eastAsia="Times New Roman" w:hAnsi="Verdana" w:cs="Times New Roman"/>
          <w:i/>
          <w:iCs/>
          <w:color w:val="000000"/>
          <w:sz w:val="24"/>
          <w:szCs w:val="24"/>
          <w:lang w:eastAsia="ru-RU"/>
        </w:rPr>
        <w:t>13 </w:t>
      </w:r>
      <w:r w:rsidRPr="00C60148">
        <w:rPr>
          <w:rFonts w:ascii="Verdana" w:eastAsia="Times New Roman" w:hAnsi="Verdana" w:cs="Times New Roman"/>
          <w:color w:val="000000"/>
          <w:sz w:val="24"/>
          <w:szCs w:val="24"/>
          <w:lang w:eastAsia="ru-RU"/>
        </w:rPr>
        <w:t xml:space="preserve">за допомогою гвинтових пружин і запресованих у них кульок притискають до вимірювальних щупів </w:t>
      </w:r>
      <w:proofErr w:type="spellStart"/>
      <w:r w:rsidRPr="00C60148">
        <w:rPr>
          <w:rFonts w:ascii="Verdana" w:eastAsia="Times New Roman" w:hAnsi="Verdana" w:cs="Times New Roman"/>
          <w:color w:val="000000"/>
          <w:sz w:val="24"/>
          <w:szCs w:val="24"/>
          <w:lang w:eastAsia="ru-RU"/>
        </w:rPr>
        <w:t>пінолі</w:t>
      </w:r>
      <w:proofErr w:type="spellEnd"/>
      <w:r w:rsidRPr="00C60148">
        <w:rPr>
          <w:rFonts w:ascii="Verdana" w:eastAsia="Times New Roman" w:hAnsi="Verdana" w:cs="Times New Roman"/>
          <w:color w:val="000000"/>
          <w:sz w:val="24"/>
          <w:szCs w:val="24"/>
          <w:lang w:eastAsia="ru-RU"/>
        </w:rPr>
        <w:t xml:space="preserve"> та трубки оптиметра. Праву вимірювальну дугу від зразкової внутрішньої циліндричної поверхні чи вимірюваної внутрішньої поверхні виробу під час їх встановлення та знімання відводять за допомогою аретира </w:t>
      </w:r>
      <w:r w:rsidRPr="00C60148">
        <w:rPr>
          <w:rFonts w:ascii="Verdana" w:eastAsia="Times New Roman" w:hAnsi="Verdana" w:cs="Times New Roman"/>
          <w:i/>
          <w:iCs/>
          <w:color w:val="000000"/>
          <w:sz w:val="24"/>
          <w:szCs w:val="24"/>
          <w:lang w:eastAsia="ru-RU"/>
        </w:rPr>
        <w:t>15 </w:t>
      </w:r>
      <w:r w:rsidRPr="00C60148">
        <w:rPr>
          <w:rFonts w:ascii="Verdana" w:eastAsia="Times New Roman" w:hAnsi="Verdana" w:cs="Times New Roman"/>
          <w:color w:val="000000"/>
          <w:sz w:val="24"/>
          <w:szCs w:val="24"/>
          <w:lang w:eastAsia="ru-RU"/>
        </w:rPr>
        <w:t>(щоб уникнути спрацювання робочих вимірювальних поверхонь). Вимі</w:t>
      </w:r>
      <w:r w:rsidRPr="00C60148">
        <w:rPr>
          <w:rFonts w:ascii="Verdana" w:eastAsia="Times New Roman" w:hAnsi="Verdana" w:cs="Times New Roman"/>
          <w:color w:val="000000"/>
          <w:sz w:val="24"/>
          <w:szCs w:val="24"/>
          <w:lang w:eastAsia="ru-RU"/>
        </w:rPr>
        <w:softHyphen/>
        <w:t>рювальні дуги роблять малими і великими відповідно для вимірю</w:t>
      </w:r>
      <w:r w:rsidRPr="00C60148">
        <w:rPr>
          <w:rFonts w:ascii="Verdana" w:eastAsia="Times New Roman" w:hAnsi="Verdana" w:cs="Times New Roman"/>
          <w:color w:val="000000"/>
          <w:sz w:val="24"/>
          <w:szCs w:val="24"/>
          <w:lang w:eastAsia="ru-RU"/>
        </w:rPr>
        <w:softHyphen/>
        <w:t>вання розмірів отворів від 13,5 до 26,5 мм і більше.</w:t>
      </w:r>
    </w:p>
    <w:p w:rsidR="002D09C2"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Виготовляють горизонтальні та вертикальні оптиметри багатьох типів. За вимірювальну головку для оптиметрів служить трубка оптиметра, принцип дії якої ґрунтується на явищах автоколімації та оптичного важеля. Це дає змогу перетворювати незначні переміщення вимірювального щупа у значні переміщення світло</w:t>
      </w:r>
      <w:r w:rsidRPr="00C60148">
        <w:rPr>
          <w:rFonts w:ascii="Verdana" w:eastAsia="Times New Roman" w:hAnsi="Verdana" w:cs="Times New Roman"/>
          <w:color w:val="000000"/>
          <w:sz w:val="24"/>
          <w:szCs w:val="24"/>
          <w:lang w:eastAsia="ru-RU"/>
        </w:rPr>
        <w:softHyphen/>
        <w:t>вої шкали відносно нерухомого світлового покажчика.</w:t>
      </w:r>
    </w:p>
    <w:p w:rsidR="00742A11" w:rsidRDefault="00742A11"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
    <w:p w:rsidR="00742A11" w:rsidRPr="00742A11" w:rsidRDefault="00742A11" w:rsidP="00742A11">
      <w:pPr>
        <w:rPr>
          <w:rFonts w:ascii="Verdana" w:eastAsia="Times New Roman" w:hAnsi="Verdana" w:cs="Times New Roman"/>
          <w:color w:val="000000"/>
          <w:sz w:val="24"/>
          <w:szCs w:val="24"/>
          <w:lang w:eastAsia="ru-RU"/>
        </w:rPr>
      </w:pP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35040" behindDoc="0" locked="0" layoutInCell="1" allowOverlap="1" wp14:anchorId="0C173F2D" wp14:editId="72DF50A0">
                <wp:simplePos x="0" y="0"/>
                <wp:positionH relativeFrom="column">
                  <wp:posOffset>412321</wp:posOffset>
                </wp:positionH>
                <wp:positionV relativeFrom="paragraph">
                  <wp:posOffset>5698523</wp:posOffset>
                </wp:positionV>
                <wp:extent cx="190343" cy="13970"/>
                <wp:effectExtent l="38100" t="76200" r="635" b="100330"/>
                <wp:wrapNone/>
                <wp:docPr id="325" name="Прямая со стрелкой 325"/>
                <wp:cNvGraphicFramePr/>
                <a:graphic xmlns:a="http://schemas.openxmlformats.org/drawingml/2006/main">
                  <a:graphicData uri="http://schemas.microsoft.com/office/word/2010/wordprocessingShape">
                    <wps:wsp>
                      <wps:cNvCnPr/>
                      <wps:spPr>
                        <a:xfrm flipV="1">
                          <a:off x="0" y="0"/>
                          <a:ext cx="190343" cy="139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325" o:spid="_x0000_s1026" type="#_x0000_t32" style="position:absolute;margin-left:32.45pt;margin-top:448.7pt;width:15pt;height:1.1pt;flip:y;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" strokecolor="#4579b8 [3044]">
                <v:stroke startarrow="open" endarrow="open"/>
              </v:shape>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34016" behindDoc="0" locked="0" layoutInCell="1" allowOverlap="1" wp14:anchorId="31D3C3D1" wp14:editId="240BF02F">
                <wp:simplePos x="0" y="0"/>
                <wp:positionH relativeFrom="column">
                  <wp:posOffset>124511</wp:posOffset>
                </wp:positionH>
                <wp:positionV relativeFrom="paragraph">
                  <wp:posOffset>4224985</wp:posOffset>
                </wp:positionV>
                <wp:extent cx="870509" cy="701777"/>
                <wp:effectExtent l="0" t="0" r="6350" b="0"/>
                <wp:wrapNone/>
                <wp:docPr id="326" name="Круговая стрелка 326"/>
                <wp:cNvGraphicFramePr/>
                <a:graphic xmlns:a="http://schemas.openxmlformats.org/drawingml/2006/main">
                  <a:graphicData uri="http://schemas.microsoft.com/office/word/2010/wordprocessingShape">
                    <wps:wsp>
                      <wps:cNvSpPr/>
                      <wps:spPr>
                        <a:xfrm>
                          <a:off x="0" y="0"/>
                          <a:ext cx="870509" cy="701777"/>
                        </a:xfrm>
                        <a:prstGeom prst="circularArrow">
                          <a:avLst>
                            <a:gd name="adj1" fmla="val 12500"/>
                            <a:gd name="adj2" fmla="val 1142319"/>
                            <a:gd name="adj3" fmla="val 20457681"/>
                            <a:gd name="adj4" fmla="val 10538904"/>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руговая стрелка 326" o:spid="_x0000_s1026" style="position:absolute;margin-left:9.8pt;margin-top:332.7pt;width:68.55pt;height:5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0509,70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" path="m45690,380533c25515,217389,172262,70584,379045,47044,560501,26388,735916,107317,801089,241759r38131,l782787,350888,663775,241759r34883,c635188,161861,509349,119122,383657,134773,226017,154402,116493,258982,133256,373870r-87566,6663xe" fillcolor="#4f81bd [3204]" strokecolor="#243f60 [1604]" strokeweight="2pt">
                <v:path arrowok="t" o:connecttype="custom" o:connectlocs="45690,380533;379045,47044;801089,241759;839220,241759;782787,350888;663775,241759;698658,241759;383657,134773;133256,373870;45690,380533" o:connectangles="0,0,0,0,0,0,0,0,0,0"/>
              </v:shape>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25824" behindDoc="0" locked="0" layoutInCell="1" allowOverlap="1" wp14:anchorId="1152D7E2" wp14:editId="3230B738">
                <wp:simplePos x="0" y="0"/>
                <wp:positionH relativeFrom="column">
                  <wp:posOffset>-491392</wp:posOffset>
                </wp:positionH>
                <wp:positionV relativeFrom="paragraph">
                  <wp:posOffset>4665469</wp:posOffset>
                </wp:positionV>
                <wp:extent cx="6711351" cy="369821"/>
                <wp:effectExtent l="0" t="0" r="13335" b="30480"/>
                <wp:wrapNone/>
                <wp:docPr id="327" name="Прямая соединительная линия 327"/>
                <wp:cNvGraphicFramePr/>
                <a:graphic xmlns:a="http://schemas.openxmlformats.org/drawingml/2006/main">
                  <a:graphicData uri="http://schemas.microsoft.com/office/word/2010/wordprocessingShape">
                    <wps:wsp>
                      <wps:cNvCnPr/>
                      <wps:spPr>
                        <a:xfrm flipH="1">
                          <a:off x="0" y="0"/>
                          <a:ext cx="6711351" cy="3698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7"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367.35pt" to="489.7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" strokecolor="#4579b8 [3044]"/>
            </w:pict>
          </mc:Fallback>
        </mc:AlternateContent>
      </w:r>
      <w:r w:rsidRPr="00742A11">
        <w:rPr>
          <w:rFonts w:ascii="Verdana" w:eastAsia="Times New Roman" w:hAnsi="Verdana" w:cs="Times New Roman"/>
          <w:noProof/>
          <w:color w:val="000000"/>
          <w:sz w:val="24"/>
          <w:szCs w:val="24"/>
          <w:lang w:eastAsia="uk-UA"/>
        </w:rPr>
        <mc:AlternateContent>
          <mc:Choice Requires="wpg">
            <w:drawing>
              <wp:anchor distT="0" distB="0" distL="114300" distR="114300" simplePos="0" relativeHeight="251732992" behindDoc="0" locked="0" layoutInCell="1" allowOverlap="1" wp14:anchorId="7EF00D8C" wp14:editId="5A44B748">
                <wp:simplePos x="0" y="0"/>
                <wp:positionH relativeFrom="page">
                  <wp:align>center</wp:align>
                </wp:positionH>
                <wp:positionV relativeFrom="paragraph">
                  <wp:posOffset>3980935</wp:posOffset>
                </wp:positionV>
                <wp:extent cx="199937" cy="979714"/>
                <wp:effectExtent l="0" t="0" r="29210" b="11430"/>
                <wp:wrapNone/>
                <wp:docPr id="328" name="Группа 328"/>
                <wp:cNvGraphicFramePr/>
                <a:graphic xmlns:a="http://schemas.openxmlformats.org/drawingml/2006/main">
                  <a:graphicData uri="http://schemas.microsoft.com/office/word/2010/wordprocessingGroup">
                    <wpg:wgp>
                      <wpg:cNvGrpSpPr/>
                      <wpg:grpSpPr>
                        <a:xfrm>
                          <a:off x="0" y="0"/>
                          <a:ext cx="199937" cy="979714"/>
                          <a:chOff x="0" y="0"/>
                          <a:chExt cx="199937" cy="979714"/>
                        </a:xfrm>
                      </wpg:grpSpPr>
                      <wps:wsp>
                        <wps:cNvPr id="329" name="Прямая соединительная линия 329"/>
                        <wps:cNvCnPr/>
                        <wps:spPr>
                          <a:xfrm>
                            <a:off x="10048" y="979714"/>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a:off x="25121" y="728505"/>
                            <a:ext cx="165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Прямая соединительная линия 331"/>
                        <wps:cNvCnPr/>
                        <wps:spPr>
                          <a:xfrm>
                            <a:off x="5024" y="62802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Прямая соединительная линия 332"/>
                        <wps:cNvCnPr/>
                        <wps:spPr>
                          <a:xfrm>
                            <a:off x="10048" y="527538"/>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Прямая соединительная линия 333"/>
                        <wps:cNvCnPr/>
                        <wps:spPr>
                          <a:xfrm>
                            <a:off x="5024" y="427055"/>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Прямая соединительная линия 334"/>
                        <wps:cNvCnPr/>
                        <wps:spPr>
                          <a:xfrm>
                            <a:off x="10048" y="321547"/>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Прямая соединительная линия 335"/>
                        <wps:cNvCnPr/>
                        <wps:spPr>
                          <a:xfrm>
                            <a:off x="5024" y="216039"/>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Прямая соединительная линия 336"/>
                        <wps:cNvCnPr/>
                        <wps:spPr>
                          <a:xfrm>
                            <a:off x="10048" y="11053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Прямая соединительная линия 337"/>
                        <wps:cNvCnPr/>
                        <wps:spPr>
                          <a:xfrm>
                            <a:off x="10048" y="0"/>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Прямая соединительная линия 338"/>
                        <wps:cNvCnPr/>
                        <wps:spPr>
                          <a:xfrm>
                            <a:off x="0" y="834013"/>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328" o:spid="_x0000_s1026" style="position:absolute;margin-left:0;margin-top:313.45pt;width:15.75pt;height:77.15pt;z-index:251732992;mso-position-horizontal:center;mso-position-horizontal-relative:page" coordsize="1999,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">
                <v:line id="Прямая соединительная линия 329" o:spid="_x0000_s1027" style="position:absolute;visibility:visible;mso-wrap-style:square" from="100,9797" to="1999,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XZMYAAADcAAAADwAAAGRycy9kb3ducmV2LnhtbESPT2vCQBTE7wW/w/KE3urGS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l2TGAAAA3AAAAA8AAAAAAAAA&#10;AAAAAAAAoQIAAGRycy9kb3ducmV2LnhtbFBLBQYAAAAABAAEAPkAAACUAwAAAAA=&#10;" strokecolor="black [3213]"/>
                <v:line id="Прямая соединительная линия 330" o:spid="_x0000_s1028" style="position:absolute;visibility:visible;mso-wrap-style:square" from="251,7285" to="1909,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MIAAADcAAAADwAAAGRycy9kb3ducmV2LnhtbERPz2vCMBS+D/wfwhO8zVRlVqpRiiBM&#10;d5pTvD6aZ1ttXkqS1bq/fjkMdvz4fq82vWlER87XlhVMxgkI4sLqmksFp6/d6wKED8gaG8uk4Eke&#10;NuvBywozbR/8Sd0xlCKGsM9QQRVCm0npi4oM+rFtiSN3tc5giNCVUjt8xHDTyGmSzKXBmmNDhS1t&#10;Kyrux2+jYFEcbi5P8/3k7dymP930Y767pEqNhn2+BBGoD//iP/e7VjCb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oJMIAAADcAAAADwAAAAAAAAAAAAAA&#10;AAChAgAAZHJzL2Rvd25yZXYueG1sUEsFBgAAAAAEAAQA+QAAAJADAAAAAA==&#10;" strokecolor="black [3213]"/>
                <v:line id="Прямая соединительная линия 331" o:spid="_x0000_s1029" style="position:absolute;visibility:visible;mso-wrap-style:square" from="50,6280" to="194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QNv8YAAADcAAAADwAAAGRycy9kb3ducmV2LnhtbESPT2vCQBTE70K/w/IK3nQTpUaiq4SC&#10;YNtT/YPXR/aZpM2+DbvbmPbTdwsFj8PM/IZZbwfTip6cbywrSKcJCOLS6oYrBafjbrIE4QOyxtYy&#10;KfgmD9vNw2iNubY3fqf+ECoRIexzVFCH0OVS+rImg35qO+LoXa0zGKJ0ldQObxFuWjlLkoU02HBc&#10;qLGj55rKz8OXUbAsXz9ckRUv6dO5y3762dtid8mUGj8OxQpEoCHcw//tvVYwn6fwdyYe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EDb/GAAAA3AAAAA8AAAAAAAAA&#10;AAAAAAAAoQIAAGRycy9kb3ducmV2LnhtbFBLBQYAAAAABAAEAPkAAACUAwAAAAA=&#10;" strokecolor="black [3213]"/>
                <v:line id="Прямая соединительная линия 332" o:spid="_x0000_s1030" style="position:absolute;visibility:visible;mso-wrap-style:square" from="100,5275" to="1999,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TyMYAAADcAAAADwAAAGRycy9kb3ducmV2LnhtbESPQWvCQBSE70L/w/IK3nRjpEaiq4SC&#10;YNtTbcXrI/tM0mbfht1tTP31bqHgcZiZb5j1djCt6Mn5xrKC2TQBQVxa3XCl4PNjN1mC8AFZY2uZ&#10;FPySh+3mYbTGXNsLv1N/CJWIEPY5KqhD6HIpfVmTQT+1HXH0ztYZDFG6SmqHlwg3rUyTZCENNhwX&#10;auzouaby+/BjFCzL1y9XZMXL7OnYZdc+fVvsTplS48ehWIEINIR7+L+91wrm8xT+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k8jGAAAA3AAAAA8AAAAAAAAA&#10;AAAAAAAAoQIAAGRycy9kb3ducmV2LnhtbFBLBQYAAAAABAAEAPkAAACUAwAAAAA=&#10;" strokecolor="black [3213]"/>
                <v:line id="Прямая соединительная линия 333" o:spid="_x0000_s1031" style="position:absolute;visibility:visible;mso-wrap-style:square" from="50,4270" to="194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2U8YAAADcAAAADwAAAGRycy9kb3ducmV2LnhtbESPQWvCQBSE70L/w/IKvelGQ41EVwkF&#10;oban2orXR/aZRLNvw+42xv76bqHgcZiZb5jVZjCt6Mn5xrKC6SQBQVxa3XCl4OtzO16A8AFZY2uZ&#10;FNzIw2b9MFphru2VP6jfh0pECPscFdQhdLmUvqzJoJ/Yjjh6J+sMhihdJbXDa4SbVs6SZC4NNhwX&#10;auzopabysv82Chbl29kVWbGbPh+67Kefvc+3x0ypp8ehWIIINIR7+L/9qhWkaQp/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NlPGAAAA3AAAAA8AAAAAAAAA&#10;AAAAAAAAoQIAAGRycy9kb3ducmV2LnhtbFBLBQYAAAAABAAEAPkAAACUAwAAAAA=&#10;" strokecolor="black [3213]"/>
                <v:line id="Прямая соединительная линия 334" o:spid="_x0000_s1032" style="position:absolute;visibility:visible;mso-wrap-style:square" from="100,3215" to="199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OuJ8YAAADcAAAADwAAAGRycy9kb3ducmV2LnhtbESPQWvCQBSE70L/w/IK3nSjViOpqwRB&#10;sPVU29LrI/uaRLNvw+4a0/76riD0OMzMN8xq05tGdOR8bVnBZJyAIC6srrlU8PG+Gy1B+ICssbFM&#10;Cn7Iw2b9MFhhpu2V36g7hlJECPsMFVQhtJmUvqjIoB/bljh639YZDFG6UmqH1wg3jZwmyUIarDku&#10;VNjStqLifLwYBcvi9eTyNH+ZzD/b9LebHha7r1Sp4WOfP4MI1If/8L291wpmsy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zrifGAAAA3AAAAA8AAAAAAAAA&#10;AAAAAAAAoQIAAGRycy9kb3ducmV2LnhtbFBLBQYAAAAABAAEAPkAAACUAwAAAAA=&#10;" strokecolor="black [3213]"/>
                <v:line id="Прямая соединительная линия 335" o:spid="_x0000_s1033" style="position:absolute;visibility:visible;mso-wrap-style:square" from="50,2160" to="194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LvMYAAADcAAAADwAAAGRycy9kb3ducmV2LnhtbESPT2vCQBTE74LfYXlCb7pR0UjqKkEQ&#10;+uektvT6yL4mqdm3YXcbUz+9WxA8DjPzG2a97U0jOnK+tqxgOklAEBdW11wq+DjtxysQPiBrbCyT&#10;gj/ysN0MB2vMtL3wgbpjKEWEsM9QQRVCm0npi4oM+oltiaP3bZ3BEKUrpXZ4iXDTyFmSLKXBmuNC&#10;hS3tKirOx1+jYFW8/bg8zV+ni882vXaz9+X+K1XqadTnzyAC9eERvrdftIL5fAH/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7zGAAAA3AAAAA8AAAAAAAAA&#10;AAAAAAAAoQIAAGRycy9kb3ducmV2LnhtbFBLBQYAAAAABAAEAPkAAACUAwAAAAA=&#10;" strokecolor="black [3213]"/>
                <v:line id="Прямая соединительная линия 336" o:spid="_x0000_s1034" style="position:absolute;visibility:visible;mso-wrap-style:square" from="100,1105" to="19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2Vy8YAAADcAAAADwAAAGRycy9kb3ducmV2LnhtbESPQWvCQBSE70L/w/IK3nSj0kSiq4SC&#10;oO2ptuL1kX0mabNvw+42xv76bqHgcZiZb5j1djCt6Mn5xrKC2TQBQVxa3XCl4ON9N1mC8AFZY2uZ&#10;FNzIw3bzMFpjru2V36g/hkpECPscFdQhdLmUvqzJoJ/ajjh6F+sMhihdJbXDa4SbVs6TJJUGG44L&#10;NXb0XFP5dfw2Cpbly6crsuIwezp12U8/f01350yp8eNQrEAEGsI9/N/eawWLR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lcvGAAAA3AAAAA8AAAAAAAAA&#10;AAAAAAAAoQIAAGRycy9kb3ducmV2LnhtbFBLBQYAAAAABAAEAPkAAACUAwAAAAA=&#10;" strokecolor="black [3213]"/>
                <v:line id="Прямая соединительная линия 337" o:spid="_x0000_s1035" style="position:absolute;visibility:visible;mso-wrap-style:square" from="100,0" to="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wUMUAAADcAAAADwAAAGRycy9kb3ducmV2LnhtbESPQWvCQBSE7wX/w/IEb3WjUiOpqwRB&#10;0HrStvT6yL4mabNvw+4aY399VxA8DjPzDbNc96YRHTlfW1YwGScgiAuray4VfLxvnxcgfEDW2Fgm&#10;BVfysF4NnpaYaXvhI3WnUIoIYZ+hgiqENpPSFxUZ9GPbEkfv2zqDIUpXSu3wEuGmkdMkmUuDNceF&#10;ClvaVFT8ns5GwaJ4+3F5mu8nL59t+tdND/PtV6rUaNjnryAC9eERvrd3WsFslsLt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EwUMUAAADcAAAADwAAAAAAAAAA&#10;AAAAAAChAgAAZHJzL2Rvd25yZXYueG1sUEsFBgAAAAAEAAQA+QAAAJMDAAAAAA==&#10;" strokecolor="black [3213]"/>
                <v:line id="Прямая соединительная линия 338" o:spid="_x0000_s1036" style="position:absolute;visibility:visible;mso-wrap-style:square" from="0,8340" to="189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kIsIAAADcAAAADwAAAGRycy9kb3ducmV2LnhtbERPz2vCMBS+D/wfwhO8zVRlVqpRiiBM&#10;d5pTvD6aZ1ttXkqS1bq/fjkMdvz4fq82vWlER87XlhVMxgkI4sLqmksFp6/d6wKED8gaG8uk4Eke&#10;NuvBywozbR/8Sd0xlCKGsM9QQRVCm0npi4oM+rFtiSN3tc5giNCVUjt8xHDTyGmSzKXBmmNDhS1t&#10;Kyrux2+jYFEcbi5P8/3k7dymP930Y767pEqNhn2+BBGoD//iP/e7VjCbxb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6kIsIAAADcAAAADwAAAAAAAAAAAAAA&#10;AAChAgAAZHJzL2Rvd25yZXYueG1sUEsFBgAAAAAEAAQA+QAAAJADAAAAAA==&#10;" strokecolor="black [3213]"/>
                <w10:wrap anchorx="page"/>
              </v:group>
            </w:pict>
          </mc:Fallback>
        </mc:AlternateContent>
      </w:r>
      <w:r w:rsidRPr="00742A11">
        <w:rPr>
          <w:rFonts w:ascii="Verdana" w:eastAsia="Times New Roman" w:hAnsi="Verdana" w:cs="Times New Roman"/>
          <w:noProof/>
          <w:color w:val="000000"/>
          <w:sz w:val="24"/>
          <w:szCs w:val="24"/>
          <w:lang w:eastAsia="uk-UA"/>
        </w:rPr>
        <mc:AlternateContent>
          <mc:Choice Requires="wpg">
            <w:drawing>
              <wp:anchor distT="0" distB="0" distL="114300" distR="114300" simplePos="0" relativeHeight="251731968" behindDoc="0" locked="0" layoutInCell="1" allowOverlap="1" wp14:anchorId="1C7F467B" wp14:editId="59BF8C69">
                <wp:simplePos x="0" y="0"/>
                <wp:positionH relativeFrom="column">
                  <wp:posOffset>6048662</wp:posOffset>
                </wp:positionH>
                <wp:positionV relativeFrom="paragraph">
                  <wp:posOffset>2946028</wp:posOffset>
                </wp:positionV>
                <wp:extent cx="199937" cy="979714"/>
                <wp:effectExtent l="0" t="0" r="29210" b="11430"/>
                <wp:wrapNone/>
                <wp:docPr id="339" name="Группа 339"/>
                <wp:cNvGraphicFramePr/>
                <a:graphic xmlns:a="http://schemas.openxmlformats.org/drawingml/2006/main">
                  <a:graphicData uri="http://schemas.microsoft.com/office/word/2010/wordprocessingGroup">
                    <wpg:wgp>
                      <wpg:cNvGrpSpPr/>
                      <wpg:grpSpPr>
                        <a:xfrm>
                          <a:off x="0" y="0"/>
                          <a:ext cx="199937" cy="979714"/>
                          <a:chOff x="0" y="0"/>
                          <a:chExt cx="199937" cy="979714"/>
                        </a:xfrm>
                      </wpg:grpSpPr>
                      <wps:wsp>
                        <wps:cNvPr id="340" name="Прямая соединительная линия 340"/>
                        <wps:cNvCnPr/>
                        <wps:spPr>
                          <a:xfrm>
                            <a:off x="10048" y="979714"/>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Прямая соединительная линия 341"/>
                        <wps:cNvCnPr/>
                        <wps:spPr>
                          <a:xfrm>
                            <a:off x="25121" y="728505"/>
                            <a:ext cx="165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Прямая соединительная линия 342"/>
                        <wps:cNvCnPr/>
                        <wps:spPr>
                          <a:xfrm>
                            <a:off x="5024" y="62802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Прямая соединительная линия 343"/>
                        <wps:cNvCnPr/>
                        <wps:spPr>
                          <a:xfrm>
                            <a:off x="10048" y="527538"/>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Прямая соединительная линия 344"/>
                        <wps:cNvCnPr/>
                        <wps:spPr>
                          <a:xfrm>
                            <a:off x="5024" y="427055"/>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Прямая соединительная линия 345"/>
                        <wps:cNvCnPr/>
                        <wps:spPr>
                          <a:xfrm>
                            <a:off x="10048" y="321547"/>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Прямая соединительная линия 346"/>
                        <wps:cNvCnPr/>
                        <wps:spPr>
                          <a:xfrm>
                            <a:off x="5024" y="216039"/>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Прямая соединительная линия 347"/>
                        <wps:cNvCnPr/>
                        <wps:spPr>
                          <a:xfrm>
                            <a:off x="10048" y="11053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Прямая соединительная линия 348"/>
                        <wps:cNvCnPr/>
                        <wps:spPr>
                          <a:xfrm>
                            <a:off x="10048" y="0"/>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Прямая соединительная линия 349"/>
                        <wps:cNvCnPr/>
                        <wps:spPr>
                          <a:xfrm>
                            <a:off x="0" y="834013"/>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339" o:spid="_x0000_s1026" style="position:absolute;margin-left:476.25pt;margin-top:231.95pt;width:15.75pt;height:77.15pt;z-index:251731968" coordsize="1999,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">
                <v:line id="Прямая соединительная линия 340" o:spid="_x0000_s1027" style="position:absolute;visibility:visible;mso-wrap-style:square" from="100,9797" to="1999,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bWcMAAADcAAAADwAAAGRycy9kb3ducmV2LnhtbERPy2rCQBTdC/7DcAV3OvFRI6mjBEFo&#10;7aq24vaSuU3SZu6EmTFGv76zKHR5OO/NrjeN6Mj52rKC2TQBQVxYXXOp4PPjMFmD8AFZY2OZFNzJ&#10;w247HGww0/bG79SdQiliCPsMFVQhtJmUvqjIoJ/aljhyX9YZDBG6UmqHtxhuGjlPkpU0WHNsqLCl&#10;fUXFz+lqFKyL47fL0/x19nRu00c3f1sdLqlS41GfP4MI1Id/8Z/7RStYLOP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O21nDAAAA3AAAAA8AAAAAAAAAAAAA&#10;AAAAoQIAAGRycy9kb3ducmV2LnhtbFBLBQYAAAAABAAEAPkAAACRAwAAAAA=&#10;" strokecolor="black [3213]"/>
                <v:line id="Прямая соединительная линия 341" o:spid="_x0000_s1028" style="position:absolute;visibility:visible;mso-wrap-style:square" from="251,7285" to="1909,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wsYAAADcAAAADwAAAGRycy9kb3ducmV2LnhtbESPQWvCQBSE7wX/w/IKvdVNbGskukoQ&#10;hNaetIrXR/aZxGbfht1tTPvr3UKhx2FmvmEWq8G0oifnG8sK0nECgri0uuFKweFj8zgD4QOyxtYy&#10;KfgmD6vl6G6BubZX3lG/D5WIEPY5KqhD6HIpfVmTQT+2HXH0ztYZDFG6SmqH1wg3rZwkyVQabDgu&#10;1NjRuqbyc/9lFMzK7cUVWfGWvhy77KefvE83p0yph/uhmIMINIT/8F/7VSt4ek7h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sLGAAAA3AAAAA8AAAAAAAAA&#10;AAAAAAAAoQIAAGRycy9kb3ducmV2LnhtbFBLBQYAAAAABAAEAPkAAACUAwAAAAA=&#10;" strokecolor="black [3213]"/>
                <v:line id="Прямая соединительная линия 342" o:spid="_x0000_s1029" style="position:absolute;visibility:visible;mso-wrap-style:square" from="50,6280" to="194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gtcYAAADcAAAADwAAAGRycy9kb3ducmV2LnhtbESPQUvDQBSE74L/YXlCb3aTVJuSZluC&#10;UFB7alV6fWSfSTT7NuyuafTXuwXB4zAz3zDldjK9GMn5zrKCdJ6AIK6t7rhR8Pqyu12B8AFZY2+Z&#10;FHyTh+3m+qrEQtszH2g8hkZECPsCFbQhDIWUvm7JoJ/bgTh679YZDFG6RmqH5wg3vcySZCkNdhwX&#10;WhzooaX68/hlFKzq5w9X5dVTev825D9jtl/uTrlSs5upWoMINIX/8F/7UStY3GV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Q4LXGAAAA3AAAAA8AAAAAAAAA&#10;AAAAAAAAoQIAAGRycy9kb3ducmV2LnhtbFBLBQYAAAAABAAEAPkAAACUAwAAAAA=&#10;" strokecolor="black [3213]"/>
                <v:line id="Прямая соединительная линия 343" o:spid="_x0000_s1030" style="position:absolute;visibility:visible;mso-wrap-style:square" from="100,5275" to="1999,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FLsYAAADcAAAADwAAAGRycy9kb3ducmV2LnhtbESPQWvCQBSE70L/w/IK3nSjViOpqwRB&#10;sPVU29LrI/uaRLNvw+4a0/76riD0OMzMN8xq05tGdOR8bVnBZJyAIC6srrlU8PG+Gy1B+ICssbFM&#10;Cn7Iw2b9MFhhpu2V36g7hlJECPsMFVQhtJmUvqjIoB/bljh639YZDFG6UmqH1wg3jZwmyUIarDku&#10;VNjStqLifLwYBcvi9eTyNH+ZzD/b9LebHha7r1Sp4WOfP4MI1If/8L291wpmTz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RS7GAAAA3AAAAA8AAAAAAAAA&#10;AAAAAAAAoQIAAGRycy9kb3ducmV2LnhtbFBLBQYAAAAABAAEAPkAAACUAwAAAAA=&#10;" strokecolor="black [3213]"/>
                <v:line id="Прямая соединительная линия 344" o:spid="_x0000_s1031" style="position:absolute;visibility:visible;mso-wrap-style:square" from="50,4270" to="194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XdWsYAAADcAAAADwAAAGRycy9kb3ducmV2LnhtbESPT2vCQBTE70K/w/IKvenGv5HUVYIg&#10;aD3VtvT6yL4m0ezbsLuNaT99VxB6HGbmN8xq05tGdOR8bVnBeJSAIC6srrlU8P62Gy5B+ICssbFM&#10;Cn7Iw2b9MFhhpu2VX6k7hVJECPsMFVQhtJmUvqjIoB/Zljh6X9YZDFG6UmqH1wg3jZwkyUIarDku&#10;VNjStqLicvo2CpbFy9nlaX4Yzz/a9LebHBe7z1Spp8c+fwYRqA//4Xt7rxVMZz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3VrGAAAA3AAAAA8AAAAAAAAA&#10;AAAAAAAAoQIAAGRycy9kb3ducmV2LnhtbFBLBQYAAAAABAAEAPkAAACUAwAAAAA=&#10;" strokecolor="black [3213]"/>
                <v:line id="Прямая соединительная линия 345" o:spid="_x0000_s1032" style="position:absolute;visibility:visible;mso-wrap-style:square" from="100,3215" to="199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4wcYAAADcAAAADwAAAGRycy9kb3ducmV2LnhtbESPQWvCQBSE70L/w/IKvelGq0ZSVwkF&#10;QetJ29LrI/uapM2+DbvbGPvrXUHwOMzMN8xy3ZtGdOR8bVnBeJSAIC6srrlU8PG+GS5A+ICssbFM&#10;Cs7kYb16GCwx0/bEB+qOoRQRwj5DBVUIbSalLyoy6Ee2JY7et3UGQ5SulNrhKcJNIydJMpcGa44L&#10;Fbb0WlHxe/wzChbF24/L03w3nn226X832c83X6lST499/gIiUB/u4Vt7qxU8T2d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5eMHGAAAA3AAAAA8AAAAAAAAA&#10;AAAAAAAAoQIAAGRycy9kb3ducmV2LnhtbFBLBQYAAAAABAAEAPkAAACUAwAAAAA=&#10;" strokecolor="black [3213]"/>
                <v:line id="Прямая соединительная линия 346" o:spid="_x0000_s1033" style="position:absolute;visibility:visible;mso-wrap-style:square" from="50,2160" to="194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mtsYAAADcAAAADwAAAGRycy9kb3ducmV2LnhtbESPQUvDQBSE74L/YXmCN7tJ1aSk2ZYg&#10;FKqeWpVeH9lnEs2+DbvbNO2vdwXB4zAz3zDlejK9GMn5zrKCdJaAIK6t7rhR8P62uVuA8AFZY2+Z&#10;FJzJw3p1fVVioe2JdzTuQyMihH2BCtoQhkJKX7dk0M/sQBy9T+sMhihdI7XDU4SbXs6TJJMGO44L&#10;LQ701FL9vT8aBYv65ctVefWcPn4M+WWcv2abQ67U7c1ULUEEmsJ/+K+91QruHzL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r5rbGAAAA3AAAAA8AAAAAAAAA&#10;AAAAAAAAoQIAAGRycy9kb3ducmV2LnhtbFBLBQYAAAAABAAEAPkAAACUAwAAAAA=&#10;" strokecolor="black [3213]"/>
                <v:line id="Прямая соединительная линия 347" o:spid="_x0000_s1034" style="position:absolute;visibility:visible;mso-wrap-style:square" from="100,1105" to="19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DLcYAAADcAAAADwAAAGRycy9kb3ducmV2LnhtbESPQWvCQBSE7wX/w/KE3upG2xqJrhIE&#10;obUnreL1kX0m0ezbsLuNaX+9Wyj0OMzMN8xi1ZtGdOR8bVnBeJSAIC6srrlUcPjcPM1A+ICssbFM&#10;Cr7Jw2o5eFhgpu2Nd9TtQykihH2GCqoQ2kxKX1Rk0I9sSxy9s3UGQ5SulNrhLcJNIydJMpUGa44L&#10;Fba0rqi47r+Mglmxvbg8zd/Hr8c2/ekmH9PNKVXqcdjncxCB+vAf/mu/aQXPLyn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nQy3GAAAA3AAAAA8AAAAAAAAA&#10;AAAAAAAAoQIAAGRycy9kb3ducmV2LnhtbFBLBQYAAAAABAAEAPkAAACUAwAAAAA=&#10;" strokecolor="black [3213]"/>
                <v:line id="Прямая соединительная линия 348" o:spid="_x0000_s1035" style="position:absolute;visibility:visible;mso-wrap-style:square" from="100,0" to="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XX8MAAADcAAAADwAAAGRycy9kb3ducmV2LnhtbERPy2rCQBTdC/7DcAV3OvFRI6mjBEFo&#10;7aq24vaSuU3SZu6EmTFGv76zKHR5OO/NrjeN6Mj52rKC2TQBQVxYXXOp4PPjMFmD8AFZY2OZFNzJ&#10;w247HGww0/bG79SdQiliCPsMFVQhtJmUvqjIoJ/aljhyX9YZDBG6UmqHtxhuGjlPkpU0WHNsqLCl&#10;fUXFz+lqFKyL47fL0/x19nRu00c3f1sdLqlS41GfP4MI1Id/8Z/7RStYLOP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411/DAAAA3AAAAA8AAAAAAAAAAAAA&#10;AAAAoQIAAGRycy9kb3ducmV2LnhtbFBLBQYAAAAABAAEAPkAAACRAwAAAAA=&#10;" strokecolor="black [3213]"/>
                <v:line id="Прямая соединительная линия 349" o:spid="_x0000_s1036" style="position:absolute;visibility:visible;mso-wrap-style:square" from="0,8340" to="189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yxMcAAADcAAAADwAAAGRycy9kb3ducmV2LnhtbESPT2vCQBTE7wW/w/IEb3WjbY2NrhIK&#10;Qv+c1JZeH9lnEs2+DbtrTP30bqHQ4zAzv2GW6940oiPna8sKJuMEBHFhdc2lgs/95n4OwgdkjY1l&#10;UvBDHtarwd0SM20vvKVuF0oRIewzVFCF0GZS+qIig35sW+LoHawzGKJ0pdQOLxFuGjlNkpk0WHNc&#10;qLCll4qK0+5sFMyL96PL0/xt8vTVptdu+jHbfKdKjYZ9vgARqA//4b/2q1bw8PgMv2fi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HLExwAAANwAAAAPAAAAAAAA&#10;AAAAAAAAAKECAABkcnMvZG93bnJldi54bWxQSwUGAAAAAAQABAD5AAAAlQMAAAAA&#10;" strokecolor="black [3213]"/>
              </v:group>
            </w:pict>
          </mc:Fallback>
        </mc:AlternateContent>
      </w:r>
      <w:r w:rsidRPr="00742A11">
        <w:rPr>
          <w:rFonts w:ascii="Verdana" w:eastAsia="Times New Roman" w:hAnsi="Verdana" w:cs="Times New Roman"/>
          <w:noProof/>
          <w:color w:val="000000"/>
          <w:sz w:val="24"/>
          <w:szCs w:val="24"/>
          <w:lang w:eastAsia="uk-UA"/>
        </w:rPr>
        <mc:AlternateContent>
          <mc:Choice Requires="wpg">
            <w:drawing>
              <wp:anchor distT="0" distB="0" distL="114300" distR="114300" simplePos="0" relativeHeight="251730944" behindDoc="0" locked="0" layoutInCell="1" allowOverlap="1" wp14:anchorId="0C815389" wp14:editId="586E6A43">
                <wp:simplePos x="0" y="0"/>
                <wp:positionH relativeFrom="column">
                  <wp:posOffset>6023622</wp:posOffset>
                </wp:positionH>
                <wp:positionV relativeFrom="paragraph">
                  <wp:posOffset>3934377</wp:posOffset>
                </wp:positionV>
                <wp:extent cx="199937" cy="979714"/>
                <wp:effectExtent l="0" t="0" r="29210" b="11430"/>
                <wp:wrapNone/>
                <wp:docPr id="350" name="Группа 350"/>
                <wp:cNvGraphicFramePr/>
                <a:graphic xmlns:a="http://schemas.openxmlformats.org/drawingml/2006/main">
                  <a:graphicData uri="http://schemas.microsoft.com/office/word/2010/wordprocessingGroup">
                    <wpg:wgp>
                      <wpg:cNvGrpSpPr/>
                      <wpg:grpSpPr>
                        <a:xfrm>
                          <a:off x="0" y="0"/>
                          <a:ext cx="199937" cy="979714"/>
                          <a:chOff x="0" y="0"/>
                          <a:chExt cx="199937" cy="979714"/>
                        </a:xfrm>
                      </wpg:grpSpPr>
                      <wps:wsp>
                        <wps:cNvPr id="351" name="Прямая соединительная линия 351"/>
                        <wps:cNvCnPr/>
                        <wps:spPr>
                          <a:xfrm>
                            <a:off x="10048" y="979714"/>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Прямая соединительная линия 352"/>
                        <wps:cNvCnPr/>
                        <wps:spPr>
                          <a:xfrm>
                            <a:off x="25121" y="728505"/>
                            <a:ext cx="1657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Прямая соединительная линия 353"/>
                        <wps:cNvCnPr/>
                        <wps:spPr>
                          <a:xfrm>
                            <a:off x="5024" y="62802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Прямая соединительная линия 354"/>
                        <wps:cNvCnPr/>
                        <wps:spPr>
                          <a:xfrm>
                            <a:off x="10048" y="527538"/>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Прямая соединительная линия 355"/>
                        <wps:cNvCnPr/>
                        <wps:spPr>
                          <a:xfrm>
                            <a:off x="5024" y="427055"/>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Прямая соединительная линия 356"/>
                        <wps:cNvCnPr/>
                        <wps:spPr>
                          <a:xfrm>
                            <a:off x="10048" y="321547"/>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Прямая соединительная линия 357"/>
                        <wps:cNvCnPr/>
                        <wps:spPr>
                          <a:xfrm>
                            <a:off x="5024" y="216039"/>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Прямая соединительная линия 358"/>
                        <wps:cNvCnPr/>
                        <wps:spPr>
                          <a:xfrm>
                            <a:off x="10048" y="110532"/>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Прямая соединительная линия 359"/>
                        <wps:cNvCnPr/>
                        <wps:spPr>
                          <a:xfrm>
                            <a:off x="10048" y="0"/>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Прямая соединительная линия 360"/>
                        <wps:cNvCnPr/>
                        <wps:spPr>
                          <a:xfrm>
                            <a:off x="0" y="834013"/>
                            <a:ext cx="1898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350" o:spid="_x0000_s1026" style="position:absolute;margin-left:474.3pt;margin-top:309.8pt;width:15.75pt;height:77.15pt;z-index:251730944" coordsize="1999,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">
                <v:line id="Прямая соединительная линия 351" o:spid="_x0000_s1027" style="position:absolute;visibility:visible;mso-wrap-style:square" from="100,9797" to="1999,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oH8YAAADcAAAADwAAAGRycy9kb3ducmV2LnhtbESPQWvCQBSE74X+h+UVvNVNLBqJrhIK&#10;QtVTbcXrI/tM0mbfht1tjP31XaHgcZiZb5jlejCt6Mn5xrKCdJyAIC6tbrhS8PmxeZ6D8AFZY2uZ&#10;FFzJw3r1+LDEXNsLv1N/CJWIEPY5KqhD6HIpfVmTQT+2HXH0ztYZDFG6SmqHlwg3rZwkyUwabDgu&#10;1NjRa03l9+HHKJiXuy9XZMU2nR677Lef7GebU6bU6GkoFiACDeEe/m+/aQUv0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6B/GAAAA3AAAAA8AAAAAAAAA&#10;AAAAAAAAoQIAAGRycy9kb3ducmV2LnhtbFBLBQYAAAAABAAEAPkAAACUAwAAAAA=&#10;" strokecolor="black [3213]"/>
                <v:line id="Прямая соединительная линия 352" o:spid="_x0000_s1028" style="position:absolute;visibility:visible;mso-wrap-style:square" from="251,7285" to="1909,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2aMYAAADcAAAADwAAAGRycy9kb3ducmV2LnhtbESPQWvCQBSE74X+h+UVvNWNKRqJrhIK&#10;QtVTbcXrI/tM0mbfht1tjP31XaHgcZiZb5jlejCt6Mn5xrKCyTgBQVxa3XCl4PNj8zwH4QOyxtYy&#10;KbiSh/Xq8WGJubYXfqf+ECoRIexzVFCH0OVS+rImg35sO+Lona0zGKJ0ldQOLxFuWpkmyUwabDgu&#10;1NjRa03l9+HHKJiXuy9XZMV2Mj122W+f7mebU6bU6GkoFiACDeEe/m+/aQUv0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dmjGAAAA3AAAAA8AAAAAAAAA&#10;AAAAAAAAoQIAAGRycy9kb3ducmV2LnhtbFBLBQYAAAAABAAEAPkAAACUAwAAAAA=&#10;" strokecolor="black [3213]"/>
                <v:line id="Прямая соединительная линия 353" o:spid="_x0000_s1029" style="position:absolute;visibility:visible;mso-wrap-style:square" from="50,6280" to="194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T88YAAADcAAAADwAAAGRycy9kb3ducmV2LnhtbESPT2vCQBTE74LfYXlCb7pR0UjqKkEQ&#10;+uektvT6yL4mqdm3YXcbUz+9WxA8DjPzG2a97U0jOnK+tqxgOklAEBdW11wq+DjtxysQPiBrbCyT&#10;gj/ysN0MB2vMtL3wgbpjKEWEsM9QQRVCm0npi4oM+oltiaP3bZ3BEKUrpXZ4iXDTyFmSLKXBmuNC&#10;hS3tKirOx1+jYFW8/bg8zV+ni882vXaz9+X+K1XqadTnzyAC9eERvrdftIL5Yg7/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0/PGAAAA3AAAAA8AAAAAAAAA&#10;AAAAAAAAoQIAAGRycy9kb3ducmV2LnhtbFBLBQYAAAAABAAEAPkAAACUAwAAAAA=&#10;" strokecolor="black [3213]"/>
                <v:line id="Прямая соединительная линия 354" o:spid="_x0000_s1030" style="position:absolute;visibility:visible;mso-wrap-style:square" from="100,5275" to="1999,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Lh8YAAADcAAAADwAAAGRycy9kb3ducmV2LnhtbESPQWvCQBSE70L/w/IKvelGq0ZSVwkF&#10;QetJ29LrI/uapM2+DbvbGPvrXUHwOMzMN8xy3ZtGdOR8bVnBeJSAIC6srrlU8PG+GS5A+ICssbFM&#10;Cs7kYb16GCwx0/bEB+qOoRQRwj5DBVUIbSalLyoy6Ee2JY7et3UGQ5SulNrhKcJNIydJMpcGa44L&#10;Fbb0WlHxe/wzChbF24/L03w3nn226X832c83X6lST499/gIiUB/u4Vt7qxU8z6Z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sS4fGAAAA3AAAAA8AAAAAAAAA&#10;AAAAAAAAoQIAAGRycy9kb3ducmV2LnhtbFBLBQYAAAAABAAEAPkAAACUAwAAAAA=&#10;" strokecolor="black [3213]"/>
                <v:line id="Прямая соединительная линия 355" o:spid="_x0000_s1031" style="position:absolute;visibility:visible;mso-wrap-style:square" from="50,4270" to="194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uHMYAAADcAAAADwAAAGRycy9kb3ducmV2LnhtbESPQWvCQBSE70L/w/IK3nSjJUaiq4SC&#10;UO2ptuL1kX0mabNvw+42xv76bqHgcZiZb5j1djCt6Mn5xrKC2TQBQVxa3XCl4ON9N1mC8AFZY2uZ&#10;FNzIw3bzMFpjru2V36g/hkpECPscFdQhdLmUvqzJoJ/ajjh6F+sMhihdJbXDa4SbVs6TZCENNhwX&#10;auzouaby6/htFCzLw6crsmI/S09d9tPPXxe7c6bU+HEoViACDeEe/m+/aAVPa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7hzGAAAA3AAAAA8AAAAAAAAA&#10;AAAAAAAAoQIAAGRycy9kb3ducmV2LnhtbFBLBQYAAAAABAAEAPkAAACUAwAAAAA=&#10;" strokecolor="black [3213]"/>
                <v:line id="Прямая соединительная линия 356" o:spid="_x0000_s1032" style="position:absolute;visibility:visible;mso-wrap-style:square" from="100,3215" to="199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wa8YAAADcAAAADwAAAGRycy9kb3ducmV2LnhtbESPT2vCQBTE7wW/w/KE3upGi4lEVwmC&#10;0D+n2orXR/aZRLNvw+4a0376bqHgcZiZ3zCrzWBa0ZPzjWUF00kCgri0uuFKwdfn7mkBwgdkja1l&#10;UvBNHjbr0cMKc21v/EH9PlQiQtjnqKAOocul9GVNBv3EdsTRO1lnMETpKqkd3iLctHKWJKk02HBc&#10;qLGjbU3lZX81Chbl29kVWfE6nR+67Kefvae7Y6bU43goliACDeEe/m+/aAXP8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ycGvGAAAA3AAAAA8AAAAAAAAA&#10;AAAAAAAAoQIAAGRycy9kb3ducmV2LnhtbFBLBQYAAAAABAAEAPkAAACUAwAAAAA=&#10;" strokecolor="black [3213]"/>
                <v:line id="Прямая соединительная линия 357" o:spid="_x0000_s1033" style="position:absolute;visibility:visible;mso-wrap-style:square" from="50,2160" to="194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V8MUAAADcAAAADwAAAGRycy9kb3ducmV2LnhtbESPQWvCQBSE7wX/w/KE3upGRSPRVYIg&#10;2PZUW/H6yD6TtNm3YXeNqb/eLRQ8DjPzDbPa9KYRHTlfW1YwHiUgiAuray4VfH3uXhYgfEDW2Fgm&#10;Bb/kYbMePK0w0/bKH9QdQikihH2GCqoQ2kxKX1Rk0I9sSxy9s3UGQ5SulNrhNcJNIydJMpcGa44L&#10;Fba0raj4OVyMgkXx9u3yNH8dz45teusm7/PdKVXqedjnSxCB+vAI/7f3WsF0ls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7V8MUAAADcAAAADwAAAAAAAAAA&#10;AAAAAAChAgAAZHJzL2Rvd25yZXYueG1sUEsFBgAAAAAEAAQA+QAAAJMDAAAAAA==&#10;" strokecolor="black [3213]"/>
                <v:line id="Прямая соединительная линия 358" o:spid="_x0000_s1034" style="position:absolute;visibility:visible;mso-wrap-style:square" from="100,1105" to="19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BgsIAAADcAAAADwAAAGRycy9kb3ducmV2LnhtbERPz2vCMBS+D/wfwhO8zVRFK9UoRRC2&#10;eZpTvD6aZ1ttXkqS1W5/vTkMdvz4fq+3vWlER87XlhVMxgkI4sLqmksFp6/96xKED8gaG8uk4Ic8&#10;bDeDlzVm2j74k7pjKEUMYZ+hgiqENpPSFxUZ9GPbEkfuap3BEKErpXb4iOGmkdMkWUiDNceGClva&#10;VVTcj99GwbL4uLk8zd8n83Ob/nbTw2J/SZUaDft8BSJQH/7Ff+43rWA2j2vjmXg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FBgsIAAADcAAAADwAAAAAAAAAAAAAA&#10;AAChAgAAZHJzL2Rvd25yZXYueG1sUEsFBgAAAAAEAAQA+QAAAJADAAAAAA==&#10;" strokecolor="black [3213]"/>
                <v:line id="Прямая соединительная линия 359" o:spid="_x0000_s1035" style="position:absolute;visibility:visible;mso-wrap-style:square" from="100,0" to="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kGcYAAADcAAAADwAAAGRycy9kb3ducmV2LnhtbESPQWvCQBSE74L/YXlCb7rRotHoKkEQ&#10;bHuqrXh9ZF+T1OzbsLvGtL++Wyj0OMzMN8xm15tGdOR8bVnBdJKAIC6srrlU8P52GC9B+ICssbFM&#10;Cr7Iw247HGww0/bOr9SdQikihH2GCqoQ2kxKX1Rk0E9sSxy9D+sMhihdKbXDe4SbRs6SZCEN1hwX&#10;KmxpX1FxPd2MgmXx/OnyNH+azs9t+t3NXhaHS6rUw6jP1yAC9eE//Nc+agWP8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t5BnGAAAA3AAAAA8AAAAAAAAA&#10;AAAAAAAAoQIAAGRycy9kb3ducmV2LnhtbFBLBQYAAAAABAAEAPkAAACUAwAAAAA=&#10;" strokecolor="black [3213]"/>
                <v:line id="Прямая соединительная линия 360" o:spid="_x0000_s1036" style="position:absolute;visibility:visible;mso-wrap-style:square" from="0,8340" to="189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uHOcMAAADcAAAADwAAAGRycy9kb3ducmV2LnhtbERPz2vCMBS+D/wfwhO8zVTHWumMUgRh&#10;utPUseujeWurzUtJYq3765fDwOPH93u5HkwrenK+saxgNk1AEJdWN1wpOB23zwsQPiBrbC2Tgjt5&#10;WK9GT0vMtb3xJ/WHUIkYwj5HBXUIXS6lL2sy6Ke2I47cj3UGQ4SuktrhLYabVs6TJJUGG44NNXa0&#10;qam8HK5GwaLcn12RFbvZ61eX/fbzj3T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7hznDAAAA3AAAAA8AAAAAAAAAAAAA&#10;AAAAoQIAAGRycy9kb3ducmV2LnhtbFBLBQYAAAAABAAEAPkAAACRAwAAAAA=&#10;" strokecolor="black [3213]"/>
              </v:group>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29920" behindDoc="0" locked="0" layoutInCell="1" allowOverlap="1" wp14:anchorId="627775A3" wp14:editId="1BE8E487">
                <wp:simplePos x="0" y="0"/>
                <wp:positionH relativeFrom="column">
                  <wp:posOffset>6225312</wp:posOffset>
                </wp:positionH>
                <wp:positionV relativeFrom="paragraph">
                  <wp:posOffset>2928128</wp:posOffset>
                </wp:positionV>
                <wp:extent cx="17253" cy="1009291"/>
                <wp:effectExtent l="0" t="0" r="20955" b="19685"/>
                <wp:wrapNone/>
                <wp:docPr id="361" name="Прямая соединительная линия 361"/>
                <wp:cNvGraphicFramePr/>
                <a:graphic xmlns:a="http://schemas.openxmlformats.org/drawingml/2006/main">
                  <a:graphicData uri="http://schemas.microsoft.com/office/word/2010/wordprocessingShape">
                    <wps:wsp>
                      <wps:cNvCnPr/>
                      <wps:spPr>
                        <a:xfrm flipH="1">
                          <a:off x="0" y="0"/>
                          <a:ext cx="17253" cy="10092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230.55pt" to="491.5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" strokecolor="red"/>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27872" behindDoc="0" locked="0" layoutInCell="1" allowOverlap="1" wp14:anchorId="54432451" wp14:editId="2ED520ED">
                <wp:simplePos x="0" y="0"/>
                <wp:positionH relativeFrom="column">
                  <wp:posOffset>2740923</wp:posOffset>
                </wp:positionH>
                <wp:positionV relativeFrom="paragraph">
                  <wp:posOffset>3972189</wp:posOffset>
                </wp:positionV>
                <wp:extent cx="17253" cy="1009291"/>
                <wp:effectExtent l="0" t="0" r="20955" b="19685"/>
                <wp:wrapNone/>
                <wp:docPr id="362" name="Прямая соединительная линия 362"/>
                <wp:cNvGraphicFramePr/>
                <a:graphic xmlns:a="http://schemas.openxmlformats.org/drawingml/2006/main">
                  <a:graphicData uri="http://schemas.microsoft.com/office/word/2010/wordprocessingShape">
                    <wps:wsp>
                      <wps:cNvCnPr/>
                      <wps:spPr>
                        <a:xfrm flipH="1">
                          <a:off x="0" y="0"/>
                          <a:ext cx="17253" cy="10092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pt,312.75pt" to="217.1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" strokecolor="red"/>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28896" behindDoc="0" locked="0" layoutInCell="1" allowOverlap="1" wp14:anchorId="2616C26A" wp14:editId="522D2C4E">
                <wp:simplePos x="0" y="0"/>
                <wp:positionH relativeFrom="column">
                  <wp:posOffset>6182768</wp:posOffset>
                </wp:positionH>
                <wp:positionV relativeFrom="paragraph">
                  <wp:posOffset>3920706</wp:posOffset>
                </wp:positionV>
                <wp:extent cx="17253" cy="1009291"/>
                <wp:effectExtent l="0" t="0" r="20955" b="19685"/>
                <wp:wrapNone/>
                <wp:docPr id="363" name="Прямая соединительная линия 363"/>
                <wp:cNvGraphicFramePr/>
                <a:graphic xmlns:a="http://schemas.openxmlformats.org/drawingml/2006/main">
                  <a:graphicData uri="http://schemas.microsoft.com/office/word/2010/wordprocessingShape">
                    <wps:wsp>
                      <wps:cNvCnPr/>
                      <wps:spPr>
                        <a:xfrm flipH="1">
                          <a:off x="0" y="0"/>
                          <a:ext cx="17253" cy="10092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85pt,308.7pt" to="488.2pt,3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" strokecolor="red"/>
            </w:pict>
          </mc:Fallback>
        </mc:AlternateContent>
      </w:r>
      <w:r w:rsidRPr="00742A11">
        <w:rPr>
          <w:rFonts w:ascii="Verdana" w:eastAsia="Times New Roman" w:hAnsi="Verdana" w:cs="Times New Roman"/>
          <w:noProof/>
          <w:color w:val="000000"/>
          <w:sz w:val="24"/>
          <w:szCs w:val="24"/>
          <w:lang w:eastAsia="uk-UA"/>
        </w:rPr>
        <mc:AlternateContent>
          <mc:Choice Requires="wps">
            <w:drawing>
              <wp:anchor distT="0" distB="0" distL="114300" distR="114300" simplePos="0" relativeHeight="251726848" behindDoc="0" locked="0" layoutInCell="1" allowOverlap="1" wp14:anchorId="4CFF8067" wp14:editId="00EDD82C">
                <wp:simplePos x="0" y="0"/>
                <wp:positionH relativeFrom="column">
                  <wp:posOffset>-605683</wp:posOffset>
                </wp:positionH>
                <wp:positionV relativeFrom="paragraph">
                  <wp:posOffset>4930211</wp:posOffset>
                </wp:positionV>
                <wp:extent cx="6806241" cy="119955"/>
                <wp:effectExtent l="0" t="0" r="13970" b="33020"/>
                <wp:wrapNone/>
                <wp:docPr id="364" name="Прямая соединительная линия 364"/>
                <wp:cNvGraphicFramePr/>
                <a:graphic xmlns:a="http://schemas.openxmlformats.org/drawingml/2006/main">
                  <a:graphicData uri="http://schemas.microsoft.com/office/word/2010/wordprocessingShape">
                    <wps:wsp>
                      <wps:cNvCnPr/>
                      <wps:spPr>
                        <a:xfrm flipH="1">
                          <a:off x="0" y="0"/>
                          <a:ext cx="6806241" cy="119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4"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388.2pt" to="488.2pt,3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" strokecolor="#4579b8 [3044]"/>
            </w:pict>
          </mc:Fallback>
        </mc:AlternateContent>
      </w:r>
      <w:r w:rsidRPr="00742A11">
        <w:rPr>
          <w:rFonts w:ascii="Verdana" w:eastAsia="Times New Roman" w:hAnsi="Verdana" w:cs="Times New Roman"/>
          <w:color w:val="000000"/>
          <w:sz w:val="24"/>
          <w:szCs w:val="24"/>
          <w:lang w:eastAsia="ru-RU"/>
        </w:rPr>
        <w:t xml:space="preserve">Розглянемо схему роботи приладу. Промені світла падають з джерела А, відображаються дзеркалом Б і потрапляють через </w:t>
      </w:r>
      <w:proofErr w:type="spellStart"/>
      <w:r w:rsidRPr="00742A11">
        <w:rPr>
          <w:rFonts w:ascii="Verdana" w:eastAsia="Times New Roman" w:hAnsi="Verdana" w:cs="Times New Roman"/>
          <w:color w:val="000000"/>
          <w:sz w:val="24"/>
          <w:szCs w:val="24"/>
          <w:lang w:eastAsia="ru-RU"/>
        </w:rPr>
        <w:t>светопрово-дящую</w:t>
      </w:r>
      <w:proofErr w:type="spellEnd"/>
      <w:r w:rsidRPr="00742A11">
        <w:rPr>
          <w:rFonts w:ascii="Verdana" w:eastAsia="Times New Roman" w:hAnsi="Verdana" w:cs="Times New Roman"/>
          <w:color w:val="000000"/>
          <w:sz w:val="24"/>
          <w:szCs w:val="24"/>
          <w:lang w:eastAsia="ru-RU"/>
        </w:rPr>
        <w:t xml:space="preserve"> прямокутну призму В на скло Л з поділами. Слідуючи далі, промені світла несуть відбиток цієї шкали через тригранну призму Г, котра спрямовує їх під прямим кутом в нижню лінзу Д. Далі відображення шкали, пройшовши лінзу, потрапить на дзеркальце Е, що змінює свій нахил в залежності від переміщення вимірювального штифта Ж і повертає промені назад . Таким чином, відбите дзеркальцем Е зображення шкали доноситься назад до скла JI і стає видимим разом з покажчиком (рис. 2 в) в особливу збільшує пристрій-окуляр К. При русі наконечника Ж, </w:t>
      </w:r>
      <w:r w:rsidRPr="00742A11">
        <w:rPr>
          <w:rFonts w:ascii="Verdana" w:eastAsia="Times New Roman" w:hAnsi="Verdana" w:cs="Times New Roman"/>
          <w:color w:val="000000"/>
          <w:sz w:val="24"/>
          <w:szCs w:val="24"/>
          <w:lang w:eastAsia="ru-RU"/>
        </w:rPr>
        <w:lastRenderedPageBreak/>
        <w:t xml:space="preserve">дзеркальце Е змінює свій нахил і відбите зображення шкали переміщається по відношенню до нерухомого вказівником в ту або іншу сторону. Розглядаючи шкалу через окуляр К, по положенню покажчика на шкалі визначають розмір деталі. Точність відліку на вертикальному </w:t>
      </w:r>
      <w:proofErr w:type="spellStart"/>
      <w:r w:rsidRPr="00742A11">
        <w:rPr>
          <w:rFonts w:ascii="Verdana" w:eastAsia="Times New Roman" w:hAnsi="Verdana" w:cs="Times New Roman"/>
          <w:color w:val="000000"/>
          <w:sz w:val="24"/>
          <w:szCs w:val="24"/>
          <w:lang w:eastAsia="ru-RU"/>
        </w:rPr>
        <w:t>оптіметре</w:t>
      </w:r>
      <w:proofErr w:type="spellEnd"/>
      <w:r w:rsidRPr="00742A11">
        <w:rPr>
          <w:rFonts w:ascii="Verdana" w:eastAsia="Times New Roman" w:hAnsi="Verdana" w:cs="Times New Roman"/>
          <w:color w:val="000000"/>
          <w:sz w:val="24"/>
          <w:szCs w:val="24"/>
          <w:lang w:eastAsia="ru-RU"/>
        </w:rPr>
        <w:t xml:space="preserve"> становить 00003 мм.</w:t>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noProof/>
          <w:color w:val="000000"/>
          <w:sz w:val="24"/>
          <w:szCs w:val="24"/>
          <w:lang w:eastAsia="uk-UA"/>
        </w:rPr>
        <w:drawing>
          <wp:inline distT="0" distB="0" distL="0" distR="0" wp14:anchorId="15BB0AC3" wp14:editId="43989D74">
            <wp:extent cx="2987675" cy="4582795"/>
            <wp:effectExtent l="0" t="0" r="3175" b="8255"/>
            <wp:docPr id="365" name="Рисунок 365" descr="Оптико-механічні вимірювальні при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тико-механічні вимірювальні прилад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675" cy="4582795"/>
                    </a:xfrm>
                    <a:prstGeom prst="rect">
                      <a:avLst/>
                    </a:prstGeom>
                    <a:noFill/>
                    <a:ln>
                      <a:noFill/>
                    </a:ln>
                  </pic:spPr>
                </pic:pic>
              </a:graphicData>
            </a:graphic>
          </wp:inline>
        </w:drawing>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r>
      <w:proofErr w:type="spellStart"/>
      <w:r w:rsidRPr="00742A11">
        <w:rPr>
          <w:rFonts w:ascii="Verdana" w:eastAsia="Times New Roman" w:hAnsi="Verdana" w:cs="Times New Roman"/>
          <w:color w:val="000000"/>
          <w:sz w:val="24"/>
          <w:szCs w:val="24"/>
          <w:lang w:eastAsia="ru-RU"/>
        </w:rPr>
        <w:t>Мал</w:t>
      </w:r>
      <w:proofErr w:type="spellEnd"/>
      <w:r w:rsidRPr="00742A11">
        <w:rPr>
          <w:rFonts w:ascii="Verdana" w:eastAsia="Times New Roman" w:hAnsi="Verdana" w:cs="Times New Roman"/>
          <w:color w:val="000000"/>
          <w:sz w:val="24"/>
          <w:szCs w:val="24"/>
          <w:lang w:eastAsia="ru-RU"/>
        </w:rPr>
        <w:t>. 1. Ва</w:t>
      </w:r>
      <w:bookmarkStart w:id="0" w:name="_GoBack"/>
      <w:bookmarkEnd w:id="0"/>
      <w:r w:rsidRPr="00742A11">
        <w:rPr>
          <w:rFonts w:ascii="Verdana" w:eastAsia="Times New Roman" w:hAnsi="Verdana" w:cs="Times New Roman"/>
          <w:color w:val="000000"/>
          <w:sz w:val="24"/>
          <w:szCs w:val="24"/>
          <w:lang w:eastAsia="ru-RU"/>
        </w:rPr>
        <w:t>желі:</w:t>
      </w:r>
      <w:r w:rsidRPr="00742A11">
        <w:rPr>
          <w:rFonts w:ascii="Verdana" w:eastAsia="Times New Roman" w:hAnsi="Verdana" w:cs="Times New Roman"/>
          <w:color w:val="000000"/>
          <w:sz w:val="24"/>
          <w:szCs w:val="24"/>
          <w:lang w:eastAsia="ru-RU"/>
        </w:rPr>
        <w:br/>
        <w:t>а - механічний; б - оптичний.</w:t>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noProof/>
          <w:color w:val="000000"/>
          <w:sz w:val="24"/>
          <w:szCs w:val="24"/>
          <w:lang w:eastAsia="uk-UA"/>
        </w:rPr>
        <w:lastRenderedPageBreak/>
        <w:drawing>
          <wp:inline distT="0" distB="0" distL="0" distR="0" wp14:anchorId="0A519425" wp14:editId="76AD065C">
            <wp:extent cx="6315710" cy="4348480"/>
            <wp:effectExtent l="0" t="0" r="8890" b="0"/>
            <wp:docPr id="366" name="Рисунок 366" descr="Оптико-механічні вимірювальні при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тико-механічні вимірювальні прилад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710" cy="4348480"/>
                    </a:xfrm>
                    <a:prstGeom prst="rect">
                      <a:avLst/>
                    </a:prstGeom>
                    <a:noFill/>
                    <a:ln>
                      <a:noFill/>
                    </a:ln>
                  </pic:spPr>
                </pic:pic>
              </a:graphicData>
            </a:graphic>
          </wp:inline>
        </w:drawing>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r>
      <w:proofErr w:type="spellStart"/>
      <w:r w:rsidRPr="00742A11">
        <w:rPr>
          <w:rFonts w:ascii="Verdana" w:eastAsia="Times New Roman" w:hAnsi="Verdana" w:cs="Times New Roman"/>
          <w:color w:val="000000"/>
          <w:sz w:val="24"/>
          <w:szCs w:val="24"/>
          <w:lang w:eastAsia="ru-RU"/>
        </w:rPr>
        <w:t>Мал</w:t>
      </w:r>
      <w:proofErr w:type="spellEnd"/>
      <w:r w:rsidRPr="00742A11">
        <w:rPr>
          <w:rFonts w:ascii="Verdana" w:eastAsia="Times New Roman" w:hAnsi="Verdana" w:cs="Times New Roman"/>
          <w:color w:val="000000"/>
          <w:sz w:val="24"/>
          <w:szCs w:val="24"/>
          <w:lang w:eastAsia="ru-RU"/>
        </w:rPr>
        <w:t>. 2. Вертикальний Оптиметри:</w:t>
      </w:r>
      <w:r w:rsidRPr="00742A11">
        <w:rPr>
          <w:rFonts w:ascii="Verdana" w:eastAsia="Times New Roman" w:hAnsi="Verdana" w:cs="Times New Roman"/>
          <w:color w:val="000000"/>
          <w:sz w:val="24"/>
          <w:szCs w:val="24"/>
          <w:lang w:eastAsia="ru-RU"/>
        </w:rPr>
        <w:br/>
        <w:t xml:space="preserve">1 - столик; 2 кронштейн; 3 - кільце; 4 - підйомний гвинт; 5 - гвинт; А - джерело </w:t>
      </w:r>
      <w:proofErr w:type="spellStart"/>
      <w:r w:rsidRPr="00742A11">
        <w:rPr>
          <w:rFonts w:ascii="Verdana" w:eastAsia="Times New Roman" w:hAnsi="Verdana" w:cs="Times New Roman"/>
          <w:color w:val="000000"/>
          <w:sz w:val="24"/>
          <w:szCs w:val="24"/>
          <w:lang w:eastAsia="ru-RU"/>
        </w:rPr>
        <w:t>светар</w:t>
      </w:r>
      <w:proofErr w:type="spellEnd"/>
      <w:r w:rsidRPr="00742A11">
        <w:rPr>
          <w:rFonts w:ascii="Verdana" w:eastAsia="Times New Roman" w:hAnsi="Verdana" w:cs="Times New Roman"/>
          <w:color w:val="000000"/>
          <w:sz w:val="24"/>
          <w:szCs w:val="24"/>
          <w:lang w:eastAsia="ru-RU"/>
        </w:rPr>
        <w:t xml:space="preserve"> Б - дзеркало; В - </w:t>
      </w:r>
      <w:proofErr w:type="spellStart"/>
      <w:r w:rsidRPr="00742A11">
        <w:rPr>
          <w:rFonts w:ascii="Verdana" w:eastAsia="Times New Roman" w:hAnsi="Verdana" w:cs="Times New Roman"/>
          <w:color w:val="000000"/>
          <w:sz w:val="24"/>
          <w:szCs w:val="24"/>
          <w:lang w:eastAsia="ru-RU"/>
        </w:rPr>
        <w:t>светопроводящая</w:t>
      </w:r>
      <w:proofErr w:type="spellEnd"/>
      <w:r w:rsidRPr="00742A11">
        <w:rPr>
          <w:rFonts w:ascii="Verdana" w:eastAsia="Times New Roman" w:hAnsi="Verdana" w:cs="Times New Roman"/>
          <w:color w:val="000000"/>
          <w:sz w:val="24"/>
          <w:szCs w:val="24"/>
          <w:lang w:eastAsia="ru-RU"/>
        </w:rPr>
        <w:t xml:space="preserve"> призма; Г - тригранна призма; Д - нижня лінза; Е - дзеркальце; Ж - вимірювальний штифт; К - окуляр; Л - скло (екран).</w:t>
      </w:r>
    </w:p>
    <w:p w:rsidR="00742A11" w:rsidRPr="00742A11" w:rsidRDefault="00742A11" w:rsidP="00742A11">
      <w:pPr>
        <w:rPr>
          <w:rFonts w:ascii="Verdana" w:eastAsia="Times New Roman" w:hAnsi="Verdana" w:cs="Times New Roman"/>
          <w:color w:val="000000"/>
          <w:sz w:val="24"/>
          <w:szCs w:val="24"/>
          <w:lang w:eastAsia="ru-RU"/>
        </w:rPr>
      </w:pPr>
    </w:p>
    <w:p w:rsidR="00742A11" w:rsidRPr="00742A11" w:rsidRDefault="00742A11" w:rsidP="00742A11">
      <w:pPr>
        <w:ind w:hanging="709"/>
        <w:rPr>
          <w:rFonts w:ascii="Verdana" w:eastAsia="Times New Roman" w:hAnsi="Verdana" w:cs="Times New Roman"/>
          <w:color w:val="000000"/>
          <w:sz w:val="24"/>
          <w:szCs w:val="24"/>
          <w:lang w:eastAsia="ru-RU"/>
        </w:rPr>
      </w:pPr>
      <w:r w:rsidRPr="00742A11">
        <w:rPr>
          <w:rFonts w:ascii="Verdana" w:eastAsia="Times New Roman" w:hAnsi="Verdana" w:cs="Times New Roman"/>
          <w:color w:val="000000"/>
          <w:sz w:val="24"/>
          <w:szCs w:val="24"/>
          <w:lang w:eastAsia="ru-RU"/>
        </w:rPr>
        <w:lastRenderedPageBreak/>
        <w:br/>
      </w:r>
      <w:r w:rsidRPr="00742A11">
        <w:rPr>
          <w:rFonts w:ascii="Verdana" w:eastAsia="Times New Roman" w:hAnsi="Verdana" w:cs="Times New Roman"/>
          <w:noProof/>
          <w:color w:val="000000"/>
          <w:sz w:val="24"/>
          <w:szCs w:val="24"/>
          <w:lang w:eastAsia="uk-UA"/>
        </w:rPr>
        <w:drawing>
          <wp:inline distT="0" distB="0" distL="0" distR="0" wp14:anchorId="3AE8C84D" wp14:editId="0F590239">
            <wp:extent cx="5935460" cy="4369751"/>
            <wp:effectExtent l="0" t="0" r="8255" b="0"/>
            <wp:docPr id="367" name="Рисунок 367" descr="Оптико-механічні вимірювальні при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тико-механічні вимірювальні прилад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499" cy="4381559"/>
                    </a:xfrm>
                    <a:prstGeom prst="rect">
                      <a:avLst/>
                    </a:prstGeom>
                    <a:noFill/>
                    <a:ln>
                      <a:noFill/>
                    </a:ln>
                  </pic:spPr>
                </pic:pic>
              </a:graphicData>
            </a:graphic>
          </wp:inline>
        </w:drawing>
      </w:r>
    </w:p>
    <w:p w:rsidR="00742A11" w:rsidRPr="00742A11" w:rsidRDefault="00742A11" w:rsidP="00742A11">
      <w:pPr>
        <w:rPr>
          <w:rFonts w:ascii="Verdana" w:eastAsia="Times New Roman" w:hAnsi="Verdana" w:cs="Times New Roman"/>
          <w:color w:val="000000"/>
          <w:sz w:val="24"/>
          <w:szCs w:val="24"/>
          <w:lang w:eastAsia="ru-RU"/>
        </w:rPr>
      </w:pPr>
    </w:p>
    <w:p w:rsidR="00742A11" w:rsidRPr="00742A11" w:rsidRDefault="00742A11" w:rsidP="00742A11">
      <w:pPr>
        <w:rPr>
          <w:rFonts w:ascii="Verdana" w:eastAsia="Times New Roman" w:hAnsi="Verdana" w:cs="Times New Roman"/>
          <w:color w:val="000000"/>
          <w:sz w:val="24"/>
          <w:szCs w:val="24"/>
          <w:lang w:eastAsia="ru-RU"/>
        </w:rPr>
      </w:pPr>
      <w:r w:rsidRPr="00742A11">
        <w:rPr>
          <w:rFonts w:ascii="Verdana" w:eastAsia="Times New Roman" w:hAnsi="Verdana" w:cs="Times New Roman"/>
          <w:color w:val="000000"/>
          <w:sz w:val="24"/>
          <w:szCs w:val="24"/>
          <w:lang w:eastAsia="ru-RU"/>
        </w:rPr>
        <w:t xml:space="preserve">Крім вертикальних існують горизонтальні </w:t>
      </w:r>
      <w:proofErr w:type="spellStart"/>
      <w:r w:rsidRPr="00742A11">
        <w:rPr>
          <w:rFonts w:ascii="Verdana" w:eastAsia="Times New Roman" w:hAnsi="Verdana" w:cs="Times New Roman"/>
          <w:color w:val="000000"/>
          <w:sz w:val="24"/>
          <w:szCs w:val="24"/>
          <w:lang w:eastAsia="ru-RU"/>
        </w:rPr>
        <w:t>оптіметри</w:t>
      </w:r>
      <w:proofErr w:type="spellEnd"/>
      <w:r w:rsidRPr="00742A11">
        <w:rPr>
          <w:rFonts w:ascii="Verdana" w:eastAsia="Times New Roman" w:hAnsi="Verdana" w:cs="Times New Roman"/>
          <w:color w:val="000000"/>
          <w:sz w:val="24"/>
          <w:szCs w:val="24"/>
          <w:lang w:eastAsia="ru-RU"/>
        </w:rPr>
        <w:t>. Оптиметри на горизонтальному штативі марки ІКГ монтується на горизонтальній станини, а його вимірювальний штифт поміщається в горизонтальній трубці. В інструментальному виробництві такий прилад застосовується не так часто, але зате має ту перевагу, що може вимірювати більш довгі деталі (350 мм), а також виробляти внутрішні вимірювання отворів до діаметра 150 мм за допомогою спеціальних насадок.</w:t>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t xml:space="preserve">Крім </w:t>
      </w:r>
      <w:proofErr w:type="spellStart"/>
      <w:r w:rsidRPr="00742A11">
        <w:rPr>
          <w:rFonts w:ascii="Verdana" w:eastAsia="Times New Roman" w:hAnsi="Verdana" w:cs="Times New Roman"/>
          <w:color w:val="000000"/>
          <w:sz w:val="24"/>
          <w:szCs w:val="24"/>
          <w:lang w:eastAsia="ru-RU"/>
        </w:rPr>
        <w:t>оптіметра</w:t>
      </w:r>
      <w:proofErr w:type="spellEnd"/>
      <w:r w:rsidRPr="00742A11">
        <w:rPr>
          <w:rFonts w:ascii="Verdana" w:eastAsia="Times New Roman" w:hAnsi="Verdana" w:cs="Times New Roman"/>
          <w:color w:val="000000"/>
          <w:sz w:val="24"/>
          <w:szCs w:val="24"/>
          <w:lang w:eastAsia="ru-RU"/>
        </w:rPr>
        <w:t>, принцип оптичного важеля використовується також і в оптичних вимірювальних машинах. Оптичні вимірювальні машини виготовляються чотирьох розмірів для довжини до 100020003000 і 6000 мм. Похибки вимірювання при роботі на вимірювальних машинах не перевищують: + 0001 мм при довжині 100 мм; +00055 Мм при довжині 500 мм; ± 0001 мм при довжині 1000 мм і +0003 при довжині 3000 мм.</w:t>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br/>
        <w:t xml:space="preserve">Вимірювальна машина складається з настановних санчат, вимірювальних санчат, забезпечених трубкою </w:t>
      </w:r>
      <w:proofErr w:type="spellStart"/>
      <w:r w:rsidRPr="00742A11">
        <w:rPr>
          <w:rFonts w:ascii="Verdana" w:eastAsia="Times New Roman" w:hAnsi="Verdana" w:cs="Times New Roman"/>
          <w:color w:val="000000"/>
          <w:sz w:val="24"/>
          <w:szCs w:val="24"/>
          <w:lang w:eastAsia="ru-RU"/>
        </w:rPr>
        <w:t>оптіметра</w:t>
      </w:r>
      <w:proofErr w:type="spellEnd"/>
      <w:r w:rsidRPr="00742A11">
        <w:rPr>
          <w:rFonts w:ascii="Verdana" w:eastAsia="Times New Roman" w:hAnsi="Verdana" w:cs="Times New Roman"/>
          <w:color w:val="000000"/>
          <w:sz w:val="24"/>
          <w:szCs w:val="24"/>
          <w:lang w:eastAsia="ru-RU"/>
        </w:rPr>
        <w:t xml:space="preserve"> і мікроскопом. Її оптичний пристрій дає можливість визначати з великою точністю не тільки відхилення, але і абсолютний розмір предмета.</w:t>
      </w:r>
      <w:r w:rsidRPr="00742A11">
        <w:rPr>
          <w:rFonts w:ascii="Verdana" w:eastAsia="Times New Roman" w:hAnsi="Verdana" w:cs="Times New Roman"/>
          <w:color w:val="000000"/>
          <w:sz w:val="24"/>
          <w:szCs w:val="24"/>
          <w:lang w:eastAsia="ru-RU"/>
        </w:rPr>
        <w:br/>
      </w:r>
      <w:r w:rsidRPr="00742A11">
        <w:rPr>
          <w:rFonts w:ascii="Verdana" w:eastAsia="Times New Roman" w:hAnsi="Verdana" w:cs="Times New Roman"/>
          <w:color w:val="000000"/>
          <w:sz w:val="24"/>
          <w:szCs w:val="24"/>
          <w:lang w:eastAsia="ru-RU"/>
        </w:rPr>
        <w:lastRenderedPageBreak/>
        <w:br/>
        <w:t xml:space="preserve">У момент вимірювання установчі санчата машини перебувають над однією зі скляних пластинок з подвійним штрихом і порядковим номером, що показує сотні міліметрів. У санчатах розташоване джерело світла, що висвітлює скляну пластинку. Це джерело посилає промені світла в оптичну систему, з'єднану з санчатами і складається з призми і лінзи. Звідси промені йдуть в іншу оптичну систему вимірювальних санчат (лінза і призма) і висвітлюють скляну шкалу, видиму в окуляр мікроскопа. Тисячні частки міліметра відраховуються по Оптиметри. Розглядаючи поля зору мікроскопа і </w:t>
      </w:r>
      <w:proofErr w:type="spellStart"/>
      <w:r w:rsidRPr="00742A11">
        <w:rPr>
          <w:rFonts w:ascii="Verdana" w:eastAsia="Times New Roman" w:hAnsi="Verdana" w:cs="Times New Roman"/>
          <w:color w:val="000000"/>
          <w:sz w:val="24"/>
          <w:szCs w:val="24"/>
          <w:lang w:eastAsia="ru-RU"/>
        </w:rPr>
        <w:t>оптіметра</w:t>
      </w:r>
      <w:proofErr w:type="spellEnd"/>
      <w:r w:rsidRPr="00742A11">
        <w:rPr>
          <w:rFonts w:ascii="Verdana" w:eastAsia="Times New Roman" w:hAnsi="Verdana" w:cs="Times New Roman"/>
          <w:color w:val="000000"/>
          <w:sz w:val="24"/>
          <w:szCs w:val="24"/>
          <w:lang w:eastAsia="ru-RU"/>
        </w:rPr>
        <w:t>, зображені на рис. 3 легко зробити відповідний відлік. Слід зазначити, що на цій машині можна виробляти і внутрішні вимірювання, застосовуючи спеціальний пристрій.</w:t>
      </w:r>
    </w:p>
    <w:p w:rsidR="00742A11" w:rsidRPr="00C60148" w:rsidRDefault="00742A11"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b/>
          <w:bCs/>
          <w:color w:val="000000"/>
          <w:sz w:val="24"/>
          <w:szCs w:val="24"/>
          <w:lang w:eastAsia="ru-RU"/>
        </w:rPr>
        <w:t>Універсальні оптичні ЗВТ</w:t>
      </w:r>
      <w:r w:rsidRPr="00C60148">
        <w:rPr>
          <w:rFonts w:ascii="Verdana" w:eastAsia="Times New Roman" w:hAnsi="Verdana" w:cs="Times New Roman"/>
          <w:color w:val="000000"/>
          <w:sz w:val="24"/>
          <w:szCs w:val="24"/>
          <w:lang w:eastAsia="ru-RU"/>
        </w:rPr>
        <w:t> широко застосовуються завдяки їх високій точності, надійності та довговічності. До таких засобів належать довгоміри, інструментальні та універсальні мікроско</w:t>
      </w:r>
      <w:r w:rsidRPr="00C60148">
        <w:rPr>
          <w:rFonts w:ascii="Verdana" w:eastAsia="Times New Roman" w:hAnsi="Verdana" w:cs="Times New Roman"/>
          <w:color w:val="000000"/>
          <w:sz w:val="24"/>
          <w:szCs w:val="24"/>
          <w:lang w:eastAsia="ru-RU"/>
        </w:rPr>
        <w:softHyphen/>
        <w:t>пи, проектори тощо.</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C60148">
        <w:rPr>
          <w:rFonts w:ascii="Verdana" w:eastAsia="Times New Roman" w:hAnsi="Verdana" w:cs="Times New Roman"/>
          <w:b/>
          <w:bCs/>
          <w:color w:val="000000"/>
          <w:sz w:val="24"/>
          <w:szCs w:val="24"/>
          <w:lang w:eastAsia="ru-RU"/>
        </w:rPr>
        <w:t>Довгоміри</w:t>
      </w:r>
      <w:r w:rsidRPr="00C60148">
        <w:rPr>
          <w:rFonts w:ascii="Verdana" w:eastAsia="Times New Roman" w:hAnsi="Verdana" w:cs="Times New Roman"/>
          <w:color w:val="000000"/>
          <w:sz w:val="24"/>
          <w:szCs w:val="24"/>
          <w:lang w:eastAsia="ru-RU"/>
        </w:rPr>
        <w:t>використовують</w:t>
      </w:r>
      <w:proofErr w:type="spellEnd"/>
      <w:r w:rsidRPr="00C60148">
        <w:rPr>
          <w:rFonts w:ascii="Verdana" w:eastAsia="Times New Roman" w:hAnsi="Verdana" w:cs="Times New Roman"/>
          <w:color w:val="000000"/>
          <w:sz w:val="24"/>
          <w:szCs w:val="24"/>
          <w:lang w:eastAsia="ru-RU"/>
        </w:rPr>
        <w:t xml:space="preserve"> для вимірювань абсолютних розмі</w:t>
      </w:r>
      <w:r w:rsidRPr="00C60148">
        <w:rPr>
          <w:rFonts w:ascii="Verdana" w:eastAsia="Times New Roman" w:hAnsi="Verdana" w:cs="Times New Roman"/>
          <w:color w:val="000000"/>
          <w:sz w:val="24"/>
          <w:szCs w:val="24"/>
          <w:lang w:eastAsia="ru-RU"/>
        </w:rPr>
        <w:softHyphen/>
        <w:t>рів зовнішніх і внутрішніх поверхонь. Залежно від конструкції довгоміри бувають горизонтальні та вертикальні. Діапазон вимірю</w:t>
      </w:r>
      <w:r w:rsidRPr="00C60148">
        <w:rPr>
          <w:rFonts w:ascii="Verdana" w:eastAsia="Times New Roman" w:hAnsi="Verdana" w:cs="Times New Roman"/>
          <w:color w:val="000000"/>
          <w:sz w:val="24"/>
          <w:szCs w:val="24"/>
          <w:lang w:eastAsia="ru-RU"/>
        </w:rPr>
        <w:softHyphen/>
        <w:t>вання горизонтального довгоміра 0...200 мм, а вертикального — 0...500 мм. Ціна поділки шкали довгомірів 0,001 мм.</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Конструктивна схема вертикального довгоміра зображена на рис. 4.13. На його вимірювальному щупі </w:t>
      </w:r>
      <w:r w:rsidRPr="00C60148">
        <w:rPr>
          <w:rFonts w:ascii="Verdana" w:eastAsia="Times New Roman" w:hAnsi="Verdana" w:cs="Times New Roman"/>
          <w:i/>
          <w:iCs/>
          <w:color w:val="000000"/>
          <w:sz w:val="24"/>
          <w:szCs w:val="24"/>
          <w:lang w:eastAsia="ru-RU"/>
        </w:rPr>
        <w:t>4 </w:t>
      </w:r>
      <w:r w:rsidRPr="00C60148">
        <w:rPr>
          <w:rFonts w:ascii="Verdana" w:eastAsia="Times New Roman" w:hAnsi="Verdana" w:cs="Times New Roman"/>
          <w:color w:val="000000"/>
          <w:sz w:val="24"/>
          <w:szCs w:val="24"/>
          <w:lang w:eastAsia="ru-RU"/>
        </w:rPr>
        <w:t>закріплена скляна міліметрова шкала </w:t>
      </w:r>
      <w:r w:rsidRPr="00C60148">
        <w:rPr>
          <w:rFonts w:ascii="Verdana" w:eastAsia="Times New Roman" w:hAnsi="Verdana" w:cs="Times New Roman"/>
          <w:i/>
          <w:iCs/>
          <w:color w:val="000000"/>
          <w:sz w:val="24"/>
          <w:szCs w:val="24"/>
          <w:lang w:eastAsia="ru-RU"/>
        </w:rPr>
        <w:t>5, </w:t>
      </w:r>
      <w:r w:rsidRPr="00C60148">
        <w:rPr>
          <w:rFonts w:ascii="Verdana" w:eastAsia="Times New Roman" w:hAnsi="Verdana" w:cs="Times New Roman"/>
          <w:color w:val="000000"/>
          <w:sz w:val="24"/>
          <w:szCs w:val="24"/>
          <w:lang w:eastAsia="ru-RU"/>
        </w:rPr>
        <w:t>що має 100 поділок. Вимірювання розміру виробу </w:t>
      </w:r>
      <w:r w:rsidRPr="00C60148">
        <w:rPr>
          <w:rFonts w:ascii="Verdana" w:eastAsia="Times New Roman" w:hAnsi="Verdana" w:cs="Times New Roman"/>
          <w:i/>
          <w:iCs/>
          <w:color w:val="000000"/>
          <w:sz w:val="24"/>
          <w:szCs w:val="24"/>
          <w:lang w:eastAsia="ru-RU"/>
        </w:rPr>
        <w:t>2 </w:t>
      </w:r>
      <w:r w:rsidRPr="00C60148">
        <w:rPr>
          <w:rFonts w:ascii="Verdana" w:eastAsia="Times New Roman" w:hAnsi="Verdana" w:cs="Times New Roman"/>
          <w:color w:val="000000"/>
          <w:sz w:val="24"/>
          <w:szCs w:val="24"/>
          <w:lang w:eastAsia="ru-RU"/>
        </w:rPr>
        <w:t>полягає у визначенні переміщення шкали, підсвіченої джерелом світла </w:t>
      </w:r>
      <w:r w:rsidRPr="00C60148">
        <w:rPr>
          <w:rFonts w:ascii="Verdana" w:eastAsia="Times New Roman" w:hAnsi="Verdana" w:cs="Times New Roman"/>
          <w:i/>
          <w:iCs/>
          <w:color w:val="000000"/>
          <w:sz w:val="24"/>
          <w:szCs w:val="24"/>
          <w:lang w:eastAsia="ru-RU"/>
        </w:rPr>
        <w:t>13 </w:t>
      </w:r>
      <w:r w:rsidRPr="00C60148">
        <w:rPr>
          <w:rFonts w:ascii="Verdana" w:eastAsia="Times New Roman" w:hAnsi="Verdana" w:cs="Times New Roman"/>
          <w:color w:val="000000"/>
          <w:sz w:val="24"/>
          <w:szCs w:val="24"/>
          <w:lang w:eastAsia="ru-RU"/>
        </w:rPr>
        <w:t>відносно нерухомого відлікового мікроскопа 7. За допомогою ручки 5 налагоджують мікроскоп на нульову по</w:t>
      </w:r>
      <w:r w:rsidRPr="00C60148">
        <w:rPr>
          <w:rFonts w:ascii="Verdana" w:eastAsia="Times New Roman" w:hAnsi="Verdana" w:cs="Times New Roman"/>
          <w:color w:val="000000"/>
          <w:sz w:val="24"/>
          <w:szCs w:val="24"/>
          <w:lang w:eastAsia="ru-RU"/>
        </w:rPr>
        <w:softHyphen/>
        <w:t>значку. Вимірювальний щуп підвішений за допомогою сталевої стрічки </w:t>
      </w:r>
      <w:r w:rsidRPr="00C60148">
        <w:rPr>
          <w:rFonts w:ascii="Verdana" w:eastAsia="Times New Roman" w:hAnsi="Verdana" w:cs="Times New Roman"/>
          <w:i/>
          <w:iCs/>
          <w:color w:val="000000"/>
          <w:sz w:val="24"/>
          <w:szCs w:val="24"/>
          <w:lang w:eastAsia="ru-RU"/>
        </w:rPr>
        <w:t>10, </w:t>
      </w:r>
      <w:r w:rsidRPr="00C60148">
        <w:rPr>
          <w:rFonts w:ascii="Verdana" w:eastAsia="Times New Roman" w:hAnsi="Verdana" w:cs="Times New Roman"/>
          <w:color w:val="000000"/>
          <w:sz w:val="24"/>
          <w:szCs w:val="24"/>
          <w:lang w:eastAsia="ru-RU"/>
        </w:rPr>
        <w:t>шківів </w:t>
      </w:r>
      <w:r w:rsidRPr="00C60148">
        <w:rPr>
          <w:rFonts w:ascii="Verdana" w:eastAsia="Times New Roman" w:hAnsi="Verdana" w:cs="Times New Roman"/>
          <w:i/>
          <w:iCs/>
          <w:color w:val="000000"/>
          <w:sz w:val="24"/>
          <w:szCs w:val="24"/>
          <w:lang w:eastAsia="ru-RU"/>
        </w:rPr>
        <w:t>11, 12 і </w:t>
      </w:r>
      <w:r w:rsidRPr="00C60148">
        <w:rPr>
          <w:rFonts w:ascii="Verdana" w:eastAsia="Times New Roman" w:hAnsi="Verdana" w:cs="Times New Roman"/>
          <w:color w:val="000000"/>
          <w:sz w:val="24"/>
          <w:szCs w:val="24"/>
          <w:lang w:eastAsia="ru-RU"/>
        </w:rPr>
        <w:t>противаги </w:t>
      </w:r>
      <w:r w:rsidRPr="00C60148">
        <w:rPr>
          <w:rFonts w:ascii="Verdana" w:eastAsia="Times New Roman" w:hAnsi="Verdana" w:cs="Times New Roman"/>
          <w:i/>
          <w:iCs/>
          <w:color w:val="000000"/>
          <w:sz w:val="24"/>
          <w:szCs w:val="24"/>
          <w:lang w:eastAsia="ru-RU"/>
        </w:rPr>
        <w:t>14, </w:t>
      </w:r>
      <w:r w:rsidRPr="00C60148">
        <w:rPr>
          <w:rFonts w:ascii="Verdana" w:eastAsia="Times New Roman" w:hAnsi="Verdana" w:cs="Times New Roman"/>
          <w:color w:val="000000"/>
          <w:sz w:val="24"/>
          <w:szCs w:val="24"/>
          <w:lang w:eastAsia="ru-RU"/>
        </w:rPr>
        <w:t>розміщеної в олійному демпфері </w:t>
      </w:r>
      <w:r w:rsidRPr="00C60148">
        <w:rPr>
          <w:rFonts w:ascii="Verdana" w:eastAsia="Times New Roman" w:hAnsi="Verdana" w:cs="Times New Roman"/>
          <w:i/>
          <w:iCs/>
          <w:color w:val="000000"/>
          <w:sz w:val="24"/>
          <w:szCs w:val="24"/>
          <w:lang w:eastAsia="ru-RU"/>
        </w:rPr>
        <w:t>13. </w:t>
      </w:r>
      <w:r w:rsidRPr="00C60148">
        <w:rPr>
          <w:rFonts w:ascii="Verdana" w:eastAsia="Times New Roman" w:hAnsi="Verdana" w:cs="Times New Roman"/>
          <w:color w:val="000000"/>
          <w:sz w:val="24"/>
          <w:szCs w:val="24"/>
          <w:lang w:eastAsia="ru-RU"/>
        </w:rPr>
        <w:t>Співвісність вимірюваного розміру зі шкалою за</w:t>
      </w:r>
      <w:r w:rsidRPr="00C60148">
        <w:rPr>
          <w:rFonts w:ascii="Verdana" w:eastAsia="Times New Roman" w:hAnsi="Verdana" w:cs="Times New Roman"/>
          <w:color w:val="000000"/>
          <w:sz w:val="24"/>
          <w:szCs w:val="24"/>
          <w:lang w:eastAsia="ru-RU"/>
        </w:rPr>
        <w:softHyphen/>
        <w:t xml:space="preserve">безпечує виконання вимог принципу </w:t>
      </w:r>
      <w:proofErr w:type="spellStart"/>
      <w:r w:rsidRPr="00C60148">
        <w:rPr>
          <w:rFonts w:ascii="Verdana" w:eastAsia="Times New Roman" w:hAnsi="Verdana" w:cs="Times New Roman"/>
          <w:color w:val="000000"/>
          <w:sz w:val="24"/>
          <w:szCs w:val="24"/>
          <w:lang w:eastAsia="ru-RU"/>
        </w:rPr>
        <w:t>Аббе</w:t>
      </w:r>
      <w:proofErr w:type="spellEnd"/>
      <w:r w:rsidRPr="00C60148">
        <w:rPr>
          <w:rFonts w:ascii="Verdana" w:eastAsia="Times New Roman" w:hAnsi="Verdana" w:cs="Times New Roman"/>
          <w:color w:val="000000"/>
          <w:sz w:val="24"/>
          <w:szCs w:val="24"/>
          <w:lang w:eastAsia="ru-RU"/>
        </w:rPr>
        <w:t>. Ручкою </w:t>
      </w:r>
      <w:r w:rsidRPr="00C60148">
        <w:rPr>
          <w:rFonts w:ascii="Verdana" w:eastAsia="Times New Roman" w:hAnsi="Verdana" w:cs="Times New Roman"/>
          <w:i/>
          <w:iCs/>
          <w:color w:val="000000"/>
          <w:sz w:val="24"/>
          <w:szCs w:val="24"/>
          <w:lang w:eastAsia="ru-RU"/>
        </w:rPr>
        <w:t>6 </w:t>
      </w:r>
      <w:r w:rsidRPr="00C60148">
        <w:rPr>
          <w:rFonts w:ascii="Verdana" w:eastAsia="Times New Roman" w:hAnsi="Verdana" w:cs="Times New Roman"/>
          <w:color w:val="000000"/>
          <w:sz w:val="24"/>
          <w:szCs w:val="24"/>
          <w:lang w:eastAsia="ru-RU"/>
        </w:rPr>
        <w:t>повертають спіральний ноніус для відліку сотих і тисячних часток міліметра. Вимірювальний тиск регулюють за допомогою тягарців </w:t>
      </w:r>
      <w:r w:rsidRPr="00C60148">
        <w:rPr>
          <w:rFonts w:ascii="Verdana" w:eastAsia="Times New Roman" w:hAnsi="Verdana" w:cs="Times New Roman"/>
          <w:i/>
          <w:iCs/>
          <w:color w:val="000000"/>
          <w:sz w:val="24"/>
          <w:szCs w:val="24"/>
          <w:lang w:eastAsia="ru-RU"/>
        </w:rPr>
        <w:t>9, </w:t>
      </w:r>
      <w:r w:rsidRPr="00C60148">
        <w:rPr>
          <w:rFonts w:ascii="Verdana" w:eastAsia="Times New Roman" w:hAnsi="Verdana" w:cs="Times New Roman"/>
          <w:color w:val="000000"/>
          <w:sz w:val="24"/>
          <w:szCs w:val="24"/>
          <w:lang w:eastAsia="ru-RU"/>
        </w:rPr>
        <w:t>шнур </w:t>
      </w:r>
      <w:r w:rsidRPr="00C60148">
        <w:rPr>
          <w:rFonts w:ascii="Verdana" w:eastAsia="Times New Roman" w:hAnsi="Verdana" w:cs="Times New Roman"/>
          <w:i/>
          <w:iCs/>
          <w:color w:val="000000"/>
          <w:sz w:val="24"/>
          <w:szCs w:val="24"/>
          <w:lang w:eastAsia="ru-RU"/>
        </w:rPr>
        <w:t>16 </w:t>
      </w:r>
      <w:r w:rsidRPr="00C60148">
        <w:rPr>
          <w:rFonts w:ascii="Verdana" w:eastAsia="Times New Roman" w:hAnsi="Verdana" w:cs="Times New Roman"/>
          <w:color w:val="000000"/>
          <w:sz w:val="24"/>
          <w:szCs w:val="24"/>
          <w:lang w:eastAsia="ru-RU"/>
        </w:rPr>
        <w:t>служить за аретир.</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noProof/>
          <w:color w:val="000000"/>
          <w:sz w:val="24"/>
          <w:szCs w:val="24"/>
          <w:lang w:eastAsia="uk-UA"/>
        </w:rPr>
        <w:lastRenderedPageBreak/>
        <w:drawing>
          <wp:inline distT="0" distB="0" distL="0" distR="0" wp14:anchorId="75961EA0" wp14:editId="1B21DE3B">
            <wp:extent cx="3752850" cy="3381375"/>
            <wp:effectExtent l="0" t="0" r="0" b="9525"/>
            <wp:docPr id="280" name="Рисунок 280" descr="https://ok-t.ru/studopediaru/baza5/523649496495.files/image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t.ru/studopediaru/baza5/523649496495.files/image5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3381375"/>
                    </a:xfrm>
                    <a:prstGeom prst="rect">
                      <a:avLst/>
                    </a:prstGeom>
                    <a:noFill/>
                    <a:ln>
                      <a:noFill/>
                    </a:ln>
                  </pic:spPr>
                </pic:pic>
              </a:graphicData>
            </a:graphic>
          </wp:inline>
        </w:drawing>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Рис. 4.13. Схема вертикального довгоміра</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У мікроскоп 7 (рис. </w:t>
      </w:r>
      <w:r w:rsidRPr="00C60148">
        <w:rPr>
          <w:rFonts w:ascii="Verdana" w:eastAsia="Times New Roman" w:hAnsi="Verdana" w:cs="Times New Roman"/>
          <w:i/>
          <w:iCs/>
          <w:color w:val="000000"/>
          <w:sz w:val="24"/>
          <w:szCs w:val="24"/>
          <w:lang w:eastAsia="ru-RU"/>
        </w:rPr>
        <w:t>4.13, б) </w:t>
      </w:r>
      <w:r w:rsidRPr="00C60148">
        <w:rPr>
          <w:rFonts w:ascii="Verdana" w:eastAsia="Times New Roman" w:hAnsi="Verdana" w:cs="Times New Roman"/>
          <w:color w:val="000000"/>
          <w:sz w:val="24"/>
          <w:szCs w:val="24"/>
          <w:lang w:eastAsia="ru-RU"/>
        </w:rPr>
        <w:t xml:space="preserve">видно подвійні лінії </w:t>
      </w:r>
      <w:proofErr w:type="spellStart"/>
      <w:r w:rsidRPr="00C60148">
        <w:rPr>
          <w:rFonts w:ascii="Verdana" w:eastAsia="Times New Roman" w:hAnsi="Verdana" w:cs="Times New Roman"/>
          <w:color w:val="000000"/>
          <w:sz w:val="24"/>
          <w:szCs w:val="24"/>
          <w:lang w:eastAsia="ru-RU"/>
        </w:rPr>
        <w:t>архімедової</w:t>
      </w:r>
      <w:proofErr w:type="spellEnd"/>
      <w:r w:rsidRPr="00C60148">
        <w:rPr>
          <w:rFonts w:ascii="Verdana" w:eastAsia="Times New Roman" w:hAnsi="Verdana" w:cs="Times New Roman"/>
          <w:color w:val="000000"/>
          <w:sz w:val="24"/>
          <w:szCs w:val="24"/>
          <w:lang w:eastAsia="ru-RU"/>
        </w:rPr>
        <w:t xml:space="preserve"> спіралі </w:t>
      </w:r>
      <w:r w:rsidRPr="00C60148">
        <w:rPr>
          <w:rFonts w:ascii="Verdana" w:eastAsia="Times New Roman" w:hAnsi="Verdana" w:cs="Times New Roman"/>
          <w:i/>
          <w:iCs/>
          <w:color w:val="000000"/>
          <w:sz w:val="24"/>
          <w:szCs w:val="24"/>
          <w:lang w:eastAsia="ru-RU"/>
        </w:rPr>
        <w:t>22 </w:t>
      </w:r>
      <w:r w:rsidRPr="00C60148">
        <w:rPr>
          <w:rFonts w:ascii="Verdana" w:eastAsia="Times New Roman" w:hAnsi="Verdana" w:cs="Times New Roman"/>
          <w:color w:val="000000"/>
          <w:sz w:val="24"/>
          <w:szCs w:val="24"/>
          <w:lang w:eastAsia="ru-RU"/>
        </w:rPr>
        <w:t>та три шкали: міліметрову </w:t>
      </w:r>
      <w:r w:rsidRPr="00C60148">
        <w:rPr>
          <w:rFonts w:ascii="Verdana" w:eastAsia="Times New Roman" w:hAnsi="Verdana" w:cs="Times New Roman"/>
          <w:i/>
          <w:iCs/>
          <w:color w:val="000000"/>
          <w:sz w:val="24"/>
          <w:szCs w:val="24"/>
          <w:lang w:eastAsia="ru-RU"/>
        </w:rPr>
        <w:t>23, </w:t>
      </w:r>
      <w:r w:rsidRPr="00C60148">
        <w:rPr>
          <w:rFonts w:ascii="Verdana" w:eastAsia="Times New Roman" w:hAnsi="Verdana" w:cs="Times New Roman"/>
          <w:color w:val="000000"/>
          <w:sz w:val="24"/>
          <w:szCs w:val="24"/>
          <w:lang w:eastAsia="ru-RU"/>
        </w:rPr>
        <w:t>нанесену на скляну пла</w:t>
      </w:r>
      <w:r w:rsidRPr="00C60148">
        <w:rPr>
          <w:rFonts w:ascii="Verdana" w:eastAsia="Times New Roman" w:hAnsi="Verdana" w:cs="Times New Roman"/>
          <w:color w:val="000000"/>
          <w:sz w:val="24"/>
          <w:szCs w:val="24"/>
          <w:lang w:eastAsia="ru-RU"/>
        </w:rPr>
        <w:softHyphen/>
        <w:t xml:space="preserve">стину 5; </w:t>
      </w:r>
      <w:proofErr w:type="spellStart"/>
      <w:r w:rsidRPr="00C60148">
        <w:rPr>
          <w:rFonts w:ascii="Verdana" w:eastAsia="Times New Roman" w:hAnsi="Verdana" w:cs="Times New Roman"/>
          <w:color w:val="000000"/>
          <w:sz w:val="24"/>
          <w:szCs w:val="24"/>
          <w:lang w:eastAsia="ru-RU"/>
        </w:rPr>
        <w:t>дециміліметрову</w:t>
      </w:r>
      <w:proofErr w:type="spellEnd"/>
      <w:r w:rsidRPr="00C60148">
        <w:rPr>
          <w:rFonts w:ascii="Verdana" w:eastAsia="Times New Roman" w:hAnsi="Verdana" w:cs="Times New Roman"/>
          <w:color w:val="000000"/>
          <w:sz w:val="24"/>
          <w:szCs w:val="24"/>
          <w:lang w:eastAsia="ru-RU"/>
        </w:rPr>
        <w:t> </w:t>
      </w:r>
      <w:r w:rsidRPr="00C60148">
        <w:rPr>
          <w:rFonts w:ascii="Verdana" w:eastAsia="Times New Roman" w:hAnsi="Verdana" w:cs="Times New Roman"/>
          <w:i/>
          <w:iCs/>
          <w:color w:val="000000"/>
          <w:sz w:val="24"/>
          <w:szCs w:val="24"/>
          <w:lang w:eastAsia="ru-RU"/>
        </w:rPr>
        <w:t>24, </w:t>
      </w:r>
      <w:r w:rsidRPr="00C60148">
        <w:rPr>
          <w:rFonts w:ascii="Verdana" w:eastAsia="Times New Roman" w:hAnsi="Verdana" w:cs="Times New Roman"/>
          <w:color w:val="000000"/>
          <w:sz w:val="24"/>
          <w:szCs w:val="24"/>
          <w:lang w:eastAsia="ru-RU"/>
        </w:rPr>
        <w:t>нанесену на пластину </w:t>
      </w:r>
      <w:r w:rsidRPr="00C60148">
        <w:rPr>
          <w:rFonts w:ascii="Verdana" w:eastAsia="Times New Roman" w:hAnsi="Verdana" w:cs="Times New Roman"/>
          <w:i/>
          <w:iCs/>
          <w:color w:val="000000"/>
          <w:sz w:val="24"/>
          <w:szCs w:val="24"/>
          <w:lang w:eastAsia="ru-RU"/>
        </w:rPr>
        <w:t>19 </w:t>
      </w:r>
      <w:r w:rsidRPr="00C60148">
        <w:rPr>
          <w:rFonts w:ascii="Verdana" w:eastAsia="Times New Roman" w:hAnsi="Verdana" w:cs="Times New Roman"/>
          <w:color w:val="000000"/>
          <w:sz w:val="24"/>
          <w:szCs w:val="24"/>
          <w:lang w:eastAsia="ru-RU"/>
        </w:rPr>
        <w:t>мікроскопа з ціною поділки 0,1 мм; шкалу, утворену за допомогою спіралі </w:t>
      </w:r>
      <w:r w:rsidRPr="00C60148">
        <w:rPr>
          <w:rFonts w:ascii="Verdana" w:eastAsia="Times New Roman" w:hAnsi="Verdana" w:cs="Times New Roman"/>
          <w:i/>
          <w:iCs/>
          <w:color w:val="000000"/>
          <w:sz w:val="24"/>
          <w:szCs w:val="24"/>
          <w:lang w:eastAsia="ru-RU"/>
        </w:rPr>
        <w:t>22 </w:t>
      </w:r>
      <w:r w:rsidRPr="00C60148">
        <w:rPr>
          <w:rFonts w:ascii="Verdana" w:eastAsia="Times New Roman" w:hAnsi="Verdana" w:cs="Times New Roman"/>
          <w:color w:val="000000"/>
          <w:sz w:val="24"/>
          <w:szCs w:val="24"/>
          <w:lang w:eastAsia="ru-RU"/>
        </w:rPr>
        <w:t>і кругової шкали </w:t>
      </w:r>
      <w:r w:rsidRPr="00C60148">
        <w:rPr>
          <w:rFonts w:ascii="Verdana" w:eastAsia="Times New Roman" w:hAnsi="Verdana" w:cs="Times New Roman"/>
          <w:i/>
          <w:iCs/>
          <w:color w:val="000000"/>
          <w:sz w:val="24"/>
          <w:szCs w:val="24"/>
          <w:lang w:eastAsia="ru-RU"/>
        </w:rPr>
        <w:t>21 </w:t>
      </w:r>
      <w:r w:rsidRPr="00C60148">
        <w:rPr>
          <w:rFonts w:ascii="Verdana" w:eastAsia="Times New Roman" w:hAnsi="Verdana" w:cs="Times New Roman"/>
          <w:color w:val="000000"/>
          <w:sz w:val="24"/>
          <w:szCs w:val="24"/>
          <w:lang w:eastAsia="ru-RU"/>
        </w:rPr>
        <w:t>з ціною поділки 0,001 мм, нанесену на скля</w:t>
      </w:r>
      <w:r w:rsidRPr="00C60148">
        <w:rPr>
          <w:rFonts w:ascii="Verdana" w:eastAsia="Times New Roman" w:hAnsi="Verdana" w:cs="Times New Roman"/>
          <w:color w:val="000000"/>
          <w:sz w:val="24"/>
          <w:szCs w:val="24"/>
          <w:lang w:eastAsia="ru-RU"/>
        </w:rPr>
        <w:softHyphen/>
        <w:t>ну круглу пластину </w:t>
      </w:r>
      <w:r w:rsidRPr="00C60148">
        <w:rPr>
          <w:rFonts w:ascii="Verdana" w:eastAsia="Times New Roman" w:hAnsi="Verdana" w:cs="Times New Roman"/>
          <w:i/>
          <w:iCs/>
          <w:color w:val="000000"/>
          <w:sz w:val="24"/>
          <w:szCs w:val="24"/>
          <w:lang w:eastAsia="ru-RU"/>
        </w:rPr>
        <w:t>18. </w:t>
      </w:r>
      <w:r w:rsidRPr="00C60148">
        <w:rPr>
          <w:rFonts w:ascii="Verdana" w:eastAsia="Times New Roman" w:hAnsi="Verdana" w:cs="Times New Roman"/>
          <w:color w:val="000000"/>
          <w:sz w:val="24"/>
          <w:szCs w:val="24"/>
          <w:lang w:eastAsia="ru-RU"/>
        </w:rPr>
        <w:t xml:space="preserve">Кругова шкала має 100 поділок. </w:t>
      </w:r>
      <w:proofErr w:type="spellStart"/>
      <w:r w:rsidRPr="00C60148">
        <w:rPr>
          <w:rFonts w:ascii="Verdana" w:eastAsia="Times New Roman" w:hAnsi="Verdana" w:cs="Times New Roman"/>
          <w:color w:val="000000"/>
          <w:sz w:val="24"/>
          <w:szCs w:val="24"/>
          <w:lang w:eastAsia="ru-RU"/>
        </w:rPr>
        <w:t>Дециміліметрова</w:t>
      </w:r>
      <w:proofErr w:type="spellEnd"/>
      <w:r w:rsidRPr="00C60148">
        <w:rPr>
          <w:rFonts w:ascii="Verdana" w:eastAsia="Times New Roman" w:hAnsi="Verdana" w:cs="Times New Roman"/>
          <w:color w:val="000000"/>
          <w:sz w:val="24"/>
          <w:szCs w:val="24"/>
          <w:lang w:eastAsia="ru-RU"/>
        </w:rPr>
        <w:t xml:space="preserve"> шкала </w:t>
      </w:r>
      <w:r w:rsidRPr="00C60148">
        <w:rPr>
          <w:rFonts w:ascii="Verdana" w:eastAsia="Times New Roman" w:hAnsi="Verdana" w:cs="Times New Roman"/>
          <w:i/>
          <w:iCs/>
          <w:color w:val="000000"/>
          <w:sz w:val="24"/>
          <w:szCs w:val="24"/>
          <w:lang w:eastAsia="ru-RU"/>
        </w:rPr>
        <w:t>24 </w:t>
      </w:r>
      <w:r w:rsidRPr="00C60148">
        <w:rPr>
          <w:rFonts w:ascii="Verdana" w:eastAsia="Times New Roman" w:hAnsi="Verdana" w:cs="Times New Roman"/>
          <w:color w:val="000000"/>
          <w:sz w:val="24"/>
          <w:szCs w:val="24"/>
          <w:lang w:eastAsia="ru-RU"/>
        </w:rPr>
        <w:t xml:space="preserve">та кругова шкала з </w:t>
      </w:r>
      <w:proofErr w:type="spellStart"/>
      <w:r w:rsidRPr="00C60148">
        <w:rPr>
          <w:rFonts w:ascii="Verdana" w:eastAsia="Times New Roman" w:hAnsi="Verdana" w:cs="Times New Roman"/>
          <w:color w:val="000000"/>
          <w:sz w:val="24"/>
          <w:szCs w:val="24"/>
          <w:lang w:eastAsia="ru-RU"/>
        </w:rPr>
        <w:t>архімедовою</w:t>
      </w:r>
      <w:proofErr w:type="spellEnd"/>
      <w:r w:rsidRPr="00C60148">
        <w:rPr>
          <w:rFonts w:ascii="Verdana" w:eastAsia="Times New Roman" w:hAnsi="Verdana" w:cs="Times New Roman"/>
          <w:color w:val="000000"/>
          <w:sz w:val="24"/>
          <w:szCs w:val="24"/>
          <w:lang w:eastAsia="ru-RU"/>
        </w:rPr>
        <w:t xml:space="preserve"> спіраллю </w:t>
      </w:r>
      <w:r w:rsidRPr="00C60148">
        <w:rPr>
          <w:rFonts w:ascii="Verdana" w:eastAsia="Times New Roman" w:hAnsi="Verdana" w:cs="Times New Roman"/>
          <w:i/>
          <w:iCs/>
          <w:color w:val="000000"/>
          <w:sz w:val="24"/>
          <w:szCs w:val="24"/>
          <w:lang w:eastAsia="ru-RU"/>
        </w:rPr>
        <w:t>22 </w:t>
      </w:r>
      <w:r w:rsidRPr="00C60148">
        <w:rPr>
          <w:rFonts w:ascii="Verdana" w:eastAsia="Times New Roman" w:hAnsi="Verdana" w:cs="Times New Roman"/>
          <w:color w:val="000000"/>
          <w:sz w:val="24"/>
          <w:szCs w:val="24"/>
          <w:lang w:eastAsia="ru-RU"/>
        </w:rPr>
        <w:t>перебувають у фокальній площині окуляра </w:t>
      </w:r>
      <w:r w:rsidRPr="00C60148">
        <w:rPr>
          <w:rFonts w:ascii="Verdana" w:eastAsia="Times New Roman" w:hAnsi="Verdana" w:cs="Times New Roman"/>
          <w:i/>
          <w:iCs/>
          <w:color w:val="000000"/>
          <w:sz w:val="24"/>
          <w:szCs w:val="24"/>
          <w:lang w:eastAsia="ru-RU"/>
        </w:rPr>
        <w:t>17. </w:t>
      </w:r>
      <w:r w:rsidRPr="00C60148">
        <w:rPr>
          <w:rFonts w:ascii="Verdana" w:eastAsia="Times New Roman" w:hAnsi="Verdana" w:cs="Times New Roman"/>
          <w:color w:val="000000"/>
          <w:sz w:val="24"/>
          <w:szCs w:val="24"/>
          <w:lang w:eastAsia="ru-RU"/>
        </w:rPr>
        <w:t>На цю ж площину за допомогою об'єктива </w:t>
      </w:r>
      <w:r w:rsidRPr="00C60148">
        <w:rPr>
          <w:rFonts w:ascii="Verdana" w:eastAsia="Times New Roman" w:hAnsi="Verdana" w:cs="Times New Roman"/>
          <w:i/>
          <w:iCs/>
          <w:color w:val="000000"/>
          <w:sz w:val="24"/>
          <w:szCs w:val="24"/>
          <w:lang w:eastAsia="ru-RU"/>
        </w:rPr>
        <w:t>20 </w:t>
      </w:r>
      <w:r w:rsidRPr="00C60148">
        <w:rPr>
          <w:rFonts w:ascii="Verdana" w:eastAsia="Times New Roman" w:hAnsi="Verdana" w:cs="Times New Roman"/>
          <w:color w:val="000000"/>
          <w:sz w:val="24"/>
          <w:szCs w:val="24"/>
          <w:lang w:eastAsia="ru-RU"/>
        </w:rPr>
        <w:t>проектується зображення міліметрової шкали </w:t>
      </w:r>
      <w:r w:rsidRPr="00C60148">
        <w:rPr>
          <w:rFonts w:ascii="Verdana" w:eastAsia="Times New Roman" w:hAnsi="Verdana" w:cs="Times New Roman"/>
          <w:i/>
          <w:iCs/>
          <w:color w:val="000000"/>
          <w:sz w:val="24"/>
          <w:szCs w:val="24"/>
          <w:lang w:eastAsia="ru-RU"/>
        </w:rPr>
        <w:t>23 </w:t>
      </w:r>
      <w:r w:rsidRPr="00C60148">
        <w:rPr>
          <w:rFonts w:ascii="Verdana" w:eastAsia="Times New Roman" w:hAnsi="Verdana" w:cs="Times New Roman"/>
          <w:color w:val="000000"/>
          <w:sz w:val="24"/>
          <w:szCs w:val="24"/>
          <w:lang w:eastAsia="ru-RU"/>
        </w:rPr>
        <w:t>з пластинки </w:t>
      </w:r>
      <w:r w:rsidRPr="00C60148">
        <w:rPr>
          <w:rFonts w:ascii="Verdana" w:eastAsia="Times New Roman" w:hAnsi="Verdana" w:cs="Times New Roman"/>
          <w:i/>
          <w:iCs/>
          <w:color w:val="000000"/>
          <w:sz w:val="24"/>
          <w:szCs w:val="24"/>
          <w:lang w:eastAsia="ru-RU"/>
        </w:rPr>
        <w:t>5, </w:t>
      </w:r>
      <w:r w:rsidRPr="00C60148">
        <w:rPr>
          <w:rFonts w:ascii="Verdana" w:eastAsia="Times New Roman" w:hAnsi="Verdana" w:cs="Times New Roman"/>
          <w:color w:val="000000"/>
          <w:sz w:val="24"/>
          <w:szCs w:val="24"/>
          <w:lang w:eastAsia="ru-RU"/>
        </w:rPr>
        <w:t>що переміщується разом з вимірюваль</w:t>
      </w:r>
      <w:r w:rsidRPr="00C60148">
        <w:rPr>
          <w:rFonts w:ascii="Verdana" w:eastAsia="Times New Roman" w:hAnsi="Verdana" w:cs="Times New Roman"/>
          <w:color w:val="000000"/>
          <w:sz w:val="24"/>
          <w:szCs w:val="24"/>
          <w:lang w:eastAsia="ru-RU"/>
        </w:rPr>
        <w:softHyphen/>
        <w:t>ним щупом. Положення шкали </w:t>
      </w:r>
      <w:r w:rsidRPr="00C60148">
        <w:rPr>
          <w:rFonts w:ascii="Verdana" w:eastAsia="Times New Roman" w:hAnsi="Verdana" w:cs="Times New Roman"/>
          <w:i/>
          <w:iCs/>
          <w:color w:val="000000"/>
          <w:sz w:val="24"/>
          <w:szCs w:val="24"/>
          <w:lang w:eastAsia="ru-RU"/>
        </w:rPr>
        <w:t>5 </w:t>
      </w:r>
      <w:r w:rsidRPr="00C60148">
        <w:rPr>
          <w:rFonts w:ascii="Verdana" w:eastAsia="Times New Roman" w:hAnsi="Verdana" w:cs="Times New Roman"/>
          <w:color w:val="000000"/>
          <w:sz w:val="24"/>
          <w:szCs w:val="24"/>
          <w:lang w:eastAsia="ru-RU"/>
        </w:rPr>
        <w:t xml:space="preserve">відносно нерухомої </w:t>
      </w:r>
      <w:proofErr w:type="spellStart"/>
      <w:r w:rsidRPr="00C60148">
        <w:rPr>
          <w:rFonts w:ascii="Verdana" w:eastAsia="Times New Roman" w:hAnsi="Verdana" w:cs="Times New Roman"/>
          <w:color w:val="000000"/>
          <w:sz w:val="24"/>
          <w:szCs w:val="24"/>
          <w:lang w:eastAsia="ru-RU"/>
        </w:rPr>
        <w:t>дециміліме</w:t>
      </w:r>
      <w:r w:rsidRPr="00C60148">
        <w:rPr>
          <w:rFonts w:ascii="Verdana" w:eastAsia="Times New Roman" w:hAnsi="Verdana" w:cs="Times New Roman"/>
          <w:color w:val="000000"/>
          <w:sz w:val="24"/>
          <w:szCs w:val="24"/>
          <w:lang w:eastAsia="ru-RU"/>
        </w:rPr>
        <w:softHyphen/>
        <w:t>трової</w:t>
      </w:r>
      <w:proofErr w:type="spellEnd"/>
      <w:r w:rsidRPr="00C60148">
        <w:rPr>
          <w:rFonts w:ascii="Verdana" w:eastAsia="Times New Roman" w:hAnsi="Verdana" w:cs="Times New Roman"/>
          <w:color w:val="000000"/>
          <w:sz w:val="24"/>
          <w:szCs w:val="24"/>
          <w:lang w:eastAsia="ru-RU"/>
        </w:rPr>
        <w:t xml:space="preserve"> шкали залежить від вимірюваного розміру.</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xml:space="preserve">Міліметри відраховують за рискою на міліметровій шкалі, що міститься у межах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 46 мм. Кіль</w:t>
      </w:r>
      <w:r w:rsidRPr="00C60148">
        <w:rPr>
          <w:rFonts w:ascii="Verdana" w:eastAsia="Times New Roman" w:hAnsi="Verdana" w:cs="Times New Roman"/>
          <w:color w:val="000000"/>
          <w:sz w:val="24"/>
          <w:szCs w:val="24"/>
          <w:lang w:eastAsia="ru-RU"/>
        </w:rPr>
        <w:softHyphen/>
        <w:t xml:space="preserve">кість поділок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відрахована до риски мі</w:t>
      </w:r>
      <w:r w:rsidRPr="00C60148">
        <w:rPr>
          <w:rFonts w:ascii="Verdana" w:eastAsia="Times New Roman" w:hAnsi="Verdana" w:cs="Times New Roman"/>
          <w:color w:val="000000"/>
          <w:sz w:val="24"/>
          <w:szCs w:val="24"/>
          <w:lang w:eastAsia="ru-RU"/>
        </w:rPr>
        <w:softHyphen/>
        <w:t>ліметрової шкали, становить десяті частки міліметра (маємо роз</w:t>
      </w:r>
      <w:r w:rsidRPr="00C60148">
        <w:rPr>
          <w:rFonts w:ascii="Verdana" w:eastAsia="Times New Roman" w:hAnsi="Verdana" w:cs="Times New Roman"/>
          <w:color w:val="000000"/>
          <w:sz w:val="24"/>
          <w:szCs w:val="24"/>
          <w:lang w:eastAsia="ru-RU"/>
        </w:rPr>
        <w:softHyphen/>
        <w:t>мір 46,3 мм).</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Для визначення частки поділки </w:t>
      </w:r>
      <w:r w:rsidRPr="00C60148">
        <w:rPr>
          <w:rFonts w:ascii="Verdana" w:eastAsia="Times New Roman" w:hAnsi="Verdana" w:cs="Times New Roman"/>
          <w:i/>
          <w:iCs/>
          <w:color w:val="000000"/>
          <w:sz w:val="24"/>
          <w:szCs w:val="24"/>
          <w:lang w:eastAsia="ru-RU"/>
        </w:rPr>
        <w:t>а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(рис. 4.13, </w:t>
      </w:r>
      <w:r w:rsidRPr="00C60148">
        <w:rPr>
          <w:rFonts w:ascii="Verdana" w:eastAsia="Times New Roman" w:hAnsi="Verdana" w:cs="Times New Roman"/>
          <w:i/>
          <w:iCs/>
          <w:color w:val="000000"/>
          <w:sz w:val="24"/>
          <w:szCs w:val="24"/>
          <w:lang w:eastAsia="ru-RU"/>
        </w:rPr>
        <w:t>б) </w:t>
      </w:r>
      <w:r w:rsidRPr="00C60148">
        <w:rPr>
          <w:rFonts w:ascii="Verdana" w:eastAsia="Times New Roman" w:hAnsi="Verdana" w:cs="Times New Roman"/>
          <w:color w:val="000000"/>
          <w:sz w:val="24"/>
          <w:szCs w:val="24"/>
          <w:lang w:eastAsia="ru-RU"/>
        </w:rPr>
        <w:t xml:space="preserve">служить </w:t>
      </w:r>
      <w:proofErr w:type="spellStart"/>
      <w:r w:rsidRPr="00C60148">
        <w:rPr>
          <w:rFonts w:ascii="Verdana" w:eastAsia="Times New Roman" w:hAnsi="Verdana" w:cs="Times New Roman"/>
          <w:color w:val="000000"/>
          <w:sz w:val="24"/>
          <w:szCs w:val="24"/>
          <w:lang w:eastAsia="ru-RU"/>
        </w:rPr>
        <w:t>архімедова</w:t>
      </w:r>
      <w:proofErr w:type="spellEnd"/>
      <w:r w:rsidRPr="00C60148">
        <w:rPr>
          <w:rFonts w:ascii="Verdana" w:eastAsia="Times New Roman" w:hAnsi="Verdana" w:cs="Times New Roman"/>
          <w:color w:val="000000"/>
          <w:sz w:val="24"/>
          <w:szCs w:val="24"/>
          <w:lang w:eastAsia="ru-RU"/>
        </w:rPr>
        <w:t xml:space="preserve"> спіраль і розміщена у її середині кругова </w:t>
      </w:r>
      <w:proofErr w:type="spellStart"/>
      <w:r w:rsidRPr="00C60148">
        <w:rPr>
          <w:rFonts w:ascii="Verdana" w:eastAsia="Times New Roman" w:hAnsi="Verdana" w:cs="Times New Roman"/>
          <w:color w:val="000000"/>
          <w:sz w:val="24"/>
          <w:szCs w:val="24"/>
          <w:lang w:eastAsia="ru-RU"/>
        </w:rPr>
        <w:t>ноніусна</w:t>
      </w:r>
      <w:proofErr w:type="spellEnd"/>
      <w:r w:rsidRPr="00C60148">
        <w:rPr>
          <w:rFonts w:ascii="Verdana" w:eastAsia="Times New Roman" w:hAnsi="Verdana" w:cs="Times New Roman"/>
          <w:color w:val="000000"/>
          <w:sz w:val="24"/>
          <w:szCs w:val="24"/>
          <w:lang w:eastAsia="ru-RU"/>
        </w:rPr>
        <w:t xml:space="preserve"> шкала. Ручка </w:t>
      </w:r>
      <w:r w:rsidRPr="00C60148">
        <w:rPr>
          <w:rFonts w:ascii="Verdana" w:eastAsia="Times New Roman" w:hAnsi="Verdana" w:cs="Times New Roman"/>
          <w:i/>
          <w:iCs/>
          <w:color w:val="000000"/>
          <w:sz w:val="24"/>
          <w:szCs w:val="24"/>
          <w:lang w:eastAsia="ru-RU"/>
        </w:rPr>
        <w:t>6 </w:t>
      </w:r>
      <w:r w:rsidRPr="00C60148">
        <w:rPr>
          <w:rFonts w:ascii="Verdana" w:eastAsia="Times New Roman" w:hAnsi="Verdana" w:cs="Times New Roman"/>
          <w:color w:val="000000"/>
          <w:sz w:val="24"/>
          <w:szCs w:val="24"/>
          <w:lang w:eastAsia="ru-RU"/>
        </w:rPr>
        <w:t>зумовлює (рис. 4.13, а) повер</w:t>
      </w:r>
      <w:r w:rsidRPr="00C60148">
        <w:rPr>
          <w:rFonts w:ascii="Verdana" w:eastAsia="Times New Roman" w:hAnsi="Verdana" w:cs="Times New Roman"/>
          <w:color w:val="000000"/>
          <w:sz w:val="24"/>
          <w:szCs w:val="24"/>
          <w:lang w:eastAsia="ru-RU"/>
        </w:rPr>
        <w:softHyphen/>
        <w:t>тання пластинки </w:t>
      </w:r>
      <w:r w:rsidRPr="00C60148">
        <w:rPr>
          <w:rFonts w:ascii="Verdana" w:eastAsia="Times New Roman" w:hAnsi="Verdana" w:cs="Times New Roman"/>
          <w:i/>
          <w:iCs/>
          <w:color w:val="000000"/>
          <w:sz w:val="24"/>
          <w:szCs w:val="24"/>
          <w:lang w:eastAsia="ru-RU"/>
        </w:rPr>
        <w:t>18 </w:t>
      </w:r>
      <w:r w:rsidRPr="00C60148">
        <w:rPr>
          <w:rFonts w:ascii="Verdana" w:eastAsia="Times New Roman" w:hAnsi="Verdana" w:cs="Times New Roman"/>
          <w:color w:val="000000"/>
          <w:sz w:val="24"/>
          <w:szCs w:val="24"/>
          <w:lang w:eastAsia="ru-RU"/>
        </w:rPr>
        <w:t>з круговою шкалою та спіраллю. Витки спі</w:t>
      </w:r>
      <w:r w:rsidRPr="00C60148">
        <w:rPr>
          <w:rFonts w:ascii="Verdana" w:eastAsia="Times New Roman" w:hAnsi="Verdana" w:cs="Times New Roman"/>
          <w:color w:val="000000"/>
          <w:sz w:val="24"/>
          <w:szCs w:val="24"/>
          <w:lang w:eastAsia="ru-RU"/>
        </w:rPr>
        <w:softHyphen/>
        <w:t xml:space="preserve">ралі зміщуються відносно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а кругова шкала служить для відліку зміщення витків спіралі вздовж </w:t>
      </w:r>
      <w:proofErr w:type="spellStart"/>
      <w:r w:rsidRPr="00C60148">
        <w:rPr>
          <w:rFonts w:ascii="Verdana" w:eastAsia="Times New Roman" w:hAnsi="Verdana" w:cs="Times New Roman"/>
          <w:color w:val="000000"/>
          <w:sz w:val="24"/>
          <w:szCs w:val="24"/>
          <w:lang w:eastAsia="ru-RU"/>
        </w:rPr>
        <w:t>деци</w:t>
      </w:r>
      <w:r w:rsidRPr="00C60148">
        <w:rPr>
          <w:rFonts w:ascii="Verdana" w:eastAsia="Times New Roman" w:hAnsi="Verdana" w:cs="Times New Roman"/>
          <w:color w:val="000000"/>
          <w:sz w:val="24"/>
          <w:szCs w:val="24"/>
          <w:lang w:eastAsia="ru-RU"/>
        </w:rPr>
        <w:softHyphen/>
        <w:t>міліметрової</w:t>
      </w:r>
      <w:proofErr w:type="spellEnd"/>
      <w:r w:rsidRPr="00C60148">
        <w:rPr>
          <w:rFonts w:ascii="Verdana" w:eastAsia="Times New Roman" w:hAnsi="Verdana" w:cs="Times New Roman"/>
          <w:color w:val="000000"/>
          <w:sz w:val="24"/>
          <w:szCs w:val="24"/>
          <w:lang w:eastAsia="ru-RU"/>
        </w:rPr>
        <w:t xml:space="preserve"> шкали. Ціна поділки кругової шкали дорівнює вели</w:t>
      </w:r>
      <w:r w:rsidRPr="00C60148">
        <w:rPr>
          <w:rFonts w:ascii="Verdana" w:eastAsia="Times New Roman" w:hAnsi="Verdana" w:cs="Times New Roman"/>
          <w:color w:val="000000"/>
          <w:sz w:val="24"/>
          <w:szCs w:val="24"/>
          <w:lang w:eastAsia="ru-RU"/>
        </w:rPr>
        <w:softHyphen/>
      </w:r>
      <w:r w:rsidRPr="00C60148">
        <w:rPr>
          <w:rFonts w:ascii="Verdana" w:eastAsia="Times New Roman" w:hAnsi="Verdana" w:cs="Times New Roman"/>
          <w:color w:val="000000"/>
          <w:sz w:val="24"/>
          <w:szCs w:val="24"/>
          <w:lang w:eastAsia="ru-RU"/>
        </w:rPr>
        <w:lastRenderedPageBreak/>
        <w:t xml:space="preserve">чині зміщення витка вздовж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на одну по</w:t>
      </w:r>
      <w:r w:rsidRPr="00C60148">
        <w:rPr>
          <w:rFonts w:ascii="Verdana" w:eastAsia="Times New Roman" w:hAnsi="Verdana" w:cs="Times New Roman"/>
          <w:color w:val="000000"/>
          <w:sz w:val="24"/>
          <w:szCs w:val="24"/>
          <w:lang w:eastAsia="ru-RU"/>
        </w:rPr>
        <w:softHyphen/>
        <w:t>ділку. Крок спіралі </w:t>
      </w:r>
      <w:r w:rsidRPr="00C60148">
        <w:rPr>
          <w:rFonts w:ascii="Verdana" w:eastAsia="Times New Roman" w:hAnsi="Verdana" w:cs="Times New Roman"/>
          <w:i/>
          <w:iCs/>
          <w:color w:val="000000"/>
          <w:sz w:val="24"/>
          <w:szCs w:val="24"/>
          <w:lang w:eastAsia="ru-RU"/>
        </w:rPr>
        <w:t>р </w:t>
      </w:r>
      <w:r w:rsidRPr="00C60148">
        <w:rPr>
          <w:rFonts w:ascii="Verdana" w:eastAsia="Times New Roman" w:hAnsi="Verdana" w:cs="Times New Roman"/>
          <w:color w:val="000000"/>
          <w:sz w:val="24"/>
          <w:szCs w:val="24"/>
          <w:lang w:eastAsia="ru-RU"/>
        </w:rPr>
        <w:t xml:space="preserve">дорівнює одній поділці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тобто0,1 мм. Тому за повний оберт кругової шкали </w:t>
      </w:r>
      <w:proofErr w:type="spellStart"/>
      <w:r w:rsidRPr="00C60148">
        <w:rPr>
          <w:rFonts w:ascii="Verdana" w:eastAsia="Times New Roman" w:hAnsi="Verdana" w:cs="Times New Roman"/>
          <w:color w:val="000000"/>
          <w:sz w:val="24"/>
          <w:szCs w:val="24"/>
          <w:lang w:eastAsia="ru-RU"/>
        </w:rPr>
        <w:t>виткиспіралі</w:t>
      </w:r>
      <w:proofErr w:type="spellEnd"/>
      <w:r w:rsidRPr="00C60148">
        <w:rPr>
          <w:rFonts w:ascii="Verdana" w:eastAsia="Times New Roman" w:hAnsi="Verdana" w:cs="Times New Roman"/>
          <w:color w:val="000000"/>
          <w:sz w:val="24"/>
          <w:szCs w:val="24"/>
          <w:lang w:eastAsia="ru-RU"/>
        </w:rPr>
        <w:t xml:space="preserve"> змістяться вздовж </w:t>
      </w:r>
      <w:proofErr w:type="spellStart"/>
      <w:r w:rsidRPr="00C60148">
        <w:rPr>
          <w:rFonts w:ascii="Verdana" w:eastAsia="Times New Roman" w:hAnsi="Verdana" w:cs="Times New Roman"/>
          <w:color w:val="000000"/>
          <w:sz w:val="24"/>
          <w:szCs w:val="24"/>
          <w:lang w:eastAsia="ru-RU"/>
        </w:rPr>
        <w:t>дециміліметрової</w:t>
      </w:r>
      <w:proofErr w:type="spellEnd"/>
      <w:r w:rsidRPr="00C60148">
        <w:rPr>
          <w:rFonts w:ascii="Verdana" w:eastAsia="Times New Roman" w:hAnsi="Verdana" w:cs="Times New Roman"/>
          <w:color w:val="000000"/>
          <w:sz w:val="24"/>
          <w:szCs w:val="24"/>
          <w:lang w:eastAsia="ru-RU"/>
        </w:rPr>
        <w:t xml:space="preserve"> шкали на одну її поділ</w:t>
      </w:r>
      <w:r w:rsidRPr="00C60148">
        <w:rPr>
          <w:rFonts w:ascii="Verdana" w:eastAsia="Times New Roman" w:hAnsi="Verdana" w:cs="Times New Roman"/>
          <w:color w:val="000000"/>
          <w:sz w:val="24"/>
          <w:szCs w:val="24"/>
          <w:lang w:eastAsia="ru-RU"/>
        </w:rPr>
        <w:softHyphen/>
        <w:t>ку, а ціна поділки кругової шкали </w:t>
      </w:r>
      <w:r w:rsidRPr="00C60148">
        <w:rPr>
          <w:rFonts w:ascii="Verdana" w:eastAsia="Times New Roman" w:hAnsi="Verdana" w:cs="Times New Roman"/>
          <w:i/>
          <w:iCs/>
          <w:color w:val="000000"/>
          <w:sz w:val="24"/>
          <w:szCs w:val="24"/>
          <w:lang w:eastAsia="ru-RU"/>
        </w:rPr>
        <w:t>і </w:t>
      </w:r>
      <w:r w:rsidRPr="00C60148">
        <w:rPr>
          <w:rFonts w:ascii="Verdana" w:eastAsia="Times New Roman" w:hAnsi="Verdana" w:cs="Times New Roman"/>
          <w:color w:val="000000"/>
          <w:sz w:val="24"/>
          <w:szCs w:val="24"/>
          <w:lang w:eastAsia="ru-RU"/>
        </w:rPr>
        <w:t>=p/100 = 0,1/100 = 0,001 мм.</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xml:space="preserve">Повний відлік розміру 46,362 мм на довгомірі отримують так: міліметри знаходять за допомогою риски міліметрової шкали (46 мм), десяті частки міліметра визначають за </w:t>
      </w:r>
      <w:proofErr w:type="spellStart"/>
      <w:r w:rsidRPr="00C60148">
        <w:rPr>
          <w:rFonts w:ascii="Verdana" w:eastAsia="Times New Roman" w:hAnsi="Verdana" w:cs="Times New Roman"/>
          <w:color w:val="000000"/>
          <w:sz w:val="24"/>
          <w:szCs w:val="24"/>
          <w:lang w:eastAsia="ru-RU"/>
        </w:rPr>
        <w:t>дециміліметровою</w:t>
      </w:r>
      <w:proofErr w:type="spellEnd"/>
      <w:r w:rsidRPr="00C60148">
        <w:rPr>
          <w:rFonts w:ascii="Verdana" w:eastAsia="Times New Roman" w:hAnsi="Verdana" w:cs="Times New Roman"/>
          <w:color w:val="000000"/>
          <w:sz w:val="24"/>
          <w:szCs w:val="24"/>
          <w:lang w:eastAsia="ru-RU"/>
        </w:rPr>
        <w:t xml:space="preserve"> шкалою (0,3 мм), а за круговою шкалою — соті та тисячні частки міліметра (0,062 мм).</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00"/>
      </w:tblGrid>
      <w:tr w:rsidR="002D09C2" w:rsidRPr="00C60148"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C60148" w:rsidRDefault="002D09C2" w:rsidP="002D09C2">
            <w:pPr>
              <w:spacing w:after="0" w:line="240" w:lineRule="auto"/>
              <w:rPr>
                <w:rFonts w:ascii="Times New Roman" w:eastAsia="Times New Roman" w:hAnsi="Times New Roman" w:cs="Times New Roman"/>
                <w:color w:val="000000"/>
                <w:sz w:val="24"/>
                <w:szCs w:val="24"/>
                <w:lang w:eastAsia="ru-RU"/>
              </w:rPr>
            </w:pPr>
            <w:r w:rsidRPr="00C60148">
              <w:rPr>
                <w:rFonts w:ascii="Times New Roman" w:eastAsia="Times New Roman" w:hAnsi="Times New Roman" w:cs="Times New Roman"/>
                <w:noProof/>
                <w:color w:val="000000"/>
                <w:sz w:val="24"/>
                <w:szCs w:val="24"/>
                <w:lang w:eastAsia="uk-UA"/>
              </w:rPr>
              <w:drawing>
                <wp:inline distT="0" distB="0" distL="0" distR="0" wp14:anchorId="7D574BE1" wp14:editId="1906FDC3">
                  <wp:extent cx="4876800" cy="2543175"/>
                  <wp:effectExtent l="0" t="0" r="0" b="9525"/>
                  <wp:docPr id="281" name="Рисунок 281" descr="https://ok-t.ru/studopediaru/baza5/523649496495.files/image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studopediaru/baza5/523649496495.files/image5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543175"/>
                          </a:xfrm>
                          <a:prstGeom prst="rect">
                            <a:avLst/>
                          </a:prstGeom>
                          <a:noFill/>
                          <a:ln>
                            <a:noFill/>
                          </a:ln>
                        </pic:spPr>
                      </pic:pic>
                    </a:graphicData>
                  </a:graphic>
                </wp:inline>
              </w:drawing>
            </w:r>
          </w:p>
        </w:tc>
      </w:tr>
    </w:tbl>
    <w:p w:rsidR="002D09C2" w:rsidRPr="00C60148" w:rsidRDefault="002D09C2" w:rsidP="002D09C2">
      <w:pPr>
        <w:spacing w:after="0" w:line="240" w:lineRule="auto"/>
        <w:rPr>
          <w:rFonts w:ascii="Times New Roman" w:eastAsia="Times New Roman" w:hAnsi="Times New Roman" w:cs="Times New Roman"/>
          <w:sz w:val="24"/>
          <w:szCs w:val="24"/>
          <w:lang w:eastAsia="ru-RU"/>
        </w:rPr>
      </w:pPr>
      <w:r w:rsidRPr="00C60148">
        <w:rPr>
          <w:rFonts w:ascii="Times New Roman" w:eastAsia="Times New Roman" w:hAnsi="Times New Roman" w:cs="Times New Roman"/>
          <w:color w:val="000000"/>
          <w:sz w:val="24"/>
          <w:szCs w:val="24"/>
          <w:lang w:eastAsia="ru-RU"/>
        </w:rPr>
        <w:br/>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b/>
          <w:bCs/>
          <w:color w:val="000000"/>
          <w:sz w:val="24"/>
          <w:szCs w:val="24"/>
          <w:lang w:eastAsia="ru-RU"/>
        </w:rPr>
        <w:t>Інструментальні мікроскопи</w:t>
      </w:r>
      <w:r w:rsidRPr="00C60148">
        <w:rPr>
          <w:rFonts w:ascii="Verdana" w:eastAsia="Times New Roman" w:hAnsi="Verdana" w:cs="Times New Roman"/>
          <w:color w:val="000000"/>
          <w:sz w:val="24"/>
          <w:szCs w:val="24"/>
          <w:lang w:eastAsia="ru-RU"/>
        </w:rPr>
        <w:t>(ГОСТ 8074-82) призначені для вимірювання лінійних і кутових розмірів виробів (різальних ін</w:t>
      </w:r>
      <w:r w:rsidRPr="00C60148">
        <w:rPr>
          <w:rFonts w:ascii="Verdana" w:eastAsia="Times New Roman" w:hAnsi="Verdana" w:cs="Times New Roman"/>
          <w:color w:val="000000"/>
          <w:sz w:val="24"/>
          <w:szCs w:val="24"/>
          <w:lang w:eastAsia="ru-RU"/>
        </w:rPr>
        <w:softHyphen/>
        <w:t>струментів, калібрів, шаблонів, кулачків тощо). За конструкцією їх поділяють на малі — з діапазоном вимірювання 0...75 мм (рис. 4.14, </w:t>
      </w:r>
      <w:r w:rsidRPr="00C60148">
        <w:rPr>
          <w:rFonts w:ascii="Verdana" w:eastAsia="Times New Roman" w:hAnsi="Verdana" w:cs="Times New Roman"/>
          <w:i/>
          <w:iCs/>
          <w:color w:val="000000"/>
          <w:sz w:val="24"/>
          <w:szCs w:val="24"/>
          <w:lang w:eastAsia="ru-RU"/>
        </w:rPr>
        <w:t>б); </w:t>
      </w:r>
      <w:r w:rsidRPr="00C60148">
        <w:rPr>
          <w:rFonts w:ascii="Verdana" w:eastAsia="Times New Roman" w:hAnsi="Verdana" w:cs="Times New Roman"/>
          <w:color w:val="000000"/>
          <w:sz w:val="24"/>
          <w:szCs w:val="24"/>
          <w:lang w:eastAsia="ru-RU"/>
        </w:rPr>
        <w:t>великі — з діапазоном вимірювання 0...150 мм (рис. 4.14, </w:t>
      </w:r>
      <w:r w:rsidRPr="00C60148">
        <w:rPr>
          <w:rFonts w:ascii="Verdana" w:eastAsia="Times New Roman" w:hAnsi="Verdana" w:cs="Times New Roman"/>
          <w:i/>
          <w:iCs/>
          <w:color w:val="000000"/>
          <w:sz w:val="24"/>
          <w:szCs w:val="24"/>
          <w:lang w:eastAsia="ru-RU"/>
        </w:rPr>
        <w:t>а); </w:t>
      </w:r>
      <w:r w:rsidRPr="00C60148">
        <w:rPr>
          <w:rFonts w:ascii="Verdana" w:eastAsia="Times New Roman" w:hAnsi="Verdana" w:cs="Times New Roman"/>
          <w:color w:val="000000"/>
          <w:sz w:val="24"/>
          <w:szCs w:val="24"/>
          <w:lang w:eastAsia="ru-RU"/>
        </w:rPr>
        <w:t>бінокулярні — з діапазоном вимірювання 0...150 мм; з проекційними екранами та цифровим відліком результатів ви</w:t>
      </w:r>
      <w:r w:rsidRPr="00C60148">
        <w:rPr>
          <w:rFonts w:ascii="Verdana" w:eastAsia="Times New Roman" w:hAnsi="Verdana" w:cs="Times New Roman"/>
          <w:color w:val="000000"/>
          <w:sz w:val="24"/>
          <w:szCs w:val="24"/>
          <w:lang w:eastAsia="ru-RU"/>
        </w:rPr>
        <w:softHyphen/>
        <w:t>мірювання.</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Рис. 4.14. Інструментальні мікроскопи</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Порядок вимірювань за допомогою інструментальних мікро</w:t>
      </w:r>
      <w:r w:rsidRPr="00C60148">
        <w:rPr>
          <w:rFonts w:ascii="Verdana" w:eastAsia="Times New Roman" w:hAnsi="Verdana" w:cs="Times New Roman"/>
          <w:color w:val="000000"/>
          <w:sz w:val="24"/>
          <w:szCs w:val="24"/>
          <w:lang w:eastAsia="ru-RU"/>
        </w:rPr>
        <w:softHyphen/>
        <w:t>скопів такий: різні точки поверхні виробу, розміщеного на пред</w:t>
      </w:r>
      <w:r w:rsidRPr="00C60148">
        <w:rPr>
          <w:rFonts w:ascii="Verdana" w:eastAsia="Times New Roman" w:hAnsi="Verdana" w:cs="Times New Roman"/>
          <w:color w:val="000000"/>
          <w:sz w:val="24"/>
          <w:szCs w:val="24"/>
          <w:lang w:eastAsia="ru-RU"/>
        </w:rPr>
        <w:softHyphen/>
        <w:t>метному столику, візують окуляром мікроскопа, повертають стіл з виробом навколо вертикальної осі і за допомогою мікрометрич</w:t>
      </w:r>
      <w:r w:rsidRPr="00C60148">
        <w:rPr>
          <w:rFonts w:ascii="Verdana" w:eastAsia="Times New Roman" w:hAnsi="Verdana" w:cs="Times New Roman"/>
          <w:color w:val="000000"/>
          <w:sz w:val="24"/>
          <w:szCs w:val="24"/>
          <w:lang w:eastAsia="ru-RU"/>
        </w:rPr>
        <w:softHyphen/>
        <w:t>них та оптичних відлікових пристроїв визначають координати заданих точок.</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lastRenderedPageBreak/>
        <w:t>За отриманими результатами вимірювань знаходять лінійні та кутові розміри виробу.</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Для візування точок виробів інструментальні мікроскопи ма</w:t>
      </w:r>
      <w:r w:rsidRPr="00C60148">
        <w:rPr>
          <w:rFonts w:ascii="Verdana" w:eastAsia="Times New Roman" w:hAnsi="Verdana" w:cs="Times New Roman"/>
          <w:color w:val="000000"/>
          <w:sz w:val="24"/>
          <w:szCs w:val="24"/>
          <w:lang w:eastAsia="ru-RU"/>
        </w:rPr>
        <w:softHyphen/>
        <w:t>ють змінні об'єктиви з різним ступенем збільшення (у 10, 15, 30 і 50 разів з відповідними полями зору 21, 14, 7 і 4,2 мм), а для вимірювання кутових розмірів використовують спеціальну куто</w:t>
      </w:r>
      <w:r w:rsidRPr="00C60148">
        <w:rPr>
          <w:rFonts w:ascii="Verdana" w:eastAsia="Times New Roman" w:hAnsi="Verdana" w:cs="Times New Roman"/>
          <w:color w:val="000000"/>
          <w:sz w:val="24"/>
          <w:szCs w:val="24"/>
          <w:lang w:eastAsia="ru-RU"/>
        </w:rPr>
        <w:softHyphen/>
        <w:t>мірну окулярну головку. Окрім цього, використовують проекцій</w:t>
      </w:r>
      <w:r w:rsidRPr="00C60148">
        <w:rPr>
          <w:rFonts w:ascii="Verdana" w:eastAsia="Times New Roman" w:hAnsi="Verdana" w:cs="Times New Roman"/>
          <w:color w:val="000000"/>
          <w:sz w:val="24"/>
          <w:szCs w:val="24"/>
          <w:lang w:eastAsia="ru-RU"/>
        </w:rPr>
        <w:softHyphen/>
        <w:t xml:space="preserve">ні, фотографічні та </w:t>
      </w:r>
      <w:proofErr w:type="spellStart"/>
      <w:r w:rsidRPr="00C60148">
        <w:rPr>
          <w:rFonts w:ascii="Verdana" w:eastAsia="Times New Roman" w:hAnsi="Verdana" w:cs="Times New Roman"/>
          <w:color w:val="000000"/>
          <w:sz w:val="24"/>
          <w:szCs w:val="24"/>
          <w:lang w:eastAsia="ru-RU"/>
        </w:rPr>
        <w:t>установно</w:t>
      </w:r>
      <w:proofErr w:type="spellEnd"/>
      <w:r w:rsidRPr="00C60148">
        <w:rPr>
          <w:rFonts w:ascii="Verdana" w:eastAsia="Times New Roman" w:hAnsi="Verdana" w:cs="Times New Roman"/>
          <w:color w:val="000000"/>
          <w:sz w:val="24"/>
          <w:szCs w:val="24"/>
          <w:lang w:eastAsia="ru-RU"/>
        </w:rPr>
        <w:t>-закріплювальні (для складних за формою виробів) пристрої.</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b/>
          <w:bCs/>
          <w:color w:val="000000"/>
          <w:sz w:val="24"/>
          <w:szCs w:val="24"/>
          <w:lang w:eastAsia="ru-RU"/>
        </w:rPr>
        <w:t>Великий інструментальний мікроскоп</w:t>
      </w:r>
      <w:r w:rsidRPr="00C60148">
        <w:rPr>
          <w:rFonts w:ascii="Verdana" w:eastAsia="Times New Roman" w:hAnsi="Verdana" w:cs="Times New Roman"/>
          <w:color w:val="000000"/>
          <w:sz w:val="24"/>
          <w:szCs w:val="24"/>
          <w:lang w:eastAsia="ru-RU"/>
        </w:rPr>
        <w:t>(рис. 4.14, </w:t>
      </w:r>
      <w:r w:rsidRPr="00C60148">
        <w:rPr>
          <w:rFonts w:ascii="Verdana" w:eastAsia="Times New Roman" w:hAnsi="Verdana" w:cs="Times New Roman"/>
          <w:i/>
          <w:iCs/>
          <w:color w:val="000000"/>
          <w:sz w:val="24"/>
          <w:szCs w:val="24"/>
          <w:lang w:eastAsia="ru-RU"/>
        </w:rPr>
        <w:t>а) </w:t>
      </w:r>
      <w:r w:rsidRPr="00C60148">
        <w:rPr>
          <w:rFonts w:ascii="Verdana" w:eastAsia="Times New Roman" w:hAnsi="Verdana" w:cs="Times New Roman"/>
          <w:color w:val="000000"/>
          <w:sz w:val="24"/>
          <w:szCs w:val="24"/>
          <w:lang w:eastAsia="ru-RU"/>
        </w:rPr>
        <w:t>має ви</w:t>
      </w:r>
      <w:r w:rsidRPr="00C60148">
        <w:rPr>
          <w:rFonts w:ascii="Verdana" w:eastAsia="Times New Roman" w:hAnsi="Verdana" w:cs="Times New Roman"/>
          <w:color w:val="000000"/>
          <w:sz w:val="24"/>
          <w:szCs w:val="24"/>
          <w:lang w:eastAsia="ru-RU"/>
        </w:rPr>
        <w:softHyphen/>
        <w:t>соку точність вимірювання лінійних переміщень у двох перпен</w:t>
      </w:r>
      <w:r w:rsidRPr="00C60148">
        <w:rPr>
          <w:rFonts w:ascii="Verdana" w:eastAsia="Times New Roman" w:hAnsi="Verdana" w:cs="Times New Roman"/>
          <w:color w:val="000000"/>
          <w:sz w:val="24"/>
          <w:szCs w:val="24"/>
          <w:lang w:eastAsia="ru-RU"/>
        </w:rPr>
        <w:softHyphen/>
        <w:t>дикулярних між собою координатах, з діапазоном показів шкал 0...25 мм, ціною поділки мікрометричних головок 0,005 мм. Пред</w:t>
      </w:r>
      <w:r w:rsidRPr="00C60148">
        <w:rPr>
          <w:rFonts w:ascii="Verdana" w:eastAsia="Times New Roman" w:hAnsi="Verdana" w:cs="Times New Roman"/>
          <w:color w:val="000000"/>
          <w:sz w:val="24"/>
          <w:szCs w:val="24"/>
          <w:lang w:eastAsia="ru-RU"/>
        </w:rPr>
        <w:softHyphen/>
        <w:t>метний столик може повертатися на кут 360°; ціна поділки шкали кутоміра повертання стола — 3 кутових мінути. Для збільшення діапазону вимірювання лінійних розмірів вздовж предметного сто</w:t>
      </w:r>
      <w:r w:rsidRPr="00C60148">
        <w:rPr>
          <w:rFonts w:ascii="Verdana" w:eastAsia="Times New Roman" w:hAnsi="Verdana" w:cs="Times New Roman"/>
          <w:color w:val="000000"/>
          <w:sz w:val="24"/>
          <w:szCs w:val="24"/>
          <w:lang w:eastAsia="ru-RU"/>
        </w:rPr>
        <w:softHyphen/>
        <w:t>лика до 0...150 мм і впоперек його до 0...50 мм між мікрометрич</w:t>
      </w:r>
      <w:r w:rsidRPr="00C60148">
        <w:rPr>
          <w:rFonts w:ascii="Verdana" w:eastAsia="Times New Roman" w:hAnsi="Verdana" w:cs="Times New Roman"/>
          <w:color w:val="000000"/>
          <w:sz w:val="24"/>
          <w:szCs w:val="24"/>
          <w:lang w:eastAsia="ru-RU"/>
        </w:rPr>
        <w:softHyphen/>
        <w:t>ним гвинтом та предметним столиком вставляють кінцеві міри відповідного розміру. Колона </w:t>
      </w:r>
      <w:r w:rsidRPr="00C60148">
        <w:rPr>
          <w:rFonts w:ascii="Verdana" w:eastAsia="Times New Roman" w:hAnsi="Verdana" w:cs="Times New Roman"/>
          <w:i/>
          <w:iCs/>
          <w:color w:val="000000"/>
          <w:sz w:val="24"/>
          <w:szCs w:val="24"/>
          <w:lang w:eastAsia="ru-RU"/>
        </w:rPr>
        <w:t>11 </w:t>
      </w:r>
      <w:r w:rsidRPr="00C60148">
        <w:rPr>
          <w:rFonts w:ascii="Verdana" w:eastAsia="Times New Roman" w:hAnsi="Verdana" w:cs="Times New Roman"/>
          <w:color w:val="000000"/>
          <w:sz w:val="24"/>
          <w:szCs w:val="24"/>
          <w:lang w:eastAsia="ru-RU"/>
        </w:rPr>
        <w:t>мікроскопа може нахилятися на кут ±12°30'.</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Розглянемо кутомірну окулярну головку для інструменталь</w:t>
      </w:r>
      <w:r w:rsidRPr="00C60148">
        <w:rPr>
          <w:rFonts w:ascii="Verdana" w:eastAsia="Times New Roman" w:hAnsi="Verdana" w:cs="Times New Roman"/>
          <w:color w:val="000000"/>
          <w:sz w:val="24"/>
          <w:szCs w:val="24"/>
          <w:lang w:eastAsia="ru-RU"/>
        </w:rPr>
        <w:softHyphen/>
        <w:t>них мікроскопів (рис. 2.2.14). Вимірювані вироби візують на фоні прозорої сітки </w:t>
      </w:r>
      <w:r w:rsidRPr="00C60148">
        <w:rPr>
          <w:rFonts w:ascii="Verdana" w:eastAsia="Times New Roman" w:hAnsi="Verdana" w:cs="Times New Roman"/>
          <w:i/>
          <w:iCs/>
          <w:color w:val="000000"/>
          <w:sz w:val="24"/>
          <w:szCs w:val="24"/>
          <w:lang w:eastAsia="ru-RU"/>
        </w:rPr>
        <w:t>8, </w:t>
      </w:r>
      <w:r w:rsidRPr="00C60148">
        <w:rPr>
          <w:rFonts w:ascii="Verdana" w:eastAsia="Times New Roman" w:hAnsi="Verdana" w:cs="Times New Roman"/>
          <w:color w:val="000000"/>
          <w:sz w:val="24"/>
          <w:szCs w:val="24"/>
          <w:lang w:eastAsia="ru-RU"/>
        </w:rPr>
        <w:t>яку видно в окулярі </w:t>
      </w:r>
      <w:r w:rsidRPr="00C60148">
        <w:rPr>
          <w:rFonts w:ascii="Verdana" w:eastAsia="Times New Roman" w:hAnsi="Verdana" w:cs="Times New Roman"/>
          <w:i/>
          <w:iCs/>
          <w:color w:val="000000"/>
          <w:sz w:val="24"/>
          <w:szCs w:val="24"/>
          <w:lang w:eastAsia="ru-RU"/>
        </w:rPr>
        <w:t>1. </w:t>
      </w:r>
      <w:r w:rsidRPr="00C60148">
        <w:rPr>
          <w:rFonts w:ascii="Verdana" w:eastAsia="Times New Roman" w:hAnsi="Verdana" w:cs="Times New Roman"/>
          <w:color w:val="000000"/>
          <w:sz w:val="24"/>
          <w:szCs w:val="24"/>
          <w:lang w:eastAsia="ru-RU"/>
        </w:rPr>
        <w:t>Замість сітки </w:t>
      </w:r>
      <w:r w:rsidRPr="00C60148">
        <w:rPr>
          <w:rFonts w:ascii="Verdana" w:eastAsia="Times New Roman" w:hAnsi="Verdana" w:cs="Times New Roman"/>
          <w:i/>
          <w:iCs/>
          <w:color w:val="000000"/>
          <w:sz w:val="24"/>
          <w:szCs w:val="24"/>
          <w:lang w:eastAsia="ru-RU"/>
        </w:rPr>
        <w:t>8 </w:t>
      </w:r>
      <w:r w:rsidRPr="00C60148">
        <w:rPr>
          <w:rFonts w:ascii="Verdana" w:eastAsia="Times New Roman" w:hAnsi="Verdana" w:cs="Times New Roman"/>
          <w:color w:val="000000"/>
          <w:sz w:val="24"/>
          <w:szCs w:val="24"/>
          <w:lang w:eastAsia="ru-RU"/>
        </w:rPr>
        <w:t>інколи застосовують сітку </w:t>
      </w:r>
      <w:r w:rsidRPr="00C60148">
        <w:rPr>
          <w:rFonts w:ascii="Verdana" w:eastAsia="Times New Roman" w:hAnsi="Verdana" w:cs="Times New Roman"/>
          <w:i/>
          <w:iCs/>
          <w:color w:val="000000"/>
          <w:sz w:val="24"/>
          <w:szCs w:val="24"/>
          <w:lang w:eastAsia="ru-RU"/>
        </w:rPr>
        <w:t>6 </w:t>
      </w:r>
      <w:r w:rsidRPr="00C60148">
        <w:rPr>
          <w:rFonts w:ascii="Verdana" w:eastAsia="Times New Roman" w:hAnsi="Verdana" w:cs="Times New Roman"/>
          <w:color w:val="000000"/>
          <w:sz w:val="24"/>
          <w:szCs w:val="24"/>
          <w:lang w:eastAsia="ru-RU"/>
        </w:rPr>
        <w:t>з додатковими штриховими лініями, що да</w:t>
      </w:r>
      <w:r w:rsidRPr="00C60148">
        <w:rPr>
          <w:rFonts w:ascii="Verdana" w:eastAsia="Times New Roman" w:hAnsi="Verdana" w:cs="Times New Roman"/>
          <w:color w:val="000000"/>
          <w:sz w:val="24"/>
          <w:szCs w:val="24"/>
          <w:lang w:eastAsia="ru-RU"/>
        </w:rPr>
        <w:softHyphen/>
        <w:t>ють змогу підвищити точність візування. Кутомірна головка має градусну шкалу </w:t>
      </w:r>
      <w:r w:rsidRPr="00C60148">
        <w:rPr>
          <w:rFonts w:ascii="Verdana" w:eastAsia="Times New Roman" w:hAnsi="Verdana" w:cs="Times New Roman"/>
          <w:i/>
          <w:iCs/>
          <w:color w:val="000000"/>
          <w:sz w:val="24"/>
          <w:szCs w:val="24"/>
          <w:lang w:eastAsia="ru-RU"/>
        </w:rPr>
        <w:t>3, </w:t>
      </w:r>
      <w:r w:rsidRPr="00C60148">
        <w:rPr>
          <w:rFonts w:ascii="Verdana" w:eastAsia="Times New Roman" w:hAnsi="Verdana" w:cs="Times New Roman"/>
          <w:color w:val="000000"/>
          <w:sz w:val="24"/>
          <w:szCs w:val="24"/>
          <w:lang w:eastAsia="ru-RU"/>
        </w:rPr>
        <w:t>що підсвічується відбитим від дзеркала 5 світ</w:t>
      </w:r>
      <w:r w:rsidRPr="00C60148">
        <w:rPr>
          <w:rFonts w:ascii="Verdana" w:eastAsia="Times New Roman" w:hAnsi="Verdana" w:cs="Times New Roman"/>
          <w:color w:val="000000"/>
          <w:sz w:val="24"/>
          <w:szCs w:val="24"/>
          <w:lang w:eastAsia="ru-RU"/>
        </w:rPr>
        <w:softHyphen/>
        <w:t>лом, яку видно в окулярі </w:t>
      </w:r>
      <w:r w:rsidRPr="00C60148">
        <w:rPr>
          <w:rFonts w:ascii="Verdana" w:eastAsia="Times New Roman" w:hAnsi="Verdana" w:cs="Times New Roman"/>
          <w:i/>
          <w:iCs/>
          <w:color w:val="000000"/>
          <w:sz w:val="24"/>
          <w:szCs w:val="24"/>
          <w:lang w:eastAsia="ru-RU"/>
        </w:rPr>
        <w:t>2. </w:t>
      </w:r>
      <w:r w:rsidRPr="00C60148">
        <w:rPr>
          <w:rFonts w:ascii="Verdana" w:eastAsia="Times New Roman" w:hAnsi="Verdana" w:cs="Times New Roman"/>
          <w:color w:val="000000"/>
          <w:sz w:val="24"/>
          <w:szCs w:val="24"/>
          <w:lang w:eastAsia="ru-RU"/>
        </w:rPr>
        <w:t>Повертання сітки </w:t>
      </w:r>
      <w:r w:rsidRPr="00C60148">
        <w:rPr>
          <w:rFonts w:ascii="Verdana" w:eastAsia="Times New Roman" w:hAnsi="Verdana" w:cs="Times New Roman"/>
          <w:i/>
          <w:iCs/>
          <w:color w:val="000000"/>
          <w:sz w:val="24"/>
          <w:szCs w:val="24"/>
          <w:lang w:eastAsia="ru-RU"/>
        </w:rPr>
        <w:t>8 </w:t>
      </w:r>
      <w:r w:rsidRPr="00C60148">
        <w:rPr>
          <w:rFonts w:ascii="Verdana" w:eastAsia="Times New Roman" w:hAnsi="Verdana" w:cs="Times New Roman"/>
          <w:color w:val="000000"/>
          <w:sz w:val="24"/>
          <w:szCs w:val="24"/>
          <w:lang w:eastAsia="ru-RU"/>
        </w:rPr>
        <w:t>за допомогою ручки </w:t>
      </w:r>
      <w:r w:rsidRPr="00C60148">
        <w:rPr>
          <w:rFonts w:ascii="Verdana" w:eastAsia="Times New Roman" w:hAnsi="Verdana" w:cs="Times New Roman"/>
          <w:i/>
          <w:iCs/>
          <w:color w:val="000000"/>
          <w:sz w:val="24"/>
          <w:szCs w:val="24"/>
          <w:lang w:eastAsia="ru-RU"/>
        </w:rPr>
        <w:t>7 </w:t>
      </w:r>
      <w:r w:rsidRPr="00C60148">
        <w:rPr>
          <w:rFonts w:ascii="Verdana" w:eastAsia="Times New Roman" w:hAnsi="Verdana" w:cs="Times New Roman"/>
          <w:color w:val="000000"/>
          <w:sz w:val="24"/>
          <w:szCs w:val="24"/>
          <w:lang w:eastAsia="ru-RU"/>
        </w:rPr>
        <w:t>навколо оптичної осі зумовлює відповідне зміщення гра</w:t>
      </w:r>
      <w:r w:rsidRPr="00C60148">
        <w:rPr>
          <w:rFonts w:ascii="Verdana" w:eastAsia="Times New Roman" w:hAnsi="Verdana" w:cs="Times New Roman"/>
          <w:color w:val="000000"/>
          <w:sz w:val="24"/>
          <w:szCs w:val="24"/>
          <w:lang w:eastAsia="ru-RU"/>
        </w:rPr>
        <w:softHyphen/>
        <w:t>дусної пікали </w:t>
      </w:r>
      <w:r w:rsidRPr="00C60148">
        <w:rPr>
          <w:rFonts w:ascii="Verdana" w:eastAsia="Times New Roman" w:hAnsi="Verdana" w:cs="Times New Roman"/>
          <w:i/>
          <w:iCs/>
          <w:color w:val="000000"/>
          <w:sz w:val="24"/>
          <w:szCs w:val="24"/>
          <w:lang w:eastAsia="ru-RU"/>
        </w:rPr>
        <w:t>З </w:t>
      </w:r>
      <w:r w:rsidRPr="00C60148">
        <w:rPr>
          <w:rFonts w:ascii="Verdana" w:eastAsia="Times New Roman" w:hAnsi="Verdana" w:cs="Times New Roman"/>
          <w:color w:val="000000"/>
          <w:sz w:val="24"/>
          <w:szCs w:val="24"/>
          <w:lang w:eastAsia="ru-RU"/>
        </w:rPr>
        <w:t>відносно нерухомої шкали </w:t>
      </w:r>
      <w:r w:rsidRPr="00C60148">
        <w:rPr>
          <w:rFonts w:ascii="Verdana" w:eastAsia="Times New Roman" w:hAnsi="Verdana" w:cs="Times New Roman"/>
          <w:i/>
          <w:iCs/>
          <w:color w:val="000000"/>
          <w:sz w:val="24"/>
          <w:szCs w:val="24"/>
          <w:lang w:eastAsia="ru-RU"/>
        </w:rPr>
        <w:t>4.</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80"/>
      </w:tblGrid>
      <w:tr w:rsidR="002D09C2" w:rsidRPr="00C60148"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C60148" w:rsidRDefault="002D09C2" w:rsidP="002D09C2">
            <w:pPr>
              <w:spacing w:after="0" w:line="240" w:lineRule="auto"/>
              <w:rPr>
                <w:rFonts w:ascii="Times New Roman" w:eastAsia="Times New Roman" w:hAnsi="Times New Roman" w:cs="Times New Roman"/>
                <w:color w:val="000000"/>
                <w:sz w:val="24"/>
                <w:szCs w:val="24"/>
                <w:lang w:eastAsia="ru-RU"/>
              </w:rPr>
            </w:pPr>
            <w:r w:rsidRPr="00C60148">
              <w:rPr>
                <w:rFonts w:ascii="Times New Roman" w:eastAsia="Times New Roman" w:hAnsi="Times New Roman" w:cs="Times New Roman"/>
                <w:noProof/>
                <w:color w:val="000000"/>
                <w:sz w:val="24"/>
                <w:szCs w:val="24"/>
                <w:lang w:eastAsia="uk-UA"/>
              </w:rPr>
              <w:drawing>
                <wp:inline distT="0" distB="0" distL="0" distR="0" wp14:anchorId="3C41E19B" wp14:editId="4678C0E3">
                  <wp:extent cx="2514600" cy="1714500"/>
                  <wp:effectExtent l="0" t="0" r="0" b="0"/>
                  <wp:docPr id="282" name="Рисунок 282" descr="https://ok-t.ru/studopediaru/baza5/523649496495.files/image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studopediaru/baza5/523649496495.files/image54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 </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Рис. 4.15. Кутомірна окулярна головка</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lastRenderedPageBreak/>
        <w:t> </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color w:val="000000"/>
          <w:sz w:val="24"/>
          <w:szCs w:val="24"/>
          <w:lang w:eastAsia="ru-RU"/>
        </w:rPr>
        <w:t>Вимірюють кутові розміри шляхом суміщення однієї зі штрихо</w:t>
      </w:r>
      <w:r w:rsidRPr="00C60148">
        <w:rPr>
          <w:rFonts w:ascii="Verdana" w:eastAsia="Times New Roman" w:hAnsi="Verdana" w:cs="Times New Roman"/>
          <w:color w:val="000000"/>
          <w:sz w:val="24"/>
          <w:szCs w:val="24"/>
          <w:lang w:eastAsia="ru-RU"/>
        </w:rPr>
        <w:softHyphen/>
        <w:t>вих ліній сітки </w:t>
      </w:r>
      <w:r w:rsidRPr="00C60148">
        <w:rPr>
          <w:rFonts w:ascii="Verdana" w:eastAsia="Times New Roman" w:hAnsi="Verdana" w:cs="Times New Roman"/>
          <w:i/>
          <w:iCs/>
          <w:color w:val="000000"/>
          <w:sz w:val="24"/>
          <w:szCs w:val="24"/>
          <w:lang w:eastAsia="ru-RU"/>
        </w:rPr>
        <w:t>8 </w:t>
      </w:r>
      <w:r w:rsidRPr="00C60148">
        <w:rPr>
          <w:rFonts w:ascii="Verdana" w:eastAsia="Times New Roman" w:hAnsi="Verdana" w:cs="Times New Roman"/>
          <w:color w:val="000000"/>
          <w:sz w:val="24"/>
          <w:szCs w:val="24"/>
          <w:lang w:eastAsia="ru-RU"/>
        </w:rPr>
        <w:t>зі сторонами вимірюваного кута. Ціна поділки кутомірної шкали головки </w:t>
      </w:r>
      <w:r w:rsidRPr="00C60148">
        <w:rPr>
          <w:rFonts w:ascii="Verdana" w:eastAsia="Times New Roman" w:hAnsi="Verdana" w:cs="Times New Roman"/>
          <w:i/>
          <w:iCs/>
          <w:color w:val="000000"/>
          <w:sz w:val="24"/>
          <w:szCs w:val="24"/>
          <w:lang w:eastAsia="ru-RU"/>
        </w:rPr>
        <w:t>-1´.</w:t>
      </w:r>
    </w:p>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C60148">
        <w:rPr>
          <w:rFonts w:ascii="Verdana" w:eastAsia="Times New Roman" w:hAnsi="Verdana" w:cs="Times New Roman"/>
          <w:b/>
          <w:bCs/>
          <w:color w:val="000000"/>
          <w:sz w:val="24"/>
          <w:szCs w:val="24"/>
          <w:lang w:eastAsia="ru-RU"/>
        </w:rPr>
        <w:t xml:space="preserve">Універсальні </w:t>
      </w:r>
      <w:proofErr w:type="spellStart"/>
      <w:r w:rsidRPr="00C60148">
        <w:rPr>
          <w:rFonts w:ascii="Verdana" w:eastAsia="Times New Roman" w:hAnsi="Verdana" w:cs="Times New Roman"/>
          <w:b/>
          <w:bCs/>
          <w:color w:val="000000"/>
          <w:sz w:val="24"/>
          <w:szCs w:val="24"/>
          <w:lang w:eastAsia="ru-RU"/>
        </w:rPr>
        <w:t>мікроскопи</w:t>
      </w:r>
      <w:r w:rsidRPr="00C60148">
        <w:rPr>
          <w:rFonts w:ascii="Verdana" w:eastAsia="Times New Roman" w:hAnsi="Verdana" w:cs="Times New Roman"/>
          <w:color w:val="000000"/>
          <w:sz w:val="24"/>
          <w:szCs w:val="24"/>
          <w:lang w:eastAsia="ru-RU"/>
        </w:rPr>
        <w:t>від</w:t>
      </w:r>
      <w:r w:rsidRPr="00C60148">
        <w:rPr>
          <w:rFonts w:ascii="Verdana" w:eastAsia="Times New Roman" w:hAnsi="Verdana" w:cs="Times New Roman"/>
          <w:color w:val="000000"/>
          <w:sz w:val="24"/>
          <w:szCs w:val="24"/>
          <w:lang w:eastAsia="ru-RU"/>
        </w:rPr>
        <w:softHyphen/>
        <w:t>різняються</w:t>
      </w:r>
      <w:proofErr w:type="spellEnd"/>
      <w:r w:rsidRPr="00C60148">
        <w:rPr>
          <w:rFonts w:ascii="Verdana" w:eastAsia="Times New Roman" w:hAnsi="Verdana" w:cs="Times New Roman"/>
          <w:color w:val="000000"/>
          <w:sz w:val="24"/>
          <w:szCs w:val="24"/>
          <w:lang w:eastAsia="ru-RU"/>
        </w:rPr>
        <w:t xml:space="preserve"> від інструментальних тим, що замість відліку лінійних переміщень предметного столика за допомогою мікрометричних гвинтових головок застосовані спіральні відлікові мікроскопи з ціною поділки шкали 0,001 мм, а діапазони їх переміщень ста</w:t>
      </w:r>
      <w:r w:rsidRPr="00C60148">
        <w:rPr>
          <w:rFonts w:ascii="Verdana" w:eastAsia="Times New Roman" w:hAnsi="Verdana" w:cs="Times New Roman"/>
          <w:color w:val="000000"/>
          <w:sz w:val="24"/>
          <w:szCs w:val="24"/>
          <w:lang w:eastAsia="ru-RU"/>
        </w:rPr>
        <w:softHyphen/>
        <w:t>новлять відповідно 0...200 мм вздовж і 0...100 мм упоперек сто</w:t>
      </w:r>
      <w:r w:rsidRPr="00C60148">
        <w:rPr>
          <w:rFonts w:ascii="Verdana" w:eastAsia="Times New Roman" w:hAnsi="Verdana" w:cs="Times New Roman"/>
          <w:color w:val="000000"/>
          <w:sz w:val="24"/>
          <w:szCs w:val="24"/>
          <w:lang w:eastAsia="ru-RU"/>
        </w:rPr>
        <w:softHyphen/>
        <w:t>лика. На предметному столику універсального мікроскопа можна встановити вироби довжиною до 750 мм, шириною до 100 мм і висотою до 160 мм.</w:t>
      </w:r>
    </w:p>
    <w:p w:rsidR="002D09C2" w:rsidRPr="006064FA" w:rsidRDefault="002D09C2" w:rsidP="002D09C2">
      <w:pPr>
        <w:pStyle w:val="a3"/>
        <w:shd w:val="clear" w:color="auto" w:fill="FFFFFF"/>
        <w:spacing w:before="225" w:beforeAutospacing="0" w:line="288" w:lineRule="atLeast"/>
        <w:ind w:left="225" w:right="600"/>
        <w:rPr>
          <w:rFonts w:ascii="Verdana" w:hAnsi="Verdana"/>
          <w:color w:val="000000"/>
        </w:rPr>
      </w:pPr>
      <w:r w:rsidRPr="00C60148">
        <w:rPr>
          <w:rFonts w:ascii="Verdana" w:hAnsi="Verdana"/>
          <w:color w:val="000000"/>
        </w:rPr>
        <w:t> </w:t>
      </w:r>
      <w:r w:rsidRPr="006064FA">
        <w:rPr>
          <w:rFonts w:ascii="Verdana" w:hAnsi="Verdana"/>
          <w:color w:val="000000"/>
        </w:rPr>
        <w:t>Конічні поверхні переважно контролюють за допомогою приладів для прямих і посередніх вимірювань лінійних розмірів і калібрів.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Розглянемо способи контролю кутових розмірів за допомогою вимірювальних приладів. Наприклад, схеми контролю і вимірювання кутових розмірів зовнішніх конічних поверхонь зображені на рис. 4.16.Пристрій (рис. 4.16, а) складається з синусної лі</w:t>
      </w:r>
      <w:r w:rsidRPr="006064FA">
        <w:rPr>
          <w:rFonts w:ascii="Verdana" w:eastAsia="Times New Roman" w:hAnsi="Verdana" w:cs="Times New Roman"/>
          <w:color w:val="000000"/>
          <w:sz w:val="24"/>
          <w:szCs w:val="24"/>
          <w:lang w:eastAsia="ru-RU"/>
        </w:rPr>
        <w:softHyphen/>
        <w:t>нійки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вимірювальної головки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встановленої та закріпленої на штативі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блока кінцевих мір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і контрольованого виробу </w:t>
      </w:r>
      <w:r w:rsidRPr="006064FA">
        <w:rPr>
          <w:rFonts w:ascii="Verdana" w:eastAsia="Times New Roman" w:hAnsi="Verdana" w:cs="Times New Roman"/>
          <w:i/>
          <w:iCs/>
          <w:color w:val="000000"/>
          <w:sz w:val="24"/>
          <w:szCs w:val="24"/>
          <w:lang w:eastAsia="ru-RU"/>
        </w:rPr>
        <w:t>5. </w:t>
      </w:r>
      <w:r w:rsidRPr="006064FA">
        <w:rPr>
          <w:rFonts w:ascii="Verdana" w:eastAsia="Times New Roman" w:hAnsi="Verdana" w:cs="Times New Roman"/>
          <w:color w:val="000000"/>
          <w:sz w:val="24"/>
          <w:szCs w:val="24"/>
          <w:lang w:eastAsia="ru-RU"/>
        </w:rPr>
        <w:t>Його використовують для вимірювання й контролю невеликих кутових розмірів поверхонь конічних виробів, наприклад різальних інстру</w:t>
      </w:r>
      <w:r w:rsidRPr="006064FA">
        <w:rPr>
          <w:rFonts w:ascii="Verdana" w:eastAsia="Times New Roman" w:hAnsi="Verdana" w:cs="Times New Roman"/>
          <w:color w:val="000000"/>
          <w:sz w:val="24"/>
          <w:szCs w:val="24"/>
          <w:lang w:eastAsia="ru-RU"/>
        </w:rPr>
        <w:softHyphen/>
        <w:t>ментів, конусів тощо. Розмір блока кінцевих мір </w:t>
      </w:r>
      <w:r w:rsidRPr="006064FA">
        <w:rPr>
          <w:rFonts w:ascii="Verdana" w:eastAsia="Times New Roman" w:hAnsi="Verdana" w:cs="Times New Roman"/>
          <w:i/>
          <w:iCs/>
          <w:color w:val="000000"/>
          <w:sz w:val="24"/>
          <w:szCs w:val="24"/>
          <w:lang w:eastAsia="ru-RU"/>
        </w:rPr>
        <w:t>h </w:t>
      </w:r>
      <w:r w:rsidRPr="006064FA">
        <w:rPr>
          <w:rFonts w:ascii="Verdana" w:eastAsia="Times New Roman" w:hAnsi="Verdana" w:cs="Times New Roman"/>
          <w:color w:val="000000"/>
          <w:sz w:val="24"/>
          <w:szCs w:val="24"/>
          <w:lang w:eastAsia="ru-RU"/>
        </w:rPr>
        <w:t>розраховують за кутовим розміром, зазначеним у робочому кресленні виробу за умови паралельності поверхні розмічувальної плити чи предмет</w:t>
      </w:r>
      <w:r w:rsidRPr="006064FA">
        <w:rPr>
          <w:rFonts w:ascii="Verdana" w:eastAsia="Times New Roman" w:hAnsi="Verdana" w:cs="Times New Roman"/>
          <w:color w:val="000000"/>
          <w:sz w:val="24"/>
          <w:szCs w:val="24"/>
          <w:lang w:eastAsia="ru-RU"/>
        </w:rPr>
        <w:softHyphen/>
        <w:t>ного столика, на яких монтується пристрій. Синусну лінійку до</w:t>
      </w:r>
      <w:r w:rsidRPr="006064FA">
        <w:rPr>
          <w:rFonts w:ascii="Verdana" w:eastAsia="Times New Roman" w:hAnsi="Verdana" w:cs="Times New Roman"/>
          <w:color w:val="000000"/>
          <w:sz w:val="24"/>
          <w:szCs w:val="24"/>
          <w:lang w:eastAsia="ru-RU"/>
        </w:rPr>
        <w:softHyphen/>
        <w:t>бирають за стандартною міжцентровою відстанню (100 чи 200 мм) між осями її опорних циліндричних поверхонь відповідно до лі</w:t>
      </w:r>
      <w:r w:rsidRPr="006064FA">
        <w:rPr>
          <w:rFonts w:ascii="Verdana" w:eastAsia="Times New Roman" w:hAnsi="Verdana" w:cs="Times New Roman"/>
          <w:color w:val="000000"/>
          <w:sz w:val="24"/>
          <w:szCs w:val="24"/>
          <w:lang w:eastAsia="ru-RU"/>
        </w:rPr>
        <w:softHyphen/>
        <w:t>нійного розміру виробу. Як видно з рис. 4.16,</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h = L*sin2α</w:t>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i/>
          <w:iCs/>
          <w:color w:val="000000"/>
          <w:sz w:val="24"/>
          <w:szCs w:val="24"/>
          <w:lang w:eastAsia="ru-RU"/>
        </w:rPr>
        <w:t>h</w:t>
      </w:r>
      <w:r w:rsidRPr="006064FA">
        <w:rPr>
          <w:rFonts w:ascii="Verdana" w:eastAsia="Times New Roman" w:hAnsi="Verdana" w:cs="Times New Roman"/>
          <w:color w:val="000000"/>
          <w:sz w:val="24"/>
          <w:szCs w:val="24"/>
          <w:lang w:eastAsia="ru-RU"/>
        </w:rPr>
        <w:t> – розмір блока кінцевих мір,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L</w:t>
      </w:r>
      <w:r w:rsidRPr="006064FA">
        <w:rPr>
          <w:rFonts w:ascii="Verdana" w:eastAsia="Times New Roman" w:hAnsi="Verdana" w:cs="Times New Roman"/>
          <w:color w:val="000000"/>
          <w:sz w:val="24"/>
          <w:szCs w:val="24"/>
          <w:lang w:eastAsia="ru-RU"/>
        </w:rPr>
        <w:t> – міжцентрова відстань між осями опорних циліндричних поверхонь, мм;</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8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218CAC8B" wp14:editId="2CC40F70">
                  <wp:extent cx="2705100" cy="2419350"/>
                  <wp:effectExtent l="0" t="0" r="0" b="0"/>
                  <wp:docPr id="283" name="Рисунок 283" descr="https://ok-t.ru/studopediaru/baza5/523649496495.files/image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studopediaru/baza5/523649496495.files/image5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419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sz w:val="24"/>
          <w:szCs w:val="24"/>
          <w:lang w:eastAsia="ru-RU"/>
        </w:rPr>
      </w:pPr>
      <w:r w:rsidRPr="006064FA">
        <w:rPr>
          <w:rFonts w:ascii="Times New Roman" w:eastAsia="Times New Roman" w:hAnsi="Times New Roman" w:cs="Times New Roman"/>
          <w:color w:val="000000"/>
          <w:sz w:val="24"/>
          <w:szCs w:val="24"/>
          <w:lang w:eastAsia="ru-RU"/>
        </w:rPr>
        <w:br/>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2α</w:t>
      </w:r>
      <w:r w:rsidRPr="006064FA">
        <w:rPr>
          <w:rFonts w:ascii="Verdana" w:eastAsia="Times New Roman" w:hAnsi="Verdana" w:cs="Times New Roman"/>
          <w:color w:val="000000"/>
          <w:sz w:val="24"/>
          <w:szCs w:val="24"/>
          <w:lang w:eastAsia="ru-RU"/>
        </w:rPr>
        <w:t> – кутовий розмір контрольованої конічної поверхні,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4.16. Схема вимірювань зовнішніх конічних поверхонь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За допуском кутового розміру відповідно до робочого креслен</w:t>
      </w:r>
      <w:r w:rsidRPr="006064FA">
        <w:rPr>
          <w:rFonts w:ascii="Verdana" w:eastAsia="Times New Roman" w:hAnsi="Verdana" w:cs="Times New Roman"/>
          <w:color w:val="000000"/>
          <w:sz w:val="24"/>
          <w:szCs w:val="24"/>
          <w:lang w:eastAsia="ru-RU"/>
        </w:rPr>
        <w:softHyphen/>
        <w:t>ня виробу, прийнявши довільний розмір відрізка довжини твірної конічної поверхні за </w:t>
      </w:r>
      <w:r w:rsidRPr="006064FA">
        <w:rPr>
          <w:rFonts w:ascii="Verdana" w:eastAsia="Times New Roman" w:hAnsi="Verdana" w:cs="Times New Roman"/>
          <w:i/>
          <w:iCs/>
          <w:color w:val="000000"/>
          <w:sz w:val="24"/>
          <w:szCs w:val="24"/>
          <w:lang w:eastAsia="ru-RU"/>
        </w:rPr>
        <w:t>l</w:t>
      </w:r>
      <w:r w:rsidRPr="006064FA">
        <w:rPr>
          <w:rFonts w:ascii="Verdana" w:eastAsia="Times New Roman" w:hAnsi="Verdana" w:cs="Times New Roman"/>
          <w:color w:val="000000"/>
          <w:sz w:val="24"/>
          <w:szCs w:val="24"/>
          <w:lang w:eastAsia="ru-RU"/>
        </w:rPr>
        <w:t>, визначають граничні відхилення лінійних розмірів діаметра конічної поверхні на одному з кінців дібраного відрізка твірної, умовно прийнявши діаметр конічної поверхні на другому кінці відрізка твірної за нульове значення,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noProof/>
          <w:color w:val="000000"/>
          <w:sz w:val="24"/>
          <w:szCs w:val="24"/>
          <w:lang w:eastAsia="uk-UA"/>
        </w:rPr>
        <w:drawing>
          <wp:inline distT="0" distB="0" distL="0" distR="0" wp14:anchorId="78910557" wp14:editId="6E86C9A6">
            <wp:extent cx="1476375" cy="238125"/>
            <wp:effectExtent l="0" t="0" r="9525" b="9525"/>
            <wp:docPr id="284" name="Рисунок 284" descr="https://ok-t.ru/studopediaru/baza5/523649496495.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studopediaru/baza5/523649496495.files/image55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Pr="006064FA">
        <w:rPr>
          <w:rFonts w:ascii="Verdana" w:eastAsia="Times New Roman" w:hAnsi="Verdana" w:cs="Times New Roman"/>
          <w:b/>
          <w:bCs/>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noProof/>
          <w:color w:val="000000"/>
          <w:sz w:val="24"/>
          <w:szCs w:val="24"/>
          <w:lang w:eastAsia="uk-UA"/>
        </w:rPr>
        <w:drawing>
          <wp:inline distT="0" distB="0" distL="0" distR="0" wp14:anchorId="43F2C6A3" wp14:editId="53BB3341">
            <wp:extent cx="266700" cy="238125"/>
            <wp:effectExtent l="0" t="0" r="0" b="9525"/>
            <wp:docPr id="285" name="Рисунок 285" descr="https://ok-t.ru/studopediaru/baza5/523649496495.files/image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studopediaru/baza5/523649496495.files/image55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 граничне відхилення розміру діаметра конічної поверх</w:t>
      </w:r>
      <w:r w:rsidRPr="006064FA">
        <w:rPr>
          <w:rFonts w:ascii="Verdana" w:eastAsia="Times New Roman" w:hAnsi="Verdana" w:cs="Times New Roman"/>
          <w:color w:val="000000"/>
          <w:sz w:val="24"/>
          <w:szCs w:val="24"/>
          <w:lang w:eastAsia="ru-RU"/>
        </w:rPr>
        <w:softHyphen/>
        <w:t>ні на одному з кінців дібраного відрізка твірної,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 дібрана довжина відрізка твірної конічної поверхні,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noProof/>
          <w:color w:val="000000"/>
          <w:sz w:val="24"/>
          <w:szCs w:val="24"/>
          <w:lang w:eastAsia="uk-UA"/>
        </w:rPr>
        <w:drawing>
          <wp:inline distT="0" distB="0" distL="0" distR="0" wp14:anchorId="4FAA2EDC" wp14:editId="4ED49D7D">
            <wp:extent cx="180975" cy="228600"/>
            <wp:effectExtent l="0" t="0" r="9525" b="0"/>
            <wp:docPr id="286" name="Рисунок 286" descr="https://ok-t.ru/studopediaru/baza5/523649496495.files/imag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studopediaru/baza5/523649496495.files/image55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допуск ку</w:t>
      </w:r>
      <w:r w:rsidRPr="006064FA">
        <w:rPr>
          <w:rFonts w:ascii="Verdana" w:eastAsia="Times New Roman" w:hAnsi="Verdana" w:cs="Times New Roman"/>
          <w:color w:val="000000"/>
          <w:sz w:val="24"/>
          <w:szCs w:val="24"/>
          <w:lang w:eastAsia="ru-RU"/>
        </w:rPr>
        <w:softHyphen/>
        <w:t>тового розміру </w:t>
      </w:r>
      <w:r w:rsidRPr="006064FA">
        <w:rPr>
          <w:rFonts w:ascii="Verdana" w:eastAsia="Times New Roman" w:hAnsi="Verdana" w:cs="Times New Roman"/>
          <w:i/>
          <w:iCs/>
          <w:color w:val="000000"/>
          <w:sz w:val="24"/>
          <w:szCs w:val="24"/>
          <w:lang w:eastAsia="ru-RU"/>
        </w:rPr>
        <w:t>2а</w:t>
      </w:r>
      <w:r w:rsidRPr="006064FA">
        <w:rPr>
          <w:rFonts w:ascii="Verdana" w:eastAsia="Times New Roman" w:hAnsi="Verdana" w:cs="Times New Roman"/>
          <w:color w:val="000000"/>
          <w:sz w:val="24"/>
          <w:szCs w:val="24"/>
          <w:lang w:eastAsia="ru-RU"/>
        </w:rPr>
        <w:t> виробу,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Контрольовану конічну поверхню вважають придатною, якщо різниця показів за шкалою вимірювальних головок (чи однієї го</w:t>
      </w:r>
      <w:r w:rsidRPr="006064FA">
        <w:rPr>
          <w:rFonts w:ascii="Verdana" w:eastAsia="Times New Roman" w:hAnsi="Verdana" w:cs="Times New Roman"/>
          <w:color w:val="000000"/>
          <w:sz w:val="24"/>
          <w:szCs w:val="24"/>
          <w:lang w:eastAsia="ru-RU"/>
        </w:rPr>
        <w:softHyphen/>
        <w:t>ловки) на початку та кінці дібраного відрізка твірної конічної поверхні не перевищує </w:t>
      </w:r>
      <w:r w:rsidRPr="006064FA">
        <w:rPr>
          <w:rFonts w:ascii="Verdana" w:eastAsia="Times New Roman" w:hAnsi="Verdana" w:cs="Times New Roman"/>
          <w:i/>
          <w:iCs/>
          <w:noProof/>
          <w:color w:val="000000"/>
          <w:sz w:val="24"/>
          <w:szCs w:val="24"/>
          <w:lang w:eastAsia="uk-UA"/>
        </w:rPr>
        <w:drawing>
          <wp:inline distT="0" distB="0" distL="0" distR="0" wp14:anchorId="4DAAB002" wp14:editId="282F1046">
            <wp:extent cx="180975" cy="228600"/>
            <wp:effectExtent l="0" t="0" r="9525" b="0"/>
            <wp:docPr id="287" name="Рисунок 287" descr="https://ok-t.ru/studopediaru/baza5/523649496495.files/imag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k-t.ru/studopediaru/baza5/523649496495.files/image55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064FA">
        <w:rPr>
          <w:rFonts w:ascii="Verdana" w:eastAsia="Times New Roman" w:hAnsi="Verdana" w:cs="Times New Roman"/>
          <w:i/>
          <w:iCs/>
          <w:color w:val="000000"/>
          <w:sz w:val="24"/>
          <w:szCs w:val="24"/>
          <w:lang w:eastAsia="ru-RU"/>
        </w:rPr>
        <w:t> . </w:t>
      </w:r>
      <w:r w:rsidRPr="006064FA">
        <w:rPr>
          <w:rFonts w:ascii="Verdana" w:eastAsia="Times New Roman" w:hAnsi="Verdana" w:cs="Times New Roman"/>
          <w:color w:val="000000"/>
          <w:sz w:val="24"/>
          <w:szCs w:val="24"/>
          <w:lang w:eastAsia="ru-RU"/>
        </w:rPr>
        <w:t>Для вимірювання істинного значен</w:t>
      </w:r>
      <w:r w:rsidRPr="006064FA">
        <w:rPr>
          <w:rFonts w:ascii="Verdana" w:eastAsia="Times New Roman" w:hAnsi="Verdana" w:cs="Times New Roman"/>
          <w:color w:val="000000"/>
          <w:sz w:val="24"/>
          <w:szCs w:val="24"/>
          <w:lang w:eastAsia="ru-RU"/>
        </w:rPr>
        <w:softHyphen/>
        <w:t>ня кутового розміру виробу за різницею показів шкал вимірюваль</w:t>
      </w:r>
      <w:r w:rsidRPr="006064FA">
        <w:rPr>
          <w:rFonts w:ascii="Verdana" w:eastAsia="Times New Roman" w:hAnsi="Verdana" w:cs="Times New Roman"/>
          <w:color w:val="000000"/>
          <w:sz w:val="24"/>
          <w:szCs w:val="24"/>
          <w:lang w:eastAsia="ru-RU"/>
        </w:rPr>
        <w:softHyphen/>
        <w:t xml:space="preserve">них головок з урахуванням їх </w:t>
      </w:r>
      <w:proofErr w:type="spellStart"/>
      <w:r w:rsidRPr="006064FA">
        <w:rPr>
          <w:rFonts w:ascii="Verdana" w:eastAsia="Times New Roman" w:hAnsi="Verdana" w:cs="Times New Roman"/>
          <w:color w:val="000000"/>
          <w:sz w:val="24"/>
          <w:szCs w:val="24"/>
          <w:lang w:eastAsia="ru-RU"/>
        </w:rPr>
        <w:t>знака</w:t>
      </w:r>
      <w:proofErr w:type="spellEnd"/>
      <w:r w:rsidRPr="006064FA">
        <w:rPr>
          <w:rFonts w:ascii="Verdana" w:eastAsia="Times New Roman" w:hAnsi="Verdana" w:cs="Times New Roman"/>
          <w:color w:val="000000"/>
          <w:sz w:val="24"/>
          <w:szCs w:val="24"/>
          <w:lang w:eastAsia="ru-RU"/>
        </w:rPr>
        <w:t xml:space="preserve"> визначають істинне значення відхилення кутового розміру виробу від заданого у робочому крес</w:t>
      </w:r>
      <w:r w:rsidRPr="006064FA">
        <w:rPr>
          <w:rFonts w:ascii="Verdana" w:eastAsia="Times New Roman" w:hAnsi="Verdana" w:cs="Times New Roman"/>
          <w:color w:val="000000"/>
          <w:sz w:val="24"/>
          <w:szCs w:val="24"/>
          <w:lang w:eastAsia="ru-RU"/>
        </w:rPr>
        <w:softHyphen/>
        <w:t>ленні номінального.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Пристрій (рис. 4.16,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розміщений на предметному столику чи розмічувальній плиті з використанням двох каліброваних ро</w:t>
      </w:r>
      <w:r w:rsidRPr="006064FA">
        <w:rPr>
          <w:rFonts w:ascii="Verdana" w:eastAsia="Times New Roman" w:hAnsi="Verdana" w:cs="Times New Roman"/>
          <w:color w:val="000000"/>
          <w:sz w:val="24"/>
          <w:szCs w:val="24"/>
          <w:lang w:eastAsia="ru-RU"/>
        </w:rPr>
        <w:softHyphen/>
        <w:t>ликів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і двох блоків кінцевих мір 3 однакового розміру </w:t>
      </w: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дає змогу вимірювати чи контролювати кутовий розмір виробу з коні</w:t>
      </w:r>
      <w:r w:rsidRPr="006064FA">
        <w:rPr>
          <w:rFonts w:ascii="Verdana" w:eastAsia="Times New Roman" w:hAnsi="Verdana" w:cs="Times New Roman"/>
          <w:color w:val="000000"/>
          <w:sz w:val="24"/>
          <w:szCs w:val="24"/>
          <w:lang w:eastAsia="ru-RU"/>
        </w:rPr>
        <w:softHyphen/>
        <w:t>чною поверхнею. Виміривши дві основи геометричної трапеції </w:t>
      </w:r>
      <w:r w:rsidRPr="006064FA">
        <w:rPr>
          <w:rFonts w:ascii="Verdana" w:eastAsia="Times New Roman" w:hAnsi="Verdana" w:cs="Times New Roman"/>
          <w:i/>
          <w:iCs/>
          <w:color w:val="000000"/>
          <w:sz w:val="24"/>
          <w:szCs w:val="24"/>
          <w:lang w:eastAsia="ru-RU"/>
        </w:rPr>
        <w:t>М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та враховуючи розмір дібраних блоків кінцевих мір за допомо</w:t>
      </w:r>
      <w:r w:rsidRPr="006064FA">
        <w:rPr>
          <w:rFonts w:ascii="Verdana" w:eastAsia="Times New Roman" w:hAnsi="Verdana" w:cs="Times New Roman"/>
          <w:color w:val="000000"/>
          <w:sz w:val="24"/>
          <w:szCs w:val="24"/>
          <w:lang w:eastAsia="ru-RU"/>
        </w:rPr>
        <w:softHyphen/>
        <w:t>гою відносного способу, визначають істинний кутовий розмір ви</w:t>
      </w:r>
      <w:r w:rsidRPr="006064FA">
        <w:rPr>
          <w:rFonts w:ascii="Verdana" w:eastAsia="Times New Roman" w:hAnsi="Verdana" w:cs="Times New Roman"/>
          <w:color w:val="000000"/>
          <w:sz w:val="24"/>
          <w:szCs w:val="24"/>
          <w:lang w:eastAsia="ru-RU"/>
        </w:rPr>
        <w:softHyphen/>
        <w:t>робу за формулою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noProof/>
          <w:color w:val="000000"/>
          <w:sz w:val="24"/>
          <w:szCs w:val="24"/>
          <w:lang w:eastAsia="uk-UA"/>
        </w:rPr>
        <w:drawing>
          <wp:inline distT="0" distB="0" distL="0" distR="0" wp14:anchorId="30901536" wp14:editId="228A92E8">
            <wp:extent cx="876300" cy="390525"/>
            <wp:effectExtent l="0" t="0" r="0" b="9525"/>
            <wp:docPr id="288" name="Рисунок 288" descr="https://ok-t.ru/studopediaru/baza5/523649496495.files/image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k-t.ru/studopediaru/baza5/523649496495.files/image55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6064FA">
        <w:rPr>
          <w:rFonts w:ascii="Verdana" w:eastAsia="Times New Roman" w:hAnsi="Verdana" w:cs="Times New Roman"/>
          <w:b/>
          <w:bCs/>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α – половина кутового розміру конічної поверхні виробу,°;</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М і </w:t>
      </w:r>
      <w:r w:rsidRPr="006064FA">
        <w:rPr>
          <w:rFonts w:ascii="Verdana" w:eastAsia="Times New Roman" w:hAnsi="Verdana" w:cs="Times New Roman"/>
          <w:i/>
          <w:iCs/>
          <w:color w:val="000000"/>
          <w:sz w:val="24"/>
          <w:szCs w:val="24"/>
          <w:lang w:eastAsia="ru-RU"/>
        </w:rPr>
        <w:t>т</w:t>
      </w:r>
      <w:r w:rsidRPr="006064FA">
        <w:rPr>
          <w:rFonts w:ascii="Verdana" w:eastAsia="Times New Roman" w:hAnsi="Verdana" w:cs="Times New Roman"/>
          <w:color w:val="000000"/>
          <w:sz w:val="24"/>
          <w:szCs w:val="24"/>
          <w:lang w:eastAsia="ru-RU"/>
        </w:rPr>
        <w:t> – розміри обох основ трапеції,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L</w:t>
      </w:r>
      <w:r w:rsidRPr="006064FA">
        <w:rPr>
          <w:rFonts w:ascii="Verdana" w:eastAsia="Times New Roman" w:hAnsi="Verdana" w:cs="Times New Roman"/>
          <w:color w:val="000000"/>
          <w:sz w:val="24"/>
          <w:szCs w:val="24"/>
          <w:lang w:eastAsia="ru-RU"/>
        </w:rPr>
        <w:t> – розмір блоків кінцевих мір,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Контролюють кутовий розмір конічної поверх</w:t>
      </w:r>
      <w:r w:rsidRPr="006064FA">
        <w:rPr>
          <w:rFonts w:ascii="Verdana" w:eastAsia="Times New Roman" w:hAnsi="Verdana" w:cs="Times New Roman"/>
          <w:color w:val="000000"/>
          <w:sz w:val="24"/>
          <w:szCs w:val="24"/>
          <w:lang w:eastAsia="ru-RU"/>
        </w:rPr>
        <w:softHyphen/>
        <w:t>ні виробу за допомогою допуску різниці довжин обох основ трапе</w:t>
      </w:r>
      <w:r w:rsidRPr="006064FA">
        <w:rPr>
          <w:rFonts w:ascii="Verdana" w:eastAsia="Times New Roman" w:hAnsi="Verdana" w:cs="Times New Roman"/>
          <w:color w:val="000000"/>
          <w:sz w:val="24"/>
          <w:szCs w:val="24"/>
          <w:lang w:eastAsia="ru-RU"/>
        </w:rPr>
        <w:softHyphen/>
        <w:t>ції, визначеного як</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3932A367" wp14:editId="66B36714">
            <wp:extent cx="1685925" cy="228600"/>
            <wp:effectExtent l="0" t="0" r="9525" b="0"/>
            <wp:docPr id="289" name="Рисунок 289" descr="https://ok-t.ru/studopediaru/baza5/523649496495.files/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k-t.ru/studopediaru/baza5/523649496495.files/image56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noProof/>
          <w:color w:val="000000"/>
          <w:sz w:val="24"/>
          <w:szCs w:val="24"/>
          <w:lang w:eastAsia="uk-UA"/>
        </w:rPr>
        <w:drawing>
          <wp:inline distT="0" distB="0" distL="0" distR="0" wp14:anchorId="0B86611B" wp14:editId="3D47FF6F">
            <wp:extent cx="342900" cy="228600"/>
            <wp:effectExtent l="0" t="0" r="0" b="0"/>
            <wp:docPr id="290" name="Рисунок 290" descr="https://ok-t.ru/studopediaru/baza5/523649496495.files/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k-t.ru/studopediaru/baza5/523649496495.files/image56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 допуск різниці довжин основ трапеції </w:t>
      </w:r>
      <w:r w:rsidRPr="006064FA">
        <w:rPr>
          <w:rFonts w:ascii="Verdana" w:eastAsia="Times New Roman" w:hAnsi="Verdana" w:cs="Times New Roman"/>
          <w:i/>
          <w:iCs/>
          <w:color w:val="000000"/>
          <w:sz w:val="24"/>
          <w:szCs w:val="24"/>
          <w:lang w:eastAsia="ru-RU"/>
        </w:rPr>
        <w:t>М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0E1F08C3" wp14:editId="579FE699">
            <wp:extent cx="304800" cy="228600"/>
            <wp:effectExtent l="0" t="0" r="0" b="0"/>
            <wp:docPr id="291" name="Рисунок 291" descr="https://ok-t.ru/studopediaru/baza5/523649496495.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studopediaru/baza5/523649496495.files/image56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і </w:t>
      </w:r>
      <w:r w:rsidRPr="006064FA">
        <w:rPr>
          <w:rFonts w:ascii="Verdana" w:eastAsia="Times New Roman" w:hAnsi="Verdana" w:cs="Times New Roman"/>
          <w:noProof/>
          <w:color w:val="000000"/>
          <w:sz w:val="24"/>
          <w:szCs w:val="24"/>
          <w:lang w:eastAsia="uk-UA"/>
        </w:rPr>
        <w:drawing>
          <wp:inline distT="0" distB="0" distL="0" distR="0" wp14:anchorId="2C5E598B" wp14:editId="3A9DFACB">
            <wp:extent cx="295275" cy="219075"/>
            <wp:effectExtent l="0" t="0" r="9525" b="9525"/>
            <wp:docPr id="292" name="Рисунок 292" descr="https://ok-t.ru/studopediaru/baza5/523649496495.files/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studopediaru/baza5/523649496495.files/image56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 найбільше та найменше граничне значення половини куто</w:t>
      </w:r>
      <w:r w:rsidRPr="006064FA">
        <w:rPr>
          <w:rFonts w:ascii="Verdana" w:eastAsia="Times New Roman" w:hAnsi="Verdana" w:cs="Times New Roman"/>
          <w:color w:val="000000"/>
          <w:sz w:val="24"/>
          <w:szCs w:val="24"/>
          <w:lang w:eastAsia="ru-RU"/>
        </w:rPr>
        <w:softHyphen/>
        <w:t>вого розміру конічної поверхні виробу відповідно до вимог робо</w:t>
      </w:r>
      <w:r w:rsidRPr="006064FA">
        <w:rPr>
          <w:rFonts w:ascii="Verdana" w:eastAsia="Times New Roman" w:hAnsi="Verdana" w:cs="Times New Roman"/>
          <w:color w:val="000000"/>
          <w:sz w:val="24"/>
          <w:szCs w:val="24"/>
          <w:lang w:eastAsia="ru-RU"/>
        </w:rPr>
        <w:softHyphen/>
        <w:t>чого креслення,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Як і для пристрою (рис. 4.16,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вимірюють чи контролюють кутовий розмір виробу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 xml:space="preserve">за допомогою каліброваних </w:t>
      </w:r>
      <w:proofErr w:type="spellStart"/>
      <w:r w:rsidRPr="006064FA">
        <w:rPr>
          <w:rFonts w:ascii="Verdana" w:eastAsia="Times New Roman" w:hAnsi="Verdana" w:cs="Times New Roman"/>
          <w:color w:val="000000"/>
          <w:sz w:val="24"/>
          <w:szCs w:val="24"/>
          <w:lang w:eastAsia="ru-RU"/>
        </w:rPr>
        <w:t>кілець</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1</w:t>
      </w:r>
      <w:r w:rsidRPr="006064FA">
        <w:rPr>
          <w:rFonts w:ascii="Verdana" w:eastAsia="Times New Roman" w:hAnsi="Verdana" w:cs="Times New Roman"/>
          <w:color w:val="000000"/>
          <w:sz w:val="24"/>
          <w:szCs w:val="24"/>
          <w:lang w:eastAsia="ru-RU"/>
        </w:rPr>
        <w:t>і</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(рис. 4.16,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чи ножів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(рис. 4.16,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на універсальному мікроскопі. Відстані </w:t>
      </w: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(рис. 4.16,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(рис. 4.16,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між кільцями чи ножами залежно від заданої точності визначають за</w:t>
      </w:r>
      <w:r w:rsidRPr="006064FA">
        <w:rPr>
          <w:rFonts w:ascii="Verdana" w:eastAsia="Times New Roman" w:hAnsi="Verdana" w:cs="Times New Roman"/>
          <w:color w:val="000000"/>
          <w:sz w:val="24"/>
          <w:szCs w:val="24"/>
          <w:lang w:eastAsia="ru-RU"/>
        </w:rPr>
        <w:softHyphen/>
        <w:t>собами для вимірювання лінійних розмірів (лімбів мікроскопів тощо).</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Схеми контролю та вимірювання кутових розмірів внутрішніх конічних поверхонь зображені на рис. 4.17. Порядок роботи з пристроями (рис. 4.17, </w:t>
      </w:r>
      <w:r w:rsidRPr="006064FA">
        <w:rPr>
          <w:rFonts w:ascii="Verdana" w:eastAsia="Times New Roman" w:hAnsi="Verdana" w:cs="Times New Roman"/>
          <w:i/>
          <w:iCs/>
          <w:color w:val="000000"/>
          <w:sz w:val="24"/>
          <w:szCs w:val="24"/>
          <w:lang w:eastAsia="ru-RU"/>
        </w:rPr>
        <w:t>а</w:t>
      </w:r>
      <w:r w:rsidRPr="006064FA">
        <w:rPr>
          <w:rFonts w:ascii="Verdana" w:eastAsia="Times New Roman" w:hAnsi="Verdana" w:cs="Times New Roman"/>
          <w:color w:val="000000"/>
          <w:sz w:val="24"/>
          <w:szCs w:val="24"/>
          <w:lang w:eastAsia="ru-RU"/>
        </w:rPr>
        <w:t> і </w:t>
      </w:r>
      <w:r w:rsidRPr="006064FA">
        <w:rPr>
          <w:rFonts w:ascii="Verdana" w:eastAsia="Times New Roman" w:hAnsi="Verdana" w:cs="Times New Roman"/>
          <w:i/>
          <w:iCs/>
          <w:color w:val="000000"/>
          <w:sz w:val="24"/>
          <w:szCs w:val="24"/>
          <w:lang w:eastAsia="ru-RU"/>
        </w:rPr>
        <w:t>б</w:t>
      </w:r>
      <w:r w:rsidRPr="006064FA">
        <w:rPr>
          <w:rFonts w:ascii="Verdana" w:eastAsia="Times New Roman" w:hAnsi="Verdana" w:cs="Times New Roman"/>
          <w:color w:val="000000"/>
          <w:sz w:val="24"/>
          <w:szCs w:val="24"/>
          <w:lang w:eastAsia="ru-RU"/>
        </w:rPr>
        <w:t>) з використанням синусної лінійки </w:t>
      </w:r>
      <w:r w:rsidRPr="006064FA">
        <w:rPr>
          <w:rFonts w:ascii="Verdana" w:eastAsia="Times New Roman" w:hAnsi="Verdana" w:cs="Times New Roman"/>
          <w:i/>
          <w:iCs/>
          <w:color w:val="000000"/>
          <w:sz w:val="24"/>
          <w:szCs w:val="24"/>
          <w:lang w:eastAsia="ru-RU"/>
        </w:rPr>
        <w:t>5,</w:t>
      </w:r>
      <w:r w:rsidRPr="006064FA">
        <w:rPr>
          <w:rFonts w:ascii="Verdana" w:eastAsia="Times New Roman" w:hAnsi="Verdana" w:cs="Times New Roman"/>
          <w:color w:val="000000"/>
          <w:sz w:val="24"/>
          <w:szCs w:val="24"/>
          <w:lang w:eastAsia="ru-RU"/>
        </w:rPr>
        <w:t> штатива І, вимірювальної головки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та блока кінцевих мір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ана</w:t>
      </w:r>
      <w:r w:rsidRPr="006064FA">
        <w:rPr>
          <w:rFonts w:ascii="Verdana" w:eastAsia="Times New Roman" w:hAnsi="Verdana" w:cs="Times New Roman"/>
          <w:color w:val="000000"/>
          <w:sz w:val="24"/>
          <w:szCs w:val="24"/>
          <w:lang w:eastAsia="ru-RU"/>
        </w:rPr>
        <w:softHyphen/>
        <w:t>логічний порядку роботи з пристроєм (рис. 4.17, </w:t>
      </w:r>
      <w:r w:rsidRPr="006064FA">
        <w:rPr>
          <w:rFonts w:ascii="Verdana" w:eastAsia="Times New Roman" w:hAnsi="Verdana" w:cs="Times New Roman"/>
          <w:i/>
          <w:iCs/>
          <w:color w:val="000000"/>
          <w:sz w:val="24"/>
          <w:szCs w:val="24"/>
          <w:lang w:eastAsia="ru-RU"/>
        </w:rPr>
        <w:t>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59AB1AA8" wp14:editId="142A81DD">
            <wp:extent cx="2781300" cy="2495550"/>
            <wp:effectExtent l="0" t="0" r="0" b="0"/>
            <wp:docPr id="293" name="Рисунок 293" descr="https://ok-t.ru/studopediaru/baza5/523649496495.files/image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studopediaru/baza5/523649496495.files/image5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4.17. Схема вимірювань внутрішніх конічних поверхонь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Контроль та вимірювання кутового розміру внутрішньої конічної штатива </w:t>
      </w:r>
      <w:r w:rsidRPr="006064FA">
        <w:rPr>
          <w:rFonts w:ascii="Verdana" w:eastAsia="Times New Roman" w:hAnsi="Verdana" w:cs="Times New Roman"/>
          <w:i/>
          <w:iCs/>
          <w:color w:val="000000"/>
          <w:sz w:val="24"/>
          <w:szCs w:val="24"/>
          <w:lang w:eastAsia="ru-RU"/>
        </w:rPr>
        <w:t>1</w:t>
      </w:r>
      <w:r w:rsidRPr="006064FA">
        <w:rPr>
          <w:rFonts w:ascii="Verdana" w:eastAsia="Times New Roman" w:hAnsi="Verdana" w:cs="Times New Roman"/>
          <w:color w:val="000000"/>
          <w:sz w:val="24"/>
          <w:szCs w:val="24"/>
          <w:lang w:eastAsia="ru-RU"/>
        </w:rPr>
        <w:t>, вимірювальної головки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та блока кінцевих мір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ана</w:t>
      </w:r>
      <w:r w:rsidRPr="006064FA">
        <w:rPr>
          <w:rFonts w:ascii="Verdana" w:eastAsia="Times New Roman" w:hAnsi="Verdana" w:cs="Times New Roman"/>
          <w:color w:val="000000"/>
          <w:sz w:val="24"/>
          <w:szCs w:val="24"/>
          <w:lang w:eastAsia="ru-RU"/>
        </w:rPr>
        <w:softHyphen/>
        <w:t>логічний порядку роботи з пристроєм (рис. 4.16, </w:t>
      </w:r>
      <w:r w:rsidRPr="006064FA">
        <w:rPr>
          <w:rFonts w:ascii="Verdana" w:eastAsia="Times New Roman" w:hAnsi="Verdana" w:cs="Times New Roman"/>
          <w:i/>
          <w:iCs/>
          <w:color w:val="000000"/>
          <w:sz w:val="24"/>
          <w:szCs w:val="24"/>
          <w:lang w:eastAsia="ru-RU"/>
        </w:rPr>
        <w:t>а). </w:t>
      </w:r>
      <w:r w:rsidRPr="006064FA">
        <w:rPr>
          <w:rFonts w:ascii="Verdana" w:eastAsia="Times New Roman" w:hAnsi="Verdana" w:cs="Times New Roman"/>
          <w:color w:val="000000"/>
          <w:sz w:val="24"/>
          <w:szCs w:val="24"/>
          <w:lang w:eastAsia="ru-RU"/>
        </w:rPr>
        <w:t>поверхні за допомогою каліброваних кульок діаметрами </w:t>
      </w:r>
      <w:r w:rsidRPr="006064FA">
        <w:rPr>
          <w:rFonts w:ascii="Verdana" w:eastAsia="Times New Roman" w:hAnsi="Verdana" w:cs="Times New Roman"/>
          <w:i/>
          <w:iCs/>
          <w:color w:val="000000"/>
          <w:sz w:val="24"/>
          <w:szCs w:val="24"/>
          <w:lang w:eastAsia="ru-RU"/>
        </w:rPr>
        <w:t>D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d</w:t>
      </w:r>
      <w:r w:rsidRPr="006064FA">
        <w:rPr>
          <w:rFonts w:ascii="Verdana" w:eastAsia="Times New Roman" w:hAnsi="Verdana" w:cs="Times New Roman"/>
          <w:color w:val="000000"/>
          <w:sz w:val="24"/>
          <w:szCs w:val="24"/>
          <w:lang w:eastAsia="ru-RU"/>
        </w:rPr>
        <w:t> (рис. 4.17,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такий же, як для пристрою (рис. 4.16, </w:t>
      </w:r>
      <w:r w:rsidRPr="006064FA">
        <w:rPr>
          <w:rFonts w:ascii="Verdana" w:eastAsia="Times New Roman" w:hAnsi="Verdana" w:cs="Times New Roman"/>
          <w:i/>
          <w:iCs/>
          <w:color w:val="000000"/>
          <w:sz w:val="24"/>
          <w:szCs w:val="24"/>
          <w:lang w:eastAsia="ru-RU"/>
        </w:rPr>
        <w:t>б), </w:t>
      </w:r>
      <w:r w:rsidRPr="006064FA">
        <w:rPr>
          <w:rFonts w:ascii="Verdana" w:eastAsia="Times New Roman" w:hAnsi="Verdana" w:cs="Times New Roman"/>
          <w:color w:val="000000"/>
          <w:sz w:val="24"/>
          <w:szCs w:val="24"/>
          <w:lang w:eastAsia="ru-RU"/>
        </w:rPr>
        <w:t>з тією тільки різницею, що замість розміру </w:t>
      </w:r>
      <w:r w:rsidRPr="006064FA">
        <w:rPr>
          <w:rFonts w:ascii="Verdana" w:eastAsia="Times New Roman" w:hAnsi="Verdana" w:cs="Times New Roman"/>
          <w:i/>
          <w:iCs/>
          <w:color w:val="000000"/>
          <w:sz w:val="24"/>
          <w:szCs w:val="24"/>
          <w:lang w:eastAsia="ru-RU"/>
        </w:rPr>
        <w:t>L </w:t>
      </w:r>
      <w:r w:rsidRPr="006064FA">
        <w:rPr>
          <w:rFonts w:ascii="Verdana" w:eastAsia="Times New Roman" w:hAnsi="Verdana" w:cs="Times New Roman"/>
          <w:color w:val="000000"/>
          <w:sz w:val="24"/>
          <w:szCs w:val="24"/>
          <w:lang w:eastAsia="ru-RU"/>
        </w:rPr>
        <w:t>беруть суму розмірів </w:t>
      </w:r>
      <w:r w:rsidRPr="006064FA">
        <w:rPr>
          <w:rFonts w:ascii="Verdana" w:eastAsia="Times New Roman" w:hAnsi="Verdana" w:cs="Times New Roman"/>
          <w:i/>
          <w:iCs/>
          <w:color w:val="000000"/>
          <w:sz w:val="24"/>
          <w:szCs w:val="24"/>
          <w:lang w:eastAsia="ru-RU"/>
        </w:rPr>
        <w:t>Н</w:t>
      </w:r>
      <w:r w:rsidRPr="006064FA">
        <w:rPr>
          <w:rFonts w:ascii="Verdana" w:eastAsia="Times New Roman" w:hAnsi="Verdana" w:cs="Times New Roman"/>
          <w:color w:val="000000"/>
          <w:sz w:val="24"/>
          <w:szCs w:val="24"/>
          <w:lang w:eastAsia="ru-RU"/>
        </w:rPr>
        <w:t> і </w:t>
      </w:r>
      <w:r w:rsidRPr="006064FA">
        <w:rPr>
          <w:rFonts w:ascii="Verdana" w:eastAsia="Times New Roman" w:hAnsi="Verdana" w:cs="Times New Roman"/>
          <w:i/>
          <w:iCs/>
          <w:color w:val="000000"/>
          <w:sz w:val="24"/>
          <w:szCs w:val="24"/>
          <w:lang w:eastAsia="ru-RU"/>
        </w:rPr>
        <w:t>h, </w:t>
      </w:r>
      <w:r w:rsidRPr="006064FA">
        <w:rPr>
          <w:rFonts w:ascii="Verdana" w:eastAsia="Times New Roman" w:hAnsi="Verdana" w:cs="Times New Roman"/>
          <w:color w:val="000000"/>
          <w:sz w:val="24"/>
          <w:szCs w:val="24"/>
          <w:lang w:eastAsia="ru-RU"/>
        </w:rPr>
        <w:t>а замість розмі</w:t>
      </w:r>
      <w:r w:rsidRPr="006064FA">
        <w:rPr>
          <w:rFonts w:ascii="Verdana" w:eastAsia="Times New Roman" w:hAnsi="Verdana" w:cs="Times New Roman"/>
          <w:color w:val="000000"/>
          <w:sz w:val="24"/>
          <w:szCs w:val="24"/>
          <w:lang w:eastAsia="ru-RU"/>
        </w:rPr>
        <w:softHyphen/>
        <w:t>рів </w:t>
      </w:r>
      <w:r w:rsidRPr="006064FA">
        <w:rPr>
          <w:rFonts w:ascii="Verdana" w:eastAsia="Times New Roman" w:hAnsi="Verdana" w:cs="Times New Roman"/>
          <w:i/>
          <w:iCs/>
          <w:color w:val="000000"/>
          <w:sz w:val="24"/>
          <w:szCs w:val="24"/>
          <w:lang w:eastAsia="ru-RU"/>
        </w:rPr>
        <w:t>М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 відповідно розміри </w:t>
      </w:r>
      <w:r w:rsidRPr="006064FA">
        <w:rPr>
          <w:rFonts w:ascii="Verdana" w:eastAsia="Times New Roman" w:hAnsi="Verdana" w:cs="Times New Roman"/>
          <w:i/>
          <w:iCs/>
          <w:color w:val="000000"/>
          <w:sz w:val="24"/>
          <w:szCs w:val="24"/>
          <w:lang w:eastAsia="ru-RU"/>
        </w:rPr>
        <w:t>D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d.</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За допомогою пристрою (рис. 4.17,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з використанням двох каліброваних кульок однакового діаметра </w:t>
      </w:r>
      <w:r w:rsidRPr="006064FA">
        <w:rPr>
          <w:rFonts w:ascii="Verdana" w:eastAsia="Times New Roman" w:hAnsi="Verdana" w:cs="Times New Roman"/>
          <w:i/>
          <w:iCs/>
          <w:color w:val="000000"/>
          <w:sz w:val="24"/>
          <w:szCs w:val="24"/>
          <w:lang w:eastAsia="ru-RU"/>
        </w:rPr>
        <w:t>d</w:t>
      </w:r>
      <w:r w:rsidRPr="006064FA">
        <w:rPr>
          <w:rFonts w:ascii="Verdana" w:eastAsia="Times New Roman" w:hAnsi="Verdana" w:cs="Times New Roman"/>
          <w:color w:val="000000"/>
          <w:sz w:val="24"/>
          <w:szCs w:val="24"/>
          <w:lang w:eastAsia="ru-RU"/>
        </w:rPr>
        <w:t> та одного каліброва</w:t>
      </w:r>
      <w:r w:rsidRPr="006064FA">
        <w:rPr>
          <w:rFonts w:ascii="Verdana" w:eastAsia="Times New Roman" w:hAnsi="Verdana" w:cs="Times New Roman"/>
          <w:color w:val="000000"/>
          <w:sz w:val="24"/>
          <w:szCs w:val="24"/>
          <w:lang w:eastAsia="ru-RU"/>
        </w:rPr>
        <w:softHyphen/>
        <w:t>ного ролика діаметром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кутовий розмір конічної поверхні конт</w:t>
      </w:r>
      <w:r w:rsidRPr="006064FA">
        <w:rPr>
          <w:rFonts w:ascii="Verdana" w:eastAsia="Times New Roman" w:hAnsi="Verdana" w:cs="Times New Roman"/>
          <w:color w:val="000000"/>
          <w:sz w:val="24"/>
          <w:szCs w:val="24"/>
          <w:lang w:eastAsia="ru-RU"/>
        </w:rPr>
        <w:softHyphen/>
        <w:t>ролюють чи вимірюють лінійними розмірами </w:t>
      </w:r>
      <w:r w:rsidRPr="006064FA">
        <w:rPr>
          <w:rFonts w:ascii="Verdana" w:eastAsia="Times New Roman" w:hAnsi="Verdana" w:cs="Times New Roman"/>
          <w:i/>
          <w:iCs/>
          <w:color w:val="000000"/>
          <w:sz w:val="24"/>
          <w:szCs w:val="24"/>
          <w:lang w:eastAsia="ru-RU"/>
        </w:rPr>
        <w:t>Н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h</w:t>
      </w:r>
      <w:r w:rsidRPr="006064FA">
        <w:rPr>
          <w:rFonts w:ascii="Verdana" w:eastAsia="Times New Roman" w:hAnsi="Verdana" w:cs="Times New Roman"/>
          <w:color w:val="000000"/>
          <w:sz w:val="24"/>
          <w:szCs w:val="24"/>
          <w:lang w:eastAsia="ru-RU"/>
        </w:rPr>
        <w:t> як</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3DC4C52A" wp14:editId="40CCB9D8">
            <wp:extent cx="1381125" cy="419100"/>
            <wp:effectExtent l="0" t="0" r="9525" b="0"/>
            <wp:docPr id="294" name="Рисунок 294" descr="https://ok-t.ru/studopediaru/baza5/523649496495.files/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studopediaru/baza5/523649496495.files/image57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i/>
          <w:iCs/>
          <w:color w:val="000000"/>
          <w:sz w:val="24"/>
          <w:szCs w:val="24"/>
          <w:lang w:eastAsia="ru-RU"/>
        </w:rPr>
        <w:t>т </w:t>
      </w:r>
      <w:r w:rsidRPr="006064FA">
        <w:rPr>
          <w:rFonts w:ascii="Verdana" w:eastAsia="Times New Roman" w:hAnsi="Verdana" w:cs="Times New Roman"/>
          <w:color w:val="000000"/>
          <w:sz w:val="24"/>
          <w:szCs w:val="24"/>
          <w:lang w:eastAsia="ru-RU"/>
        </w:rPr>
        <w:t>— діаметр каліброваного ролика,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l = Н </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h</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Н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h </w:t>
      </w:r>
      <w:r w:rsidRPr="006064FA">
        <w:rPr>
          <w:rFonts w:ascii="Verdana" w:eastAsia="Times New Roman" w:hAnsi="Verdana" w:cs="Times New Roman"/>
          <w:color w:val="000000"/>
          <w:sz w:val="24"/>
          <w:szCs w:val="24"/>
          <w:lang w:eastAsia="ru-RU"/>
        </w:rPr>
        <w:t>— відстані торцевої поверхні виробу з конічною поверхнею до верх</w:t>
      </w:r>
      <w:r w:rsidRPr="006064FA">
        <w:rPr>
          <w:rFonts w:ascii="Verdana" w:eastAsia="Times New Roman" w:hAnsi="Verdana" w:cs="Times New Roman"/>
          <w:color w:val="000000"/>
          <w:sz w:val="24"/>
          <w:szCs w:val="24"/>
          <w:lang w:eastAsia="ru-RU"/>
        </w:rPr>
        <w:softHyphen/>
        <w:t>ніх точок каліброваних кульок діаметра </w:t>
      </w:r>
      <w:r w:rsidRPr="006064FA">
        <w:rPr>
          <w:rFonts w:ascii="Verdana" w:eastAsia="Times New Roman" w:hAnsi="Verdana" w:cs="Times New Roman"/>
          <w:i/>
          <w:iCs/>
          <w:color w:val="000000"/>
          <w:sz w:val="24"/>
          <w:szCs w:val="24"/>
          <w:lang w:eastAsia="ru-RU"/>
        </w:rPr>
        <w:t>d.</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Граничні калібри для отворів (рис. 4.18, </w:t>
      </w:r>
      <w:r w:rsidRPr="006064FA">
        <w:rPr>
          <w:rFonts w:ascii="Verdana" w:eastAsia="Times New Roman" w:hAnsi="Verdana" w:cs="Times New Roman"/>
          <w:i/>
          <w:iCs/>
          <w:color w:val="000000"/>
          <w:sz w:val="24"/>
          <w:szCs w:val="24"/>
          <w:lang w:eastAsia="ru-RU"/>
        </w:rPr>
        <w:t>а</w:t>
      </w:r>
      <w:r w:rsidRPr="006064FA">
        <w:rPr>
          <w:rFonts w:ascii="Verdana" w:eastAsia="Times New Roman" w:hAnsi="Verdana" w:cs="Times New Roman"/>
          <w:color w:val="000000"/>
          <w:sz w:val="24"/>
          <w:szCs w:val="24"/>
          <w:lang w:eastAsia="ru-RU"/>
        </w:rPr>
        <w:t> і </w:t>
      </w:r>
      <w:r w:rsidRPr="006064FA">
        <w:rPr>
          <w:rFonts w:ascii="Verdana" w:eastAsia="Times New Roman" w:hAnsi="Verdana" w:cs="Times New Roman"/>
          <w:i/>
          <w:iCs/>
          <w:color w:val="000000"/>
          <w:sz w:val="24"/>
          <w:szCs w:val="24"/>
          <w:lang w:eastAsia="ru-RU"/>
        </w:rPr>
        <w:t>в</w:t>
      </w:r>
      <w:r w:rsidRPr="006064FA">
        <w:rPr>
          <w:rFonts w:ascii="Verdana" w:eastAsia="Times New Roman" w:hAnsi="Verdana" w:cs="Times New Roman"/>
          <w:color w:val="000000"/>
          <w:sz w:val="24"/>
          <w:szCs w:val="24"/>
          <w:lang w:eastAsia="ru-RU"/>
        </w:rPr>
        <w:t>) та калібри для валів (рис. 4.18, </w:t>
      </w:r>
      <w:r w:rsidRPr="006064FA">
        <w:rPr>
          <w:rFonts w:ascii="Verdana" w:eastAsia="Times New Roman" w:hAnsi="Verdana" w:cs="Times New Roman"/>
          <w:i/>
          <w:iCs/>
          <w:color w:val="000000"/>
          <w:sz w:val="24"/>
          <w:szCs w:val="24"/>
          <w:lang w:eastAsia="ru-RU"/>
        </w:rPr>
        <w:t>б</w:t>
      </w:r>
      <w:r w:rsidRPr="006064FA">
        <w:rPr>
          <w:rFonts w:ascii="Verdana" w:eastAsia="Times New Roman" w:hAnsi="Verdana" w:cs="Times New Roman"/>
          <w:color w:val="000000"/>
          <w:sz w:val="24"/>
          <w:szCs w:val="24"/>
          <w:lang w:eastAsia="ru-RU"/>
        </w:rPr>
        <w:t> і</w:t>
      </w:r>
      <w:r w:rsidRPr="006064FA">
        <w:rPr>
          <w:rFonts w:ascii="Verdana" w:eastAsia="Times New Roman" w:hAnsi="Verdana" w:cs="Times New Roman"/>
          <w:i/>
          <w:iCs/>
          <w:color w:val="000000"/>
          <w:sz w:val="24"/>
          <w:szCs w:val="24"/>
          <w:lang w:eastAsia="ru-RU"/>
        </w:rPr>
        <w:t> г) </w:t>
      </w:r>
      <w:r w:rsidRPr="006064FA">
        <w:rPr>
          <w:rFonts w:ascii="Verdana" w:eastAsia="Times New Roman" w:hAnsi="Verdana" w:cs="Times New Roman"/>
          <w:color w:val="000000"/>
          <w:sz w:val="24"/>
          <w:szCs w:val="24"/>
          <w:lang w:eastAsia="ru-RU"/>
        </w:rPr>
        <w:t>дають змогу контролювати базові відстані </w:t>
      </w:r>
      <w:r w:rsidRPr="006064FA">
        <w:rPr>
          <w:rFonts w:ascii="Verdana" w:eastAsia="Times New Roman" w:hAnsi="Verdana" w:cs="Times New Roman"/>
          <w:i/>
          <w:iCs/>
          <w:color w:val="000000"/>
          <w:sz w:val="24"/>
          <w:szCs w:val="24"/>
          <w:lang w:eastAsia="ru-RU"/>
        </w:rPr>
        <w:t>2 </w:t>
      </w:r>
      <w:r w:rsidRPr="006064FA">
        <w:rPr>
          <w:rFonts w:ascii="Verdana" w:eastAsia="Times New Roman" w:hAnsi="Verdana" w:cs="Times New Roman"/>
          <w:color w:val="000000"/>
          <w:sz w:val="24"/>
          <w:szCs w:val="24"/>
          <w:lang w:eastAsia="ru-RU"/>
        </w:rPr>
        <w:t>виробів з конічними внутрішніми та зовнішніми поверхнями за допомогою рисок, нанесених на їх спеціальні поверхні (рис. 4.18, </w:t>
      </w:r>
      <w:r w:rsidRPr="006064FA">
        <w:rPr>
          <w:rFonts w:ascii="Verdana" w:eastAsia="Times New Roman" w:hAnsi="Verdana" w:cs="Times New Roman"/>
          <w:i/>
          <w:iCs/>
          <w:color w:val="000000"/>
          <w:sz w:val="24"/>
          <w:szCs w:val="24"/>
          <w:lang w:eastAsia="ru-RU"/>
        </w:rPr>
        <w:t>а, в </w:t>
      </w:r>
      <w:r w:rsidRPr="006064FA">
        <w:rPr>
          <w:rFonts w:ascii="Verdana" w:eastAsia="Times New Roman" w:hAnsi="Verdana" w:cs="Times New Roman"/>
          <w:color w:val="000000"/>
          <w:sz w:val="24"/>
          <w:szCs w:val="24"/>
          <w:lang w:eastAsia="ru-RU"/>
        </w:rPr>
        <w:t>і </w:t>
      </w:r>
      <w:r w:rsidRPr="006064FA">
        <w:rPr>
          <w:rFonts w:ascii="Verdana" w:eastAsia="Times New Roman" w:hAnsi="Verdana" w:cs="Times New Roman"/>
          <w:i/>
          <w:iCs/>
          <w:color w:val="000000"/>
          <w:sz w:val="24"/>
          <w:szCs w:val="24"/>
          <w:lang w:eastAsia="ru-RU"/>
        </w:rPr>
        <w:t>г) </w:t>
      </w:r>
      <w:r w:rsidRPr="006064FA">
        <w:rPr>
          <w:rFonts w:ascii="Verdana" w:eastAsia="Times New Roman" w:hAnsi="Verdana" w:cs="Times New Roman"/>
          <w:color w:val="000000"/>
          <w:sz w:val="24"/>
          <w:szCs w:val="24"/>
          <w:lang w:eastAsia="ru-RU"/>
        </w:rPr>
        <w:t>чи спеціальні торцеві поверхні, які для придатних за кутовими розмірами конічних поверхонь виробів мають перебува</w:t>
      </w:r>
      <w:r w:rsidRPr="006064FA">
        <w:rPr>
          <w:rFonts w:ascii="Verdana" w:eastAsia="Times New Roman" w:hAnsi="Verdana" w:cs="Times New Roman"/>
          <w:color w:val="000000"/>
          <w:sz w:val="24"/>
          <w:szCs w:val="24"/>
          <w:lang w:eastAsia="ru-RU"/>
        </w:rPr>
        <w:softHyphen/>
        <w:t>ти у межах допуску на базову відстань. На рис. 4.18, </w:t>
      </w:r>
      <w:r w:rsidRPr="006064FA">
        <w:rPr>
          <w:rFonts w:ascii="Verdana" w:eastAsia="Times New Roman" w:hAnsi="Verdana" w:cs="Times New Roman"/>
          <w:i/>
          <w:iCs/>
          <w:color w:val="000000"/>
          <w:sz w:val="24"/>
          <w:szCs w:val="24"/>
          <w:lang w:eastAsia="ru-RU"/>
        </w:rPr>
        <w:t>д </w:t>
      </w:r>
      <w:r w:rsidRPr="006064FA">
        <w:rPr>
          <w:rFonts w:ascii="Verdana" w:eastAsia="Times New Roman" w:hAnsi="Verdana" w:cs="Times New Roman"/>
          <w:color w:val="000000"/>
          <w:sz w:val="24"/>
          <w:szCs w:val="24"/>
          <w:lang w:eastAsia="ru-RU"/>
        </w:rPr>
        <w:t>зображено складені калібр для отвору та контрольовану втулку, у якої спеціальна (базова) поверхня торця точно збігається з контрольованою рискою (серединою поля допуску базової відстані) на калібрі.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lastRenderedPageBreak/>
        <w:drawing>
          <wp:inline distT="0" distB="0" distL="0" distR="0" wp14:anchorId="0902684B" wp14:editId="3C67AA09">
            <wp:extent cx="3000375" cy="3343275"/>
            <wp:effectExtent l="0" t="0" r="9525" b="9525"/>
            <wp:docPr id="295" name="Рисунок 295" descr="https://ok-t.ru/studopediaru/baza5/523649496495.files/image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studopediaru/baza5/523649496495.files/image57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0375" cy="334327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4.18. Контроль конічних поверхонь граничними калібрами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Калібри-пробники (ГОСТ 2849-94) застосовують для контролю конічних поверхонь інструме</w:t>
      </w:r>
      <w:r w:rsidRPr="006064FA">
        <w:rPr>
          <w:rFonts w:ascii="Verdana" w:eastAsia="Times New Roman" w:hAnsi="Verdana" w:cs="Times New Roman"/>
          <w:color w:val="000000"/>
          <w:sz w:val="24"/>
          <w:szCs w:val="24"/>
          <w:lang w:eastAsia="ru-RU"/>
        </w:rPr>
        <w:softHyphen/>
        <w:t>нтальних конусів, фіксаторів, конусів негерметичних коніч</w:t>
      </w:r>
      <w:r w:rsidRPr="006064FA">
        <w:rPr>
          <w:rFonts w:ascii="Verdana" w:eastAsia="Times New Roman" w:hAnsi="Verdana" w:cs="Times New Roman"/>
          <w:color w:val="000000"/>
          <w:sz w:val="24"/>
          <w:szCs w:val="24"/>
          <w:lang w:eastAsia="ru-RU"/>
        </w:rPr>
        <w:softHyphen/>
        <w:t>них з'єднань, у яких кутовий розмір виконаний з високим ступенем точності. Такі каліб</w:t>
      </w:r>
      <w:r w:rsidRPr="006064FA">
        <w:rPr>
          <w:rFonts w:ascii="Verdana" w:eastAsia="Times New Roman" w:hAnsi="Verdana" w:cs="Times New Roman"/>
          <w:color w:val="000000"/>
          <w:sz w:val="24"/>
          <w:szCs w:val="24"/>
          <w:lang w:eastAsia="ru-RU"/>
        </w:rPr>
        <w:softHyphen/>
        <w:t>ри використовують тільки для проміжного технологічного контролю кутових розмірів ви</w:t>
      </w:r>
      <w:r w:rsidRPr="006064FA">
        <w:rPr>
          <w:rFonts w:ascii="Verdana" w:eastAsia="Times New Roman" w:hAnsi="Verdana" w:cs="Times New Roman"/>
          <w:color w:val="000000"/>
          <w:sz w:val="24"/>
          <w:szCs w:val="24"/>
          <w:lang w:eastAsia="ru-RU"/>
        </w:rPr>
        <w:softHyphen/>
        <w:t>робів перед їх попарним при</w:t>
      </w:r>
      <w:r w:rsidRPr="006064FA">
        <w:rPr>
          <w:rFonts w:ascii="Verdana" w:eastAsia="Times New Roman" w:hAnsi="Verdana" w:cs="Times New Roman"/>
          <w:color w:val="000000"/>
          <w:sz w:val="24"/>
          <w:szCs w:val="24"/>
          <w:lang w:eastAsia="ru-RU"/>
        </w:rPr>
        <w:softHyphen/>
        <w:t>тиранням, тобто перед кінце</w:t>
      </w:r>
      <w:r w:rsidRPr="006064FA">
        <w:rPr>
          <w:rFonts w:ascii="Verdana" w:eastAsia="Times New Roman" w:hAnsi="Verdana" w:cs="Times New Roman"/>
          <w:color w:val="000000"/>
          <w:sz w:val="24"/>
          <w:szCs w:val="24"/>
          <w:lang w:eastAsia="ru-RU"/>
        </w:rPr>
        <w:softHyphen/>
        <w:t>вою технологічною операцією їх виготовлення. Кутові розміри поверхонь невисокої точності контролю</w:t>
      </w:r>
      <w:r w:rsidRPr="006064FA">
        <w:rPr>
          <w:rFonts w:ascii="Verdana" w:eastAsia="Times New Roman" w:hAnsi="Verdana" w:cs="Times New Roman"/>
          <w:color w:val="000000"/>
          <w:sz w:val="24"/>
          <w:szCs w:val="24"/>
          <w:lang w:eastAsia="ru-RU"/>
        </w:rPr>
        <w:softHyphen/>
        <w:t>ють переважно за допомогою шаблонів.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6FF2FC39" wp14:editId="57C3188E">
                  <wp:extent cx="2238375" cy="2038350"/>
                  <wp:effectExtent l="0" t="0" r="9525" b="0"/>
                  <wp:docPr id="296" name="Рисунок 296" descr="https://ok-t.ru/studopediaru/baza5/523649496495.files/image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k-t.ru/studopediaru/baza5/523649496495.files/image57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7291F78B" wp14:editId="64D28847">
                  <wp:extent cx="2238375" cy="2038350"/>
                  <wp:effectExtent l="0" t="0" r="9525" b="0"/>
                  <wp:docPr id="297" name="Рисунок 297" descr="https://ok-t.ru/studopediaru/baza5/523649496495.files/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k-t.ru/studopediaru/baza5/523649496495.files/image57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7BC30480" wp14:editId="0390943F">
                  <wp:extent cx="2238375" cy="2038350"/>
                  <wp:effectExtent l="0" t="0" r="9525" b="0"/>
                  <wp:docPr id="298" name="Рисунок 298" descr="https://ok-t.ru/studopediaru/baza5/523649496495.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k-t.ru/studopediaru/baza5/523649496495.files/image57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5C93DE2C" wp14:editId="2FBF1B0C">
                  <wp:extent cx="2238375" cy="2038350"/>
                  <wp:effectExtent l="0" t="0" r="9525" b="0"/>
                  <wp:docPr id="299" name="Рисунок 299" descr="https://ok-t.ru/studopediaru/baza5/523649496495.files/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k-t.ru/studopediaru/baza5/523649496495.files/image57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517D65C3" wp14:editId="52B5D1D7">
                  <wp:extent cx="2238375" cy="2038350"/>
                  <wp:effectExtent l="0" t="0" r="9525" b="0"/>
                  <wp:docPr id="300" name="Рисунок 300" descr="https://ok-t.ru/studopediaru/baza5/523649496495.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k-t.ru/studopediaru/baza5/523649496495.files/image57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24400371" wp14:editId="46D0D3D4">
                  <wp:extent cx="2238375" cy="2038350"/>
                  <wp:effectExtent l="0" t="0" r="9525" b="0"/>
                  <wp:docPr id="301" name="Рисунок 301" descr="https://ok-t.ru/studopediaru/baza5/523649496495.files/image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studopediaru/baza5/523649496495.files/image57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vanish/>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545B3452" wp14:editId="49F3127E">
                  <wp:extent cx="2238375" cy="2038350"/>
                  <wp:effectExtent l="0" t="0" r="9525" b="0"/>
                  <wp:docPr id="302" name="Рисунок 302" descr="https://ok-t.ru/studopediaru/baza5/523649496495.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studopediaru/baza5/523649496495.files/image57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tc>
      </w:tr>
    </w:tbl>
    <w:p w:rsidR="002D09C2" w:rsidRPr="00C60148"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Параметри циліндричних різьб вимірюють кожний окремо за допомогою вимірювальних приладів, а контролюють комплектом калібрів. Придатним вважають тільки виріб, у якого всі розміри перебувають у межах граничних відхилень.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Вимірювання розмірів різьбових </w:t>
      </w:r>
      <w:proofErr w:type="spellStart"/>
      <w:r w:rsidRPr="006064FA">
        <w:rPr>
          <w:rFonts w:ascii="Verdana" w:eastAsia="Times New Roman" w:hAnsi="Verdana" w:cs="Times New Roman"/>
          <w:b/>
          <w:bCs/>
          <w:color w:val="000000"/>
          <w:sz w:val="24"/>
          <w:szCs w:val="24"/>
          <w:lang w:eastAsia="ru-RU"/>
        </w:rPr>
        <w:t>поверхонь</w:t>
      </w:r>
      <w:r w:rsidRPr="006064FA">
        <w:rPr>
          <w:rFonts w:ascii="Verdana" w:eastAsia="Times New Roman" w:hAnsi="Verdana" w:cs="Times New Roman"/>
          <w:color w:val="000000"/>
          <w:sz w:val="24"/>
          <w:szCs w:val="24"/>
          <w:lang w:eastAsia="ru-RU"/>
        </w:rPr>
        <w:t>розглянемо</w:t>
      </w:r>
      <w:proofErr w:type="spellEnd"/>
      <w:r w:rsidRPr="006064FA">
        <w:rPr>
          <w:rFonts w:ascii="Verdana" w:eastAsia="Times New Roman" w:hAnsi="Verdana" w:cs="Times New Roman"/>
          <w:color w:val="000000"/>
          <w:sz w:val="24"/>
          <w:szCs w:val="24"/>
          <w:lang w:eastAsia="ru-RU"/>
        </w:rPr>
        <w:t xml:space="preserve"> на при</w:t>
      </w:r>
      <w:r w:rsidRPr="006064FA">
        <w:rPr>
          <w:rFonts w:ascii="Verdana" w:eastAsia="Times New Roman" w:hAnsi="Verdana" w:cs="Times New Roman"/>
          <w:color w:val="000000"/>
          <w:sz w:val="24"/>
          <w:szCs w:val="24"/>
          <w:lang w:eastAsia="ru-RU"/>
        </w:rPr>
        <w:softHyphen/>
        <w:t>кладі метричних циліндричних різьб, оскільки способи та засоби вимірювання розмірів різьбових поверхонь різних профілів прак</w:t>
      </w:r>
      <w:r w:rsidRPr="006064FA">
        <w:rPr>
          <w:rFonts w:ascii="Verdana" w:eastAsia="Times New Roman" w:hAnsi="Verdana" w:cs="Times New Roman"/>
          <w:color w:val="000000"/>
          <w:sz w:val="24"/>
          <w:szCs w:val="24"/>
          <w:lang w:eastAsia="ru-RU"/>
        </w:rPr>
        <w:softHyphen/>
        <w:t>тично між собою не відрізняються. Із шести розмірів поверхонь циліндричних метричних різьб (великого, малого та середнього діаметрів, кроку, правої та лівої половин кута профілю) відповід</w:t>
      </w:r>
      <w:r w:rsidRPr="006064FA">
        <w:rPr>
          <w:rFonts w:ascii="Verdana" w:eastAsia="Times New Roman" w:hAnsi="Verdana" w:cs="Times New Roman"/>
          <w:color w:val="000000"/>
          <w:sz w:val="24"/>
          <w:szCs w:val="24"/>
          <w:lang w:eastAsia="ru-RU"/>
        </w:rPr>
        <w:softHyphen/>
        <w:t>но до стандартів граничні відхилення встановлені тільки для трьох діаметрів. Окрім цього, для великого діаметра внутрішньої та ма</w:t>
      </w:r>
      <w:r w:rsidRPr="006064FA">
        <w:rPr>
          <w:rFonts w:ascii="Verdana" w:eastAsia="Times New Roman" w:hAnsi="Verdana" w:cs="Times New Roman"/>
          <w:color w:val="000000"/>
          <w:sz w:val="24"/>
          <w:szCs w:val="24"/>
          <w:lang w:eastAsia="ru-RU"/>
        </w:rPr>
        <w:softHyphen/>
        <w:t>лого діаметра зовнішньої різьбових поверхонь визначено тільки по одному (нижньому та верхньому) відхиленню.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Істинні відхилення кроку та обох половин кута профілю разом з істинними відхиленнями середнього діаметра різьбової поверхні не мають виходити за межі граничних відхилень середнього діаметра. Усі перелічені параметри разом становлять так званий зведений середній діаметр різьбової поверхні гайки чи болта. Для визначен</w:t>
      </w:r>
      <w:r w:rsidRPr="006064FA">
        <w:rPr>
          <w:rFonts w:ascii="Verdana" w:eastAsia="Times New Roman" w:hAnsi="Verdana" w:cs="Times New Roman"/>
          <w:color w:val="000000"/>
          <w:sz w:val="24"/>
          <w:szCs w:val="24"/>
          <w:lang w:eastAsia="ru-RU"/>
        </w:rPr>
        <w:softHyphen/>
        <w:t>ня придатності зовнішніх і внутрішніх різьбових поверхонь ви</w:t>
      </w:r>
      <w:r w:rsidRPr="006064FA">
        <w:rPr>
          <w:rFonts w:ascii="Verdana" w:eastAsia="Times New Roman" w:hAnsi="Verdana" w:cs="Times New Roman"/>
          <w:color w:val="000000"/>
          <w:sz w:val="24"/>
          <w:szCs w:val="24"/>
          <w:lang w:eastAsia="ru-RU"/>
        </w:rPr>
        <w:softHyphen/>
        <w:t xml:space="preserve">мірюють усі шість їх параметрів, а потім придатність великих і </w:t>
      </w:r>
      <w:r w:rsidRPr="006064FA">
        <w:rPr>
          <w:rFonts w:ascii="Verdana" w:eastAsia="Times New Roman" w:hAnsi="Verdana" w:cs="Times New Roman"/>
          <w:color w:val="000000"/>
          <w:sz w:val="24"/>
          <w:szCs w:val="24"/>
          <w:lang w:eastAsia="ru-RU"/>
        </w:rPr>
        <w:lastRenderedPageBreak/>
        <w:t>малих діаметрів визначають, порівнюючи їх істинні розміри з граничними відповідно до стандартів чи робочих креслень, а при</w:t>
      </w:r>
      <w:r w:rsidRPr="006064FA">
        <w:rPr>
          <w:rFonts w:ascii="Verdana" w:eastAsia="Times New Roman" w:hAnsi="Verdana" w:cs="Times New Roman"/>
          <w:color w:val="000000"/>
          <w:sz w:val="24"/>
          <w:szCs w:val="24"/>
          <w:lang w:eastAsia="ru-RU"/>
        </w:rPr>
        <w:softHyphen/>
        <w:t>датність решти чотирьох параметрів встановлюють порівнянням роз</w:t>
      </w:r>
      <w:r w:rsidRPr="006064FA">
        <w:rPr>
          <w:rFonts w:ascii="Verdana" w:eastAsia="Times New Roman" w:hAnsi="Verdana" w:cs="Times New Roman"/>
          <w:color w:val="000000"/>
          <w:sz w:val="24"/>
          <w:szCs w:val="24"/>
          <w:lang w:eastAsia="ru-RU"/>
        </w:rPr>
        <w:softHyphen/>
        <w:t>рахункових значень зведених середніх діаметрів з граничними.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вимірювання параметрів різьбових поверхонь залежно від заданої точності використовують універсальні засоби вимірюван</w:t>
      </w:r>
      <w:r w:rsidRPr="006064FA">
        <w:rPr>
          <w:rFonts w:ascii="Verdana" w:eastAsia="Times New Roman" w:hAnsi="Verdana" w:cs="Times New Roman"/>
          <w:color w:val="000000"/>
          <w:sz w:val="24"/>
          <w:szCs w:val="24"/>
          <w:lang w:eastAsia="ru-RU"/>
        </w:rPr>
        <w:softHyphen/>
        <w:t>ня лінійних і кутових розмірів, але, зважаючи на специфіку різь</w:t>
      </w:r>
      <w:r w:rsidRPr="006064FA">
        <w:rPr>
          <w:rFonts w:ascii="Verdana" w:eastAsia="Times New Roman" w:hAnsi="Verdana" w:cs="Times New Roman"/>
          <w:color w:val="000000"/>
          <w:sz w:val="24"/>
          <w:szCs w:val="24"/>
          <w:lang w:eastAsia="ru-RU"/>
        </w:rPr>
        <w:softHyphen/>
        <w:t>бових поверхонь, для вимірювання середніх діаметрів зовнішніх і внутрішніх різьбових поверхонь, великих діаметрів внутрішніх різьбових поверхонь і малих діаметрів зовнішніх різьбових повер</w:t>
      </w:r>
      <w:r w:rsidRPr="006064FA">
        <w:rPr>
          <w:rFonts w:ascii="Verdana" w:eastAsia="Times New Roman" w:hAnsi="Verdana" w:cs="Times New Roman"/>
          <w:color w:val="000000"/>
          <w:sz w:val="24"/>
          <w:szCs w:val="24"/>
          <w:lang w:eastAsia="ru-RU"/>
        </w:rPr>
        <w:softHyphen/>
        <w:t>хонь, кроків та половин кутів профілю, окрім універсальних, ви</w:t>
      </w:r>
      <w:r w:rsidRPr="006064FA">
        <w:rPr>
          <w:rFonts w:ascii="Verdana" w:eastAsia="Times New Roman" w:hAnsi="Verdana" w:cs="Times New Roman"/>
          <w:color w:val="000000"/>
          <w:sz w:val="24"/>
          <w:szCs w:val="24"/>
          <w:lang w:eastAsia="ru-RU"/>
        </w:rPr>
        <w:softHyphen/>
        <w:t>користовують ще й спеціальні засоби вимірювання.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Наприклад, усі розміри зовнішніх різьбових поверхонь вимі</w:t>
      </w:r>
      <w:r w:rsidRPr="006064FA">
        <w:rPr>
          <w:rFonts w:ascii="Verdana" w:eastAsia="Times New Roman" w:hAnsi="Verdana" w:cs="Times New Roman"/>
          <w:color w:val="000000"/>
          <w:sz w:val="24"/>
          <w:szCs w:val="24"/>
          <w:lang w:eastAsia="ru-RU"/>
        </w:rPr>
        <w:softHyphen/>
        <w:t>рюють за допомогою інструментальних мікроскопів і проекторів; розміри внутрішніх різьбових поверхонь (окрім розміру малого діаметра) визначають спеціальними вимірювальними пристроями; середні діаметри зовнішніх і внутрішніх значних за величиною різьбових поверхонь вимірюють різьбовими мікрометричними за</w:t>
      </w:r>
      <w:r w:rsidRPr="006064FA">
        <w:rPr>
          <w:rFonts w:ascii="Verdana" w:eastAsia="Times New Roman" w:hAnsi="Verdana" w:cs="Times New Roman"/>
          <w:color w:val="000000"/>
          <w:sz w:val="24"/>
          <w:szCs w:val="24"/>
          <w:lang w:eastAsia="ru-RU"/>
        </w:rPr>
        <w:softHyphen/>
        <w:t xml:space="preserve">собами вимірювання. Ці мікрометри відрізняються від гладких наявністю у них спеціальних </w:t>
      </w:r>
      <w:proofErr w:type="spellStart"/>
      <w:r w:rsidRPr="006064FA">
        <w:rPr>
          <w:rFonts w:ascii="Verdana" w:eastAsia="Times New Roman" w:hAnsi="Verdana" w:cs="Times New Roman"/>
          <w:color w:val="000000"/>
          <w:sz w:val="24"/>
          <w:szCs w:val="24"/>
          <w:lang w:eastAsia="ru-RU"/>
        </w:rPr>
        <w:t>вкладнів</w:t>
      </w:r>
      <w:proofErr w:type="spellEnd"/>
      <w:r w:rsidRPr="006064FA">
        <w:rPr>
          <w:rFonts w:ascii="Verdana" w:eastAsia="Times New Roman" w:hAnsi="Verdana" w:cs="Times New Roman"/>
          <w:color w:val="000000"/>
          <w:sz w:val="24"/>
          <w:szCs w:val="24"/>
          <w:lang w:eastAsia="ru-RU"/>
        </w:rPr>
        <w:t>, які добирають залежно від профілю та розмірів різьбової поверхні й вставляють в отвори шпинделя та п'ятки мікрометрів.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0D194A69" wp14:editId="1E48616F">
            <wp:extent cx="2838450" cy="1781175"/>
            <wp:effectExtent l="0" t="0" r="0" b="9525"/>
            <wp:docPr id="303" name="Рисунок 303" descr="https://ok-t.ru/studopediaru/baza5/523649496495.files/imag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k-t.ru/studopediaru/baza5/523649496495.files/image58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178117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4.19.</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Середній діаметр різьбової поверхні вимірюють трьома каліб</w:t>
      </w:r>
      <w:r w:rsidRPr="006064FA">
        <w:rPr>
          <w:rFonts w:ascii="Verdana" w:eastAsia="Times New Roman" w:hAnsi="Verdana" w:cs="Times New Roman"/>
          <w:color w:val="000000"/>
          <w:sz w:val="24"/>
          <w:szCs w:val="24"/>
          <w:lang w:eastAsia="ru-RU"/>
        </w:rPr>
        <w:softHyphen/>
        <w:t>рованими дротиками, середній діаметр внутрішніх різьбових по</w:t>
      </w:r>
      <w:r w:rsidRPr="006064FA">
        <w:rPr>
          <w:rFonts w:ascii="Verdana" w:eastAsia="Times New Roman" w:hAnsi="Verdana" w:cs="Times New Roman"/>
          <w:color w:val="000000"/>
          <w:sz w:val="24"/>
          <w:szCs w:val="24"/>
          <w:lang w:eastAsia="ru-RU"/>
        </w:rPr>
        <w:softHyphen/>
        <w:t>верхонь значних розмірів визначають мікрометрами (штихмасів), (рис. 4.19, </w:t>
      </w:r>
      <w:r w:rsidRPr="006064FA">
        <w:rPr>
          <w:rFonts w:ascii="Verdana" w:eastAsia="Times New Roman" w:hAnsi="Verdana" w:cs="Times New Roman"/>
          <w:i/>
          <w:iCs/>
          <w:color w:val="000000"/>
          <w:sz w:val="24"/>
          <w:szCs w:val="24"/>
          <w:lang w:eastAsia="ru-RU"/>
        </w:rPr>
        <w:t>а</w:t>
      </w:r>
      <w:r w:rsidRPr="006064FA">
        <w:rPr>
          <w:rFonts w:ascii="Verdana" w:eastAsia="Times New Roman" w:hAnsi="Verdana" w:cs="Times New Roman"/>
          <w:color w:val="000000"/>
          <w:sz w:val="24"/>
          <w:szCs w:val="24"/>
          <w:lang w:eastAsia="ru-RU"/>
        </w:rPr>
        <w:t>)</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а діаметри менших розмірів спеціальними різьбо</w:t>
      </w:r>
      <w:r w:rsidRPr="006064FA">
        <w:rPr>
          <w:rFonts w:ascii="Verdana" w:eastAsia="Times New Roman" w:hAnsi="Verdana" w:cs="Times New Roman"/>
          <w:color w:val="000000"/>
          <w:sz w:val="24"/>
          <w:szCs w:val="24"/>
          <w:lang w:eastAsia="ru-RU"/>
        </w:rPr>
        <w:softHyphen/>
        <w:t xml:space="preserve">вими </w:t>
      </w:r>
      <w:proofErr w:type="spellStart"/>
      <w:r w:rsidRPr="006064FA">
        <w:rPr>
          <w:rFonts w:ascii="Verdana" w:eastAsia="Times New Roman" w:hAnsi="Verdana" w:cs="Times New Roman"/>
          <w:color w:val="000000"/>
          <w:sz w:val="24"/>
          <w:szCs w:val="24"/>
          <w:lang w:eastAsia="ru-RU"/>
        </w:rPr>
        <w:t>вкладнями</w:t>
      </w:r>
      <w:proofErr w:type="spellEnd"/>
      <w:r w:rsidRPr="006064FA">
        <w:rPr>
          <w:rFonts w:ascii="Verdana" w:eastAsia="Times New Roman" w:hAnsi="Verdana" w:cs="Times New Roman"/>
          <w:color w:val="000000"/>
          <w:sz w:val="24"/>
          <w:szCs w:val="24"/>
          <w:lang w:eastAsia="ru-RU"/>
        </w:rPr>
        <w:t xml:space="preserve"> (рис. 4.19, </w:t>
      </w:r>
      <w:r w:rsidRPr="006064FA">
        <w:rPr>
          <w:rFonts w:ascii="Verdana" w:eastAsia="Times New Roman" w:hAnsi="Verdana" w:cs="Times New Roman"/>
          <w:i/>
          <w:iCs/>
          <w:color w:val="000000"/>
          <w:sz w:val="24"/>
          <w:szCs w:val="24"/>
          <w:lang w:eastAsia="ru-RU"/>
        </w:rPr>
        <w:t>б</w:t>
      </w:r>
      <w:r w:rsidRPr="006064FA">
        <w:rPr>
          <w:rFonts w:ascii="Verdana" w:eastAsia="Times New Roman" w:hAnsi="Verdana" w:cs="Times New Roman"/>
          <w:color w:val="000000"/>
          <w:sz w:val="24"/>
          <w:szCs w:val="24"/>
          <w:lang w:eastAsia="ru-RU"/>
        </w:rPr>
        <w:t> і </w:t>
      </w:r>
      <w:r w:rsidRPr="006064FA">
        <w:rPr>
          <w:rFonts w:ascii="Verdana" w:eastAsia="Times New Roman" w:hAnsi="Verdana" w:cs="Times New Roman"/>
          <w:i/>
          <w:iCs/>
          <w:color w:val="000000"/>
          <w:sz w:val="24"/>
          <w:szCs w:val="24"/>
          <w:lang w:eastAsia="ru-RU"/>
        </w:rPr>
        <w:t>в</w:t>
      </w:r>
      <w:r w:rsidRPr="006064FA">
        <w:rPr>
          <w:rFonts w:ascii="Verdana" w:eastAsia="Times New Roman" w:hAnsi="Verdana" w:cs="Times New Roman"/>
          <w:color w:val="000000"/>
          <w:sz w:val="24"/>
          <w:szCs w:val="24"/>
          <w:lang w:eastAsia="ru-RU"/>
        </w:rPr>
        <w:t>).</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Різьбовий вимірювальний вкладень (рис. 4.19, </w:t>
      </w:r>
      <w:r w:rsidRPr="006064FA">
        <w:rPr>
          <w:rFonts w:ascii="Verdana" w:eastAsia="Times New Roman" w:hAnsi="Verdana" w:cs="Times New Roman"/>
          <w:i/>
          <w:iCs/>
          <w:color w:val="000000"/>
          <w:sz w:val="24"/>
          <w:szCs w:val="24"/>
          <w:lang w:eastAsia="ru-RU"/>
        </w:rPr>
        <w:t>в) </w:t>
      </w:r>
      <w:r w:rsidRPr="006064FA">
        <w:rPr>
          <w:rFonts w:ascii="Verdana" w:eastAsia="Times New Roman" w:hAnsi="Verdana" w:cs="Times New Roman"/>
          <w:color w:val="000000"/>
          <w:sz w:val="24"/>
          <w:szCs w:val="24"/>
          <w:lang w:eastAsia="ru-RU"/>
        </w:rPr>
        <w:t>має різьбо</w:t>
      </w:r>
      <w:r w:rsidRPr="006064FA">
        <w:rPr>
          <w:rFonts w:ascii="Verdana" w:eastAsia="Times New Roman" w:hAnsi="Verdana" w:cs="Times New Roman"/>
          <w:color w:val="000000"/>
          <w:sz w:val="24"/>
          <w:szCs w:val="24"/>
          <w:lang w:eastAsia="ru-RU"/>
        </w:rPr>
        <w:softHyphen/>
        <w:t>вий калібр </w:t>
      </w:r>
      <w:r w:rsidRPr="006064FA">
        <w:rPr>
          <w:rFonts w:ascii="Verdana" w:eastAsia="Times New Roman" w:hAnsi="Verdana" w:cs="Times New Roman"/>
          <w:i/>
          <w:iCs/>
          <w:color w:val="000000"/>
          <w:sz w:val="24"/>
          <w:szCs w:val="24"/>
          <w:lang w:eastAsia="ru-RU"/>
        </w:rPr>
        <w:t>1, </w:t>
      </w:r>
      <w:r w:rsidRPr="006064FA">
        <w:rPr>
          <w:rFonts w:ascii="Verdana" w:eastAsia="Times New Roman" w:hAnsi="Verdana" w:cs="Times New Roman"/>
          <w:color w:val="000000"/>
          <w:sz w:val="24"/>
          <w:szCs w:val="24"/>
          <w:lang w:eastAsia="ru-RU"/>
        </w:rPr>
        <w:t>виготовлений з гарантованим проміжком відносно контрольованої різьбової поверхні гайки </w:t>
      </w:r>
      <w:r w:rsidRPr="006064FA">
        <w:rPr>
          <w:rFonts w:ascii="Verdana" w:eastAsia="Times New Roman" w:hAnsi="Verdana" w:cs="Times New Roman"/>
          <w:i/>
          <w:iCs/>
          <w:color w:val="000000"/>
          <w:sz w:val="24"/>
          <w:szCs w:val="24"/>
          <w:lang w:eastAsia="ru-RU"/>
        </w:rPr>
        <w:t>2, </w:t>
      </w:r>
      <w:proofErr w:type="spellStart"/>
      <w:r w:rsidRPr="006064FA">
        <w:rPr>
          <w:rFonts w:ascii="Verdana" w:eastAsia="Times New Roman" w:hAnsi="Verdana" w:cs="Times New Roman"/>
          <w:color w:val="000000"/>
          <w:sz w:val="24"/>
          <w:szCs w:val="24"/>
          <w:lang w:eastAsia="ru-RU"/>
        </w:rPr>
        <w:t>вкладня</w:t>
      </w:r>
      <w:proofErr w:type="spellEnd"/>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3 </w:t>
      </w:r>
      <w:r w:rsidRPr="006064FA">
        <w:rPr>
          <w:rFonts w:ascii="Verdana" w:eastAsia="Times New Roman" w:hAnsi="Verdana" w:cs="Times New Roman"/>
          <w:color w:val="000000"/>
          <w:sz w:val="24"/>
          <w:szCs w:val="24"/>
          <w:lang w:eastAsia="ru-RU"/>
        </w:rPr>
        <w:t>зі сферич</w:t>
      </w:r>
      <w:r w:rsidRPr="006064FA">
        <w:rPr>
          <w:rFonts w:ascii="Verdana" w:eastAsia="Times New Roman" w:hAnsi="Verdana" w:cs="Times New Roman"/>
          <w:color w:val="000000"/>
          <w:sz w:val="24"/>
          <w:szCs w:val="24"/>
          <w:lang w:eastAsia="ru-RU"/>
        </w:rPr>
        <w:softHyphen/>
      </w:r>
      <w:r w:rsidRPr="006064FA">
        <w:rPr>
          <w:rFonts w:ascii="Verdana" w:eastAsia="Times New Roman" w:hAnsi="Verdana" w:cs="Times New Roman"/>
          <w:color w:val="000000"/>
          <w:sz w:val="24"/>
          <w:szCs w:val="24"/>
          <w:lang w:eastAsia="ru-RU"/>
        </w:rPr>
        <w:lastRenderedPageBreak/>
        <w:t>ними поверхнями, конічний вимірювальний стержень </w:t>
      </w:r>
      <w:r w:rsidRPr="006064FA">
        <w:rPr>
          <w:rFonts w:ascii="Verdana" w:eastAsia="Times New Roman" w:hAnsi="Verdana" w:cs="Times New Roman"/>
          <w:i/>
          <w:iCs/>
          <w:color w:val="000000"/>
          <w:sz w:val="24"/>
          <w:szCs w:val="24"/>
          <w:lang w:eastAsia="ru-RU"/>
        </w:rPr>
        <w:t>4 </w:t>
      </w:r>
      <w:r w:rsidRPr="006064FA">
        <w:rPr>
          <w:rFonts w:ascii="Verdana" w:eastAsia="Times New Roman" w:hAnsi="Verdana" w:cs="Times New Roman"/>
          <w:color w:val="000000"/>
          <w:sz w:val="24"/>
          <w:szCs w:val="24"/>
          <w:lang w:eastAsia="ru-RU"/>
        </w:rPr>
        <w:t>та вимі</w:t>
      </w:r>
      <w:r w:rsidRPr="006064FA">
        <w:rPr>
          <w:rFonts w:ascii="Verdana" w:eastAsia="Times New Roman" w:hAnsi="Verdana" w:cs="Times New Roman"/>
          <w:color w:val="000000"/>
          <w:sz w:val="24"/>
          <w:szCs w:val="24"/>
          <w:lang w:eastAsia="ru-RU"/>
        </w:rPr>
        <w:softHyphen/>
        <w:t>рювальну головку 5 зі шкалою.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Вимірювання розмірів різьбової поверхні за допомогою сферич</w:t>
      </w:r>
      <w:r w:rsidRPr="006064FA">
        <w:rPr>
          <w:rFonts w:ascii="Verdana" w:eastAsia="Times New Roman" w:hAnsi="Verdana" w:cs="Times New Roman"/>
          <w:color w:val="000000"/>
          <w:sz w:val="24"/>
          <w:szCs w:val="24"/>
          <w:lang w:eastAsia="ru-RU"/>
        </w:rPr>
        <w:softHyphen/>
        <w:t xml:space="preserve">них </w:t>
      </w:r>
      <w:proofErr w:type="spellStart"/>
      <w:r w:rsidRPr="006064FA">
        <w:rPr>
          <w:rFonts w:ascii="Verdana" w:eastAsia="Times New Roman" w:hAnsi="Verdana" w:cs="Times New Roman"/>
          <w:color w:val="000000"/>
          <w:sz w:val="24"/>
          <w:szCs w:val="24"/>
          <w:lang w:eastAsia="ru-RU"/>
        </w:rPr>
        <w:t>вкладнів</w:t>
      </w:r>
      <w:proofErr w:type="spellEnd"/>
      <w:r w:rsidRPr="006064FA">
        <w:rPr>
          <w:rFonts w:ascii="Verdana" w:eastAsia="Times New Roman" w:hAnsi="Verdana" w:cs="Times New Roman"/>
          <w:color w:val="000000"/>
          <w:sz w:val="24"/>
          <w:szCs w:val="24"/>
          <w:lang w:eastAsia="ru-RU"/>
        </w:rPr>
        <w:t xml:space="preserve"> аналогічне вимірюванню її розмірів каліброваними дротинками.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1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59CE9725" wp14:editId="65894CA4">
                  <wp:extent cx="3867150" cy="2095500"/>
                  <wp:effectExtent l="0" t="0" r="0" b="0"/>
                  <wp:docPr id="304" name="Рисунок 304" descr="https://ok-t.ru/studopediaru/baza5/523649496495.files/image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k-t.ru/studopediaru/baza5/523649496495.files/image58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67150" cy="209550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sz w:val="24"/>
          <w:szCs w:val="24"/>
          <w:lang w:eastAsia="ru-RU"/>
        </w:rPr>
      </w:pPr>
      <w:r w:rsidRPr="006064FA">
        <w:rPr>
          <w:rFonts w:ascii="Times New Roman" w:eastAsia="Times New Roman" w:hAnsi="Times New Roman" w:cs="Times New Roman"/>
          <w:color w:val="000000"/>
          <w:sz w:val="24"/>
          <w:szCs w:val="24"/>
          <w:lang w:eastAsia="ru-RU"/>
        </w:rPr>
        <w:br/>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4.20.</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Правила вимірювання розмірів різьбових поверхонь інструментальними мікрометрами (рис. 4.20) наведені в інструкціях з їх експлу</w:t>
      </w:r>
      <w:r w:rsidRPr="006064FA">
        <w:rPr>
          <w:rFonts w:ascii="Verdana" w:eastAsia="Times New Roman" w:hAnsi="Verdana" w:cs="Times New Roman"/>
          <w:color w:val="000000"/>
          <w:sz w:val="24"/>
          <w:szCs w:val="24"/>
          <w:lang w:eastAsia="ru-RU"/>
        </w:rPr>
        <w:softHyphen/>
        <w:t>атації і практично не відрізняються від правил вимірювання лінійних розмірів гладких повер</w:t>
      </w:r>
      <w:r w:rsidRPr="006064FA">
        <w:rPr>
          <w:rFonts w:ascii="Verdana" w:eastAsia="Times New Roman" w:hAnsi="Verdana" w:cs="Times New Roman"/>
          <w:color w:val="000000"/>
          <w:sz w:val="24"/>
          <w:szCs w:val="24"/>
          <w:lang w:eastAsia="ru-RU"/>
        </w:rPr>
        <w:softHyphen/>
        <w:t>хонь. Особливістю їх є використання спеціаль</w:t>
      </w:r>
      <w:r w:rsidRPr="006064FA">
        <w:rPr>
          <w:rFonts w:ascii="Verdana" w:eastAsia="Times New Roman" w:hAnsi="Verdana" w:cs="Times New Roman"/>
          <w:color w:val="000000"/>
          <w:sz w:val="24"/>
          <w:szCs w:val="24"/>
          <w:lang w:eastAsia="ru-RU"/>
        </w:rPr>
        <w:softHyphen/>
        <w:t xml:space="preserve">них різьбових </w:t>
      </w:r>
      <w:proofErr w:type="spellStart"/>
      <w:r w:rsidRPr="006064FA">
        <w:rPr>
          <w:rFonts w:ascii="Verdana" w:eastAsia="Times New Roman" w:hAnsi="Verdana" w:cs="Times New Roman"/>
          <w:color w:val="000000"/>
          <w:sz w:val="24"/>
          <w:szCs w:val="24"/>
          <w:lang w:eastAsia="ru-RU"/>
        </w:rPr>
        <w:t>вкладнів</w:t>
      </w:r>
      <w:proofErr w:type="spellEnd"/>
      <w:r w:rsidRPr="006064FA">
        <w:rPr>
          <w:rFonts w:ascii="Verdana" w:eastAsia="Times New Roman" w:hAnsi="Verdana" w:cs="Times New Roman"/>
          <w:color w:val="000000"/>
          <w:sz w:val="24"/>
          <w:szCs w:val="24"/>
          <w:lang w:eastAsia="ru-RU"/>
        </w:rPr>
        <w:t>, які добирають залеж</w:t>
      </w:r>
      <w:r w:rsidRPr="006064FA">
        <w:rPr>
          <w:rFonts w:ascii="Verdana" w:eastAsia="Times New Roman" w:hAnsi="Verdana" w:cs="Times New Roman"/>
          <w:color w:val="000000"/>
          <w:sz w:val="24"/>
          <w:szCs w:val="24"/>
          <w:lang w:eastAsia="ru-RU"/>
        </w:rPr>
        <w:softHyphen/>
        <w:t>но від профілю та розмірів різьбових поверхонь. Розглянемо схему вимірювання середнього діаметра зовнішньої різьбової поверхні за допо</w:t>
      </w:r>
      <w:r w:rsidRPr="006064FA">
        <w:rPr>
          <w:rFonts w:ascii="Verdana" w:eastAsia="Times New Roman" w:hAnsi="Verdana" w:cs="Times New Roman"/>
          <w:color w:val="000000"/>
          <w:sz w:val="24"/>
          <w:szCs w:val="24"/>
          <w:lang w:eastAsia="ru-RU"/>
        </w:rPr>
        <w:softHyphen/>
        <w:t>могою трьох каліброваних дротинок і гладкого мікрометра (рис. 4.21).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9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5F4E267D" wp14:editId="54276D5D">
                  <wp:extent cx="1504950" cy="1943100"/>
                  <wp:effectExtent l="0" t="0" r="0" b="0"/>
                  <wp:docPr id="305" name="Рисунок 305" descr="https://ok-t.ru/studopediaru/baza5/523649496495.files/image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k-t.ru/studopediaru/baza5/523649496495.files/image58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950" cy="1943100"/>
                          </a:xfrm>
                          <a:prstGeom prst="rect">
                            <a:avLst/>
                          </a:prstGeom>
                          <a:noFill/>
                          <a:ln>
                            <a:noFill/>
                          </a:ln>
                        </pic:spPr>
                      </pic:pic>
                    </a:graphicData>
                  </a:graphic>
                </wp:inline>
              </w:drawing>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4.21 .Схема вимірювання різьби методом трьох дротинок</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Розмір </w:t>
      </w:r>
      <w:r w:rsidRPr="006064FA">
        <w:rPr>
          <w:rFonts w:ascii="Verdana" w:eastAsia="Times New Roman" w:hAnsi="Verdana" w:cs="Times New Roman"/>
          <w:i/>
          <w:iCs/>
          <w:color w:val="000000"/>
          <w:sz w:val="24"/>
          <w:szCs w:val="24"/>
          <w:lang w:eastAsia="ru-RU"/>
        </w:rPr>
        <w:t>М </w:t>
      </w:r>
      <w:r w:rsidRPr="006064FA">
        <w:rPr>
          <w:rFonts w:ascii="Verdana" w:eastAsia="Times New Roman" w:hAnsi="Verdana" w:cs="Times New Roman"/>
          <w:color w:val="000000"/>
          <w:sz w:val="24"/>
          <w:szCs w:val="24"/>
          <w:lang w:eastAsia="ru-RU"/>
        </w:rPr>
        <w:t>вимірюють гла</w:t>
      </w:r>
      <w:r w:rsidRPr="006064FA">
        <w:rPr>
          <w:rFonts w:ascii="Verdana" w:eastAsia="Times New Roman" w:hAnsi="Verdana" w:cs="Times New Roman"/>
          <w:color w:val="000000"/>
          <w:sz w:val="24"/>
          <w:szCs w:val="24"/>
          <w:lang w:eastAsia="ru-RU"/>
        </w:rPr>
        <w:softHyphen/>
        <w:t>дким мікрометром (довгоміром, оптиметром тощо), а значення середнього діаметра різьбової поверхні визна</w:t>
      </w:r>
      <w:r w:rsidRPr="006064FA">
        <w:rPr>
          <w:rFonts w:ascii="Verdana" w:eastAsia="Times New Roman" w:hAnsi="Verdana" w:cs="Times New Roman"/>
          <w:color w:val="000000"/>
          <w:sz w:val="24"/>
          <w:szCs w:val="24"/>
          <w:lang w:eastAsia="ru-RU"/>
        </w:rPr>
        <w:softHyphen/>
        <w:t>чають за формулою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noProof/>
          <w:color w:val="000000"/>
          <w:sz w:val="24"/>
          <w:szCs w:val="24"/>
          <w:lang w:eastAsia="uk-UA"/>
        </w:rPr>
        <w:drawing>
          <wp:inline distT="0" distB="0" distL="0" distR="0" wp14:anchorId="079B6E77" wp14:editId="70E9915C">
            <wp:extent cx="2133600" cy="790575"/>
            <wp:effectExtent l="0" t="0" r="0" b="9525"/>
            <wp:docPr id="306" name="Рисунок 306" descr="https://ok-t.ru/studopediaru/baza5/523649496495.files/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k-t.ru/studopediaru/baza5/523649496495.files/image58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0" cy="79057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w:t>
      </w:r>
      <w:r w:rsidRPr="006064FA">
        <w:rPr>
          <w:rFonts w:ascii="Verdana" w:eastAsia="Times New Roman" w:hAnsi="Verdana" w:cs="Times New Roman"/>
          <w:i/>
          <w:iCs/>
          <w:color w:val="000000"/>
          <w:sz w:val="24"/>
          <w:szCs w:val="24"/>
          <w:lang w:eastAsia="ru-RU"/>
        </w:rPr>
        <w:t>М </w:t>
      </w:r>
      <w:r w:rsidRPr="006064FA">
        <w:rPr>
          <w:rFonts w:ascii="Verdana" w:eastAsia="Times New Roman" w:hAnsi="Verdana" w:cs="Times New Roman"/>
          <w:color w:val="000000"/>
          <w:sz w:val="24"/>
          <w:szCs w:val="24"/>
          <w:lang w:eastAsia="ru-RU"/>
        </w:rPr>
        <w:t>— лінійний розмір, визначений за допомогою вимірюваль</w:t>
      </w:r>
      <w:r w:rsidRPr="006064FA">
        <w:rPr>
          <w:rFonts w:ascii="Verdana" w:eastAsia="Times New Roman" w:hAnsi="Verdana" w:cs="Times New Roman"/>
          <w:color w:val="000000"/>
          <w:sz w:val="24"/>
          <w:szCs w:val="24"/>
          <w:lang w:eastAsia="ru-RU"/>
        </w:rPr>
        <w:softHyphen/>
        <w:t>ного приладу, мм;</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d — діаметр каліброваних дротинок, який зна</w:t>
      </w:r>
      <w:r w:rsidRPr="006064FA">
        <w:rPr>
          <w:rFonts w:ascii="Verdana" w:eastAsia="Times New Roman" w:hAnsi="Verdana" w:cs="Times New Roman"/>
          <w:color w:val="000000"/>
          <w:sz w:val="24"/>
          <w:szCs w:val="24"/>
          <w:lang w:eastAsia="ru-RU"/>
        </w:rPr>
        <w:softHyphen/>
        <w:t>ходять залежно від розмірів кроку та кута профілю різьбової по</w:t>
      </w:r>
      <w:r w:rsidRPr="006064FA">
        <w:rPr>
          <w:rFonts w:ascii="Verdana" w:eastAsia="Times New Roman" w:hAnsi="Verdana" w:cs="Times New Roman"/>
          <w:color w:val="000000"/>
          <w:sz w:val="24"/>
          <w:szCs w:val="24"/>
          <w:lang w:eastAsia="ru-RU"/>
        </w:rPr>
        <w:softHyphen/>
        <w:t>верхні, за умови, що точки дотику поверхонь дротинок і профілю різьбової поверхні лежать на рівній лінії, яка ділить профіль на рівні частини, мм. Тоді найвигідніший діаметр дротинок визначають за формулою</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4B7A7739" wp14:editId="343CA8D7">
            <wp:extent cx="752475" cy="581025"/>
            <wp:effectExtent l="0" t="0" r="9525" b="9525"/>
            <wp:docPr id="307" name="Рисунок 307" descr="https://ok-t.ru/studopediaru/baza5/523649496495.files/image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k-t.ru/studopediaru/baza5/523649496495.files/image589.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де Р – крок різьбової поверхні;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α - кут профілю, град.</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Для метричної різьби ці формули приймуть вигляд</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1625FF7F" wp14:editId="4AC7783D">
            <wp:extent cx="1400175" cy="219075"/>
            <wp:effectExtent l="0" t="0" r="9525" b="9525"/>
            <wp:docPr id="308" name="Рисунок 308" descr="https://ok-t.ru/studopediaru/baza5/523649496495.files/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k-t.ru/studopediaru/baza5/523649496495.files/image59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 </w:t>
      </w:r>
      <w:r w:rsidRPr="006064FA">
        <w:rPr>
          <w:rFonts w:ascii="Verdana" w:eastAsia="Times New Roman" w:hAnsi="Verdana" w:cs="Times New Roman"/>
          <w:noProof/>
          <w:color w:val="000000"/>
          <w:sz w:val="24"/>
          <w:szCs w:val="24"/>
          <w:lang w:eastAsia="uk-UA"/>
        </w:rPr>
        <w:drawing>
          <wp:inline distT="0" distB="0" distL="0" distR="0" wp14:anchorId="615C927A" wp14:editId="376C35C0">
            <wp:extent cx="828675" cy="200025"/>
            <wp:effectExtent l="0" t="0" r="9525" b="9525"/>
            <wp:docPr id="309" name="Рисунок 309" descr="https://ok-t.ru/studopediaru/baza5/523649496495.files/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k-t.ru/studopediaru/baza5/523649496495.files/image59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Контролюють розміри різьбових </w:t>
      </w:r>
      <w:proofErr w:type="spellStart"/>
      <w:r w:rsidRPr="006064FA">
        <w:rPr>
          <w:rFonts w:ascii="Verdana" w:eastAsia="Times New Roman" w:hAnsi="Verdana" w:cs="Times New Roman"/>
          <w:b/>
          <w:bCs/>
          <w:color w:val="000000"/>
          <w:sz w:val="24"/>
          <w:szCs w:val="24"/>
          <w:lang w:eastAsia="ru-RU"/>
        </w:rPr>
        <w:t>поверхонь</w:t>
      </w:r>
      <w:r w:rsidRPr="006064FA">
        <w:rPr>
          <w:rFonts w:ascii="Verdana" w:eastAsia="Times New Roman" w:hAnsi="Verdana" w:cs="Times New Roman"/>
          <w:color w:val="000000"/>
          <w:sz w:val="24"/>
          <w:szCs w:val="24"/>
          <w:lang w:eastAsia="ru-RU"/>
        </w:rPr>
        <w:t>за</w:t>
      </w:r>
      <w:proofErr w:type="spellEnd"/>
      <w:r w:rsidRPr="006064FA">
        <w:rPr>
          <w:rFonts w:ascii="Verdana" w:eastAsia="Times New Roman" w:hAnsi="Verdana" w:cs="Times New Roman"/>
          <w:color w:val="000000"/>
          <w:sz w:val="24"/>
          <w:szCs w:val="24"/>
          <w:lang w:eastAsia="ru-RU"/>
        </w:rPr>
        <w:t xml:space="preserve"> допомогою ком</w:t>
      </w:r>
      <w:r w:rsidRPr="006064FA">
        <w:rPr>
          <w:rFonts w:ascii="Verdana" w:eastAsia="Times New Roman" w:hAnsi="Verdana" w:cs="Times New Roman"/>
          <w:color w:val="000000"/>
          <w:sz w:val="24"/>
          <w:szCs w:val="24"/>
          <w:lang w:eastAsia="ru-RU"/>
        </w:rPr>
        <w:softHyphen/>
        <w:t xml:space="preserve">плексних прохідних і </w:t>
      </w:r>
      <w:proofErr w:type="spellStart"/>
      <w:r w:rsidRPr="006064FA">
        <w:rPr>
          <w:rFonts w:ascii="Verdana" w:eastAsia="Times New Roman" w:hAnsi="Verdana" w:cs="Times New Roman"/>
          <w:color w:val="000000"/>
          <w:sz w:val="24"/>
          <w:szCs w:val="24"/>
          <w:lang w:eastAsia="ru-RU"/>
        </w:rPr>
        <w:t>поелементних</w:t>
      </w:r>
      <w:proofErr w:type="spellEnd"/>
      <w:r w:rsidRPr="006064FA">
        <w:rPr>
          <w:rFonts w:ascii="Verdana" w:eastAsia="Times New Roman" w:hAnsi="Verdana" w:cs="Times New Roman"/>
          <w:color w:val="000000"/>
          <w:sz w:val="24"/>
          <w:szCs w:val="24"/>
          <w:lang w:eastAsia="ru-RU"/>
        </w:rPr>
        <w:t xml:space="preserve"> непрохідних калібрів. Малий діаметр внутрішньої різьбової поверхні та великий діаметр зовні</w:t>
      </w:r>
      <w:r w:rsidRPr="006064FA">
        <w:rPr>
          <w:rFonts w:ascii="Verdana" w:eastAsia="Times New Roman" w:hAnsi="Verdana" w:cs="Times New Roman"/>
          <w:color w:val="000000"/>
          <w:sz w:val="24"/>
          <w:szCs w:val="24"/>
          <w:lang w:eastAsia="ru-RU"/>
        </w:rPr>
        <w:softHyphen/>
        <w:t>шньої контролюють калібрами ПР і НЕ як для гладких циліндри</w:t>
      </w:r>
      <w:r w:rsidRPr="006064FA">
        <w:rPr>
          <w:rFonts w:ascii="Verdana" w:eastAsia="Times New Roman" w:hAnsi="Verdana" w:cs="Times New Roman"/>
          <w:color w:val="000000"/>
          <w:sz w:val="24"/>
          <w:szCs w:val="24"/>
          <w:lang w:eastAsia="ru-RU"/>
        </w:rPr>
        <w:softHyphen/>
        <w:t>чних поверхонь відповідних граничних розмірів (рис. 4.22). Се</w:t>
      </w:r>
      <w:r w:rsidRPr="006064FA">
        <w:rPr>
          <w:rFonts w:ascii="Verdana" w:eastAsia="Times New Roman" w:hAnsi="Verdana" w:cs="Times New Roman"/>
          <w:color w:val="000000"/>
          <w:sz w:val="24"/>
          <w:szCs w:val="24"/>
          <w:lang w:eastAsia="ru-RU"/>
        </w:rPr>
        <w:softHyphen/>
        <w:t>редній та малий діаметри зовнішніх різьбових поверхонь, серед</w:t>
      </w:r>
      <w:r w:rsidRPr="006064FA">
        <w:rPr>
          <w:rFonts w:ascii="Verdana" w:eastAsia="Times New Roman" w:hAnsi="Verdana" w:cs="Times New Roman"/>
          <w:color w:val="000000"/>
          <w:sz w:val="24"/>
          <w:szCs w:val="24"/>
          <w:lang w:eastAsia="ru-RU"/>
        </w:rPr>
        <w:softHyphen/>
        <w:t>ній та великий діаметри внутрішньої різьби, а також кути профі</w:t>
      </w:r>
      <w:r w:rsidRPr="006064FA">
        <w:rPr>
          <w:rFonts w:ascii="Verdana" w:eastAsia="Times New Roman" w:hAnsi="Verdana" w:cs="Times New Roman"/>
          <w:color w:val="000000"/>
          <w:sz w:val="24"/>
          <w:szCs w:val="24"/>
          <w:lang w:eastAsia="ru-RU"/>
        </w:rPr>
        <w:softHyphen/>
        <w:t>лю й крок контролюють комплексними прохідними калібрами. Непрохідними калібрами практично контролюють тільки середній діаметр різьбових поверхонь.</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4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lastRenderedPageBreak/>
              <w:drawing>
                <wp:inline distT="0" distB="0" distL="0" distR="0" wp14:anchorId="4D56E203" wp14:editId="19297013">
                  <wp:extent cx="2362200" cy="1714500"/>
                  <wp:effectExtent l="0" t="0" r="0" b="0"/>
                  <wp:docPr id="310" name="Рисунок 310" descr="https://ok-t.ru/studopediaru/baza5/523649496495.files/image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k-t.ru/studopediaru/baza5/523649496495.files/image59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4.22</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З метою одночасного контролю розмірів середніх діаметрів різь</w:t>
      </w:r>
      <w:r w:rsidRPr="006064FA">
        <w:rPr>
          <w:rFonts w:ascii="Verdana" w:eastAsia="Times New Roman" w:hAnsi="Verdana" w:cs="Times New Roman"/>
          <w:color w:val="000000"/>
          <w:sz w:val="24"/>
          <w:szCs w:val="24"/>
          <w:lang w:eastAsia="ru-RU"/>
        </w:rPr>
        <w:softHyphen/>
        <w:t>бових поверхонь і точності форми циліндричних поверхонь, на яких нарізана різьба, довжину прохідних калібрів виконують від</w:t>
      </w:r>
      <w:r w:rsidRPr="006064FA">
        <w:rPr>
          <w:rFonts w:ascii="Verdana" w:eastAsia="Times New Roman" w:hAnsi="Verdana" w:cs="Times New Roman"/>
          <w:color w:val="000000"/>
          <w:sz w:val="24"/>
          <w:szCs w:val="24"/>
          <w:lang w:eastAsia="ru-RU"/>
        </w:rPr>
        <w:softHyphen/>
        <w:t>повідно до зазначеної у робочих кресленнях довжини згвинчування заданої різьби, а при відсутності таких вимог, — за вимогами стандартів.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Профілі зовнішніх різьбових поверхонь виробів контролюють також за допомогою шаблонів, зображених на рис. 4.23.</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65BD3A5A" wp14:editId="27748A67">
            <wp:extent cx="3362325" cy="904875"/>
            <wp:effectExtent l="0" t="0" r="9525" b="9525"/>
            <wp:docPr id="311" name="Рисунок 311" descr="https://ok-t.ru/studopediaru/baza5/523649496495.files/image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k-t.ru/studopediaru/baza5/523649496495.files/image59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2325" cy="904875"/>
                    </a:xfrm>
                    <a:prstGeom prst="rect">
                      <a:avLst/>
                    </a:prstGeom>
                    <a:noFill/>
                    <a:ln>
                      <a:noFill/>
                    </a:ln>
                  </pic:spPr>
                </pic:pic>
              </a:graphicData>
            </a:graphic>
          </wp:inline>
        </w:drawing>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4.23. Контроль різьби шаблонами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У стандартах для різьбових калібрів наведені схеми розміщен</w:t>
      </w:r>
      <w:r w:rsidRPr="006064FA">
        <w:rPr>
          <w:rFonts w:ascii="Verdana" w:eastAsia="Times New Roman" w:hAnsi="Verdana" w:cs="Times New Roman"/>
          <w:color w:val="000000"/>
          <w:sz w:val="24"/>
          <w:szCs w:val="24"/>
          <w:lang w:eastAsia="ru-RU"/>
        </w:rPr>
        <w:softHyphen/>
        <w:t>ня полів допусків робочих і контрольних калібрів окремо для ве</w:t>
      </w:r>
      <w:r w:rsidRPr="006064FA">
        <w:rPr>
          <w:rFonts w:ascii="Verdana" w:eastAsia="Times New Roman" w:hAnsi="Verdana" w:cs="Times New Roman"/>
          <w:color w:val="000000"/>
          <w:sz w:val="24"/>
          <w:szCs w:val="24"/>
          <w:lang w:eastAsia="ru-RU"/>
        </w:rPr>
        <w:softHyphen/>
        <w:t>ликого, середнього та малого діаметрів різьбових деталей. Як і для калібрів гладких циліндричних з'єднань, відхилення робо</w:t>
      </w:r>
      <w:r w:rsidRPr="006064FA">
        <w:rPr>
          <w:rFonts w:ascii="Verdana" w:eastAsia="Times New Roman" w:hAnsi="Verdana" w:cs="Times New Roman"/>
          <w:color w:val="000000"/>
          <w:sz w:val="24"/>
          <w:szCs w:val="24"/>
          <w:lang w:eastAsia="ru-RU"/>
        </w:rPr>
        <w:softHyphen/>
        <w:t>чих калібрів встановлені відносно найбільшого та найменшого гра</w:t>
      </w:r>
      <w:r w:rsidRPr="006064FA">
        <w:rPr>
          <w:rFonts w:ascii="Verdana" w:eastAsia="Times New Roman" w:hAnsi="Verdana" w:cs="Times New Roman"/>
          <w:color w:val="000000"/>
          <w:sz w:val="24"/>
          <w:szCs w:val="24"/>
          <w:lang w:eastAsia="ru-RU"/>
        </w:rPr>
        <w:softHyphen/>
        <w:t>ничних розмірів різьбових зовнішніх і внутрішніх поверхонь, а відхилення контрольних калібрів — від найбільшого та найменшо</w:t>
      </w:r>
      <w:r w:rsidRPr="006064FA">
        <w:rPr>
          <w:rFonts w:ascii="Verdana" w:eastAsia="Times New Roman" w:hAnsi="Verdana" w:cs="Times New Roman"/>
          <w:color w:val="000000"/>
          <w:sz w:val="24"/>
          <w:szCs w:val="24"/>
          <w:lang w:eastAsia="ru-RU"/>
        </w:rPr>
        <w:softHyphen/>
        <w:t>го розмірів відповідних робочих калібрів.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Як видно зі схеми розміщення полів допусків для середнього діаметра різьбового з'єднання (рис. 4.24) для зовнішніх різьбо</w:t>
      </w:r>
      <w:r w:rsidRPr="006064FA">
        <w:rPr>
          <w:rFonts w:ascii="Verdana" w:eastAsia="Times New Roman" w:hAnsi="Verdana" w:cs="Times New Roman"/>
          <w:color w:val="000000"/>
          <w:sz w:val="24"/>
          <w:szCs w:val="24"/>
          <w:lang w:eastAsia="ru-RU"/>
        </w:rPr>
        <w:softHyphen/>
        <w:t xml:space="preserve">вих поверхонь, крім робочих калібрів ПР і НЕ та контрольних калібрів КПР-ПР, КПР-НЕ, КНЕ-ПР і КНЕ-НЕ встановлені ще поля допусків і відхилення для установчих калібрів У-ПР і У-НЕ, що служать для налагодження на заданий розмір регульованих різьбових калібрів </w:t>
      </w:r>
      <w:r w:rsidRPr="006064FA">
        <w:rPr>
          <w:rFonts w:ascii="Verdana" w:eastAsia="Times New Roman" w:hAnsi="Verdana" w:cs="Times New Roman"/>
          <w:color w:val="000000"/>
          <w:sz w:val="24"/>
          <w:szCs w:val="24"/>
          <w:lang w:eastAsia="ru-RU"/>
        </w:rPr>
        <w:lastRenderedPageBreak/>
        <w:t>для гвинтів ПР і НЕ. Для внутрішніх різьбо</w:t>
      </w:r>
      <w:r w:rsidRPr="006064FA">
        <w:rPr>
          <w:rFonts w:ascii="Verdana" w:eastAsia="Times New Roman" w:hAnsi="Verdana" w:cs="Times New Roman"/>
          <w:color w:val="000000"/>
          <w:sz w:val="24"/>
          <w:szCs w:val="24"/>
          <w:lang w:eastAsia="ru-RU"/>
        </w:rPr>
        <w:softHyphen/>
        <w:t>вих. поверхонь стандартами встановлені тільки робочі калібри.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Профілі різьбових калібрів роблять такими, щоб вони давали змогу контролювати тільки задані розміри, а не форму поверхонь.</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80"/>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3CEE66FD" wp14:editId="20F1BC06">
                  <wp:extent cx="3467100" cy="2419350"/>
                  <wp:effectExtent l="0" t="0" r="0" b="0"/>
                  <wp:docPr id="312" name="Рисунок 312" descr="https://ok-t.ru/studopediaru/baza5/523649496495.files/image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k-t.ru/studopediaru/baza5/523649496495.files/image59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7100" cy="241935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sz w:val="24"/>
          <w:szCs w:val="24"/>
          <w:lang w:eastAsia="ru-RU"/>
        </w:rPr>
      </w:pPr>
      <w:r w:rsidRPr="006064FA">
        <w:rPr>
          <w:rFonts w:ascii="Times New Roman" w:eastAsia="Times New Roman" w:hAnsi="Times New Roman" w:cs="Times New Roman"/>
          <w:color w:val="000000"/>
          <w:sz w:val="24"/>
          <w:szCs w:val="24"/>
          <w:lang w:eastAsia="ru-RU"/>
        </w:rPr>
        <w:br/>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4.24. Схема розміщення полів допуску різьбових калібрів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Default="002D09C2" w:rsidP="002D09C2"/>
    <w:p w:rsidR="002D09C2" w:rsidRDefault="002D09C2" w:rsidP="002D09C2"/>
    <w:p w:rsidR="002D09C2" w:rsidRDefault="002D09C2" w:rsidP="002D09C2"/>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Порівняння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04"/>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i/>
                <w:iCs/>
                <w:color w:val="000000"/>
                <w:sz w:val="24"/>
                <w:szCs w:val="24"/>
                <w:lang w:eastAsia="ru-RU"/>
              </w:rPr>
              <w:t>Методи</w:t>
            </w:r>
            <w:r w:rsidRPr="006064FA">
              <w:rPr>
                <w:rFonts w:ascii="Times New Roman" w:eastAsia="Times New Roman" w:hAnsi="Times New Roman" w:cs="Times New Roman"/>
                <w:color w:val="000000"/>
                <w:sz w:val="24"/>
                <w:szCs w:val="24"/>
                <w:lang w:eastAsia="ru-RU"/>
              </w:rPr>
              <w:t> </w:t>
            </w:r>
            <w:r w:rsidRPr="006064FA">
              <w:rPr>
                <w:rFonts w:ascii="Times New Roman" w:eastAsia="Times New Roman" w:hAnsi="Times New Roman" w:cs="Times New Roman"/>
                <w:i/>
                <w:iCs/>
                <w:color w:val="000000"/>
                <w:sz w:val="24"/>
                <w:szCs w:val="24"/>
                <w:lang w:eastAsia="ru-RU"/>
              </w:rPr>
              <w:t>емпіричного</w:t>
            </w:r>
            <w:r w:rsidRPr="006064FA">
              <w:rPr>
                <w:rFonts w:ascii="Times New Roman" w:eastAsia="Times New Roman" w:hAnsi="Times New Roman" w:cs="Times New Roman"/>
                <w:color w:val="000000"/>
                <w:sz w:val="24"/>
                <w:szCs w:val="24"/>
                <w:lang w:eastAsia="ru-RU"/>
              </w:rPr>
              <w:t> </w:t>
            </w:r>
            <w:r w:rsidRPr="006064FA">
              <w:rPr>
                <w:rFonts w:ascii="Times New Roman" w:eastAsia="Times New Roman" w:hAnsi="Times New Roman" w:cs="Times New Roman"/>
                <w:i/>
                <w:iCs/>
                <w:color w:val="000000"/>
                <w:sz w:val="24"/>
                <w:szCs w:val="24"/>
                <w:lang w:eastAsia="ru-RU"/>
              </w:rPr>
              <w:t>пізнання</w:t>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(пряме та непряме)</w:t>
      </w:r>
      <w:r w:rsidRPr="006064FA">
        <w:rPr>
          <w:rFonts w:ascii="Verdana" w:eastAsia="Times New Roman" w:hAnsi="Verdana" w:cs="Times New Roman"/>
          <w:i/>
          <w:iCs/>
          <w:color w:val="000000"/>
          <w:sz w:val="24"/>
          <w:szCs w:val="24"/>
          <w:lang w:eastAsia="ru-RU"/>
        </w:rPr>
        <w:br/>
      </w:r>
      <w:r w:rsidRPr="006064FA">
        <w:rPr>
          <w:rFonts w:ascii="Verdana" w:eastAsia="Times New Roman" w:hAnsi="Verdana" w:cs="Times New Roman"/>
          <w:b/>
          <w:bCs/>
          <w:i/>
          <w:iCs/>
          <w:color w:val="000000"/>
          <w:sz w:val="24"/>
          <w:szCs w:val="24"/>
          <w:lang w:eastAsia="ru-RU"/>
        </w:rPr>
        <w:t>описування</w:t>
      </w:r>
      <w:r w:rsidRPr="006064FA">
        <w:rPr>
          <w:rFonts w:ascii="Verdana" w:eastAsia="Times New Roman" w:hAnsi="Verdana" w:cs="Times New Roman"/>
          <w:i/>
          <w:iCs/>
          <w:color w:val="000000"/>
          <w:sz w:val="24"/>
          <w:szCs w:val="24"/>
          <w:lang w:eastAsia="ru-RU"/>
        </w:rPr>
        <w:t> </w:t>
      </w:r>
      <w:proofErr w:type="spellStart"/>
      <w:r w:rsidRPr="006064FA">
        <w:rPr>
          <w:rFonts w:ascii="Verdana" w:eastAsia="Times New Roman" w:hAnsi="Verdana" w:cs="Times New Roman"/>
          <w:i/>
          <w:iCs/>
          <w:color w:val="000000"/>
          <w:sz w:val="24"/>
          <w:szCs w:val="24"/>
          <w:lang w:eastAsia="ru-RU"/>
        </w:rPr>
        <w:t>описування</w:t>
      </w:r>
      <w:proofErr w:type="spellEnd"/>
      <w:r w:rsidRPr="006064FA">
        <w:rPr>
          <w:rFonts w:ascii="Verdana" w:eastAsia="Times New Roman" w:hAnsi="Verdana" w:cs="Times New Roman"/>
          <w:i/>
          <w:iCs/>
          <w:color w:val="000000"/>
          <w:sz w:val="24"/>
          <w:szCs w:val="24"/>
          <w:lang w:eastAsia="ru-RU"/>
        </w:rPr>
        <w:t xml:space="preserve"> як класифікація зібраних даних та описування теоретичних положень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експеримент </w:t>
      </w:r>
      <w:r w:rsidRPr="006064FA">
        <w:rPr>
          <w:rFonts w:ascii="Verdana" w:eastAsia="Times New Roman" w:hAnsi="Verdana" w:cs="Times New Roman"/>
          <w:i/>
          <w:iCs/>
          <w:color w:val="000000"/>
          <w:sz w:val="24"/>
          <w:szCs w:val="24"/>
          <w:lang w:eastAsia="ru-RU"/>
        </w:rPr>
        <w:t>(пошуковий, перевірочний, здійснюючий)</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Коли факти здобуті та певною мірою впорядковані, виникає необхідність їх подальшого інтелектуального опрацювання; це здійснюється на проміжному рівні наукового пізнання, який умов</w:t>
      </w:r>
      <w:r w:rsidRPr="006064FA">
        <w:rPr>
          <w:rFonts w:ascii="Verdana" w:eastAsia="Times New Roman" w:hAnsi="Verdana" w:cs="Times New Roman"/>
          <w:color w:val="000000"/>
          <w:sz w:val="24"/>
          <w:szCs w:val="24"/>
          <w:lang w:eastAsia="ru-RU"/>
        </w:rPr>
        <w:softHyphen/>
        <w:t xml:space="preserve">но можна назвати рівнем інтелектуального опрацювання фактів. Тут на перший план виходять деякі </w:t>
      </w:r>
      <w:proofErr w:type="spellStart"/>
      <w:r w:rsidRPr="006064FA">
        <w:rPr>
          <w:rFonts w:ascii="Verdana" w:eastAsia="Times New Roman" w:hAnsi="Verdana" w:cs="Times New Roman"/>
          <w:color w:val="000000"/>
          <w:sz w:val="24"/>
          <w:szCs w:val="24"/>
          <w:lang w:eastAsia="ru-RU"/>
        </w:rPr>
        <w:t>загальнологічні</w:t>
      </w:r>
      <w:proofErr w:type="spellEnd"/>
      <w:r w:rsidRPr="006064FA">
        <w:rPr>
          <w:rFonts w:ascii="Verdana" w:eastAsia="Times New Roman" w:hAnsi="Verdana" w:cs="Times New Roman"/>
          <w:color w:val="000000"/>
          <w:sz w:val="24"/>
          <w:szCs w:val="24"/>
          <w:lang w:eastAsia="ru-RU"/>
        </w:rPr>
        <w:t xml:space="preserve"> інтелектуальні процедури, проте в науці вони також здійснюються чітко, ретель</w:t>
      </w:r>
      <w:r w:rsidRPr="006064FA">
        <w:rPr>
          <w:rFonts w:ascii="Verdana" w:eastAsia="Times New Roman" w:hAnsi="Verdana" w:cs="Times New Roman"/>
          <w:color w:val="000000"/>
          <w:sz w:val="24"/>
          <w:szCs w:val="24"/>
          <w:lang w:eastAsia="ru-RU"/>
        </w:rPr>
        <w:softHyphen/>
        <w:t xml:space="preserve">но контрольовано, із застосуванням спеціальних </w:t>
      </w:r>
      <w:proofErr w:type="spellStart"/>
      <w:r w:rsidRPr="006064FA">
        <w:rPr>
          <w:rFonts w:ascii="Verdana" w:eastAsia="Times New Roman" w:hAnsi="Verdana" w:cs="Times New Roman"/>
          <w:color w:val="000000"/>
          <w:sz w:val="24"/>
          <w:szCs w:val="24"/>
          <w:lang w:eastAsia="ru-RU"/>
        </w:rPr>
        <w:t>операціональних</w:t>
      </w:r>
      <w:proofErr w:type="spellEnd"/>
      <w:r w:rsidRPr="006064FA">
        <w:rPr>
          <w:rFonts w:ascii="Verdana" w:eastAsia="Times New Roman" w:hAnsi="Verdana" w:cs="Times New Roman"/>
          <w:color w:val="000000"/>
          <w:sz w:val="24"/>
          <w:szCs w:val="24"/>
          <w:lang w:eastAsia="ru-RU"/>
        </w:rPr>
        <w:t xml:space="preserve"> засобів (наприклад, апарату математичної логіки).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Отже, тут фігурують методи: </w:t>
      </w:r>
      <w:r w:rsidRPr="006064FA">
        <w:rPr>
          <w:rFonts w:ascii="Verdana" w:eastAsia="Times New Roman" w:hAnsi="Verdana" w:cs="Times New Roman"/>
          <w:i/>
          <w:iCs/>
          <w:color w:val="000000"/>
          <w:sz w:val="24"/>
          <w:szCs w:val="24"/>
          <w:lang w:eastAsia="ru-RU"/>
        </w:rPr>
        <w:t>аналіз та синтез; індукція та дедукція; формалізація; ідеалізація.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Зазначені методи ми досить часто (іноді стихійно) застосовує</w:t>
      </w:r>
      <w:r w:rsidRPr="006064FA">
        <w:rPr>
          <w:rFonts w:ascii="Verdana" w:eastAsia="Times New Roman" w:hAnsi="Verdana" w:cs="Times New Roman"/>
          <w:color w:val="000000"/>
          <w:sz w:val="24"/>
          <w:szCs w:val="24"/>
          <w:lang w:eastAsia="ru-RU"/>
        </w:rPr>
        <w:softHyphen/>
        <w:t>мо в повсякденному життєвому досвіді. У науці вони, як було зазна</w:t>
      </w:r>
      <w:r w:rsidRPr="006064FA">
        <w:rPr>
          <w:rFonts w:ascii="Verdana" w:eastAsia="Times New Roman" w:hAnsi="Verdana" w:cs="Times New Roman"/>
          <w:color w:val="000000"/>
          <w:sz w:val="24"/>
          <w:szCs w:val="24"/>
          <w:lang w:eastAsia="ru-RU"/>
        </w:rPr>
        <w:softHyphen/>
        <w:t>чено, мають чітке процедурне розроблення. Використання ідеалізації та формалізації підводить до математичного опрацювання фактів. Усі ці методи приводять до виникнення теоретичного рівня науко</w:t>
      </w:r>
      <w:r w:rsidRPr="006064FA">
        <w:rPr>
          <w:rFonts w:ascii="Verdana" w:eastAsia="Times New Roman" w:hAnsi="Verdana" w:cs="Times New Roman"/>
          <w:color w:val="000000"/>
          <w:sz w:val="24"/>
          <w:szCs w:val="24"/>
          <w:lang w:eastAsia="ru-RU"/>
        </w:rPr>
        <w:softHyphen/>
        <w:t>вого пізнання. Завдання наукових теорій — опис, окреслення певної предметної сфери реальності через виявлення й суттєвих, необхід</w:t>
      </w:r>
      <w:r w:rsidRPr="006064FA">
        <w:rPr>
          <w:rFonts w:ascii="Verdana" w:eastAsia="Times New Roman" w:hAnsi="Verdana" w:cs="Times New Roman"/>
          <w:color w:val="000000"/>
          <w:sz w:val="24"/>
          <w:szCs w:val="24"/>
          <w:lang w:eastAsia="ru-RU"/>
        </w:rPr>
        <w:softHyphen/>
        <w:t>них, важливих зв '</w:t>
      </w:r>
      <w:proofErr w:type="spellStart"/>
      <w:r w:rsidRPr="006064FA">
        <w:rPr>
          <w:rFonts w:ascii="Verdana" w:eastAsia="Times New Roman" w:hAnsi="Verdana" w:cs="Times New Roman"/>
          <w:color w:val="000000"/>
          <w:sz w:val="24"/>
          <w:szCs w:val="24"/>
          <w:lang w:eastAsia="ru-RU"/>
        </w:rPr>
        <w:t>язків</w:t>
      </w:r>
      <w:proofErr w:type="spellEnd"/>
      <w:r w:rsidRPr="006064FA">
        <w:rPr>
          <w:rFonts w:ascii="Verdana" w:eastAsia="Times New Roman" w:hAnsi="Verdana" w:cs="Times New Roman"/>
          <w:color w:val="000000"/>
          <w:sz w:val="24"/>
          <w:szCs w:val="24"/>
          <w:lang w:eastAsia="ru-RU"/>
        </w:rPr>
        <w:t xml:space="preserve">, </w:t>
      </w:r>
      <w:proofErr w:type="spellStart"/>
      <w:r w:rsidRPr="006064FA">
        <w:rPr>
          <w:rFonts w:ascii="Verdana" w:eastAsia="Times New Roman" w:hAnsi="Verdana" w:cs="Times New Roman"/>
          <w:color w:val="000000"/>
          <w:sz w:val="24"/>
          <w:szCs w:val="24"/>
          <w:lang w:eastAsia="ru-RU"/>
        </w:rPr>
        <w:t>функцій,відношень</w:t>
      </w:r>
      <w:proofErr w:type="spellEnd"/>
      <w:r w:rsidRPr="006064FA">
        <w:rPr>
          <w:rFonts w:ascii="Verdana" w:eastAsia="Times New Roman" w:hAnsi="Verdana" w:cs="Times New Roman"/>
          <w:color w:val="000000"/>
          <w:sz w:val="24"/>
          <w:szCs w:val="24"/>
          <w:lang w:eastAsia="ru-RU"/>
        </w:rPr>
        <w:t>. Тому теорія досить час</w:t>
      </w:r>
      <w:r w:rsidRPr="006064FA">
        <w:rPr>
          <w:rFonts w:ascii="Verdana" w:eastAsia="Times New Roman" w:hAnsi="Verdana" w:cs="Times New Roman"/>
          <w:color w:val="000000"/>
          <w:sz w:val="24"/>
          <w:szCs w:val="24"/>
          <w:lang w:eastAsia="ru-RU"/>
        </w:rPr>
        <w:softHyphen/>
        <w:t>то починається з відкриття законів досліджуваної сфери.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 </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аналіз: розкладання фактів на їх елементарні складники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noProof/>
          <w:color w:val="000000"/>
          <w:sz w:val="24"/>
          <w:szCs w:val="24"/>
          <w:lang w:eastAsia="uk-UA"/>
        </w:rPr>
        <w:drawing>
          <wp:inline distT="0" distB="0" distL="0" distR="0" wp14:anchorId="74C6E9EC" wp14:editId="0E090856">
            <wp:extent cx="1333500" cy="1666875"/>
            <wp:effectExtent l="0" t="0" r="0" b="9525"/>
            <wp:docPr id="313" name="Рисунок 313" descr="https://ok-t.ru/studopediaru/baza2/279637598774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ok-t.ru/studopediaru/baza2/2796375987740.files/image00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1666875"/>
                    </a:xfrm>
                    <a:prstGeom prst="rect">
                      <a:avLst/>
                    </a:prstGeom>
                    <a:noFill/>
                    <a:ln>
                      <a:noFill/>
                    </a:ln>
                  </pic:spPr>
                </pic:pic>
              </a:graphicData>
            </a:graphic>
          </wp:inline>
        </w:drawing>
      </w:r>
      <w:r w:rsidRPr="006064FA">
        <w:rPr>
          <w:rFonts w:ascii="Verdana" w:eastAsia="Times New Roman" w:hAnsi="Verdana" w:cs="Times New Roman"/>
          <w:i/>
          <w:iCs/>
          <w:color w:val="000000"/>
          <w:sz w:val="24"/>
          <w:szCs w:val="24"/>
          <w:lang w:eastAsia="ru-RU"/>
        </w:rPr>
        <w:t>синтез: поєднання елементарних складників у складне цілісне явище</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04"/>
      </w:tblGrid>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Основні методи опрацювання фактів</w:t>
            </w: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індукція: рух думки від окремих (часткових) фактів до ідей (узагальнень)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дедукція: рух думки від загальних ідей до фактів (індивідуальних тверджень)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ідеалізація: доведення параметрів певних фактів або явищ до гранична можливих меж: для виявлення певної якості в найповнішому варіанті (вигляді)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формалізація: застосування символічних позначень для виявлення однорідних одиниць (рис) фактів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Результатом теоретичного пізнання постають </w:t>
      </w:r>
      <w:r w:rsidRPr="006064FA">
        <w:rPr>
          <w:rFonts w:ascii="Verdana" w:eastAsia="Times New Roman" w:hAnsi="Verdana" w:cs="Times New Roman"/>
          <w:i/>
          <w:iCs/>
          <w:color w:val="000000"/>
          <w:sz w:val="24"/>
          <w:szCs w:val="24"/>
          <w:lang w:eastAsia="ru-RU"/>
        </w:rPr>
        <w:t>наукові теорії - </w:t>
      </w:r>
      <w:r w:rsidRPr="006064FA">
        <w:rPr>
          <w:rFonts w:ascii="Verdana" w:eastAsia="Times New Roman" w:hAnsi="Verdana" w:cs="Times New Roman"/>
          <w:color w:val="000000"/>
          <w:sz w:val="24"/>
          <w:szCs w:val="24"/>
          <w:lang w:eastAsia="ru-RU"/>
        </w:rPr>
        <w:t xml:space="preserve">система раціонально-логічних тверджень, понять, принципів, законів, що співвіднесені із певними сферами реальності. Як звичайно, наукові теорії будують за принципом "піраміди": угорі розміщені вихідні концептуальні принципи науки, що фіксують її </w:t>
      </w:r>
      <w:r w:rsidRPr="006064FA">
        <w:rPr>
          <w:rFonts w:ascii="Verdana" w:eastAsia="Times New Roman" w:hAnsi="Verdana" w:cs="Times New Roman"/>
          <w:color w:val="000000"/>
          <w:sz w:val="24"/>
          <w:szCs w:val="24"/>
          <w:lang w:eastAsia="ru-RU"/>
        </w:rPr>
        <w:lastRenderedPageBreak/>
        <w:t>фундаментальні установки (наприклад: </w:t>
      </w:r>
      <w:r w:rsidRPr="006064FA">
        <w:rPr>
          <w:rFonts w:ascii="Verdana" w:eastAsia="Times New Roman" w:hAnsi="Verdana" w:cs="Times New Roman"/>
          <w:i/>
          <w:iCs/>
          <w:color w:val="000000"/>
          <w:sz w:val="24"/>
          <w:szCs w:val="24"/>
          <w:lang w:eastAsia="ru-RU"/>
        </w:rPr>
        <w:t>"закони Всесвіту всюди однакові", "Світ є впорядкованим, тобто має регулярність, а не безладним", "Все підлягає формалізації та математичному об</w:t>
      </w:r>
      <w:r w:rsidRPr="006064FA">
        <w:rPr>
          <w:rFonts w:ascii="Verdana" w:eastAsia="Times New Roman" w:hAnsi="Verdana" w:cs="Times New Roman"/>
          <w:i/>
          <w:iCs/>
          <w:color w:val="000000"/>
          <w:sz w:val="24"/>
          <w:szCs w:val="24"/>
          <w:lang w:eastAsia="ru-RU"/>
        </w:rPr>
        <w:softHyphen/>
        <w:t>численню", "Будь-що, що існує, можна уявити у формі системи" </w:t>
      </w:r>
      <w:r w:rsidRPr="006064FA">
        <w:rPr>
          <w:rFonts w:ascii="Verdana" w:eastAsia="Times New Roman" w:hAnsi="Verdana" w:cs="Times New Roman"/>
          <w:color w:val="000000"/>
          <w:sz w:val="24"/>
          <w:szCs w:val="24"/>
          <w:lang w:eastAsia="ru-RU"/>
        </w:rPr>
        <w:t>та ін.). Далі йдуть принципи, що фіксують фундаментальні якісні характеристики досліджуваної реальності, потім — теореми, за</w:t>
      </w:r>
      <w:r w:rsidRPr="006064FA">
        <w:rPr>
          <w:rFonts w:ascii="Verdana" w:eastAsia="Times New Roman" w:hAnsi="Verdana" w:cs="Times New Roman"/>
          <w:color w:val="000000"/>
          <w:sz w:val="24"/>
          <w:szCs w:val="24"/>
          <w:lang w:eastAsia="ru-RU"/>
        </w:rPr>
        <w:softHyphen/>
        <w:t>кони, твердження, поняття, фактичні дані.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Методи пізнання: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аксіоматичний:</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виділення вихідних співвідно</w:t>
      </w:r>
      <w:r w:rsidRPr="006064FA">
        <w:rPr>
          <w:rFonts w:ascii="Verdana" w:eastAsia="Times New Roman" w:hAnsi="Verdana" w:cs="Times New Roman"/>
          <w:i/>
          <w:iCs/>
          <w:color w:val="000000"/>
          <w:sz w:val="24"/>
          <w:szCs w:val="24"/>
          <w:lang w:eastAsia="ru-RU"/>
        </w:rPr>
        <w:softHyphen/>
        <w:t>шень сфери пізнання та встановлення з їх</w:t>
      </w:r>
      <w:r w:rsidRPr="006064FA">
        <w:rPr>
          <w:rFonts w:ascii="Verdana" w:eastAsia="Times New Roman" w:hAnsi="Verdana" w:cs="Times New Roman"/>
          <w:i/>
          <w:iCs/>
          <w:color w:val="000000"/>
          <w:sz w:val="24"/>
          <w:szCs w:val="24"/>
          <w:lang w:eastAsia="ru-RU"/>
        </w:rPr>
        <w:br/>
        <w:t>допомогою змісту і зв '</w:t>
      </w:r>
      <w:proofErr w:type="spellStart"/>
      <w:r w:rsidRPr="006064FA">
        <w:rPr>
          <w:rFonts w:ascii="Verdana" w:eastAsia="Times New Roman" w:hAnsi="Verdana" w:cs="Times New Roman"/>
          <w:i/>
          <w:iCs/>
          <w:color w:val="000000"/>
          <w:sz w:val="24"/>
          <w:szCs w:val="24"/>
          <w:lang w:eastAsia="ru-RU"/>
        </w:rPr>
        <w:t>язків</w:t>
      </w:r>
      <w:proofErr w:type="spellEnd"/>
      <w:r w:rsidRPr="006064FA">
        <w:rPr>
          <w:rFonts w:ascii="Verdana" w:eastAsia="Times New Roman" w:hAnsi="Verdana" w:cs="Times New Roman"/>
          <w:i/>
          <w:iCs/>
          <w:color w:val="000000"/>
          <w:sz w:val="24"/>
          <w:szCs w:val="24"/>
          <w:lang w:eastAsia="ru-RU"/>
        </w:rPr>
        <w:t xml:space="preserve"> цієї сфери;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теоретичного моделювання:</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конструюван</w:t>
      </w:r>
      <w:r w:rsidRPr="006064FA">
        <w:rPr>
          <w:rFonts w:ascii="Verdana" w:eastAsia="Times New Roman" w:hAnsi="Verdana" w:cs="Times New Roman"/>
          <w:i/>
          <w:iCs/>
          <w:color w:val="000000"/>
          <w:sz w:val="24"/>
          <w:szCs w:val="24"/>
          <w:lang w:eastAsia="ru-RU"/>
        </w:rPr>
        <w:softHyphen/>
        <w:t>ня предметних якостей за допомогою</w:t>
      </w:r>
      <w:r w:rsidRPr="006064FA">
        <w:rPr>
          <w:rFonts w:ascii="Verdana" w:eastAsia="Times New Roman" w:hAnsi="Verdana" w:cs="Times New Roman"/>
          <w:i/>
          <w:iCs/>
          <w:color w:val="000000"/>
          <w:sz w:val="24"/>
          <w:szCs w:val="24"/>
          <w:lang w:eastAsia="ru-RU"/>
        </w:rPr>
        <w:br/>
      </w:r>
      <w:proofErr w:type="spellStart"/>
      <w:r w:rsidRPr="006064FA">
        <w:rPr>
          <w:rFonts w:ascii="Verdana" w:eastAsia="Times New Roman" w:hAnsi="Verdana" w:cs="Times New Roman"/>
          <w:i/>
          <w:iCs/>
          <w:color w:val="000000"/>
          <w:sz w:val="24"/>
          <w:szCs w:val="24"/>
          <w:lang w:eastAsia="ru-RU"/>
        </w:rPr>
        <w:t>математики,теорії</w:t>
      </w:r>
      <w:proofErr w:type="spellEnd"/>
      <w:r w:rsidRPr="006064FA">
        <w:rPr>
          <w:rFonts w:ascii="Verdana" w:eastAsia="Times New Roman" w:hAnsi="Verdana" w:cs="Times New Roman"/>
          <w:i/>
          <w:iCs/>
          <w:color w:val="000000"/>
          <w:sz w:val="24"/>
          <w:szCs w:val="24"/>
          <w:lang w:eastAsia="ru-RU"/>
        </w:rPr>
        <w:t xml:space="preserve"> систем та ін.;</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гіпотетико-дедуктивний:</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формування гіпотез, що пояснюють сукупність фактів, виведення з гіпотез часткових тверджень та їх пояснення;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сходження від абстрактного до </w:t>
      </w:r>
      <w:proofErr w:type="spellStart"/>
      <w:r w:rsidRPr="006064FA">
        <w:rPr>
          <w:rFonts w:ascii="Verdana" w:eastAsia="Times New Roman" w:hAnsi="Verdana" w:cs="Times New Roman"/>
          <w:b/>
          <w:bCs/>
          <w:color w:val="000000"/>
          <w:sz w:val="24"/>
          <w:szCs w:val="24"/>
          <w:lang w:eastAsia="ru-RU"/>
        </w:rPr>
        <w:t>конкретноо</w:t>
      </w:r>
      <w:proofErr w:type="spellEnd"/>
      <w:r w:rsidRPr="006064FA">
        <w:rPr>
          <w:rFonts w:ascii="Verdana" w:eastAsia="Times New Roman" w:hAnsi="Verdana" w:cs="Times New Roman"/>
          <w:b/>
          <w:bCs/>
          <w:color w:val="000000"/>
          <w:sz w:val="24"/>
          <w:szCs w:val="24"/>
          <w:lang w:eastAsia="ru-RU"/>
        </w:rPr>
        <w:t>:</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виділення елементарних характерис</w:t>
      </w:r>
      <w:r w:rsidRPr="006064FA">
        <w:rPr>
          <w:rFonts w:ascii="Verdana" w:eastAsia="Times New Roman" w:hAnsi="Verdana" w:cs="Times New Roman"/>
          <w:i/>
          <w:iCs/>
          <w:color w:val="000000"/>
          <w:sz w:val="24"/>
          <w:szCs w:val="24"/>
          <w:lang w:eastAsia="ru-RU"/>
        </w:rPr>
        <w:softHyphen/>
        <w:t>тик фактів та зведення їх в </w:t>
      </w:r>
      <w:proofErr w:type="spellStart"/>
      <w:r w:rsidRPr="006064FA">
        <w:rPr>
          <w:rFonts w:ascii="Verdana" w:eastAsia="Times New Roman" w:hAnsi="Verdana" w:cs="Times New Roman"/>
          <w:b/>
          <w:bCs/>
          <w:i/>
          <w:iCs/>
          <w:color w:val="000000"/>
          <w:sz w:val="24"/>
          <w:szCs w:val="24"/>
          <w:lang w:eastAsia="ru-RU"/>
        </w:rPr>
        <w:t>єдину</w:t>
      </w:r>
      <w:r w:rsidRPr="006064FA">
        <w:rPr>
          <w:rFonts w:ascii="Verdana" w:eastAsia="Times New Roman" w:hAnsi="Verdana" w:cs="Times New Roman"/>
          <w:i/>
          <w:iCs/>
          <w:color w:val="000000"/>
          <w:sz w:val="24"/>
          <w:szCs w:val="24"/>
          <w:lang w:eastAsia="ru-RU"/>
        </w:rPr>
        <w:t>систему</w:t>
      </w:r>
      <w:proofErr w:type="spellEnd"/>
      <w:r w:rsidRPr="006064FA">
        <w:rPr>
          <w:rFonts w:ascii="Verdana" w:eastAsia="Times New Roman" w:hAnsi="Verdana" w:cs="Times New Roman"/>
          <w:i/>
          <w:iCs/>
          <w:color w:val="000000"/>
          <w:sz w:val="24"/>
          <w:szCs w:val="24"/>
          <w:lang w:eastAsia="ru-RU"/>
        </w:rPr>
        <w:t xml:space="preserve"> тверджень;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 xml:space="preserve">поєднання історичного та </w:t>
      </w:r>
      <w:proofErr w:type="spellStart"/>
      <w:r w:rsidRPr="006064FA">
        <w:rPr>
          <w:rFonts w:ascii="Verdana" w:eastAsia="Times New Roman" w:hAnsi="Verdana" w:cs="Times New Roman"/>
          <w:b/>
          <w:bCs/>
          <w:color w:val="000000"/>
          <w:sz w:val="24"/>
          <w:szCs w:val="24"/>
          <w:lang w:eastAsia="ru-RU"/>
        </w:rPr>
        <w:t>логічного:</w:t>
      </w:r>
      <w:r w:rsidRPr="006064FA">
        <w:rPr>
          <w:rFonts w:ascii="Verdana" w:eastAsia="Times New Roman" w:hAnsi="Verdana" w:cs="Times New Roman"/>
          <w:i/>
          <w:iCs/>
          <w:color w:val="000000"/>
          <w:sz w:val="24"/>
          <w:szCs w:val="24"/>
          <w:lang w:eastAsia="ru-RU"/>
        </w:rPr>
        <w:t>досліджують</w:t>
      </w:r>
      <w:proofErr w:type="spellEnd"/>
      <w:r w:rsidRPr="006064FA">
        <w:rPr>
          <w:rFonts w:ascii="Verdana" w:eastAsia="Times New Roman" w:hAnsi="Verdana" w:cs="Times New Roman"/>
          <w:i/>
          <w:iCs/>
          <w:color w:val="000000"/>
          <w:sz w:val="24"/>
          <w:szCs w:val="24"/>
          <w:lang w:eastAsia="ru-RU"/>
        </w:rPr>
        <w:t xml:space="preserve"> історичний процес певної сфери, виділяють у ньому необхідні зв'язки, які зводять в єдину систему тверджень;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системно-структурний:</w:t>
      </w:r>
      <w:r w:rsidRPr="006064FA">
        <w:rPr>
          <w:rFonts w:ascii="Verdana" w:eastAsia="Times New Roman" w:hAnsi="Verdana" w:cs="Times New Roman"/>
          <w:color w:val="000000"/>
          <w:sz w:val="24"/>
          <w:szCs w:val="24"/>
          <w:lang w:eastAsia="ru-RU"/>
        </w:rPr>
        <w:t> </w:t>
      </w:r>
      <w:r w:rsidRPr="006064FA">
        <w:rPr>
          <w:rFonts w:ascii="Verdana" w:eastAsia="Times New Roman" w:hAnsi="Verdana" w:cs="Times New Roman"/>
          <w:i/>
          <w:iCs/>
          <w:color w:val="000000"/>
          <w:sz w:val="24"/>
          <w:szCs w:val="24"/>
          <w:lang w:eastAsia="ru-RU"/>
        </w:rPr>
        <w:t>вивчення об'єкта як в цілісності його структури, так і його складників.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Форми пізнання: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i/>
          <w:iCs/>
          <w:color w:val="000000"/>
          <w:sz w:val="24"/>
          <w:szCs w:val="24"/>
          <w:lang w:eastAsia="ru-RU"/>
        </w:rPr>
        <w:t>міркування;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i/>
          <w:iCs/>
          <w:color w:val="000000"/>
          <w:sz w:val="24"/>
          <w:szCs w:val="24"/>
          <w:lang w:eastAsia="ru-RU"/>
        </w:rPr>
        <w:t>ітелектуальне</w:t>
      </w:r>
      <w:proofErr w:type="spellEnd"/>
      <w:r w:rsidRPr="006064FA">
        <w:rPr>
          <w:rFonts w:ascii="Verdana" w:eastAsia="Times New Roman" w:hAnsi="Verdana" w:cs="Times New Roman"/>
          <w:i/>
          <w:iCs/>
          <w:color w:val="000000"/>
          <w:sz w:val="24"/>
          <w:szCs w:val="24"/>
          <w:lang w:eastAsia="ru-RU"/>
        </w:rPr>
        <w:t xml:space="preserve"> споглядання;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064FA">
        <w:rPr>
          <w:rFonts w:ascii="Verdana" w:eastAsia="Times New Roman" w:hAnsi="Verdana" w:cs="Times New Roman"/>
          <w:i/>
          <w:iCs/>
          <w:color w:val="000000"/>
          <w:sz w:val="24"/>
          <w:szCs w:val="24"/>
          <w:lang w:eastAsia="ru-RU"/>
        </w:rPr>
        <w:t>мсленне</w:t>
      </w:r>
      <w:proofErr w:type="spellEnd"/>
      <w:r w:rsidRPr="006064FA">
        <w:rPr>
          <w:rFonts w:ascii="Verdana" w:eastAsia="Times New Roman" w:hAnsi="Verdana" w:cs="Times New Roman"/>
          <w:i/>
          <w:iCs/>
          <w:color w:val="000000"/>
          <w:sz w:val="24"/>
          <w:szCs w:val="24"/>
          <w:lang w:eastAsia="ru-RU"/>
        </w:rPr>
        <w:t xml:space="preserve"> конструювання.</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Результати наукового пізнання</w:t>
      </w:r>
      <w:r w:rsidRPr="006064FA">
        <w:rPr>
          <w:rFonts w:ascii="Verdana" w:eastAsia="Times New Roman" w:hAnsi="Verdana" w:cs="Times New Roman"/>
          <w:i/>
          <w:iCs/>
          <w:color w:val="000000"/>
          <w:sz w:val="24"/>
          <w:szCs w:val="24"/>
          <w:lang w:eastAsia="ru-RU"/>
        </w:rPr>
        <w:t> – наукові теорії.</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Отже, </w:t>
      </w:r>
      <w:r w:rsidRPr="006064FA">
        <w:rPr>
          <w:rFonts w:ascii="Verdana" w:eastAsia="Times New Roman" w:hAnsi="Verdana" w:cs="Times New Roman"/>
          <w:b/>
          <w:bCs/>
          <w:color w:val="000000"/>
          <w:sz w:val="24"/>
          <w:szCs w:val="24"/>
          <w:lang w:eastAsia="ru-RU"/>
        </w:rPr>
        <w:t>наукова теорія</w:t>
      </w:r>
      <w:r w:rsidRPr="006064FA">
        <w:rPr>
          <w:rFonts w:ascii="Verdana" w:eastAsia="Times New Roman" w:hAnsi="Verdana" w:cs="Times New Roman"/>
          <w:color w:val="000000"/>
          <w:sz w:val="24"/>
          <w:szCs w:val="24"/>
          <w:lang w:eastAsia="ru-RU"/>
        </w:rPr>
        <w:t> є найбільш розвиненою та досконалою фор</w:t>
      </w:r>
      <w:r w:rsidRPr="006064FA">
        <w:rPr>
          <w:rFonts w:ascii="Verdana" w:eastAsia="Times New Roman" w:hAnsi="Verdana" w:cs="Times New Roman"/>
          <w:color w:val="000000"/>
          <w:sz w:val="24"/>
          <w:szCs w:val="24"/>
          <w:lang w:eastAsia="ru-RU"/>
        </w:rPr>
        <w:softHyphen/>
      </w:r>
      <w:r w:rsidRPr="006064FA">
        <w:rPr>
          <w:rFonts w:ascii="Verdana" w:eastAsia="Times New Roman" w:hAnsi="Verdana" w:cs="Times New Roman"/>
          <w:color w:val="000000"/>
          <w:sz w:val="24"/>
          <w:szCs w:val="24"/>
          <w:lang w:eastAsia="ru-RU"/>
        </w:rPr>
        <w:br/>
        <w:t xml:space="preserve">мою наукового пізнання. Щоб спростувати наукову теорію, </w:t>
      </w:r>
      <w:proofErr w:type="spellStart"/>
      <w:r w:rsidRPr="006064FA">
        <w:rPr>
          <w:rFonts w:ascii="Verdana" w:eastAsia="Times New Roman" w:hAnsi="Verdana" w:cs="Times New Roman"/>
          <w:color w:val="000000"/>
          <w:sz w:val="24"/>
          <w:szCs w:val="24"/>
          <w:lang w:eastAsia="ru-RU"/>
        </w:rPr>
        <w:t>недо</w:t>
      </w:r>
      <w:proofErr w:type="spellEnd"/>
      <w:r w:rsidRPr="006064FA">
        <w:rPr>
          <w:rFonts w:ascii="Verdana" w:eastAsia="Times New Roman" w:hAnsi="Verdana" w:cs="Times New Roman"/>
          <w:color w:val="000000"/>
          <w:sz w:val="24"/>
          <w:szCs w:val="24"/>
          <w:lang w:eastAsia="ru-RU"/>
        </w:rPr>
        <w:softHyphen/>
      </w:r>
      <w:r w:rsidRPr="006064FA">
        <w:rPr>
          <w:rFonts w:ascii="Verdana" w:eastAsia="Times New Roman" w:hAnsi="Verdana" w:cs="Times New Roman"/>
          <w:color w:val="000000"/>
          <w:sz w:val="24"/>
          <w:szCs w:val="24"/>
          <w:lang w:eastAsia="ru-RU"/>
        </w:rPr>
        <w:br/>
      </w:r>
      <w:proofErr w:type="spellStart"/>
      <w:r w:rsidRPr="006064FA">
        <w:rPr>
          <w:rFonts w:ascii="Verdana" w:eastAsia="Times New Roman" w:hAnsi="Verdana" w:cs="Times New Roman"/>
          <w:color w:val="000000"/>
          <w:sz w:val="24"/>
          <w:szCs w:val="24"/>
          <w:lang w:eastAsia="ru-RU"/>
        </w:rPr>
        <w:t>статньо</w:t>
      </w:r>
      <w:proofErr w:type="spellEnd"/>
      <w:r w:rsidRPr="006064FA">
        <w:rPr>
          <w:rFonts w:ascii="Verdana" w:eastAsia="Times New Roman" w:hAnsi="Verdana" w:cs="Times New Roman"/>
          <w:color w:val="000000"/>
          <w:sz w:val="24"/>
          <w:szCs w:val="24"/>
          <w:lang w:eastAsia="ru-RU"/>
        </w:rPr>
        <w:t xml:space="preserve"> мати факти, що їй суперечать; слід висунути нові </w:t>
      </w:r>
      <w:proofErr w:type="spellStart"/>
      <w:r w:rsidRPr="006064FA">
        <w:rPr>
          <w:rFonts w:ascii="Verdana" w:eastAsia="Times New Roman" w:hAnsi="Verdana" w:cs="Times New Roman"/>
          <w:color w:val="000000"/>
          <w:sz w:val="24"/>
          <w:szCs w:val="24"/>
          <w:lang w:eastAsia="ru-RU"/>
        </w:rPr>
        <w:t>гіпоте</w:t>
      </w:r>
      <w:proofErr w:type="spellEnd"/>
      <w:r w:rsidRPr="006064FA">
        <w:rPr>
          <w:rFonts w:ascii="Verdana" w:eastAsia="Times New Roman" w:hAnsi="Verdana" w:cs="Times New Roman"/>
          <w:color w:val="000000"/>
          <w:sz w:val="24"/>
          <w:szCs w:val="24"/>
          <w:lang w:eastAsia="ru-RU"/>
        </w:rPr>
        <w:softHyphen/>
      </w:r>
      <w:r w:rsidRPr="006064FA">
        <w:rPr>
          <w:rFonts w:ascii="Verdana" w:eastAsia="Times New Roman" w:hAnsi="Verdana" w:cs="Times New Roman"/>
          <w:color w:val="000000"/>
          <w:sz w:val="24"/>
          <w:szCs w:val="24"/>
          <w:lang w:eastAsia="ru-RU"/>
        </w:rPr>
        <w:br/>
      </w:r>
      <w:proofErr w:type="spellStart"/>
      <w:r w:rsidRPr="006064FA">
        <w:rPr>
          <w:rFonts w:ascii="Verdana" w:eastAsia="Times New Roman" w:hAnsi="Verdana" w:cs="Times New Roman"/>
          <w:color w:val="000000"/>
          <w:sz w:val="24"/>
          <w:szCs w:val="24"/>
          <w:lang w:eastAsia="ru-RU"/>
        </w:rPr>
        <w:t>зи</w:t>
      </w:r>
      <w:proofErr w:type="spellEnd"/>
      <w:r w:rsidRPr="006064FA">
        <w:rPr>
          <w:rFonts w:ascii="Verdana" w:eastAsia="Times New Roman" w:hAnsi="Verdana" w:cs="Times New Roman"/>
          <w:color w:val="000000"/>
          <w:sz w:val="24"/>
          <w:szCs w:val="24"/>
          <w:lang w:eastAsia="ru-RU"/>
        </w:rPr>
        <w:t>, аксіоми, створити конкурентну теорію або суттєво змінити</w:t>
      </w:r>
      <w:r w:rsidRPr="006064FA">
        <w:rPr>
          <w:rFonts w:ascii="Verdana" w:eastAsia="Times New Roman" w:hAnsi="Verdana" w:cs="Times New Roman"/>
          <w:color w:val="000000"/>
          <w:sz w:val="24"/>
          <w:szCs w:val="24"/>
          <w:lang w:eastAsia="ru-RU"/>
        </w:rPr>
        <w:br/>
        <w:t>принципи наявної.</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Теоретичне пізнання, як звичайно, відбувається у формах мірку</w:t>
      </w:r>
      <w:r w:rsidRPr="006064FA">
        <w:rPr>
          <w:rFonts w:ascii="Verdana" w:eastAsia="Times New Roman" w:hAnsi="Verdana" w:cs="Times New Roman"/>
          <w:color w:val="000000"/>
          <w:sz w:val="24"/>
          <w:szCs w:val="24"/>
          <w:lang w:eastAsia="ru-RU"/>
        </w:rPr>
        <w:softHyphen/>
        <w:t>вання, інтелектуального споглядання, мисленого конструюван</w:t>
      </w:r>
      <w:r w:rsidRPr="006064FA">
        <w:rPr>
          <w:rFonts w:ascii="Verdana" w:eastAsia="Times New Roman" w:hAnsi="Verdana" w:cs="Times New Roman"/>
          <w:color w:val="000000"/>
          <w:sz w:val="24"/>
          <w:szCs w:val="24"/>
          <w:lang w:eastAsia="ru-RU"/>
        </w:rPr>
        <w:softHyphen/>
        <w:t>ня та мисленого експериментування; всі вони спрямовані на по</w:t>
      </w:r>
      <w:r w:rsidRPr="006064FA">
        <w:rPr>
          <w:rFonts w:ascii="Verdana" w:eastAsia="Times New Roman" w:hAnsi="Verdana" w:cs="Times New Roman"/>
          <w:color w:val="000000"/>
          <w:sz w:val="24"/>
          <w:szCs w:val="24"/>
          <w:lang w:eastAsia="ru-RU"/>
        </w:rPr>
        <w:softHyphen/>
        <w:t>будову наукової теорії. Найчастіше при цьому використовуються такі методи: а) </w:t>
      </w:r>
      <w:r w:rsidRPr="006064FA">
        <w:rPr>
          <w:rFonts w:ascii="Verdana" w:eastAsia="Times New Roman" w:hAnsi="Verdana" w:cs="Times New Roman"/>
          <w:i/>
          <w:iCs/>
          <w:color w:val="000000"/>
          <w:sz w:val="24"/>
          <w:szCs w:val="24"/>
          <w:lang w:eastAsia="ru-RU"/>
        </w:rPr>
        <w:t>аксіоматичний: </w:t>
      </w:r>
      <w:r w:rsidRPr="006064FA">
        <w:rPr>
          <w:rFonts w:ascii="Verdana" w:eastAsia="Times New Roman" w:hAnsi="Verdana" w:cs="Times New Roman"/>
          <w:color w:val="000000"/>
          <w:sz w:val="24"/>
          <w:szCs w:val="24"/>
          <w:lang w:eastAsia="ru-RU"/>
        </w:rPr>
        <w:t xml:space="preserve">виділення вихідних співвідношень сфери пізнання та встановлення з їх допомогою змісту </w:t>
      </w:r>
      <w:proofErr w:type="spellStart"/>
      <w:r w:rsidRPr="006064FA">
        <w:rPr>
          <w:rFonts w:ascii="Verdana" w:eastAsia="Times New Roman" w:hAnsi="Verdana" w:cs="Times New Roman"/>
          <w:color w:val="000000"/>
          <w:sz w:val="24"/>
          <w:szCs w:val="24"/>
          <w:lang w:eastAsia="ru-RU"/>
        </w:rPr>
        <w:t>зв'язків</w:t>
      </w:r>
      <w:proofErr w:type="spellEnd"/>
      <w:r w:rsidRPr="006064FA">
        <w:rPr>
          <w:rFonts w:ascii="Verdana" w:eastAsia="Times New Roman" w:hAnsi="Verdana" w:cs="Times New Roman"/>
          <w:color w:val="000000"/>
          <w:sz w:val="24"/>
          <w:szCs w:val="24"/>
          <w:lang w:eastAsia="ru-RU"/>
        </w:rPr>
        <w:t xml:space="preserve"> цієї сфери; б) </w:t>
      </w:r>
      <w:r w:rsidRPr="006064FA">
        <w:rPr>
          <w:rFonts w:ascii="Verdana" w:eastAsia="Times New Roman" w:hAnsi="Verdana" w:cs="Times New Roman"/>
          <w:i/>
          <w:iCs/>
          <w:color w:val="000000"/>
          <w:sz w:val="24"/>
          <w:szCs w:val="24"/>
          <w:lang w:eastAsia="ru-RU"/>
        </w:rPr>
        <w:t>теоретичного моделювання: </w:t>
      </w:r>
      <w:r w:rsidRPr="006064FA">
        <w:rPr>
          <w:rFonts w:ascii="Verdana" w:eastAsia="Times New Roman" w:hAnsi="Verdana" w:cs="Times New Roman"/>
          <w:color w:val="000000"/>
          <w:sz w:val="24"/>
          <w:szCs w:val="24"/>
          <w:lang w:eastAsia="ru-RU"/>
        </w:rPr>
        <w:t>конструювання предмет</w:t>
      </w:r>
      <w:r w:rsidRPr="006064FA">
        <w:rPr>
          <w:rFonts w:ascii="Verdana" w:eastAsia="Times New Roman" w:hAnsi="Verdana" w:cs="Times New Roman"/>
          <w:color w:val="000000"/>
          <w:sz w:val="24"/>
          <w:szCs w:val="24"/>
          <w:lang w:eastAsia="ru-RU"/>
        </w:rPr>
        <w:softHyphen/>
        <w:t>них якостей за допомогою математики, теорії систем та ін.; в) </w:t>
      </w:r>
      <w:r w:rsidRPr="006064FA">
        <w:rPr>
          <w:rFonts w:ascii="Verdana" w:eastAsia="Times New Roman" w:hAnsi="Verdana" w:cs="Times New Roman"/>
          <w:i/>
          <w:iCs/>
          <w:color w:val="000000"/>
          <w:sz w:val="24"/>
          <w:szCs w:val="24"/>
          <w:lang w:eastAsia="ru-RU"/>
        </w:rPr>
        <w:t>гіпотетико-дедуктивний: </w:t>
      </w:r>
      <w:r w:rsidRPr="006064FA">
        <w:rPr>
          <w:rFonts w:ascii="Verdana" w:eastAsia="Times New Roman" w:hAnsi="Verdana" w:cs="Times New Roman"/>
          <w:color w:val="000000"/>
          <w:sz w:val="24"/>
          <w:szCs w:val="24"/>
          <w:lang w:eastAsia="ru-RU"/>
        </w:rPr>
        <w:t>формування гіпотез, що пояснюють сукупність фактів, виведення з гіпотез часткових тверджень та їх пояснення; г) </w:t>
      </w:r>
      <w:r w:rsidRPr="006064FA">
        <w:rPr>
          <w:rFonts w:ascii="Verdana" w:eastAsia="Times New Roman" w:hAnsi="Verdana" w:cs="Times New Roman"/>
          <w:i/>
          <w:iCs/>
          <w:color w:val="000000"/>
          <w:sz w:val="24"/>
          <w:szCs w:val="24"/>
          <w:lang w:eastAsia="ru-RU"/>
        </w:rPr>
        <w:t>сходження від абстрактного до конкретного: </w:t>
      </w:r>
      <w:r w:rsidRPr="006064FA">
        <w:rPr>
          <w:rFonts w:ascii="Verdana" w:eastAsia="Times New Roman" w:hAnsi="Verdana" w:cs="Times New Roman"/>
          <w:color w:val="000000"/>
          <w:sz w:val="24"/>
          <w:szCs w:val="24"/>
          <w:lang w:eastAsia="ru-RU"/>
        </w:rPr>
        <w:t>виділення елементарних характеристик фактів та зведення їх в єдину систему тверджень; д) </w:t>
      </w:r>
      <w:r w:rsidRPr="006064FA">
        <w:rPr>
          <w:rFonts w:ascii="Verdana" w:eastAsia="Times New Roman" w:hAnsi="Verdana" w:cs="Times New Roman"/>
          <w:i/>
          <w:iCs/>
          <w:color w:val="000000"/>
          <w:sz w:val="24"/>
          <w:szCs w:val="24"/>
          <w:lang w:eastAsia="ru-RU"/>
        </w:rPr>
        <w:t>поєднання історичного та логічно</w:t>
      </w:r>
      <w:r w:rsidRPr="006064FA">
        <w:rPr>
          <w:rFonts w:ascii="Verdana" w:eastAsia="Times New Roman" w:hAnsi="Verdana" w:cs="Times New Roman"/>
          <w:i/>
          <w:iCs/>
          <w:color w:val="000000"/>
          <w:sz w:val="24"/>
          <w:szCs w:val="24"/>
          <w:lang w:eastAsia="ru-RU"/>
        </w:rPr>
        <w:softHyphen/>
        <w:t>го: </w:t>
      </w:r>
      <w:r w:rsidRPr="006064FA">
        <w:rPr>
          <w:rFonts w:ascii="Verdana" w:eastAsia="Times New Roman" w:hAnsi="Verdana" w:cs="Times New Roman"/>
          <w:color w:val="000000"/>
          <w:sz w:val="24"/>
          <w:szCs w:val="24"/>
          <w:lang w:eastAsia="ru-RU"/>
        </w:rPr>
        <w:t>досліджують історичний процес певної сфери, виділяють у ньому необхідні зв'язки, які зводять в єдину систему тверджень. Останнім часом у наукознавстві звертають увагу на важливу роль експериментально-практичної бази науки, де створюють інженерні забезпечення наукових досліджень, прилади, провадять експериментальні випробовування наукових положень.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Отже, наш екскурс у методологію наукового пізнання свідчить про</w:t>
      </w:r>
      <w:r w:rsidRPr="006064FA">
        <w:rPr>
          <w:rFonts w:ascii="Verdana" w:eastAsia="Times New Roman" w:hAnsi="Verdana" w:cs="Times New Roman"/>
          <w:color w:val="000000"/>
          <w:sz w:val="24"/>
          <w:szCs w:val="24"/>
          <w:lang w:eastAsia="ru-RU"/>
        </w:rPr>
        <w:br/>
        <w:t>те, що сучасна наука постає дуже насиченою та різноманітною, сі</w:t>
      </w:r>
      <w:r w:rsidRPr="006064FA">
        <w:rPr>
          <w:rFonts w:ascii="Verdana" w:eastAsia="Times New Roman" w:hAnsi="Verdana" w:cs="Times New Roman"/>
          <w:color w:val="000000"/>
          <w:sz w:val="24"/>
          <w:szCs w:val="24"/>
          <w:lang w:eastAsia="ru-RU"/>
        </w:rPr>
        <w:br/>
        <w:t>водночас - і складною, за арсеналом тих засобів, які вона застосовує</w:t>
      </w:r>
      <w:r w:rsidRPr="006064FA">
        <w:rPr>
          <w:rFonts w:ascii="Verdana" w:eastAsia="Times New Roman" w:hAnsi="Verdana" w:cs="Times New Roman"/>
          <w:color w:val="000000"/>
          <w:sz w:val="24"/>
          <w:szCs w:val="24"/>
          <w:lang w:eastAsia="ru-RU"/>
        </w:rPr>
        <w:br/>
        <w:t>з метою підвищення достовірності та ефективності людських знань.</w:t>
      </w:r>
    </w:p>
    <w:p w:rsidR="002D09C2" w:rsidRPr="006064FA" w:rsidRDefault="002D09C2" w:rsidP="002D09C2">
      <w:pPr>
        <w:pBdr>
          <w:bottom w:val="single" w:sz="6" w:space="0" w:color="CCCCCC"/>
        </w:pBdr>
        <w:shd w:val="clear" w:color="auto" w:fill="FFFFFF"/>
        <w:spacing w:before="600" w:after="100" w:afterAutospacing="1" w:line="240" w:lineRule="auto"/>
        <w:ind w:left="225"/>
        <w:outlineLvl w:val="0"/>
        <w:rPr>
          <w:rFonts w:ascii="Times New Roman" w:eastAsia="Times New Roman" w:hAnsi="Times New Roman" w:cs="Times New Roman"/>
          <w:b/>
          <w:bCs/>
          <w:color w:val="0F7CC6"/>
          <w:kern w:val="36"/>
          <w:sz w:val="33"/>
          <w:szCs w:val="33"/>
          <w:lang w:eastAsia="ru-RU"/>
        </w:rPr>
      </w:pPr>
      <w:r w:rsidRPr="006064FA">
        <w:rPr>
          <w:rFonts w:ascii="Times New Roman" w:eastAsia="Times New Roman" w:hAnsi="Times New Roman" w:cs="Times New Roman"/>
          <w:b/>
          <w:bCs/>
          <w:color w:val="0F7CC6"/>
          <w:kern w:val="36"/>
          <w:sz w:val="33"/>
          <w:szCs w:val="33"/>
          <w:lang w:eastAsia="ru-RU"/>
        </w:rPr>
        <w:t>Будова та принцип роботи теодолітів. Вимірювання кутів</w:t>
      </w:r>
    </w:p>
    <w:tbl>
      <w:tblPr>
        <w:tblpPr w:leftFromText="45" w:rightFromText="45" w:vertAnchor="text"/>
        <w:tblW w:w="48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0"/>
      </w:tblGrid>
      <w:tr w:rsidR="002D09C2" w:rsidRPr="006064FA" w:rsidTr="002D09C2">
        <w:trPr>
          <w:tblCellSpacing w:w="15" w:type="dxa"/>
        </w:trPr>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F7CC6"/>
                <w:sz w:val="33"/>
                <w:szCs w:val="33"/>
                <w:lang w:eastAsia="ru-RU"/>
              </w:rPr>
            </w:pPr>
          </w:p>
        </w:tc>
      </w:tr>
    </w:tbl>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Теодоліт – основний прилад, який використовують для теодолітної зйомки, метою якої є отримання прямокутних координат точок місцевості. Ним вимірюють горизонтальні та вертикальні кути, визначають напрями ліній (магнітні азимути або румби), відстані. За точністю вимірювання кутів теодоліти поділяють на високоточні, точні, технічні. В інженерній геодезії застосовують технічні теодоліти, здебільшого теодоліт Т30 та його модифікації. Теодоліт Т30 дозволяє вимірювати горизонтальні кути з точністю до 30". Його будова показана на рис. 17.</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5"/>
        <w:gridCol w:w="8835"/>
      </w:tblGrid>
      <w:tr w:rsidR="002D09C2" w:rsidRPr="006064FA" w:rsidTr="002D09C2">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r>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noProof/>
                <w:color w:val="000000"/>
                <w:sz w:val="24"/>
                <w:szCs w:val="24"/>
                <w:lang w:eastAsia="uk-UA"/>
              </w:rPr>
              <w:drawing>
                <wp:inline distT="0" distB="0" distL="0" distR="0" wp14:anchorId="0B9179A0" wp14:editId="66F3B34F">
                  <wp:extent cx="5534025" cy="3238500"/>
                  <wp:effectExtent l="0" t="0" r="9525" b="0"/>
                  <wp:docPr id="314" name="Рисунок 314" descr="https://ok-t.ru/studopediaru/baza4/2394124056621.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k-t.ru/studopediaru/baza4/2394124056621.files/image04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4025" cy="3238500"/>
                          </a:xfrm>
                          <a:prstGeom prst="rect">
                            <a:avLst/>
                          </a:prstGeom>
                          <a:noFill/>
                          <a:ln>
                            <a:noFill/>
                          </a:ln>
                        </pic:spPr>
                      </pic:pic>
                    </a:graphicData>
                  </a:graphic>
                </wp:inline>
              </w:drawing>
            </w:r>
          </w:p>
        </w:tc>
      </w:tr>
    </w:tbl>
    <w:p w:rsidR="002D09C2" w:rsidRPr="006064FA" w:rsidRDefault="002D09C2" w:rsidP="002D09C2">
      <w:pPr>
        <w:spacing w:after="0" w:line="240" w:lineRule="auto"/>
        <w:rPr>
          <w:rFonts w:ascii="Times New Roman" w:eastAsia="Times New Roman" w:hAnsi="Times New Roman" w:cs="Times New Roman"/>
          <w:sz w:val="24"/>
          <w:szCs w:val="24"/>
          <w:lang w:eastAsia="ru-RU"/>
        </w:rPr>
      </w:pPr>
      <w:r w:rsidRPr="006064FA">
        <w:rPr>
          <w:rFonts w:ascii="Times New Roman" w:eastAsia="Times New Roman" w:hAnsi="Times New Roman" w:cs="Times New Roman"/>
          <w:color w:val="000000"/>
          <w:sz w:val="24"/>
          <w:szCs w:val="24"/>
          <w:lang w:eastAsia="ru-RU"/>
        </w:rPr>
        <w:br/>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а б г</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Рис. 17.Теодоліт Т30</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а</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вид зліва: </w:t>
      </w:r>
      <w:r w:rsidRPr="006064FA">
        <w:rPr>
          <w:rFonts w:ascii="Verdana" w:eastAsia="Times New Roman" w:hAnsi="Verdana" w:cs="Times New Roman"/>
          <w:i/>
          <w:iCs/>
          <w:color w:val="000000"/>
          <w:sz w:val="24"/>
          <w:szCs w:val="24"/>
          <w:lang w:eastAsia="ru-RU"/>
        </w:rPr>
        <w:t>1</w:t>
      </w:r>
      <w:r w:rsidRPr="006064FA">
        <w:rPr>
          <w:rFonts w:ascii="Verdana" w:eastAsia="Times New Roman" w:hAnsi="Verdana" w:cs="Times New Roman"/>
          <w:color w:val="000000"/>
          <w:sz w:val="24"/>
          <w:szCs w:val="24"/>
          <w:lang w:eastAsia="ru-RU"/>
        </w:rPr>
        <w:t xml:space="preserve">– кремальєра; 2 – діоптрійне кільце; 3 – ковпачок; 4 – візир; 5 – колонка; 6 – закріплювальний гвинт лімба; 7 – головка штатива; 8 – становий гвинт; 9 – </w:t>
      </w:r>
      <w:proofErr w:type="spellStart"/>
      <w:r w:rsidRPr="006064FA">
        <w:rPr>
          <w:rFonts w:ascii="Verdana" w:eastAsia="Times New Roman" w:hAnsi="Verdana" w:cs="Times New Roman"/>
          <w:color w:val="000000"/>
          <w:sz w:val="24"/>
          <w:szCs w:val="24"/>
          <w:lang w:eastAsia="ru-RU"/>
        </w:rPr>
        <w:t>юстировочні</w:t>
      </w:r>
      <w:proofErr w:type="spellEnd"/>
      <w:r w:rsidRPr="006064FA">
        <w:rPr>
          <w:rFonts w:ascii="Verdana" w:eastAsia="Times New Roman" w:hAnsi="Verdana" w:cs="Times New Roman"/>
          <w:color w:val="000000"/>
          <w:sz w:val="24"/>
          <w:szCs w:val="24"/>
          <w:lang w:eastAsia="ru-RU"/>
        </w:rPr>
        <w:t xml:space="preserve"> гвин</w:t>
      </w:r>
      <w:r w:rsidRPr="006064FA">
        <w:rPr>
          <w:rFonts w:ascii="Verdana" w:eastAsia="Times New Roman" w:hAnsi="Verdana" w:cs="Times New Roman"/>
          <w:color w:val="000000"/>
          <w:sz w:val="24"/>
          <w:szCs w:val="24"/>
          <w:lang w:eastAsia="ru-RU"/>
        </w:rPr>
        <w:softHyphen/>
        <w:t>ти; 10 – закріплювальний гвинт алідади; 11 – рівень;</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б</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вид справа: 1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навідний гвинт горизонтального кру</w:t>
      </w:r>
      <w:r w:rsidRPr="006064FA">
        <w:rPr>
          <w:rFonts w:ascii="Verdana" w:eastAsia="Times New Roman" w:hAnsi="Verdana" w:cs="Times New Roman"/>
          <w:color w:val="000000"/>
          <w:sz w:val="24"/>
          <w:szCs w:val="24"/>
          <w:lang w:eastAsia="ru-RU"/>
        </w:rPr>
        <w:softHyphen/>
        <w:t>га; 2</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окуляр мікроскопа; 3</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дзеркало для освітлювання; 4</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бокова кришка; 5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паз для бусолі; 6</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рівень зорової труби; 7 </w:t>
      </w:r>
      <w:r w:rsidRPr="006064FA">
        <w:rPr>
          <w:rFonts w:ascii="Verdana" w:eastAsia="Times New Roman" w:hAnsi="Verdana" w:cs="Times New Roman"/>
          <w:i/>
          <w:iCs/>
          <w:color w:val="000000"/>
          <w:sz w:val="24"/>
          <w:szCs w:val="24"/>
          <w:lang w:eastAsia="ru-RU"/>
        </w:rPr>
        <w:t>– </w:t>
      </w:r>
      <w:proofErr w:type="spellStart"/>
      <w:r w:rsidRPr="006064FA">
        <w:rPr>
          <w:rFonts w:ascii="Verdana" w:eastAsia="Times New Roman" w:hAnsi="Verdana" w:cs="Times New Roman"/>
          <w:color w:val="000000"/>
          <w:sz w:val="24"/>
          <w:szCs w:val="24"/>
          <w:lang w:eastAsia="ru-RU"/>
        </w:rPr>
        <w:t>юстировочна</w:t>
      </w:r>
      <w:proofErr w:type="spellEnd"/>
      <w:r w:rsidRPr="006064FA">
        <w:rPr>
          <w:rFonts w:ascii="Verdana" w:eastAsia="Times New Roman" w:hAnsi="Verdana" w:cs="Times New Roman"/>
          <w:color w:val="000000"/>
          <w:sz w:val="24"/>
          <w:szCs w:val="24"/>
          <w:lang w:eastAsia="ru-RU"/>
        </w:rPr>
        <w:t xml:space="preserve"> гайка; 8</w:t>
      </w:r>
      <w:r w:rsidRPr="006064FA">
        <w:rPr>
          <w:rFonts w:ascii="Verdana" w:eastAsia="Times New Roman" w:hAnsi="Verdana" w:cs="Times New Roman"/>
          <w:i/>
          <w:iCs/>
          <w:color w:val="000000"/>
          <w:sz w:val="24"/>
          <w:szCs w:val="24"/>
          <w:lang w:eastAsia="ru-RU"/>
        </w:rPr>
        <w:t> – </w:t>
      </w:r>
      <w:r w:rsidRPr="006064FA">
        <w:rPr>
          <w:rFonts w:ascii="Verdana" w:eastAsia="Times New Roman" w:hAnsi="Verdana" w:cs="Times New Roman"/>
          <w:color w:val="000000"/>
          <w:sz w:val="24"/>
          <w:szCs w:val="24"/>
          <w:lang w:eastAsia="ru-RU"/>
        </w:rPr>
        <w:t>ковпачок; 9</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діоптрійне кільце окуляра; 10</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навідний гвинт труби; 11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навідний гвинт алідади,; 12</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підставка; 13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підйомні гвинти; </w:t>
      </w:r>
      <w:r w:rsidRPr="006064FA">
        <w:rPr>
          <w:rFonts w:ascii="Verdana" w:eastAsia="Times New Roman" w:hAnsi="Verdana" w:cs="Times New Roman"/>
          <w:i/>
          <w:iCs/>
          <w:color w:val="000000"/>
          <w:sz w:val="24"/>
          <w:szCs w:val="24"/>
          <w:lang w:eastAsia="ru-RU"/>
        </w:rPr>
        <w:t>14 –</w:t>
      </w:r>
      <w:r w:rsidRPr="006064FA">
        <w:rPr>
          <w:rFonts w:ascii="Verdana" w:eastAsia="Times New Roman" w:hAnsi="Verdana" w:cs="Times New Roman"/>
          <w:color w:val="000000"/>
          <w:sz w:val="24"/>
          <w:szCs w:val="24"/>
          <w:lang w:eastAsia="ru-RU"/>
        </w:rPr>
        <w:t> втулка; 15 –основа; 16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кришка;</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в </w:t>
      </w:r>
      <w:r w:rsidRPr="006064FA">
        <w:rPr>
          <w:rFonts w:ascii="Verdana" w:eastAsia="Times New Roman" w:hAnsi="Verdana" w:cs="Times New Roman"/>
          <w:i/>
          <w:iCs/>
          <w:color w:val="000000"/>
          <w:sz w:val="24"/>
          <w:szCs w:val="24"/>
          <w:lang w:eastAsia="ru-RU"/>
        </w:rPr>
        <w:t>–</w:t>
      </w:r>
      <w:r w:rsidRPr="006064FA">
        <w:rPr>
          <w:rFonts w:ascii="Verdana" w:eastAsia="Times New Roman" w:hAnsi="Verdana" w:cs="Times New Roman"/>
          <w:color w:val="000000"/>
          <w:sz w:val="24"/>
          <w:szCs w:val="24"/>
          <w:lang w:eastAsia="ru-RU"/>
        </w:rPr>
        <w:t> сітка ниток зорової труби;</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г </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xml:space="preserve">поле зору штрихового мікроскопа. </w:t>
      </w:r>
      <w:proofErr w:type="spellStart"/>
      <w:r w:rsidRPr="006064FA">
        <w:rPr>
          <w:rFonts w:ascii="Verdana" w:eastAsia="Times New Roman" w:hAnsi="Verdana" w:cs="Times New Roman"/>
          <w:color w:val="000000"/>
          <w:sz w:val="24"/>
          <w:szCs w:val="24"/>
          <w:lang w:eastAsia="ru-RU"/>
        </w:rPr>
        <w:t>Відліки</w:t>
      </w:r>
      <w:proofErr w:type="spellEnd"/>
      <w:r w:rsidRPr="006064FA">
        <w:rPr>
          <w:rFonts w:ascii="Verdana" w:eastAsia="Times New Roman" w:hAnsi="Verdana" w:cs="Times New Roman"/>
          <w:color w:val="000000"/>
          <w:sz w:val="24"/>
          <w:szCs w:val="24"/>
          <w:lang w:eastAsia="ru-RU"/>
        </w:rPr>
        <w:t xml:space="preserve"> по кругу: вертикальному – 358°53'; горизонтальному – 70°08'</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Перед вимірюванням кута теодоліт потрібно привести у робочий стан: відцентрувати над точкою та встановити у горизонтальне положення. Центрування проводять, як правило, за допомогою нитяного виска. У горизонтальне положення теодоліт приводять підйомними гвинтами, керуючись бульбашкою рівня при горизонтальному крузі.</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lastRenderedPageBreak/>
        <w:t>Кути вимірюють, зазвичай, способом прийомів, суть якого полягає в тому, що вимірювання одного й того самого кута проводять двічі – при двох положеннях вертикального круга відносно зорової труби: праворуч (КП) та ліворуч (КЛ). Обертаючи алідаду при закріпленому лімбі, перехрестя сітки ниток зорової труби наводять на низ віхи, яка позначає задню точку (праву за ходом). Закріпивши алідаду, читають відлік </w:t>
      </w:r>
      <w:r w:rsidRPr="006064FA">
        <w:rPr>
          <w:rFonts w:ascii="Verdana" w:eastAsia="Times New Roman" w:hAnsi="Verdana" w:cs="Times New Roman"/>
          <w:i/>
          <w:iCs/>
          <w:color w:val="000000"/>
          <w:sz w:val="24"/>
          <w:szCs w:val="24"/>
          <w:lang w:eastAsia="ru-RU"/>
        </w:rPr>
        <w:t>n</w:t>
      </w:r>
      <w:r w:rsidRPr="006064FA">
        <w:rPr>
          <w:rFonts w:ascii="Verdana" w:eastAsia="Times New Roman" w:hAnsi="Verdana" w:cs="Times New Roman"/>
          <w:i/>
          <w:iCs/>
          <w:color w:val="000000"/>
          <w:sz w:val="24"/>
          <w:szCs w:val="24"/>
          <w:vertAlign w:val="subscript"/>
          <w:lang w:eastAsia="ru-RU"/>
        </w:rPr>
        <w:t>1</w:t>
      </w:r>
      <w:r w:rsidRPr="006064FA">
        <w:rPr>
          <w:rFonts w:ascii="Verdana" w:eastAsia="Times New Roman" w:hAnsi="Verdana" w:cs="Times New Roman"/>
          <w:color w:val="000000"/>
          <w:sz w:val="24"/>
          <w:szCs w:val="24"/>
          <w:lang w:eastAsia="ru-RU"/>
        </w:rPr>
        <w:t> по горизонтальному кругу штрихового мікроскопа. Відпустивши закріплювальний гвинт алідади, зорову трубу наводять на передню точку і беруть відлік </w:t>
      </w:r>
      <w:r w:rsidRPr="006064FA">
        <w:rPr>
          <w:rFonts w:ascii="Verdana" w:eastAsia="Times New Roman" w:hAnsi="Verdana" w:cs="Times New Roman"/>
          <w:i/>
          <w:iCs/>
          <w:color w:val="000000"/>
          <w:sz w:val="24"/>
          <w:szCs w:val="24"/>
          <w:lang w:eastAsia="ru-RU"/>
        </w:rPr>
        <w:t>n</w:t>
      </w:r>
      <w:r w:rsidRPr="006064FA">
        <w:rPr>
          <w:rFonts w:ascii="Verdana" w:eastAsia="Times New Roman" w:hAnsi="Verdana" w:cs="Times New Roman"/>
          <w:i/>
          <w:iCs/>
          <w:color w:val="000000"/>
          <w:sz w:val="24"/>
          <w:szCs w:val="24"/>
          <w:vertAlign w:val="subscript"/>
          <w:lang w:eastAsia="ru-RU"/>
        </w:rPr>
        <w:t>2</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xml:space="preserve">За різницею заднього й переднього </w:t>
      </w:r>
      <w:proofErr w:type="spellStart"/>
      <w:r w:rsidRPr="006064FA">
        <w:rPr>
          <w:rFonts w:ascii="Verdana" w:eastAsia="Times New Roman" w:hAnsi="Verdana" w:cs="Times New Roman"/>
          <w:color w:val="000000"/>
          <w:sz w:val="24"/>
          <w:szCs w:val="24"/>
          <w:lang w:eastAsia="ru-RU"/>
        </w:rPr>
        <w:t>відліків</w:t>
      </w:r>
      <w:proofErr w:type="spellEnd"/>
      <w:r w:rsidRPr="006064FA">
        <w:rPr>
          <w:rFonts w:ascii="Verdana" w:eastAsia="Times New Roman" w:hAnsi="Verdana" w:cs="Times New Roman"/>
          <w:color w:val="000000"/>
          <w:sz w:val="24"/>
          <w:szCs w:val="24"/>
          <w:lang w:eastAsia="ru-RU"/>
        </w:rPr>
        <w:t xml:space="preserve"> обчислюють значення кута: </w:t>
      </w:r>
      <w:r w:rsidRPr="006064FA">
        <w:rPr>
          <w:rFonts w:ascii="Verdana" w:eastAsia="Times New Roman" w:hAnsi="Verdana" w:cs="Times New Roman"/>
          <w:i/>
          <w:iCs/>
          <w:color w:val="000000"/>
          <w:sz w:val="24"/>
          <w:szCs w:val="24"/>
          <w:lang w:eastAsia="ru-RU"/>
        </w:rPr>
        <w:t>β = n</w:t>
      </w:r>
      <w:r w:rsidRPr="006064FA">
        <w:rPr>
          <w:rFonts w:ascii="Verdana" w:eastAsia="Times New Roman" w:hAnsi="Verdana" w:cs="Times New Roman"/>
          <w:i/>
          <w:iCs/>
          <w:color w:val="000000"/>
          <w:sz w:val="24"/>
          <w:szCs w:val="24"/>
          <w:vertAlign w:val="subscript"/>
          <w:lang w:eastAsia="ru-RU"/>
        </w:rPr>
        <w:t>1 </w:t>
      </w:r>
      <w:r w:rsidRPr="006064FA">
        <w:rPr>
          <w:rFonts w:ascii="Verdana" w:eastAsia="Times New Roman" w:hAnsi="Verdana" w:cs="Times New Roman"/>
          <w:i/>
          <w:iCs/>
          <w:color w:val="000000"/>
          <w:sz w:val="24"/>
          <w:szCs w:val="24"/>
          <w:lang w:eastAsia="ru-RU"/>
        </w:rPr>
        <w:t>- n</w:t>
      </w:r>
      <w:r w:rsidRPr="006064FA">
        <w:rPr>
          <w:rFonts w:ascii="Verdana" w:eastAsia="Times New Roman" w:hAnsi="Verdana" w:cs="Times New Roman"/>
          <w:i/>
          <w:iCs/>
          <w:color w:val="000000"/>
          <w:sz w:val="24"/>
          <w:szCs w:val="24"/>
          <w:vertAlign w:val="subscript"/>
          <w:lang w:eastAsia="ru-RU"/>
        </w:rPr>
        <w:t>2</w:t>
      </w:r>
      <w:r w:rsidRPr="006064FA">
        <w:rPr>
          <w:rFonts w:ascii="Verdana" w:eastAsia="Times New Roman" w:hAnsi="Verdana" w:cs="Times New Roman"/>
          <w:i/>
          <w:iCs/>
          <w:color w:val="000000"/>
          <w:sz w:val="24"/>
          <w:szCs w:val="24"/>
          <w:lang w:eastAsia="ru-RU"/>
        </w:rPr>
        <w:t>. </w:t>
      </w:r>
      <w:r w:rsidRPr="006064FA">
        <w:rPr>
          <w:rFonts w:ascii="Verdana" w:eastAsia="Times New Roman" w:hAnsi="Verdana" w:cs="Times New Roman"/>
          <w:color w:val="000000"/>
          <w:sz w:val="24"/>
          <w:szCs w:val="24"/>
          <w:lang w:eastAsia="ru-RU"/>
        </w:rPr>
        <w:t xml:space="preserve">У випадках, коли задній відлік менший за передній, до нього слід додати 360°. Таке вимірювання кута називається першим </w:t>
      </w:r>
      <w:proofErr w:type="spellStart"/>
      <w:r w:rsidRPr="006064FA">
        <w:rPr>
          <w:rFonts w:ascii="Verdana" w:eastAsia="Times New Roman" w:hAnsi="Verdana" w:cs="Times New Roman"/>
          <w:color w:val="000000"/>
          <w:sz w:val="24"/>
          <w:szCs w:val="24"/>
          <w:lang w:eastAsia="ru-RU"/>
        </w:rPr>
        <w:t>напівприйомом</w:t>
      </w:r>
      <w:proofErr w:type="spellEnd"/>
      <w:r w:rsidRPr="006064FA">
        <w:rPr>
          <w:rFonts w:ascii="Verdana" w:eastAsia="Times New Roman" w:hAnsi="Verdana" w:cs="Times New Roman"/>
          <w:color w:val="000000"/>
          <w:sz w:val="24"/>
          <w:szCs w:val="24"/>
          <w:lang w:eastAsia="ru-RU"/>
        </w:rPr>
        <w:t xml:space="preserve">. Повернувши зорову трубу на 180°, значення кута визначають при другому положенні вертикального круга. Перед цим рекомендується змістити алідаду відносно лімба на декілька градусів. Якщо результати вимірювань кута двома </w:t>
      </w:r>
      <w:proofErr w:type="spellStart"/>
      <w:r w:rsidRPr="006064FA">
        <w:rPr>
          <w:rFonts w:ascii="Verdana" w:eastAsia="Times New Roman" w:hAnsi="Verdana" w:cs="Times New Roman"/>
          <w:color w:val="000000"/>
          <w:sz w:val="24"/>
          <w:szCs w:val="24"/>
          <w:lang w:eastAsia="ru-RU"/>
        </w:rPr>
        <w:t>напівприйомами</w:t>
      </w:r>
      <w:proofErr w:type="spellEnd"/>
      <w:r w:rsidRPr="006064FA">
        <w:rPr>
          <w:rFonts w:ascii="Verdana" w:eastAsia="Times New Roman" w:hAnsi="Verdana" w:cs="Times New Roman"/>
          <w:color w:val="000000"/>
          <w:sz w:val="24"/>
          <w:szCs w:val="24"/>
          <w:lang w:eastAsia="ru-RU"/>
        </w:rPr>
        <w:t xml:space="preserve"> збігаються або різниця між ними не перевищує подвійної точності відлікового пристрою – обчислюють середнє значення кута. Дані вимірювань записують у журнал (табл. 1).</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b/>
          <w:bCs/>
          <w:color w:val="000000"/>
          <w:sz w:val="24"/>
          <w:szCs w:val="24"/>
          <w:lang w:eastAsia="ru-RU"/>
        </w:rPr>
        <w:t>Таблиця 1</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Журнал вимірювання горизонтальних кутів</w:t>
      </w:r>
    </w:p>
    <w:p w:rsidR="002D09C2" w:rsidRPr="006064FA"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064FA">
        <w:rPr>
          <w:rFonts w:ascii="Verdana" w:eastAsia="Times New Roman" w:hAnsi="Verdana" w:cs="Times New Roman"/>
          <w:color w:val="000000"/>
          <w:sz w:val="24"/>
          <w:szCs w:val="24"/>
          <w:lang w:eastAsia="ru-RU"/>
        </w:rPr>
        <w:t>“___”____________ 20___ р. Теодоліт _____ № ________</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28"/>
        <w:gridCol w:w="1152"/>
        <w:gridCol w:w="595"/>
        <w:gridCol w:w="1501"/>
        <w:gridCol w:w="1647"/>
        <w:gridCol w:w="1396"/>
        <w:gridCol w:w="186"/>
        <w:gridCol w:w="210"/>
        <w:gridCol w:w="150"/>
        <w:gridCol w:w="510"/>
        <w:gridCol w:w="165"/>
      </w:tblGrid>
      <w:tr w:rsidR="002D09C2" w:rsidRPr="006064FA" w:rsidTr="002D09C2">
        <w:trPr>
          <w:gridAfter w:val="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Номер точки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В і д л і 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К у 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П р и м і т к и</w:t>
            </w:r>
          </w:p>
        </w:tc>
      </w:tr>
      <w:tr w:rsidR="002D09C2" w:rsidRPr="006064FA" w:rsidTr="002D09C2">
        <w:trPr>
          <w:gridAfter w:val="5"/>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сто-</w:t>
            </w:r>
            <w:proofErr w:type="spellStart"/>
            <w:r w:rsidRPr="006064FA">
              <w:rPr>
                <w:rFonts w:ascii="Times New Roman" w:eastAsia="Times New Roman" w:hAnsi="Times New Roman" w:cs="Times New Roman"/>
                <w:color w:val="000000"/>
                <w:sz w:val="24"/>
                <w:szCs w:val="24"/>
                <w:lang w:eastAsia="ru-RU"/>
              </w:rPr>
              <w:t>яння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візу-</w:t>
            </w:r>
            <w:proofErr w:type="spellStart"/>
            <w:r w:rsidRPr="006064FA">
              <w:rPr>
                <w:rFonts w:ascii="Times New Roman" w:eastAsia="Times New Roman" w:hAnsi="Times New Roman" w:cs="Times New Roman"/>
                <w:color w:val="000000"/>
                <w:sz w:val="24"/>
                <w:szCs w:val="24"/>
                <w:lang w:eastAsia="ru-RU"/>
              </w:rPr>
              <w:t>вання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КП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КЛ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в и м і р я н и 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с е р е д н і й</w:t>
            </w:r>
          </w:p>
        </w:tc>
      </w:tr>
      <w:tr w:rsidR="002D09C2" w:rsidRPr="006064FA" w:rsidTr="002D09C2">
        <w:trPr>
          <w:gridAfter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w:t>
            </w:r>
          </w:p>
        </w:tc>
      </w:tr>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r>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r>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r>
      <w:tr w:rsidR="002D09C2" w:rsidRPr="006064FA" w:rsidTr="002D09C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color w:val="000000"/>
                <w:sz w:val="24"/>
                <w:szCs w:val="24"/>
                <w:lang w:eastAsia="ru-RU"/>
              </w:rPr>
            </w:pPr>
            <w:r w:rsidRPr="006064FA">
              <w:rPr>
                <w:rFonts w:ascii="Times New Roman" w:eastAsia="Times New Roman" w:hAnsi="Times New Roman" w:cs="Times New Roman"/>
                <w:color w:val="000000"/>
                <w:sz w:val="24"/>
                <w:szCs w:val="24"/>
                <w:lang w:eastAsia="ru-RU"/>
              </w:rPr>
              <w:t> </w:t>
            </w: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2D09C2" w:rsidRPr="006064FA" w:rsidRDefault="002D09C2" w:rsidP="002D09C2">
            <w:pPr>
              <w:spacing w:after="0" w:line="240" w:lineRule="auto"/>
              <w:rPr>
                <w:rFonts w:ascii="Times New Roman" w:eastAsia="Times New Roman" w:hAnsi="Times New Roman" w:cs="Times New Roman"/>
                <w:sz w:val="20"/>
                <w:szCs w:val="20"/>
                <w:lang w:eastAsia="ru-RU"/>
              </w:rPr>
            </w:pPr>
          </w:p>
        </w:tc>
      </w:tr>
    </w:tbl>
    <w:p w:rsidR="002D09C2" w:rsidRDefault="002D09C2" w:rsidP="002D09C2"/>
    <w:p w:rsidR="002D09C2" w:rsidRDefault="002D09C2" w:rsidP="002D09C2"/>
    <w:p w:rsidR="002D09C2" w:rsidRDefault="002D09C2" w:rsidP="002D09C2"/>
    <w:p w:rsidR="002D09C2" w:rsidRDefault="002D09C2" w:rsidP="002D09C2"/>
    <w:p w:rsidR="002D09C2" w:rsidRPr="00677A4D" w:rsidRDefault="002D09C2" w:rsidP="002D09C2">
      <w:pPr>
        <w:pBdr>
          <w:bottom w:val="single" w:sz="6" w:space="0" w:color="CCCCCC"/>
        </w:pBdr>
        <w:shd w:val="clear" w:color="auto" w:fill="FFFFFF"/>
        <w:spacing w:before="600" w:after="100" w:afterAutospacing="1" w:line="240" w:lineRule="auto"/>
        <w:ind w:left="225"/>
        <w:outlineLvl w:val="0"/>
        <w:rPr>
          <w:rFonts w:ascii="Times New Roman" w:eastAsia="Times New Roman" w:hAnsi="Times New Roman" w:cs="Times New Roman"/>
          <w:b/>
          <w:bCs/>
          <w:color w:val="0F7CC6"/>
          <w:kern w:val="36"/>
          <w:sz w:val="33"/>
          <w:szCs w:val="33"/>
          <w:lang w:eastAsia="ru-RU"/>
        </w:rPr>
      </w:pPr>
      <w:r w:rsidRPr="00677A4D">
        <w:rPr>
          <w:rFonts w:ascii="Times New Roman" w:eastAsia="Times New Roman" w:hAnsi="Times New Roman" w:cs="Times New Roman"/>
          <w:b/>
          <w:bCs/>
          <w:color w:val="0F7CC6"/>
          <w:kern w:val="36"/>
          <w:sz w:val="33"/>
          <w:szCs w:val="33"/>
          <w:lang w:eastAsia="ru-RU"/>
        </w:rPr>
        <w:t>Вимірювання вологості</w:t>
      </w:r>
    </w:p>
    <w:tbl>
      <w:tblPr>
        <w:tblpPr w:leftFromText="45" w:rightFromText="45" w:vertAnchor="text"/>
        <w:tblW w:w="48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0"/>
      </w:tblGrid>
      <w:tr w:rsidR="002D09C2" w:rsidRPr="00677A4D" w:rsidTr="002D09C2">
        <w:trPr>
          <w:tblCellSpacing w:w="15" w:type="dxa"/>
        </w:trPr>
        <w:tc>
          <w:tcPr>
            <w:tcW w:w="0" w:type="auto"/>
            <w:shd w:val="clear" w:color="auto" w:fill="FFFFFF"/>
            <w:vAlign w:val="center"/>
            <w:hideMark/>
          </w:tcPr>
          <w:p w:rsidR="002D09C2" w:rsidRPr="00677A4D" w:rsidRDefault="002D09C2" w:rsidP="002D09C2">
            <w:pPr>
              <w:spacing w:after="0" w:line="240" w:lineRule="auto"/>
              <w:rPr>
                <w:rFonts w:ascii="Times New Roman" w:eastAsia="Times New Roman" w:hAnsi="Times New Roman" w:cs="Times New Roman"/>
                <w:color w:val="0F7CC6"/>
                <w:sz w:val="33"/>
                <w:szCs w:val="33"/>
                <w:lang w:eastAsia="ru-RU"/>
              </w:rPr>
            </w:pPr>
          </w:p>
        </w:tc>
      </w:tr>
    </w:tbl>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Вологість газів, твердих і сипучих матеріалів є одним з найваж</w:t>
      </w:r>
      <w:r w:rsidRPr="00677A4D">
        <w:rPr>
          <w:rFonts w:ascii="Verdana" w:eastAsia="Times New Roman" w:hAnsi="Verdana" w:cs="Times New Roman"/>
          <w:color w:val="000000"/>
          <w:sz w:val="24"/>
          <w:szCs w:val="24"/>
          <w:lang w:eastAsia="ru-RU"/>
        </w:rPr>
        <w:softHyphen/>
        <w:t>ливіших показників цілого ряду технологічних процесів у хімічній, текстильній, металургійній та інших галузях промисловості.</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Вологість газів вимірюється в абсолютних або відносних одини</w:t>
      </w:r>
      <w:r w:rsidRPr="00677A4D">
        <w:rPr>
          <w:rFonts w:ascii="Verdana" w:eastAsia="Times New Roman" w:hAnsi="Verdana" w:cs="Times New Roman"/>
          <w:color w:val="000000"/>
          <w:sz w:val="24"/>
          <w:szCs w:val="24"/>
          <w:lang w:eastAsia="ru-RU"/>
        </w:rPr>
        <w:softHyphen/>
        <w:t>цях. </w:t>
      </w:r>
      <w:r w:rsidRPr="00677A4D">
        <w:rPr>
          <w:rFonts w:ascii="Verdana" w:eastAsia="Times New Roman" w:hAnsi="Verdana" w:cs="Times New Roman"/>
          <w:i/>
          <w:iCs/>
          <w:color w:val="000000"/>
          <w:sz w:val="24"/>
          <w:szCs w:val="24"/>
          <w:lang w:eastAsia="ru-RU"/>
        </w:rPr>
        <w:t>Абсолютна вологість </w:t>
      </w:r>
      <w:r w:rsidRPr="00677A4D">
        <w:rPr>
          <w:rFonts w:ascii="Verdana" w:eastAsia="Times New Roman" w:hAnsi="Verdana" w:cs="Times New Roman"/>
          <w:color w:val="000000"/>
          <w:sz w:val="24"/>
          <w:szCs w:val="24"/>
          <w:lang w:eastAsia="ru-RU"/>
        </w:rPr>
        <w:t>- це маса водяної пари, яка міститься в одиниці об'єму вологого газу (г/м</w:t>
      </w:r>
      <w:r w:rsidRPr="00677A4D">
        <w:rPr>
          <w:rFonts w:ascii="Verdana" w:eastAsia="Times New Roman" w:hAnsi="Verdana" w:cs="Times New Roman"/>
          <w:color w:val="000000"/>
          <w:sz w:val="24"/>
          <w:szCs w:val="24"/>
          <w:vertAlign w:val="superscript"/>
          <w:lang w:eastAsia="ru-RU"/>
        </w:rPr>
        <w:t>3</w:t>
      </w:r>
      <w:r w:rsidRPr="00677A4D">
        <w:rPr>
          <w:rFonts w:ascii="Verdana" w:eastAsia="Times New Roman" w:hAnsi="Verdana" w:cs="Times New Roman"/>
          <w:color w:val="000000"/>
          <w:sz w:val="24"/>
          <w:szCs w:val="24"/>
          <w:lang w:eastAsia="ru-RU"/>
        </w:rPr>
        <w:t>).</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i/>
          <w:iCs/>
          <w:color w:val="000000"/>
          <w:sz w:val="24"/>
          <w:szCs w:val="24"/>
          <w:lang w:eastAsia="ru-RU"/>
        </w:rPr>
        <w:t>Відносна вологість </w:t>
      </w:r>
      <w:r w:rsidRPr="00677A4D">
        <w:rPr>
          <w:rFonts w:ascii="Verdana" w:eastAsia="Times New Roman" w:hAnsi="Verdana" w:cs="Times New Roman"/>
          <w:color w:val="000000"/>
          <w:sz w:val="24"/>
          <w:szCs w:val="24"/>
          <w:lang w:eastAsia="ru-RU"/>
        </w:rPr>
        <w:t>— відношення кількості водяної пари, що міститься в одному кубічному метрі газової суміші, до максимально можливої кількості пари, що може міститись у цьому ж об'ємі суміші при тій же температурі (%).</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Вологість газів характеризують також </w:t>
      </w:r>
      <w:proofErr w:type="spellStart"/>
      <w:r w:rsidRPr="00677A4D">
        <w:rPr>
          <w:rFonts w:ascii="Verdana" w:eastAsia="Times New Roman" w:hAnsi="Verdana" w:cs="Times New Roman"/>
          <w:i/>
          <w:iCs/>
          <w:color w:val="000000"/>
          <w:sz w:val="24"/>
          <w:szCs w:val="24"/>
          <w:lang w:eastAsia="ru-RU"/>
        </w:rPr>
        <w:t>вологомісткістю</w:t>
      </w:r>
      <w:proofErr w:type="spellEnd"/>
      <w:r w:rsidRPr="00677A4D">
        <w:rPr>
          <w:rFonts w:ascii="Verdana" w:eastAsia="Times New Roman" w:hAnsi="Verdana" w:cs="Times New Roman"/>
          <w:i/>
          <w:iCs/>
          <w:color w:val="000000"/>
          <w:sz w:val="24"/>
          <w:szCs w:val="24"/>
          <w:lang w:eastAsia="ru-RU"/>
        </w:rPr>
        <w:t xml:space="preserve"> - </w:t>
      </w:r>
      <w:r w:rsidRPr="00677A4D">
        <w:rPr>
          <w:rFonts w:ascii="Verdana" w:eastAsia="Times New Roman" w:hAnsi="Verdana" w:cs="Times New Roman"/>
          <w:color w:val="000000"/>
          <w:sz w:val="24"/>
          <w:szCs w:val="24"/>
          <w:lang w:eastAsia="ru-RU"/>
        </w:rPr>
        <w:t>масою водяної пари, віднесеної до маси сухого тіла, г/кг, а також </w:t>
      </w:r>
      <w:r w:rsidRPr="00677A4D">
        <w:rPr>
          <w:rFonts w:ascii="Verdana" w:eastAsia="Times New Roman" w:hAnsi="Verdana" w:cs="Times New Roman"/>
          <w:i/>
          <w:iCs/>
          <w:color w:val="000000"/>
          <w:sz w:val="24"/>
          <w:szCs w:val="24"/>
          <w:lang w:eastAsia="ru-RU"/>
        </w:rPr>
        <w:t>темпера</w:t>
      </w:r>
      <w:r w:rsidRPr="00677A4D">
        <w:rPr>
          <w:rFonts w:ascii="Verdana" w:eastAsia="Times New Roman" w:hAnsi="Verdana" w:cs="Times New Roman"/>
          <w:i/>
          <w:iCs/>
          <w:color w:val="000000"/>
          <w:sz w:val="24"/>
          <w:szCs w:val="24"/>
          <w:lang w:eastAsia="ru-RU"/>
        </w:rPr>
        <w:softHyphen/>
        <w:t>турою точки роси - </w:t>
      </w:r>
      <w:r w:rsidRPr="00677A4D">
        <w:rPr>
          <w:rFonts w:ascii="Verdana" w:eastAsia="Times New Roman" w:hAnsi="Verdana" w:cs="Times New Roman"/>
          <w:color w:val="000000"/>
          <w:sz w:val="24"/>
          <w:szCs w:val="24"/>
          <w:lang w:eastAsia="ru-RU"/>
        </w:rPr>
        <w:t>температурою, при якій газ стає насиченим водя</w:t>
      </w:r>
      <w:r w:rsidRPr="00677A4D">
        <w:rPr>
          <w:rFonts w:ascii="Verdana" w:eastAsia="Times New Roman" w:hAnsi="Verdana" w:cs="Times New Roman"/>
          <w:color w:val="000000"/>
          <w:sz w:val="24"/>
          <w:szCs w:val="24"/>
          <w:lang w:eastAsia="ru-RU"/>
        </w:rPr>
        <w:softHyphen/>
        <w:t>ною парою, що міститься в ньому, °С.</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noProof/>
          <w:color w:val="000000"/>
          <w:sz w:val="24"/>
          <w:szCs w:val="24"/>
          <w:lang w:eastAsia="uk-UA"/>
        </w:rPr>
        <mc:AlternateContent>
          <mc:Choice Requires="wps">
            <w:drawing>
              <wp:inline distT="0" distB="0" distL="0" distR="0" wp14:anchorId="2E32C2C7" wp14:editId="6C672767">
                <wp:extent cx="304800" cy="304800"/>
                <wp:effectExtent l="0" t="0" r="0" b="0"/>
                <wp:docPr id="258" name="Прямоугольник 258" descr="https://ok-t.ru/studopediaru/baza4/136580736104.files/image3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https://ok-t.ru/studopediaru/baza4/136580736104.files/image30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2P3brxADAAAX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677A4D">
        <w:rPr>
          <w:rFonts w:ascii="Verdana" w:eastAsia="Times New Roman" w:hAnsi="Verdana" w:cs="Times New Roman"/>
          <w:color w:val="000000"/>
          <w:sz w:val="24"/>
          <w:szCs w:val="24"/>
          <w:lang w:eastAsia="ru-RU"/>
        </w:rPr>
        <w:t xml:space="preserve">Для вимірювань абсолютної вологості газів використовується </w:t>
      </w:r>
      <w:proofErr w:type="spellStart"/>
      <w:r w:rsidRPr="00677A4D">
        <w:rPr>
          <w:rFonts w:ascii="Verdana" w:eastAsia="Times New Roman" w:hAnsi="Verdana" w:cs="Times New Roman"/>
          <w:color w:val="000000"/>
          <w:sz w:val="24"/>
          <w:szCs w:val="24"/>
          <w:lang w:eastAsia="ru-RU"/>
        </w:rPr>
        <w:t>кулонометричний</w:t>
      </w:r>
      <w:proofErr w:type="spellEnd"/>
      <w:r w:rsidRPr="00677A4D">
        <w:rPr>
          <w:rFonts w:ascii="Verdana" w:eastAsia="Times New Roman" w:hAnsi="Verdana" w:cs="Times New Roman"/>
          <w:color w:val="000000"/>
          <w:sz w:val="24"/>
          <w:szCs w:val="24"/>
          <w:lang w:eastAsia="ru-RU"/>
        </w:rPr>
        <w:t xml:space="preserve"> метод. Принцип дії </w:t>
      </w:r>
      <w:proofErr w:type="spellStart"/>
      <w:r w:rsidRPr="00677A4D">
        <w:rPr>
          <w:rFonts w:ascii="Verdana" w:eastAsia="Times New Roman" w:hAnsi="Verdana" w:cs="Times New Roman"/>
          <w:color w:val="000000"/>
          <w:sz w:val="24"/>
          <w:szCs w:val="24"/>
          <w:lang w:eastAsia="ru-RU"/>
        </w:rPr>
        <w:t>кулонометричних</w:t>
      </w:r>
      <w:proofErr w:type="spellEnd"/>
      <w:r w:rsidRPr="00677A4D">
        <w:rPr>
          <w:rFonts w:ascii="Verdana" w:eastAsia="Times New Roman" w:hAnsi="Verdana" w:cs="Times New Roman"/>
          <w:color w:val="000000"/>
          <w:sz w:val="24"/>
          <w:szCs w:val="24"/>
          <w:lang w:eastAsia="ru-RU"/>
        </w:rPr>
        <w:t xml:space="preserve"> гігрометрів осно</w:t>
      </w:r>
      <w:r w:rsidRPr="00677A4D">
        <w:rPr>
          <w:rFonts w:ascii="Verdana" w:eastAsia="Times New Roman" w:hAnsi="Verdana" w:cs="Times New Roman"/>
          <w:color w:val="000000"/>
          <w:sz w:val="24"/>
          <w:szCs w:val="24"/>
          <w:lang w:eastAsia="ru-RU"/>
        </w:rPr>
        <w:softHyphen/>
        <w:t>ваний на вимірюванні струму електролізу вологи, яка неперервно поглинається з аналізованого вологого газу гігроскопічною речовиною.</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На рис.6 показана схема </w:t>
      </w:r>
      <w:proofErr w:type="spellStart"/>
      <w:r w:rsidRPr="00677A4D">
        <w:rPr>
          <w:rFonts w:ascii="Verdana" w:eastAsia="Times New Roman" w:hAnsi="Verdana" w:cs="Times New Roman"/>
          <w:color w:val="000000"/>
          <w:sz w:val="24"/>
          <w:szCs w:val="24"/>
          <w:lang w:eastAsia="ru-RU"/>
        </w:rPr>
        <w:t>кулонометричного</w:t>
      </w:r>
      <w:proofErr w:type="spellEnd"/>
      <w:r w:rsidRPr="00677A4D">
        <w:rPr>
          <w:rFonts w:ascii="Verdana" w:eastAsia="Times New Roman" w:hAnsi="Verdana" w:cs="Times New Roman"/>
          <w:color w:val="000000"/>
          <w:sz w:val="24"/>
          <w:szCs w:val="24"/>
          <w:lang w:eastAsia="ru-RU"/>
        </w:rPr>
        <w:t xml:space="preserve"> гігрометра для вимірювання вологості газів. Давач гігрометра виконаний у вигляді ізоляційної трубки 1, всередині якої розташовані платинові елек</w:t>
      </w:r>
      <w:r w:rsidRPr="00677A4D">
        <w:rPr>
          <w:rFonts w:ascii="Verdana" w:eastAsia="Times New Roman" w:hAnsi="Verdana" w:cs="Times New Roman"/>
          <w:color w:val="000000"/>
          <w:sz w:val="24"/>
          <w:szCs w:val="24"/>
          <w:lang w:eastAsia="ru-RU"/>
        </w:rPr>
        <w:softHyphen/>
        <w:t>троди 2 і 3, виконані у вигляді двох паралельних спіралей, які підключені до джерела постій</w:t>
      </w:r>
      <w:r w:rsidRPr="00677A4D">
        <w:rPr>
          <w:rFonts w:ascii="Verdana" w:eastAsia="Times New Roman" w:hAnsi="Verdana" w:cs="Times New Roman"/>
          <w:color w:val="000000"/>
          <w:sz w:val="24"/>
          <w:szCs w:val="24"/>
          <w:lang w:eastAsia="ru-RU"/>
        </w:rPr>
        <w:softHyphen/>
        <w:t>ного струму 5.</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Рис. 6 ..- Схема </w:t>
      </w:r>
      <w:proofErr w:type="spellStart"/>
      <w:r w:rsidRPr="00677A4D">
        <w:rPr>
          <w:rFonts w:ascii="Verdana" w:eastAsia="Times New Roman" w:hAnsi="Verdana" w:cs="Times New Roman"/>
          <w:color w:val="000000"/>
          <w:sz w:val="24"/>
          <w:szCs w:val="24"/>
          <w:lang w:eastAsia="ru-RU"/>
        </w:rPr>
        <w:t>кулонометричного</w:t>
      </w:r>
      <w:proofErr w:type="spellEnd"/>
      <w:r w:rsidRPr="00677A4D">
        <w:rPr>
          <w:rFonts w:ascii="Verdana" w:eastAsia="Times New Roman" w:hAnsi="Verdana" w:cs="Times New Roman"/>
          <w:color w:val="000000"/>
          <w:sz w:val="24"/>
          <w:szCs w:val="24"/>
          <w:lang w:eastAsia="ru-RU"/>
        </w:rPr>
        <w:t xml:space="preserve"> гігрометра</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Електроди утворюють спі</w:t>
      </w:r>
      <w:r w:rsidRPr="00677A4D">
        <w:rPr>
          <w:rFonts w:ascii="Verdana" w:eastAsia="Times New Roman" w:hAnsi="Verdana" w:cs="Times New Roman"/>
          <w:color w:val="000000"/>
          <w:sz w:val="24"/>
          <w:szCs w:val="24"/>
          <w:lang w:eastAsia="ru-RU"/>
        </w:rPr>
        <w:softHyphen/>
        <w:t>ральний проміжок, який покри</w:t>
      </w:r>
      <w:r w:rsidRPr="00677A4D">
        <w:rPr>
          <w:rFonts w:ascii="Verdana" w:eastAsia="Times New Roman" w:hAnsi="Verdana" w:cs="Times New Roman"/>
          <w:color w:val="000000"/>
          <w:sz w:val="24"/>
          <w:szCs w:val="24"/>
          <w:lang w:eastAsia="ru-RU"/>
        </w:rPr>
        <w:softHyphen/>
        <w:t>тий тонкою плівкою з фосфор</w:t>
      </w:r>
      <w:r w:rsidRPr="00677A4D">
        <w:rPr>
          <w:rFonts w:ascii="Verdana" w:eastAsia="Times New Roman" w:hAnsi="Verdana" w:cs="Times New Roman"/>
          <w:color w:val="000000"/>
          <w:sz w:val="24"/>
          <w:szCs w:val="24"/>
          <w:lang w:eastAsia="ru-RU"/>
        </w:rPr>
        <w:softHyphen/>
        <w:t>ного ангідриду, який є високо</w:t>
      </w:r>
      <w:r w:rsidRPr="00677A4D">
        <w:rPr>
          <w:rFonts w:ascii="Verdana" w:eastAsia="Times New Roman" w:hAnsi="Verdana" w:cs="Times New Roman"/>
          <w:color w:val="000000"/>
          <w:sz w:val="24"/>
          <w:szCs w:val="24"/>
          <w:lang w:eastAsia="ru-RU"/>
        </w:rPr>
        <w:softHyphen/>
        <w:t>ефективним сорбентом і не розкладається під час електролізу. Плівка поглинає вологу із газу, який пропускається через давач зі сталою швидкістю. При цьому опір між платиновими електродами стає меншим, а відповідно зростає струм в колі записуючого приладу 4, згідно записів якого можна зробити висновок про вологість газу.</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Вимірювання абсолютної вологості газів методом точки роси полягає у визначенні температури, до якої необхідно охолодити при сталому тискові ненасичений газ, для того, щоб він став насиченим. Якщо додатково виміряти температуру газу, то можна визначити і відносну вологість.</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noProof/>
          <w:color w:val="000000"/>
          <w:sz w:val="24"/>
          <w:szCs w:val="24"/>
          <w:lang w:eastAsia="uk-UA"/>
        </w:rPr>
        <w:lastRenderedPageBreak/>
        <mc:AlternateContent>
          <mc:Choice Requires="wps">
            <w:drawing>
              <wp:inline distT="0" distB="0" distL="0" distR="0" wp14:anchorId="4C5F95D3" wp14:editId="0A039FCA">
                <wp:extent cx="304800" cy="304800"/>
                <wp:effectExtent l="0" t="0" r="0" b="0"/>
                <wp:docPr id="259" name="Прямоугольник 259" descr="https://ok-t.ru/studopediaru/baza4/136580736104.files/image3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https://ok-t.ru/studopediaru/baza4/136580736104.files/image3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WFv/wxADAAAX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677A4D">
        <w:rPr>
          <w:rFonts w:ascii="Verdana" w:eastAsia="Times New Roman" w:hAnsi="Verdana" w:cs="Times New Roman"/>
          <w:color w:val="000000"/>
          <w:sz w:val="24"/>
          <w:szCs w:val="24"/>
          <w:lang w:eastAsia="ru-RU"/>
        </w:rPr>
        <w:t xml:space="preserve">У сучасних дзеркальних гігрометрах точки роси (рис.7) в потоці аналізованого газу розташовують металеве дзеркальце 1, яке охолоджується за допомогою напівпровідникового елемента </w:t>
      </w:r>
      <w:proofErr w:type="spellStart"/>
      <w:r w:rsidRPr="00677A4D">
        <w:rPr>
          <w:rFonts w:ascii="Verdana" w:eastAsia="Times New Roman" w:hAnsi="Verdana" w:cs="Times New Roman"/>
          <w:color w:val="000000"/>
          <w:sz w:val="24"/>
          <w:szCs w:val="24"/>
          <w:lang w:eastAsia="ru-RU"/>
        </w:rPr>
        <w:t>Пельтьє</w:t>
      </w:r>
      <w:proofErr w:type="spellEnd"/>
      <w:r w:rsidRPr="00677A4D">
        <w:rPr>
          <w:rFonts w:ascii="Verdana" w:eastAsia="Times New Roman" w:hAnsi="Verdana" w:cs="Times New Roman"/>
          <w:color w:val="000000"/>
          <w:sz w:val="24"/>
          <w:szCs w:val="24"/>
          <w:lang w:eastAsia="ru-RU"/>
        </w:rPr>
        <w:t xml:space="preserve"> (термопари 2). На дзеркальце від джерела світла через лінзу спрямовується промінь світла, який, відбившись від нього, через другу лінзу потрапляє на фотоелемент.</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Рис.7. Схема автоматичного вологоміра точки роси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Викликаний у фотоелементі струм підсилю</w:t>
      </w:r>
      <w:r w:rsidRPr="00677A4D">
        <w:rPr>
          <w:rFonts w:ascii="Verdana" w:eastAsia="Times New Roman" w:hAnsi="Verdana" w:cs="Times New Roman"/>
          <w:color w:val="000000"/>
          <w:sz w:val="24"/>
          <w:szCs w:val="24"/>
          <w:lang w:eastAsia="ru-RU"/>
        </w:rPr>
        <w:softHyphen/>
        <w:t xml:space="preserve">ється і через регулятор струму (PC) живить елемент </w:t>
      </w:r>
      <w:proofErr w:type="spellStart"/>
      <w:r w:rsidRPr="00677A4D">
        <w:rPr>
          <w:rFonts w:ascii="Verdana" w:eastAsia="Times New Roman" w:hAnsi="Verdana" w:cs="Times New Roman"/>
          <w:color w:val="000000"/>
          <w:sz w:val="24"/>
          <w:szCs w:val="24"/>
          <w:lang w:eastAsia="ru-RU"/>
        </w:rPr>
        <w:t>Пельтьє</w:t>
      </w:r>
      <w:proofErr w:type="spellEnd"/>
      <w:r w:rsidRPr="00677A4D">
        <w:rPr>
          <w:rFonts w:ascii="Verdana" w:eastAsia="Times New Roman" w:hAnsi="Verdana" w:cs="Times New Roman"/>
          <w:color w:val="000000"/>
          <w:sz w:val="24"/>
          <w:szCs w:val="24"/>
          <w:lang w:eastAsia="ru-RU"/>
        </w:rPr>
        <w:t>. Якщо на дзеркалі відсутня волога, то промінь світла від дзеркала практично повністю відбивається і потрапляє на фотоелемент, викликаючи струм зворотного зв'язку і, відповідно, охолодження дзерка</w:t>
      </w:r>
      <w:r w:rsidRPr="00677A4D">
        <w:rPr>
          <w:rFonts w:ascii="Verdana" w:eastAsia="Times New Roman" w:hAnsi="Verdana" w:cs="Times New Roman"/>
          <w:color w:val="000000"/>
          <w:sz w:val="24"/>
          <w:szCs w:val="24"/>
          <w:lang w:eastAsia="ru-RU"/>
        </w:rPr>
        <w:softHyphen/>
        <w:t xml:space="preserve">ла. Температура дзеркала буде зменшуватися доти, доки на дзеркалі не випаде роса. В цьому випадку на фотоелемент буде потрапляти ослаблений потік світла, струм через елемент </w:t>
      </w:r>
      <w:proofErr w:type="spellStart"/>
      <w:r w:rsidRPr="00677A4D">
        <w:rPr>
          <w:rFonts w:ascii="Verdana" w:eastAsia="Times New Roman" w:hAnsi="Verdana" w:cs="Times New Roman"/>
          <w:color w:val="000000"/>
          <w:sz w:val="24"/>
          <w:szCs w:val="24"/>
          <w:lang w:eastAsia="ru-RU"/>
        </w:rPr>
        <w:t>Пельтьє</w:t>
      </w:r>
      <w:proofErr w:type="spellEnd"/>
      <w:r w:rsidRPr="00677A4D">
        <w:rPr>
          <w:rFonts w:ascii="Verdana" w:eastAsia="Times New Roman" w:hAnsi="Verdana" w:cs="Times New Roman"/>
          <w:color w:val="000000"/>
          <w:sz w:val="24"/>
          <w:szCs w:val="24"/>
          <w:lang w:eastAsia="ru-RU"/>
        </w:rPr>
        <w:t xml:space="preserve"> буде зменшу</w:t>
      </w:r>
      <w:r w:rsidRPr="00677A4D">
        <w:rPr>
          <w:rFonts w:ascii="Verdana" w:eastAsia="Times New Roman" w:hAnsi="Verdana" w:cs="Times New Roman"/>
          <w:color w:val="000000"/>
          <w:sz w:val="24"/>
          <w:szCs w:val="24"/>
          <w:lang w:eastAsia="ru-RU"/>
        </w:rPr>
        <w:softHyphen/>
        <w:t>ватися, а температура дзеркала почне зростати внаслідок нагрівання досліджуваним газом. Це призведе до випаровування роси, збільшення світлового потоку, струму зворотного зв'язку і до охолодження дзеркала. Отже, температура дзеркала буде підтримуватися близькою до температури точки роси, яка вимірюється контактним термоелек</w:t>
      </w:r>
      <w:r w:rsidRPr="00677A4D">
        <w:rPr>
          <w:rFonts w:ascii="Verdana" w:eastAsia="Times New Roman" w:hAnsi="Verdana" w:cs="Times New Roman"/>
          <w:color w:val="000000"/>
          <w:sz w:val="24"/>
          <w:szCs w:val="24"/>
          <w:lang w:eastAsia="ru-RU"/>
        </w:rPr>
        <w:softHyphen/>
        <w:t>тричним термометром.</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Час встановлення показів такого гігрометра становить декілька секунд. Автоматичні дзеркальні гігрометри точки роси є порівняно дорогими, але їх можна використовувати і при дослідженні вологості агресивних газів. Похибка вимірювання при температурах точки роси вище від 0 °С знаходиться в межах ±0,5 град, а при від'ємних точках роси може досягати декількох градусів.</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До недоліків методу точки роси належить складність фіксації моменту випадання роси, залежність температури точки роси від стану поверхні дзеркала тощо.</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Для вимірювання відносної вологості газів при додатних темпера</w:t>
      </w:r>
      <w:r w:rsidRPr="00677A4D">
        <w:rPr>
          <w:rFonts w:ascii="Verdana" w:eastAsia="Times New Roman" w:hAnsi="Verdana" w:cs="Times New Roman"/>
          <w:color w:val="000000"/>
          <w:sz w:val="24"/>
          <w:szCs w:val="24"/>
          <w:lang w:eastAsia="ru-RU"/>
        </w:rPr>
        <w:softHyphen/>
        <w:t>турах (0...100 °С) широко використовується психрометричний метод, оснований на вимірюванні різниці температур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с</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та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M</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двох термо</w:t>
      </w:r>
      <w:r w:rsidRPr="00677A4D">
        <w:rPr>
          <w:rFonts w:ascii="Verdana" w:eastAsia="Times New Roman" w:hAnsi="Verdana" w:cs="Times New Roman"/>
          <w:color w:val="000000"/>
          <w:sz w:val="24"/>
          <w:szCs w:val="24"/>
          <w:lang w:eastAsia="ru-RU"/>
        </w:rPr>
        <w:softHyphen/>
        <w:t>перетворювачів: сухого, розташованого в досліджуваному газовому середовищі, та мокрого, який змочений водою і знаходиться в тер</w:t>
      </w:r>
      <w:r w:rsidRPr="00677A4D">
        <w:rPr>
          <w:rFonts w:ascii="Verdana" w:eastAsia="Times New Roman" w:hAnsi="Verdana" w:cs="Times New Roman"/>
          <w:color w:val="000000"/>
          <w:sz w:val="24"/>
          <w:szCs w:val="24"/>
          <w:lang w:eastAsia="ru-RU"/>
        </w:rPr>
        <w:softHyphen/>
        <w:t>модинамічній рівновазі з навколишнім газовим середовищем. У цьому випадку, чим нижча вологість досліджуваного газу, тим інтенсивніше випаровування з поверхні чутливого елемента мокрого термоперетво</w:t>
      </w:r>
      <w:r w:rsidRPr="00677A4D">
        <w:rPr>
          <w:rFonts w:ascii="Verdana" w:eastAsia="Times New Roman" w:hAnsi="Verdana" w:cs="Times New Roman"/>
          <w:color w:val="000000"/>
          <w:sz w:val="24"/>
          <w:szCs w:val="24"/>
          <w:lang w:eastAsia="ru-RU"/>
        </w:rPr>
        <w:softHyphen/>
        <w:t>рювача і тим нижча його температура.</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lastRenderedPageBreak/>
        <w:t>Відносна вологість </w:t>
      </w:r>
      <w:r w:rsidRPr="00677A4D">
        <w:rPr>
          <w:rFonts w:ascii="Verdana" w:eastAsia="Times New Roman" w:hAnsi="Verdana" w:cs="Times New Roman"/>
          <w:i/>
          <w:iCs/>
          <w:color w:val="000000"/>
          <w:sz w:val="24"/>
          <w:szCs w:val="24"/>
          <w:lang w:eastAsia="ru-RU"/>
        </w:rPr>
        <w:t>φ </w:t>
      </w:r>
      <w:r w:rsidRPr="00677A4D">
        <w:rPr>
          <w:rFonts w:ascii="Verdana" w:eastAsia="Times New Roman" w:hAnsi="Verdana" w:cs="Times New Roman"/>
          <w:color w:val="000000"/>
          <w:sz w:val="24"/>
          <w:szCs w:val="24"/>
          <w:lang w:eastAsia="ru-RU"/>
        </w:rPr>
        <w:t>визначається деякою складною функцією різниці чи відношення температур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c</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і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M</w:t>
      </w:r>
      <w:proofErr w:type="spellEnd"/>
      <w:r w:rsidRPr="00677A4D">
        <w:rPr>
          <w:rFonts w:ascii="Verdana" w:eastAsia="Times New Roman" w:hAnsi="Verdana" w:cs="Times New Roman"/>
          <w:color w:val="000000"/>
          <w:sz w:val="24"/>
          <w:szCs w:val="24"/>
          <w:lang w:eastAsia="ru-RU"/>
        </w:rPr>
        <w:t> здебільшого за допомогою психрометричних таблиць.</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В автоматичних психрометрах (рис.8) різниця температур вимірюється за допомогою </w:t>
      </w:r>
      <w:proofErr w:type="spellStart"/>
      <w:r w:rsidRPr="00677A4D">
        <w:rPr>
          <w:rFonts w:ascii="Verdana" w:eastAsia="Times New Roman" w:hAnsi="Verdana" w:cs="Times New Roman"/>
          <w:color w:val="000000"/>
          <w:sz w:val="24"/>
          <w:szCs w:val="24"/>
          <w:lang w:eastAsia="ru-RU"/>
        </w:rPr>
        <w:t>терморезистивних</w:t>
      </w:r>
      <w:proofErr w:type="spellEnd"/>
      <w:r w:rsidRPr="00677A4D">
        <w:rPr>
          <w:rFonts w:ascii="Verdana" w:eastAsia="Times New Roman" w:hAnsi="Verdana" w:cs="Times New Roman"/>
          <w:color w:val="000000"/>
          <w:sz w:val="24"/>
          <w:szCs w:val="24"/>
          <w:lang w:eastAsia="ru-RU"/>
        </w:rPr>
        <w:t xml:space="preserve"> перетворювачів, увімкне</w:t>
      </w:r>
      <w:r w:rsidRPr="00677A4D">
        <w:rPr>
          <w:rFonts w:ascii="Verdana" w:eastAsia="Times New Roman" w:hAnsi="Verdana" w:cs="Times New Roman"/>
          <w:color w:val="000000"/>
          <w:sz w:val="24"/>
          <w:szCs w:val="24"/>
          <w:lang w:eastAsia="ru-RU"/>
        </w:rPr>
        <w:softHyphen/>
        <w:t xml:space="preserve">них у </w:t>
      </w:r>
      <w:proofErr w:type="spellStart"/>
      <w:r w:rsidRPr="00677A4D">
        <w:rPr>
          <w:rFonts w:ascii="Verdana" w:eastAsia="Times New Roman" w:hAnsi="Verdana" w:cs="Times New Roman"/>
          <w:color w:val="000000"/>
          <w:sz w:val="24"/>
          <w:szCs w:val="24"/>
          <w:lang w:eastAsia="ru-RU"/>
        </w:rPr>
        <w:t>двомостову</w:t>
      </w:r>
      <w:proofErr w:type="spellEnd"/>
      <w:r w:rsidRPr="00677A4D">
        <w:rPr>
          <w:rFonts w:ascii="Verdana" w:eastAsia="Times New Roman" w:hAnsi="Verdana" w:cs="Times New Roman"/>
          <w:color w:val="000000"/>
          <w:sz w:val="24"/>
          <w:szCs w:val="24"/>
          <w:lang w:eastAsia="ru-RU"/>
        </w:rPr>
        <w:t xml:space="preserve"> компенсаційну вимірювальну схему. Напруга розбалансу кожного з мостів буде пропорційною відповідно температурі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M</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та </w:t>
      </w:r>
      <w:proofErr w:type="spellStart"/>
      <w:r w:rsidRPr="00677A4D">
        <w:rPr>
          <w:rFonts w:ascii="Verdana" w:eastAsia="Times New Roman" w:hAnsi="Verdana" w:cs="Times New Roman"/>
          <w:i/>
          <w:iCs/>
          <w:color w:val="000000"/>
          <w:sz w:val="24"/>
          <w:szCs w:val="24"/>
          <w:lang w:eastAsia="ru-RU"/>
        </w:rPr>
        <w:t>t</w:t>
      </w:r>
      <w:r w:rsidRPr="00677A4D">
        <w:rPr>
          <w:rFonts w:ascii="Verdana" w:eastAsia="Times New Roman" w:hAnsi="Verdana" w:cs="Times New Roman"/>
          <w:i/>
          <w:iCs/>
          <w:color w:val="000000"/>
          <w:sz w:val="24"/>
          <w:szCs w:val="24"/>
          <w:vertAlign w:val="subscript"/>
          <w:lang w:eastAsia="ru-RU"/>
        </w:rPr>
        <w:t>c</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 xml:space="preserve">а різниця цих </w:t>
      </w:r>
      <w:proofErr w:type="spellStart"/>
      <w:r w:rsidRPr="00677A4D">
        <w:rPr>
          <w:rFonts w:ascii="Verdana" w:eastAsia="Times New Roman" w:hAnsi="Verdana" w:cs="Times New Roman"/>
          <w:color w:val="000000"/>
          <w:sz w:val="24"/>
          <w:szCs w:val="24"/>
          <w:lang w:eastAsia="ru-RU"/>
        </w:rPr>
        <w:t>напруг</w:t>
      </w:r>
      <w:proofErr w:type="spellEnd"/>
      <w:r w:rsidRPr="00677A4D">
        <w:rPr>
          <w:rFonts w:ascii="Verdana" w:eastAsia="Times New Roman" w:hAnsi="Verdana" w:cs="Times New Roman"/>
          <w:color w:val="000000"/>
          <w:sz w:val="24"/>
          <w:szCs w:val="24"/>
          <w:lang w:eastAsia="ru-RU"/>
        </w:rPr>
        <w:t xml:space="preserve"> буде мірою вимірюваної вологості. А оскільки напруга розбалансу </w:t>
      </w:r>
      <w:proofErr w:type="spellStart"/>
      <w:r w:rsidRPr="00677A4D">
        <w:rPr>
          <w:rFonts w:ascii="Verdana" w:eastAsia="Times New Roman" w:hAnsi="Verdana" w:cs="Times New Roman"/>
          <w:color w:val="000000"/>
          <w:sz w:val="24"/>
          <w:szCs w:val="24"/>
          <w:lang w:eastAsia="ru-RU"/>
        </w:rPr>
        <w:t>двомостового</w:t>
      </w:r>
      <w:proofErr w:type="spellEnd"/>
      <w:r w:rsidRPr="00677A4D">
        <w:rPr>
          <w:rFonts w:ascii="Verdana" w:eastAsia="Times New Roman" w:hAnsi="Verdana" w:cs="Times New Roman"/>
          <w:color w:val="000000"/>
          <w:sz w:val="24"/>
          <w:szCs w:val="24"/>
          <w:lang w:eastAsia="ru-RU"/>
        </w:rPr>
        <w:t xml:space="preserve"> кола автоматично врівноважується спадом напруги на реохорді, то переміщення повзунка реохорда відповідно покажчика відлікового пристрою будуть також мірою вимірюваль</w:t>
      </w:r>
      <w:r w:rsidRPr="00677A4D">
        <w:rPr>
          <w:rFonts w:ascii="Verdana" w:eastAsia="Times New Roman" w:hAnsi="Verdana" w:cs="Times New Roman"/>
          <w:color w:val="000000"/>
          <w:sz w:val="24"/>
          <w:szCs w:val="24"/>
          <w:lang w:eastAsia="ru-RU"/>
        </w:rPr>
        <w:softHyphen/>
        <w:t>ної вологості, а шкала може бути проградуйова</w:t>
      </w:r>
      <w:r w:rsidRPr="00677A4D">
        <w:rPr>
          <w:rFonts w:ascii="Verdana" w:eastAsia="Times New Roman" w:hAnsi="Verdana" w:cs="Times New Roman"/>
          <w:color w:val="000000"/>
          <w:sz w:val="24"/>
          <w:szCs w:val="24"/>
          <w:lang w:eastAsia="ru-RU"/>
        </w:rPr>
        <w:softHyphen/>
        <w:t>на в одиницях вимірюва</w:t>
      </w:r>
      <w:r w:rsidRPr="00677A4D">
        <w:rPr>
          <w:rFonts w:ascii="Verdana" w:eastAsia="Times New Roman" w:hAnsi="Verdana" w:cs="Times New Roman"/>
          <w:color w:val="000000"/>
          <w:sz w:val="24"/>
          <w:szCs w:val="24"/>
          <w:lang w:eastAsia="ru-RU"/>
        </w:rPr>
        <w:softHyphen/>
        <w:t>ної величини.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До переваг психрометричного методу вимірювання вологості належить його порівняно висока точність, висока чутливість при температурах вище від 0 °С, до недоліків — зменшення точності і чутливості при низьких температурах, нестабільність функції перетворення (психрометричної сталої), викликана впливом зовнішніх чинників.</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noProof/>
          <w:color w:val="000000"/>
          <w:sz w:val="24"/>
          <w:szCs w:val="24"/>
          <w:lang w:eastAsia="uk-UA"/>
        </w:rPr>
        <mc:AlternateContent>
          <mc:Choice Requires="wps">
            <w:drawing>
              <wp:inline distT="0" distB="0" distL="0" distR="0" wp14:anchorId="4815BD95" wp14:editId="0516D5A0">
                <wp:extent cx="304800" cy="304800"/>
                <wp:effectExtent l="0" t="0" r="0" b="0"/>
                <wp:docPr id="260" name="Прямоугольник 260" descr="https://ok-t.ru/studopediaru/baza4/136580736104.files/image3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https://ok-t.ru/studopediaru/baza4/136580736104.files/image3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oxDuyEgMAABc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Рис.8. Принципова схема </w:t>
      </w:r>
      <w:proofErr w:type="spellStart"/>
      <w:r w:rsidRPr="00677A4D">
        <w:rPr>
          <w:rFonts w:ascii="Verdana" w:eastAsia="Times New Roman" w:hAnsi="Verdana" w:cs="Times New Roman"/>
          <w:color w:val="000000"/>
          <w:sz w:val="24"/>
          <w:szCs w:val="24"/>
          <w:lang w:eastAsia="ru-RU"/>
        </w:rPr>
        <w:t>двомостового</w:t>
      </w:r>
      <w:proofErr w:type="spellEnd"/>
      <w:r w:rsidRPr="00677A4D">
        <w:rPr>
          <w:rFonts w:ascii="Verdana" w:eastAsia="Times New Roman" w:hAnsi="Verdana" w:cs="Times New Roman"/>
          <w:color w:val="000000"/>
          <w:sz w:val="24"/>
          <w:szCs w:val="24"/>
          <w:lang w:eastAsia="ru-RU"/>
        </w:rPr>
        <w:t xml:space="preserve"> компенсаційного психрометра</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Вимірювати вологість твердих і сипучих тіл можна </w:t>
      </w:r>
      <w:proofErr w:type="spellStart"/>
      <w:r w:rsidRPr="00677A4D">
        <w:rPr>
          <w:rFonts w:ascii="Verdana" w:eastAsia="Times New Roman" w:hAnsi="Verdana" w:cs="Times New Roman"/>
          <w:color w:val="000000"/>
          <w:sz w:val="24"/>
          <w:szCs w:val="24"/>
          <w:lang w:eastAsia="ru-RU"/>
        </w:rPr>
        <w:t>кондуктометричним</w:t>
      </w:r>
      <w:proofErr w:type="spellEnd"/>
      <w:r w:rsidRPr="00677A4D">
        <w:rPr>
          <w:rFonts w:ascii="Verdana" w:eastAsia="Times New Roman" w:hAnsi="Verdana" w:cs="Times New Roman"/>
          <w:color w:val="000000"/>
          <w:sz w:val="24"/>
          <w:szCs w:val="24"/>
          <w:lang w:eastAsia="ru-RU"/>
        </w:rPr>
        <w:t xml:space="preserve"> або </w:t>
      </w:r>
      <w:proofErr w:type="spellStart"/>
      <w:r w:rsidRPr="00677A4D">
        <w:rPr>
          <w:rFonts w:ascii="Verdana" w:eastAsia="Times New Roman" w:hAnsi="Verdana" w:cs="Times New Roman"/>
          <w:color w:val="000000"/>
          <w:sz w:val="24"/>
          <w:szCs w:val="24"/>
          <w:lang w:eastAsia="ru-RU"/>
        </w:rPr>
        <w:t>діелькометричним</w:t>
      </w:r>
      <w:proofErr w:type="spellEnd"/>
      <w:r w:rsidRPr="00677A4D">
        <w:rPr>
          <w:rFonts w:ascii="Verdana" w:eastAsia="Times New Roman" w:hAnsi="Verdana" w:cs="Times New Roman"/>
          <w:color w:val="000000"/>
          <w:sz w:val="24"/>
          <w:szCs w:val="24"/>
          <w:lang w:eastAsia="ru-RU"/>
        </w:rPr>
        <w:t xml:space="preserve"> (ємнісним) методами.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77A4D">
        <w:rPr>
          <w:rFonts w:ascii="Verdana" w:eastAsia="Times New Roman" w:hAnsi="Verdana" w:cs="Times New Roman"/>
          <w:color w:val="000000"/>
          <w:sz w:val="24"/>
          <w:szCs w:val="24"/>
          <w:lang w:eastAsia="ru-RU"/>
        </w:rPr>
        <w:t>Кондуктометричний</w:t>
      </w:r>
      <w:proofErr w:type="spellEnd"/>
      <w:r w:rsidRPr="00677A4D">
        <w:rPr>
          <w:rFonts w:ascii="Verdana" w:eastAsia="Times New Roman" w:hAnsi="Verdana" w:cs="Times New Roman"/>
          <w:color w:val="000000"/>
          <w:sz w:val="24"/>
          <w:szCs w:val="24"/>
          <w:lang w:eastAsia="ru-RU"/>
        </w:rPr>
        <w:t xml:space="preserve"> метод оснований на залежності питомої про</w:t>
      </w:r>
      <w:r w:rsidRPr="00677A4D">
        <w:rPr>
          <w:rFonts w:ascii="Verdana" w:eastAsia="Times New Roman" w:hAnsi="Verdana" w:cs="Times New Roman"/>
          <w:color w:val="000000"/>
          <w:sz w:val="24"/>
          <w:szCs w:val="24"/>
          <w:lang w:eastAsia="ru-RU"/>
        </w:rPr>
        <w:softHyphen/>
        <w:t>відності (активного опору), виміряної на постійному струмі, від вмісту вологи. Вимірявши провідність чи опір за допомогою відповідних гра</w:t>
      </w:r>
      <w:r w:rsidRPr="00677A4D">
        <w:rPr>
          <w:rFonts w:ascii="Verdana" w:eastAsia="Times New Roman" w:hAnsi="Verdana" w:cs="Times New Roman"/>
          <w:color w:val="000000"/>
          <w:sz w:val="24"/>
          <w:szCs w:val="24"/>
          <w:lang w:eastAsia="ru-RU"/>
        </w:rPr>
        <w:softHyphen/>
        <w:t>фіків залежності опору від вологості, визначених попередньо експери</w:t>
      </w:r>
      <w:r w:rsidRPr="00677A4D">
        <w:rPr>
          <w:rFonts w:ascii="Verdana" w:eastAsia="Times New Roman" w:hAnsi="Verdana" w:cs="Times New Roman"/>
          <w:color w:val="000000"/>
          <w:sz w:val="24"/>
          <w:szCs w:val="24"/>
          <w:lang w:eastAsia="ru-RU"/>
        </w:rPr>
        <w:softHyphen/>
        <w:t>ментально для різних матеріалів, оцінюють ступінь вологості даного матеріалу. Перевагою методу є висока чутливість, що визначається степеневою залежністю опору від вологості. Однак зміна опору зумовлена великою кількістю чинників, таких, як температура, струк</w:t>
      </w:r>
      <w:r w:rsidRPr="00677A4D">
        <w:rPr>
          <w:rFonts w:ascii="Verdana" w:eastAsia="Times New Roman" w:hAnsi="Verdana" w:cs="Times New Roman"/>
          <w:color w:val="000000"/>
          <w:sz w:val="24"/>
          <w:szCs w:val="24"/>
          <w:lang w:eastAsia="ru-RU"/>
        </w:rPr>
        <w:softHyphen/>
        <w:t xml:space="preserve">тура матеріалу, наявність електролітів. Тому </w:t>
      </w:r>
      <w:proofErr w:type="spellStart"/>
      <w:r w:rsidRPr="00677A4D">
        <w:rPr>
          <w:rFonts w:ascii="Verdana" w:eastAsia="Times New Roman" w:hAnsi="Verdana" w:cs="Times New Roman"/>
          <w:color w:val="000000"/>
          <w:sz w:val="24"/>
          <w:szCs w:val="24"/>
          <w:lang w:eastAsia="ru-RU"/>
        </w:rPr>
        <w:t>кондуктометричний</w:t>
      </w:r>
      <w:proofErr w:type="spellEnd"/>
      <w:r w:rsidRPr="00677A4D">
        <w:rPr>
          <w:rFonts w:ascii="Verdana" w:eastAsia="Times New Roman" w:hAnsi="Verdana" w:cs="Times New Roman"/>
          <w:color w:val="000000"/>
          <w:sz w:val="24"/>
          <w:szCs w:val="24"/>
          <w:lang w:eastAsia="ru-RU"/>
        </w:rPr>
        <w:t xml:space="preserve"> метод використовують лише в лабораторних умовах.</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proofErr w:type="spellStart"/>
      <w:r w:rsidRPr="00677A4D">
        <w:rPr>
          <w:rFonts w:ascii="Verdana" w:eastAsia="Times New Roman" w:hAnsi="Verdana" w:cs="Times New Roman"/>
          <w:color w:val="000000"/>
          <w:sz w:val="24"/>
          <w:szCs w:val="24"/>
          <w:lang w:eastAsia="ru-RU"/>
        </w:rPr>
        <w:t>Діелькометричний</w:t>
      </w:r>
      <w:proofErr w:type="spellEnd"/>
      <w:r w:rsidRPr="00677A4D">
        <w:rPr>
          <w:rFonts w:ascii="Verdana" w:eastAsia="Times New Roman" w:hAnsi="Verdana" w:cs="Times New Roman"/>
          <w:color w:val="000000"/>
          <w:sz w:val="24"/>
          <w:szCs w:val="24"/>
          <w:lang w:eastAsia="ru-RU"/>
        </w:rPr>
        <w:t xml:space="preserve"> або ємнісний метод оснований на залежності діелектричних властивостей матеріалу від вологості. Оскільки для </w:t>
      </w:r>
      <w:r w:rsidRPr="00677A4D">
        <w:rPr>
          <w:rFonts w:ascii="Verdana" w:eastAsia="Times New Roman" w:hAnsi="Verdana" w:cs="Times New Roman"/>
          <w:color w:val="000000"/>
          <w:sz w:val="24"/>
          <w:szCs w:val="24"/>
          <w:lang w:eastAsia="ru-RU"/>
        </w:rPr>
        <w:lastRenderedPageBreak/>
        <w:t>су</w:t>
      </w:r>
      <w:r w:rsidRPr="00677A4D">
        <w:rPr>
          <w:rFonts w:ascii="Verdana" w:eastAsia="Times New Roman" w:hAnsi="Verdana" w:cs="Times New Roman"/>
          <w:color w:val="000000"/>
          <w:sz w:val="24"/>
          <w:szCs w:val="24"/>
          <w:lang w:eastAsia="ru-RU"/>
        </w:rPr>
        <w:softHyphen/>
        <w:t>хих речовин діелектрична проникність </w:t>
      </w:r>
      <w:r w:rsidRPr="00677A4D">
        <w:rPr>
          <w:rFonts w:ascii="Verdana" w:eastAsia="Times New Roman" w:hAnsi="Verdana" w:cs="Times New Roman"/>
          <w:i/>
          <w:iCs/>
          <w:color w:val="000000"/>
          <w:sz w:val="24"/>
          <w:szCs w:val="24"/>
          <w:lang w:eastAsia="ru-RU"/>
        </w:rPr>
        <w:t>є </w:t>
      </w:r>
      <w:r w:rsidRPr="00677A4D">
        <w:rPr>
          <w:rFonts w:ascii="Verdana" w:eastAsia="Times New Roman" w:hAnsi="Verdana" w:cs="Times New Roman"/>
          <w:color w:val="000000"/>
          <w:sz w:val="24"/>
          <w:szCs w:val="24"/>
          <w:lang w:eastAsia="ru-RU"/>
        </w:rPr>
        <w:t>= 2,0...5,0, а для води </w:t>
      </w:r>
      <w:proofErr w:type="spellStart"/>
      <w:r w:rsidRPr="00677A4D">
        <w:rPr>
          <w:rFonts w:ascii="Verdana" w:eastAsia="Times New Roman" w:hAnsi="Verdana" w:cs="Times New Roman"/>
          <w:i/>
          <w:iCs/>
          <w:color w:val="000000"/>
          <w:sz w:val="24"/>
          <w:szCs w:val="24"/>
          <w:lang w:eastAsia="ru-RU"/>
        </w:rPr>
        <w:t>е</w:t>
      </w:r>
      <w:r w:rsidRPr="00677A4D">
        <w:rPr>
          <w:rFonts w:ascii="Verdana" w:eastAsia="Times New Roman" w:hAnsi="Verdana" w:cs="Times New Roman"/>
          <w:i/>
          <w:iCs/>
          <w:color w:val="000000"/>
          <w:sz w:val="24"/>
          <w:szCs w:val="24"/>
          <w:vertAlign w:val="subscript"/>
          <w:lang w:eastAsia="ru-RU"/>
        </w:rPr>
        <w:t>в</w:t>
      </w:r>
      <w:proofErr w:type="spellEnd"/>
      <w:r w:rsidRPr="00677A4D">
        <w:rPr>
          <w:rFonts w:ascii="Verdana" w:eastAsia="Times New Roman" w:hAnsi="Verdana" w:cs="Times New Roman"/>
          <w:i/>
          <w:iCs/>
          <w:color w:val="000000"/>
          <w:sz w:val="24"/>
          <w:szCs w:val="24"/>
          <w:lang w:eastAsia="ru-RU"/>
        </w:rPr>
        <w:t>= </w:t>
      </w:r>
      <w:r w:rsidRPr="00677A4D">
        <w:rPr>
          <w:rFonts w:ascii="Verdana" w:eastAsia="Times New Roman" w:hAnsi="Verdana" w:cs="Times New Roman"/>
          <w:color w:val="000000"/>
          <w:sz w:val="24"/>
          <w:szCs w:val="24"/>
          <w:lang w:eastAsia="ru-RU"/>
        </w:rPr>
        <w:t>81,0, то невелика зміна вологості матеріалу призводить до значної зміни результатної діелектричної проникності. Як вимірювальні кола в ємнісних вологомірах найчастіше використовуються трансформаторні мости з тісним індуктивним зв'язком плеч, а також резонансні вимірювальні кола.</w:t>
      </w:r>
    </w:p>
    <w:p w:rsidR="002D09C2" w:rsidRPr="00677A4D" w:rsidRDefault="002D09C2" w:rsidP="002D09C2">
      <w:pPr>
        <w:spacing w:after="0" w:line="240" w:lineRule="auto"/>
        <w:rPr>
          <w:rFonts w:ascii="Times New Roman" w:eastAsia="Times New Roman" w:hAnsi="Times New Roman" w:cs="Times New Roman"/>
          <w:sz w:val="24"/>
          <w:szCs w:val="24"/>
          <w:lang w:eastAsia="ru-RU"/>
        </w:rPr>
      </w:pPr>
      <w:r w:rsidRPr="00677A4D">
        <w:rPr>
          <w:rFonts w:ascii="Times New Roman" w:eastAsia="Times New Roman" w:hAnsi="Times New Roman" w:cs="Times New Roman"/>
          <w:color w:val="000000"/>
          <w:sz w:val="24"/>
          <w:szCs w:val="24"/>
          <w:lang w:eastAsia="ru-RU"/>
        </w:rPr>
        <w:br/>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b/>
          <w:bCs/>
          <w:color w:val="000000"/>
          <w:sz w:val="24"/>
          <w:szCs w:val="24"/>
          <w:lang w:eastAsia="ru-RU"/>
        </w:rPr>
        <w:t>Контрольні запитання:</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1. Які відомі Вам електрохімічні методи вимірювання хімічного складу і концентрації рідини?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2. В чому полягає </w:t>
      </w:r>
      <w:proofErr w:type="spellStart"/>
      <w:r w:rsidRPr="00677A4D">
        <w:rPr>
          <w:rFonts w:ascii="Verdana" w:eastAsia="Times New Roman" w:hAnsi="Verdana" w:cs="Times New Roman"/>
          <w:color w:val="000000"/>
          <w:sz w:val="24"/>
          <w:szCs w:val="24"/>
          <w:lang w:eastAsia="ru-RU"/>
        </w:rPr>
        <w:t>кондуктометричний</w:t>
      </w:r>
      <w:proofErr w:type="spellEnd"/>
      <w:r w:rsidRPr="00677A4D">
        <w:rPr>
          <w:rFonts w:ascii="Verdana" w:eastAsia="Times New Roman" w:hAnsi="Verdana" w:cs="Times New Roman"/>
          <w:color w:val="000000"/>
          <w:sz w:val="24"/>
          <w:szCs w:val="24"/>
          <w:lang w:eastAsia="ru-RU"/>
        </w:rPr>
        <w:t xml:space="preserve"> метод вимірювання хімічного складу і концентрації рідини?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 xml:space="preserve">3. В чому полягає </w:t>
      </w:r>
      <w:proofErr w:type="spellStart"/>
      <w:r w:rsidRPr="00677A4D">
        <w:rPr>
          <w:rFonts w:ascii="Verdana" w:eastAsia="Times New Roman" w:hAnsi="Verdana" w:cs="Times New Roman"/>
          <w:color w:val="000000"/>
          <w:sz w:val="24"/>
          <w:szCs w:val="24"/>
          <w:lang w:eastAsia="ru-RU"/>
        </w:rPr>
        <w:t>кулонометричний</w:t>
      </w:r>
      <w:proofErr w:type="spellEnd"/>
      <w:r w:rsidRPr="00677A4D">
        <w:rPr>
          <w:rFonts w:ascii="Verdana" w:eastAsia="Times New Roman" w:hAnsi="Verdana" w:cs="Times New Roman"/>
          <w:color w:val="000000"/>
          <w:sz w:val="24"/>
          <w:szCs w:val="24"/>
          <w:lang w:eastAsia="ru-RU"/>
        </w:rPr>
        <w:t xml:space="preserve"> метод вимірювання хімічного складу і концентрації рідини?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4. В чому полягає полярографіч</w:t>
      </w:r>
      <w:r w:rsidRPr="00677A4D">
        <w:rPr>
          <w:rFonts w:ascii="Verdana" w:eastAsia="Times New Roman" w:hAnsi="Verdana" w:cs="Times New Roman"/>
          <w:color w:val="000000"/>
          <w:sz w:val="24"/>
          <w:szCs w:val="24"/>
          <w:lang w:eastAsia="ru-RU"/>
        </w:rPr>
        <w:softHyphen/>
        <w:t>ний метод вимірювання хімічного складу і концентрації рідини?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5. Для чого призначені газоаналізатори?</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6. Як поділяють газоаналізатори в залежності від принципу дії?</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7. Який принцип дії іонізаційних газоаналізаторів?</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8. Який принцип дії теплових газоаналізаторів?</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9. Який принцип дії хроматографічних газоаналізаторів?</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10. Які Вам відомі методи вимірювання абсолютної вологості? Дайте їм характеристику.</w:t>
      </w:r>
    </w:p>
    <w:p w:rsidR="002D09C2" w:rsidRPr="00677A4D"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677A4D">
        <w:rPr>
          <w:rFonts w:ascii="Verdana" w:eastAsia="Times New Roman" w:hAnsi="Verdana" w:cs="Times New Roman"/>
          <w:color w:val="000000"/>
          <w:sz w:val="24"/>
          <w:szCs w:val="24"/>
          <w:lang w:eastAsia="ru-RU"/>
        </w:rPr>
        <w:t>11. Які Вам відомі методи вимірювання відносної вологості? Дайте їм характеристику.</w:t>
      </w:r>
    </w:p>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Default="002D09C2" w:rsidP="002D09C2"/>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Це найбільше розповсюджені прилади для вимірювання рівня у відкритих каналах, басейнах і закритих резервуарах. Вимірювальним перетворювачем у них є поплавок, переміщення якого перетворюється у фізичну величину, зручну для спостереження, реєстрації і керування.</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Для автоматичної реєстрації рівня води протягом доби в польових умовах застосовують самописний прилад «Валдай», кінематична схема якого наведена на рис. 12.2. Поплавок 1 і противага 2 підвішуються на одному з поплавкових коліс 3 або 4 з довжинами кіл відповідно 300 і 600 мм. Поплавкові колеса через шестерні 14 і 13 обертають барабан 12, на якому закріплений діаграмний папір. Перо 11 кріпиться на каретці 7, що ковзає по направляючим 9, паралельним осі барабана. Каретку переміщує тросик 8, на одному кінці якого знаходиться вантаж 10, а другий кінець намотаний на барабан 6, зв'язаний з годинниковим механізмом 5.</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noProof/>
          <w:color w:val="000000"/>
          <w:sz w:val="24"/>
          <w:szCs w:val="24"/>
          <w:lang w:eastAsia="uk-UA"/>
        </w:rPr>
        <w:drawing>
          <wp:inline distT="0" distB="0" distL="0" distR="0" wp14:anchorId="580DFC18" wp14:editId="2B8CFB90">
            <wp:extent cx="3276600" cy="2286000"/>
            <wp:effectExtent l="0" t="0" r="0" b="0"/>
            <wp:docPr id="315" name="Рисунок 315" descr="https://ok-t.ru/studopediaru/baza2/579374035938.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t.ru/studopediaru/baza2/579374035938.files/image09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inline>
        </w:drawing>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i/>
          <w:iCs/>
          <w:color w:val="000000"/>
          <w:sz w:val="24"/>
          <w:szCs w:val="24"/>
          <w:lang w:eastAsia="ru-RU"/>
        </w:rPr>
        <w:t>Рис. 12.2 Кінематична схема самописного рівнеміра «Валдай».</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Годинниковий механізм і вантаж забезпечують рівномірний рух каретки з пером, яке креслить на діаграмному папері графік зміни рівня води в часі. Використовуючи два поплавкові колеса і змінні шестерні 13, 14, можна записувати зміну рівня в масштабах 1:1, 1:2, 1:5 і 1:10. Час запису обмежений ходом каретки і за рахунок зміни діаметра барабана може дорівнювати 12 або 24 год. Похибка запису рівня при масштабі 1:1 складає ±3 мм. Зі збільшенням масштабу похибка зростає.</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lastRenderedPageBreak/>
        <w:t>Для автоматичної реєстрації зміни рівня води протягом 38 діб застосовують самописний прилад ГР-38. Він відрізняється від приладу «Валдай» тим, що годинниковий механізм приводить у рух барабан з діаграмним папером, а каретка з пером переміщується під дією поплавка. Обидва прилади дозволяють реєструвати зміни рівня води в резервуарах і відкритих руслах у діапазоні 0...6 м.</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Для безперервного дистанційного вимірювання рівня в діапазоні 0...20 м застосовують рівнемір, що складається з сельсина-давача СД й сельсина-приймача СП, зв'язаних між собою лінією зв'язку (рис. 12.3).</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В давачу поплавок 1 за допомогою троса зв'язаний з барабаном 2, один оберт якого відповідає зміні рівня на 0,5 м. Обертання барабана через вал 3 передається на ротор сельсина-давача 4 і на лічильник-покажчик місцевого відліку 6. Система зрівноважена противагою 7, яка зв'язана тросом з барабаном 5, закріпленим на валу 3.</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noProof/>
          <w:color w:val="000000"/>
          <w:sz w:val="24"/>
          <w:szCs w:val="24"/>
          <w:lang w:eastAsia="uk-UA"/>
        </w:rPr>
        <w:drawing>
          <wp:inline distT="0" distB="0" distL="0" distR="0" wp14:anchorId="5A9B8ACB" wp14:editId="1C287287">
            <wp:extent cx="3924300" cy="2266950"/>
            <wp:effectExtent l="0" t="0" r="0" b="0"/>
            <wp:docPr id="316" name="Рисунок 316" descr="https://ok-t.ru/studopediaru/baza2/579374035938.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t.ru/studopediaru/baza2/579374035938.files/image1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24300" cy="2266950"/>
                    </a:xfrm>
                    <a:prstGeom prst="rect">
                      <a:avLst/>
                    </a:prstGeom>
                    <a:noFill/>
                    <a:ln>
                      <a:noFill/>
                    </a:ln>
                  </pic:spPr>
                </pic:pic>
              </a:graphicData>
            </a:graphic>
          </wp:inline>
        </w:drawing>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i/>
          <w:iCs/>
          <w:color w:val="000000"/>
          <w:sz w:val="24"/>
          <w:szCs w:val="24"/>
          <w:lang w:eastAsia="ru-RU"/>
        </w:rPr>
        <w:t>Рис. 12.3. Кінематична й електрична схеми рівнеміра з дистанційною передачею показів.</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Приймач складається із сельсина-приймача 8, ротор якого через кінематичну схему зв'язаний з лічильником-покажчиком рівня 10 і кулачками 9. Кулачки впливають на шляхові перемикачі, контакти яких використовують для сигналізації дискретних значень рівня.</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Дистанційна передача переміщення поплавка здійснюється сельсинами, що працюють у режимі синхронного зв'язку. Сельсини являють собою індукційні електричні машини невеликої потужності з двома обмотками: однофазною обмоткою збудження, розташованою на статорі, і трифазною синхронізуючою обмоткою, розташованою на роторі. Обмотки збудження живляться напругою 110 В частотою 50 </w:t>
      </w:r>
      <w:proofErr w:type="spellStart"/>
      <w:r w:rsidRPr="007D6003">
        <w:rPr>
          <w:rFonts w:ascii="Verdana" w:eastAsia="Times New Roman" w:hAnsi="Verdana" w:cs="Times New Roman"/>
          <w:color w:val="000000"/>
          <w:sz w:val="24"/>
          <w:szCs w:val="24"/>
          <w:lang w:eastAsia="ru-RU"/>
        </w:rPr>
        <w:t>Гц</w:t>
      </w:r>
      <w:proofErr w:type="spellEnd"/>
      <w:r w:rsidRPr="007D6003">
        <w:rPr>
          <w:rFonts w:ascii="Verdana" w:eastAsia="Times New Roman" w:hAnsi="Verdana" w:cs="Times New Roman"/>
          <w:color w:val="000000"/>
          <w:sz w:val="24"/>
          <w:szCs w:val="24"/>
          <w:lang w:eastAsia="ru-RU"/>
        </w:rPr>
        <w:t xml:space="preserve"> від одного джерела. При однаковому положенні обмоток роторів обох сельсинів щодо обмоток </w:t>
      </w:r>
      <w:r w:rsidRPr="007D6003">
        <w:rPr>
          <w:rFonts w:ascii="Verdana" w:eastAsia="Times New Roman" w:hAnsi="Verdana" w:cs="Times New Roman"/>
          <w:color w:val="000000"/>
          <w:sz w:val="24"/>
          <w:szCs w:val="24"/>
          <w:lang w:eastAsia="ru-RU"/>
        </w:rPr>
        <w:lastRenderedPageBreak/>
        <w:t xml:space="preserve">збудження індуковані у них </w:t>
      </w:r>
      <w:proofErr w:type="spellStart"/>
      <w:r w:rsidRPr="007D6003">
        <w:rPr>
          <w:rFonts w:ascii="Verdana" w:eastAsia="Times New Roman" w:hAnsi="Verdana" w:cs="Times New Roman"/>
          <w:color w:val="000000"/>
          <w:sz w:val="24"/>
          <w:szCs w:val="24"/>
          <w:lang w:eastAsia="ru-RU"/>
        </w:rPr>
        <w:t>е.р.с</w:t>
      </w:r>
      <w:proofErr w:type="spellEnd"/>
      <w:r w:rsidRPr="007D6003">
        <w:rPr>
          <w:rFonts w:ascii="Verdana" w:eastAsia="Times New Roman" w:hAnsi="Verdana" w:cs="Times New Roman"/>
          <w:color w:val="000000"/>
          <w:sz w:val="24"/>
          <w:szCs w:val="24"/>
          <w:lang w:eastAsia="ru-RU"/>
        </w:rPr>
        <w:t>. рівні за амплітудами й однакові за фазами. Тому що трифазні обмотки з'єднані зустрічно, то струм у їх колі не протікає.</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При зміні рівня ротор сельсина-давача повертається, що призводить до зміни фази </w:t>
      </w:r>
      <w:proofErr w:type="spellStart"/>
      <w:r w:rsidRPr="007D6003">
        <w:rPr>
          <w:rFonts w:ascii="Verdana" w:eastAsia="Times New Roman" w:hAnsi="Verdana" w:cs="Times New Roman"/>
          <w:color w:val="000000"/>
          <w:sz w:val="24"/>
          <w:szCs w:val="24"/>
          <w:lang w:eastAsia="ru-RU"/>
        </w:rPr>
        <w:t>е.р.с</w:t>
      </w:r>
      <w:proofErr w:type="spellEnd"/>
      <w:r w:rsidRPr="007D6003">
        <w:rPr>
          <w:rFonts w:ascii="Verdana" w:eastAsia="Times New Roman" w:hAnsi="Verdana" w:cs="Times New Roman"/>
          <w:color w:val="000000"/>
          <w:sz w:val="24"/>
          <w:szCs w:val="24"/>
          <w:lang w:eastAsia="ru-RU"/>
        </w:rPr>
        <w:t xml:space="preserve">. його обмотки. Внаслідок цього в трифазному колі виникає зрівняльний струм, магнітний потік якого, </w:t>
      </w:r>
      <w:proofErr w:type="spellStart"/>
      <w:r w:rsidRPr="007D6003">
        <w:rPr>
          <w:rFonts w:ascii="Verdana" w:eastAsia="Times New Roman" w:hAnsi="Verdana" w:cs="Times New Roman"/>
          <w:color w:val="000000"/>
          <w:sz w:val="24"/>
          <w:szCs w:val="24"/>
          <w:lang w:eastAsia="ru-RU"/>
        </w:rPr>
        <w:t>взаємодіючи</w:t>
      </w:r>
      <w:proofErr w:type="spellEnd"/>
      <w:r w:rsidRPr="007D6003">
        <w:rPr>
          <w:rFonts w:ascii="Verdana" w:eastAsia="Times New Roman" w:hAnsi="Verdana" w:cs="Times New Roman"/>
          <w:color w:val="000000"/>
          <w:sz w:val="24"/>
          <w:szCs w:val="24"/>
          <w:lang w:eastAsia="ru-RU"/>
        </w:rPr>
        <w:t xml:space="preserve"> з магнітним потоком обмотки збудження, створює обертаючий момент, який повертає ротор сельсина-приймача. Коли кут повороту ротора сельсина-приймача відповідатиме кутові повороту ротора сельсина-давача, фази </w:t>
      </w:r>
      <w:proofErr w:type="spellStart"/>
      <w:r w:rsidRPr="007D6003">
        <w:rPr>
          <w:rFonts w:ascii="Verdana" w:eastAsia="Times New Roman" w:hAnsi="Verdana" w:cs="Times New Roman"/>
          <w:color w:val="000000"/>
          <w:sz w:val="24"/>
          <w:szCs w:val="24"/>
          <w:lang w:eastAsia="ru-RU"/>
        </w:rPr>
        <w:t>е.р.с</w:t>
      </w:r>
      <w:proofErr w:type="spellEnd"/>
      <w:r w:rsidRPr="007D6003">
        <w:rPr>
          <w:rFonts w:ascii="Verdana" w:eastAsia="Times New Roman" w:hAnsi="Verdana" w:cs="Times New Roman"/>
          <w:color w:val="000000"/>
          <w:sz w:val="24"/>
          <w:szCs w:val="24"/>
          <w:lang w:eastAsia="ru-RU"/>
        </w:rPr>
        <w:t>. роторних обмоток стають рівними, зрівняльного струму не буде і рух ротора сельсина-приймача припиниться. При безперервному обертанні сельсина-вага синхронно з ним обертатиметься сельсин-приймач.</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Основна похибка дистанційного вимірювання рівня дорівнює 0,01 м. Віддаль між давачем і приймачем залежить від опору з’єднуючих проводів, що не повинен перевищувати 30 </w:t>
      </w:r>
      <w:proofErr w:type="spellStart"/>
      <w:r w:rsidRPr="007D6003">
        <w:rPr>
          <w:rFonts w:ascii="Verdana" w:eastAsia="Times New Roman" w:hAnsi="Verdana" w:cs="Times New Roman"/>
          <w:color w:val="000000"/>
          <w:sz w:val="24"/>
          <w:szCs w:val="24"/>
          <w:lang w:eastAsia="ru-RU"/>
        </w:rPr>
        <w:t>Ом</w:t>
      </w:r>
      <w:proofErr w:type="spellEnd"/>
      <w:r w:rsidRPr="007D6003">
        <w:rPr>
          <w:rFonts w:ascii="Verdana" w:eastAsia="Times New Roman" w:hAnsi="Verdana" w:cs="Times New Roman"/>
          <w:color w:val="000000"/>
          <w:sz w:val="24"/>
          <w:szCs w:val="24"/>
          <w:lang w:eastAsia="ru-RU"/>
        </w:rPr>
        <w:t>. Для мідних проводів перетином 2,5 мм</w:t>
      </w:r>
      <w:r w:rsidRPr="007D6003">
        <w:rPr>
          <w:rFonts w:ascii="Verdana" w:eastAsia="Times New Roman" w:hAnsi="Verdana" w:cs="Times New Roman"/>
          <w:color w:val="000000"/>
          <w:sz w:val="24"/>
          <w:szCs w:val="24"/>
          <w:vertAlign w:val="superscript"/>
          <w:lang w:eastAsia="ru-RU"/>
        </w:rPr>
        <w:t>2</w:t>
      </w:r>
      <w:r w:rsidRPr="007D6003">
        <w:rPr>
          <w:rFonts w:ascii="Verdana" w:eastAsia="Times New Roman" w:hAnsi="Verdana" w:cs="Times New Roman"/>
          <w:color w:val="000000"/>
          <w:sz w:val="24"/>
          <w:szCs w:val="24"/>
          <w:lang w:eastAsia="ru-RU"/>
        </w:rPr>
        <w:t> ця віддаль складає 6 км.</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Як вимірювальні пристрої в системах автоматичного регулювання і дистанційного контролю застосовуються поплавкові давачі рівня типу ДР, що відрізняються лише убудованим перетворювачем. Давач ДРП має потенціометричний перетворювач, ДРЧ – частотний і ДРК – кодовий.</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Кінематична схема цих рівнемірів наведена на рис. 12.4. До барабана 2 за допомогою троса кріпиться поплавок 1, а до барабана 7 – противага 8. Барабани зв'язані валом 3. Обертання </w:t>
      </w:r>
      <w:proofErr w:type="spellStart"/>
      <w:r w:rsidRPr="007D6003">
        <w:rPr>
          <w:rFonts w:ascii="Verdana" w:eastAsia="Times New Roman" w:hAnsi="Verdana" w:cs="Times New Roman"/>
          <w:color w:val="000000"/>
          <w:sz w:val="24"/>
          <w:szCs w:val="24"/>
          <w:lang w:eastAsia="ru-RU"/>
        </w:rPr>
        <w:t>вала</w:t>
      </w:r>
      <w:proofErr w:type="spellEnd"/>
      <w:r w:rsidRPr="007D6003">
        <w:rPr>
          <w:rFonts w:ascii="Verdana" w:eastAsia="Times New Roman" w:hAnsi="Verdana" w:cs="Times New Roman"/>
          <w:color w:val="000000"/>
          <w:sz w:val="24"/>
          <w:szCs w:val="24"/>
          <w:lang w:eastAsia="ru-RU"/>
        </w:rPr>
        <w:t xml:space="preserve"> через шестеренні передачі передається на потенціометричний, частотний або кодовий перетворювач 4, кулачки 5, що діють на перемикаючі контакти граничних значень рівня води 6, і цифровий покажчик місцевого відліку 9.</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Технічні характеристики давачів з різними перетворювачами однакові: межі вимірювання 0...10 м; основні похибки за місцевим</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noProof/>
          <w:color w:val="000000"/>
          <w:sz w:val="24"/>
          <w:szCs w:val="24"/>
          <w:lang w:eastAsia="uk-UA"/>
        </w:rPr>
        <w:lastRenderedPageBreak/>
        <w:drawing>
          <wp:inline distT="0" distB="0" distL="0" distR="0" wp14:anchorId="56BE6448" wp14:editId="611A03AF">
            <wp:extent cx="2962275" cy="2714625"/>
            <wp:effectExtent l="0" t="0" r="9525" b="9525"/>
            <wp:docPr id="317" name="Рисунок 317" descr="https://ok-t.ru/studopediaru/baza2/579374035938.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studopediaru/baza2/579374035938.files/image1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2714625"/>
                    </a:xfrm>
                    <a:prstGeom prst="rect">
                      <a:avLst/>
                    </a:prstGeom>
                    <a:noFill/>
                    <a:ln>
                      <a:noFill/>
                    </a:ln>
                  </pic:spPr>
                </pic:pic>
              </a:graphicData>
            </a:graphic>
          </wp:inline>
        </w:drawing>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i/>
          <w:iCs/>
          <w:color w:val="000000"/>
          <w:sz w:val="24"/>
          <w:szCs w:val="24"/>
          <w:lang w:eastAsia="ru-RU"/>
        </w:rPr>
        <w:t>Рис. 12.4. Кінематична схема поплавкових рівнемірів.</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лічильником ±10 мм, замикання електричних контактів ±20 мм. Похибка перетворення рівня води в електричний сигнал залежить від меж вимірювання і виду перетворювача. Для кодового перетворювача вона складає ±1%, для частотного – ±1,5% і для потенціометричного – ±2,5% при діапазоні вимірювання 0...1,25 м. Зі збільшенням діапазону похибка вимірювання збільшується. Щоб її зменшити, необхідно діапазон вимірів розбити на </w:t>
      </w:r>
      <w:proofErr w:type="spellStart"/>
      <w:r w:rsidRPr="007D6003">
        <w:rPr>
          <w:rFonts w:ascii="Verdana" w:eastAsia="Times New Roman" w:hAnsi="Verdana" w:cs="Times New Roman"/>
          <w:color w:val="000000"/>
          <w:sz w:val="24"/>
          <w:szCs w:val="24"/>
          <w:lang w:eastAsia="ru-RU"/>
        </w:rPr>
        <w:t>піддіапазони</w:t>
      </w:r>
      <w:proofErr w:type="spellEnd"/>
      <w:r w:rsidRPr="007D6003">
        <w:rPr>
          <w:rFonts w:ascii="Verdana" w:eastAsia="Times New Roman" w:hAnsi="Verdana" w:cs="Times New Roman"/>
          <w:color w:val="000000"/>
          <w:sz w:val="24"/>
          <w:szCs w:val="24"/>
          <w:lang w:eastAsia="ru-RU"/>
        </w:rPr>
        <w:t xml:space="preserve"> і переключення робити при переміщенні поплавка.</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Для дистанційного переміщення поплавка в необхідний </w:t>
      </w:r>
      <w:proofErr w:type="spellStart"/>
      <w:r w:rsidRPr="007D6003">
        <w:rPr>
          <w:rFonts w:ascii="Verdana" w:eastAsia="Times New Roman" w:hAnsi="Verdana" w:cs="Times New Roman"/>
          <w:color w:val="000000"/>
          <w:sz w:val="24"/>
          <w:szCs w:val="24"/>
          <w:lang w:eastAsia="ru-RU"/>
        </w:rPr>
        <w:t>піддіапазон</w:t>
      </w:r>
      <w:proofErr w:type="spellEnd"/>
      <w:r w:rsidRPr="007D6003">
        <w:rPr>
          <w:rFonts w:ascii="Verdana" w:eastAsia="Times New Roman" w:hAnsi="Verdana" w:cs="Times New Roman"/>
          <w:color w:val="000000"/>
          <w:sz w:val="24"/>
          <w:szCs w:val="24"/>
          <w:lang w:eastAsia="ru-RU"/>
        </w:rPr>
        <w:t xml:space="preserve"> вимірювань застосовують комплекси електромеханічних засобів (КЕМЗ), що мають електричний вихідний сигнал і керуються пристроями телемеханіки. На рис. 12.5 наведена кінематична схема КЕМЗ, яку використовують для вимірювання рівня води у каналах.</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Для переміщення поплавка в задану зону контролю від пристрою телемеханіки поступає команда на «керування вверх» або на «керування вниз». При цьому включається двигун М і поплавок переміщується в задане положення. Переміщення поплавка контролюється по кількості імпульсів, що формуються перетворювачем „кут-код” КП і потім передаються на пристрій телемеханіки. Один імпульс відповідає переміщенню поплавка на 8 мм.</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xml:space="preserve">Перетворення кута повороту двигуна в послідовність імпульсів здійснюється за допомогою перфорованого диска із феритової сталі. При обертанні диска відбувається зміна стану </w:t>
      </w:r>
      <w:proofErr w:type="spellStart"/>
      <w:r w:rsidRPr="007D6003">
        <w:rPr>
          <w:rFonts w:ascii="Verdana" w:eastAsia="Times New Roman" w:hAnsi="Verdana" w:cs="Times New Roman"/>
          <w:color w:val="000000"/>
          <w:sz w:val="24"/>
          <w:szCs w:val="24"/>
          <w:lang w:eastAsia="ru-RU"/>
        </w:rPr>
        <w:t>магнітопровода</w:t>
      </w:r>
      <w:proofErr w:type="spellEnd"/>
      <w:r w:rsidRPr="007D6003">
        <w:rPr>
          <w:rFonts w:ascii="Verdana" w:eastAsia="Times New Roman" w:hAnsi="Verdana" w:cs="Times New Roman"/>
          <w:color w:val="000000"/>
          <w:sz w:val="24"/>
          <w:szCs w:val="24"/>
          <w:lang w:eastAsia="ru-RU"/>
        </w:rPr>
        <w:t xml:space="preserve"> і за рахунок цього відбувається формування імпульсів. При відключеному двигуні переміщення поплавка призводить до переміщення постійного магніту уздовж установлених через 16 мм на рейці </w:t>
      </w:r>
      <w:proofErr w:type="spellStart"/>
      <w:r w:rsidRPr="007D6003">
        <w:rPr>
          <w:rFonts w:ascii="Verdana" w:eastAsia="Times New Roman" w:hAnsi="Verdana" w:cs="Times New Roman"/>
          <w:color w:val="000000"/>
          <w:sz w:val="24"/>
          <w:szCs w:val="24"/>
          <w:lang w:eastAsia="ru-RU"/>
        </w:rPr>
        <w:t>магнітодіодів</w:t>
      </w:r>
      <w:proofErr w:type="spellEnd"/>
      <w:r w:rsidRPr="007D6003">
        <w:rPr>
          <w:rFonts w:ascii="Verdana" w:eastAsia="Times New Roman" w:hAnsi="Verdana" w:cs="Times New Roman"/>
          <w:color w:val="000000"/>
          <w:sz w:val="24"/>
          <w:szCs w:val="24"/>
          <w:lang w:eastAsia="ru-RU"/>
        </w:rPr>
        <w:t>.</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lastRenderedPageBreak/>
        <w:t xml:space="preserve">У випадку надходження команди на вимірювання починається опитування перетворювача лінійного переміщення ПЛП імпульсами частотою 1 </w:t>
      </w:r>
      <w:proofErr w:type="spellStart"/>
      <w:r w:rsidRPr="007D6003">
        <w:rPr>
          <w:rFonts w:ascii="Verdana" w:eastAsia="Times New Roman" w:hAnsi="Verdana" w:cs="Times New Roman"/>
          <w:color w:val="000000"/>
          <w:sz w:val="24"/>
          <w:szCs w:val="24"/>
          <w:lang w:eastAsia="ru-RU"/>
        </w:rPr>
        <w:t>кГц</w:t>
      </w:r>
      <w:proofErr w:type="spellEnd"/>
      <w:r w:rsidRPr="007D6003">
        <w:rPr>
          <w:rFonts w:ascii="Verdana" w:eastAsia="Times New Roman" w:hAnsi="Verdana" w:cs="Times New Roman"/>
          <w:color w:val="000000"/>
          <w:sz w:val="24"/>
          <w:szCs w:val="24"/>
          <w:lang w:eastAsia="ru-RU"/>
        </w:rPr>
        <w:t xml:space="preserve">. При опитуванні </w:t>
      </w:r>
      <w:proofErr w:type="spellStart"/>
      <w:r w:rsidRPr="007D6003">
        <w:rPr>
          <w:rFonts w:ascii="Verdana" w:eastAsia="Times New Roman" w:hAnsi="Verdana" w:cs="Times New Roman"/>
          <w:color w:val="000000"/>
          <w:sz w:val="24"/>
          <w:szCs w:val="24"/>
          <w:lang w:eastAsia="ru-RU"/>
        </w:rPr>
        <w:t>магнітодіодів</w:t>
      </w:r>
      <w:proofErr w:type="spellEnd"/>
      <w:r w:rsidRPr="007D6003">
        <w:rPr>
          <w:rFonts w:ascii="Verdana" w:eastAsia="Times New Roman" w:hAnsi="Verdana" w:cs="Times New Roman"/>
          <w:color w:val="000000"/>
          <w:sz w:val="24"/>
          <w:szCs w:val="24"/>
          <w:lang w:eastAsia="ru-RU"/>
        </w:rPr>
        <w:t xml:space="preserve"> формується послідовність імпульсів, що утворює вихідний код, який передається через пристрій телемеханіки. Закінчується передача у момент опитування збудженого полем постійного магніту </w:t>
      </w:r>
      <w:proofErr w:type="spellStart"/>
      <w:r w:rsidRPr="007D6003">
        <w:rPr>
          <w:rFonts w:ascii="Verdana" w:eastAsia="Times New Roman" w:hAnsi="Verdana" w:cs="Times New Roman"/>
          <w:color w:val="000000"/>
          <w:sz w:val="24"/>
          <w:szCs w:val="24"/>
          <w:lang w:eastAsia="ru-RU"/>
        </w:rPr>
        <w:t>магнітодіода</w:t>
      </w:r>
      <w:proofErr w:type="spellEnd"/>
      <w:r w:rsidRPr="007D6003">
        <w:rPr>
          <w:rFonts w:ascii="Verdana" w:eastAsia="Times New Roman" w:hAnsi="Verdana" w:cs="Times New Roman"/>
          <w:color w:val="000000"/>
          <w:sz w:val="24"/>
          <w:szCs w:val="24"/>
          <w:lang w:eastAsia="ru-RU"/>
        </w:rPr>
        <w:t xml:space="preserve">. Положення магніту </w:t>
      </w:r>
      <w:proofErr w:type="spellStart"/>
      <w:r w:rsidRPr="007D6003">
        <w:rPr>
          <w:rFonts w:ascii="Verdana" w:eastAsia="Times New Roman" w:hAnsi="Verdana" w:cs="Times New Roman"/>
          <w:color w:val="000000"/>
          <w:sz w:val="24"/>
          <w:szCs w:val="24"/>
          <w:lang w:eastAsia="ru-RU"/>
        </w:rPr>
        <w:t>пропорційно</w:t>
      </w:r>
      <w:proofErr w:type="spellEnd"/>
      <w:r w:rsidRPr="007D6003">
        <w:rPr>
          <w:rFonts w:ascii="Verdana" w:eastAsia="Times New Roman" w:hAnsi="Verdana" w:cs="Times New Roman"/>
          <w:color w:val="000000"/>
          <w:sz w:val="24"/>
          <w:szCs w:val="24"/>
          <w:lang w:eastAsia="ru-RU"/>
        </w:rPr>
        <w:t xml:space="preserve"> вимірюваному рівневі води. Зона вимірів задається положенням шляхових вимикачів SQ1 і SQ2. При виході поплавка з заданої зони постійний магніт у перетворювачі ПЛП, знаходячись в одному з крайніх положень, діє на вимикач і в</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noProof/>
          <w:color w:val="000000"/>
          <w:sz w:val="24"/>
          <w:szCs w:val="24"/>
          <w:lang w:eastAsia="uk-UA"/>
        </w:rPr>
        <w:drawing>
          <wp:inline distT="0" distB="0" distL="0" distR="0" wp14:anchorId="3E0C2F22" wp14:editId="74790E07">
            <wp:extent cx="3352800" cy="2647950"/>
            <wp:effectExtent l="0" t="0" r="0" b="0"/>
            <wp:docPr id="318" name="Рисунок 318" descr="https://ok-t.ru/studopediaru/baza2/579374035938.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studopediaru/baza2/579374035938.files/image1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0" cy="2647950"/>
                    </a:xfrm>
                    <a:prstGeom prst="rect">
                      <a:avLst/>
                    </a:prstGeom>
                    <a:noFill/>
                    <a:ln>
                      <a:noFill/>
                    </a:ln>
                  </pic:spPr>
                </pic:pic>
              </a:graphicData>
            </a:graphic>
          </wp:inline>
        </w:drawing>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i/>
          <w:iCs/>
          <w:color w:val="000000"/>
          <w:sz w:val="24"/>
          <w:szCs w:val="24"/>
          <w:lang w:eastAsia="ru-RU"/>
        </w:rPr>
        <w:t>Рис. 12.5. Кінематична схема телемеханічного комплексу вимірювання рівня КЕМЗ-2.</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пристрій телемеханіки посилається сигнал, що використовується для зміни зони вимірювання.</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Комплекси електричних засобів випускаються також для вимірювання рівня води у свердловинах (КЕМЗ-1), для вимірювання перепаду рівнів води у відкритих водоводах (КЕМЗ-3), для сигналізації рівня води в каналах і формування пневматичного (КЕМЗ-4) і дискретного електричного (КЕМЗ-5) сигналів керування. Усі вони мають телемеханічну установку зони вимірювання, здійснюють перетворення переміщення поплавка в число-імпульсний код і їх можна застосовувати в дискретних системах автоматичного регулювання як вимірювальні пристрої.</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w:t>
      </w:r>
    </w:p>
    <w:p w:rsidR="002D09C2" w:rsidRPr="007D6003" w:rsidRDefault="002D09C2" w:rsidP="002D09C2">
      <w:pPr>
        <w:shd w:val="clear" w:color="auto" w:fill="FFFFFF"/>
        <w:spacing w:before="225" w:after="100" w:afterAutospacing="1" w:line="288" w:lineRule="atLeast"/>
        <w:ind w:left="225" w:right="600"/>
        <w:rPr>
          <w:rFonts w:ascii="Verdana" w:eastAsia="Times New Roman" w:hAnsi="Verdana" w:cs="Times New Roman"/>
          <w:color w:val="000000"/>
          <w:sz w:val="24"/>
          <w:szCs w:val="24"/>
          <w:lang w:eastAsia="ru-RU"/>
        </w:rPr>
      </w:pPr>
      <w:r w:rsidRPr="007D6003">
        <w:rPr>
          <w:rFonts w:ascii="Verdana" w:eastAsia="Times New Roman" w:hAnsi="Verdana" w:cs="Times New Roman"/>
          <w:color w:val="000000"/>
          <w:sz w:val="24"/>
          <w:szCs w:val="24"/>
          <w:lang w:eastAsia="ru-RU"/>
        </w:rPr>
        <w:t> </w:t>
      </w:r>
    </w:p>
    <w:p w:rsidR="002D09C2" w:rsidRDefault="002D09C2" w:rsidP="002D09C2">
      <w:pPr>
        <w:pStyle w:val="1"/>
        <w:pBdr>
          <w:bottom w:val="single" w:sz="6" w:space="0" w:color="CCCCCC"/>
        </w:pBdr>
        <w:shd w:val="clear" w:color="auto" w:fill="FFFFFF"/>
        <w:spacing w:before="600"/>
        <w:ind w:left="225"/>
        <w:rPr>
          <w:color w:val="0F7CC6"/>
          <w:sz w:val="33"/>
          <w:szCs w:val="33"/>
        </w:rPr>
      </w:pPr>
    </w:p>
    <w:p w:rsidR="002D09C2" w:rsidRDefault="002D09C2" w:rsidP="002D09C2">
      <w:pPr>
        <w:pStyle w:val="1"/>
        <w:pBdr>
          <w:bottom w:val="single" w:sz="6" w:space="0" w:color="CCCCCC"/>
        </w:pBdr>
        <w:shd w:val="clear" w:color="auto" w:fill="FFFFFF"/>
        <w:spacing w:before="600"/>
        <w:ind w:left="225"/>
        <w:rPr>
          <w:color w:val="0F7CC6"/>
          <w:sz w:val="33"/>
          <w:szCs w:val="33"/>
        </w:rPr>
      </w:pPr>
      <w:r>
        <w:rPr>
          <w:color w:val="0F7CC6"/>
          <w:sz w:val="33"/>
          <w:szCs w:val="33"/>
        </w:rPr>
        <w:t>Ємнісні рівнеміри</w:t>
      </w:r>
    </w:p>
    <w:tbl>
      <w:tblPr>
        <w:tblpPr w:leftFromText="45" w:rightFromText="45" w:vertAnchor="text"/>
        <w:tblW w:w="48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0"/>
      </w:tblGrid>
      <w:tr w:rsidR="002D09C2" w:rsidTr="002D09C2">
        <w:trPr>
          <w:tblCellSpacing w:w="15" w:type="dxa"/>
        </w:trPr>
        <w:tc>
          <w:tcPr>
            <w:tcW w:w="0" w:type="auto"/>
            <w:shd w:val="clear" w:color="auto" w:fill="FFFFFF"/>
            <w:vAlign w:val="center"/>
            <w:hideMark/>
          </w:tcPr>
          <w:p w:rsidR="002D09C2" w:rsidRDefault="002D09C2" w:rsidP="002D09C2">
            <w:pPr>
              <w:rPr>
                <w:color w:val="0F7CC6"/>
                <w:sz w:val="33"/>
                <w:szCs w:val="33"/>
              </w:rPr>
            </w:pPr>
          </w:p>
        </w:tc>
      </w:tr>
    </w:tbl>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Вимірювальним перетворювачем в ємнісних рівнемірах є електричний конденсатор, ємність якого залежить від рівня вимірюваного середовища. Вимірювальний перетворювач, призначений для вимірювання рівня води (рис. 12.6), являє собою електрод 1, покритий ізоляцією, яка не змочується водою.</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Електричне коло замикається через воду і електрод 2, під’єднаний до моста змінного струму.</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Для вимірювання рівня в межах 0...2,5 м вимірювальні електроди виготовляють у виді стрижнів довжиною 1; 1,6 і 2,5 м, покритих фторопластом. При великих межах вимірювань (4...10 м) в якості ємнісних перетворювачів використовують кабелі довжиною 4; 6 і 10 м, покритих поліетиленом.</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 </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noProof/>
          <w:color w:val="000000"/>
        </w:rPr>
        <w:drawing>
          <wp:inline distT="0" distB="0" distL="0" distR="0" wp14:anchorId="631C2B36" wp14:editId="4AB29C72">
            <wp:extent cx="4191000" cy="1943100"/>
            <wp:effectExtent l="0" t="0" r="0" b="0"/>
            <wp:docPr id="319" name="Рисунок 319" descr="https://ok-t.ru/studopediaru/baza2/579374035938.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studopediaru/baza2/579374035938.files/image10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0" cy="1943100"/>
                    </a:xfrm>
                    <a:prstGeom prst="rect">
                      <a:avLst/>
                    </a:prstGeom>
                    <a:noFill/>
                    <a:ln>
                      <a:noFill/>
                    </a:ln>
                  </pic:spPr>
                </pic:pic>
              </a:graphicData>
            </a:graphic>
          </wp:inline>
        </w:drawing>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i/>
          <w:iCs/>
          <w:color w:val="000000"/>
        </w:rPr>
        <w:t>Рис. 12.6. Принципова схема ємнісного рівнеміра.</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 xml:space="preserve">Ємність вимірювального перетворювача вимірюють </w:t>
      </w:r>
      <w:proofErr w:type="spellStart"/>
      <w:r>
        <w:rPr>
          <w:rFonts w:ascii="Verdana" w:hAnsi="Verdana"/>
          <w:color w:val="000000"/>
        </w:rPr>
        <w:t>індуктивно</w:t>
      </w:r>
      <w:proofErr w:type="spellEnd"/>
      <w:r>
        <w:rPr>
          <w:rFonts w:ascii="Verdana" w:hAnsi="Verdana"/>
          <w:color w:val="000000"/>
        </w:rPr>
        <w:t>-ємнісним мостом М. При нульовому рівні міст зрівноважений і напруга на його виході дорівнює нулеві. У випадку підвищення рівня ємність вимірювального перетворювача збільшується, що викликає порушення рівноваги моста і на його виході з'являється напруга розбалансу моста </w:t>
      </w:r>
      <w:r>
        <w:rPr>
          <w:rFonts w:ascii="Verdana" w:hAnsi="Verdana"/>
          <w:noProof/>
          <w:color w:val="000000"/>
        </w:rPr>
        <w:drawing>
          <wp:inline distT="0" distB="0" distL="0" distR="0" wp14:anchorId="4128957C" wp14:editId="4CFB883E">
            <wp:extent cx="219075" cy="238125"/>
            <wp:effectExtent l="0" t="0" r="9525" b="9525"/>
            <wp:docPr id="320" name="Рисунок 320" descr="https://ok-t.ru/studopediaru/baza2/579374035938.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t.ru/studopediaru/baza2/579374035938.files/image10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Verdana" w:hAnsi="Verdana"/>
          <w:color w:val="000000"/>
        </w:rPr>
        <w:t>, пропорційна рівневі. Напруга </w:t>
      </w:r>
      <w:r>
        <w:rPr>
          <w:rFonts w:ascii="Verdana" w:hAnsi="Verdana"/>
          <w:noProof/>
          <w:color w:val="000000"/>
        </w:rPr>
        <w:drawing>
          <wp:inline distT="0" distB="0" distL="0" distR="0" wp14:anchorId="68A69653" wp14:editId="59E1EC41">
            <wp:extent cx="219075" cy="238125"/>
            <wp:effectExtent l="0" t="0" r="9525" b="9525"/>
            <wp:docPr id="321" name="Рисунок 321" descr="https://ok-t.ru/studopediaru/baza2/579374035938.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studopediaru/baza2/579374035938.files/image10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Verdana" w:hAnsi="Verdana"/>
          <w:color w:val="000000"/>
        </w:rPr>
        <w:t>підсилюється напівпровідниковим підсилювачем П. В результаті рівень води перетвориться у вихідний сигнал </w:t>
      </w:r>
      <w:r>
        <w:rPr>
          <w:rFonts w:ascii="Verdana" w:hAnsi="Verdana"/>
          <w:noProof/>
          <w:color w:val="000000"/>
        </w:rPr>
        <w:drawing>
          <wp:inline distT="0" distB="0" distL="0" distR="0" wp14:anchorId="4B316E5A" wp14:editId="42634C62">
            <wp:extent cx="276225" cy="228600"/>
            <wp:effectExtent l="0" t="0" r="9525" b="0"/>
            <wp:docPr id="322" name="Рисунок 322" descr="https://ok-t.ru/studopediaru/baza2/579374035938.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studopediaru/baza2/579374035938.files/image110.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ascii="Verdana" w:hAnsi="Verdana"/>
          <w:color w:val="000000"/>
        </w:rPr>
        <w:t xml:space="preserve">, рівний 0... 100 </w:t>
      </w:r>
      <w:proofErr w:type="spellStart"/>
      <w:r>
        <w:rPr>
          <w:rFonts w:ascii="Verdana" w:hAnsi="Verdana"/>
          <w:color w:val="000000"/>
        </w:rPr>
        <w:t>мВ</w:t>
      </w:r>
      <w:proofErr w:type="spellEnd"/>
      <w:r>
        <w:rPr>
          <w:rFonts w:ascii="Verdana" w:hAnsi="Verdana"/>
          <w:color w:val="000000"/>
        </w:rPr>
        <w:t>.</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lastRenderedPageBreak/>
        <w:t xml:space="preserve">Вихідний сигнал подається на вимірювальний прилад ВП і його можна використовувати в системах автоматичного регулювання рівня води. Ємнісні рівнеміри практично </w:t>
      </w:r>
      <w:proofErr w:type="spellStart"/>
      <w:r>
        <w:rPr>
          <w:rFonts w:ascii="Verdana" w:hAnsi="Verdana"/>
          <w:color w:val="000000"/>
        </w:rPr>
        <w:t>безінерційні</w:t>
      </w:r>
      <w:proofErr w:type="spellEnd"/>
      <w:r>
        <w:rPr>
          <w:rFonts w:ascii="Verdana" w:hAnsi="Verdana"/>
          <w:color w:val="000000"/>
        </w:rPr>
        <w:t>. Основна похибка складає ±2,5%.</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 На рис. 12.7 представлена блок-схема акустичного рівнеміра РА-1. Прилад складається з вимірювального ВВ і еталонного ЕВ хвилеводів, вимірювального ВПП і еталонного ЕПП первинних перетворювачів, вторинного перетворювача ВП і цифрового індикатора ЦІ.</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Принцип роботи рівнеміра заснований на властивості звукових хвиль відбиватися від границі поділу двох середовищ: поверхні води у вимірювальному хвилеводі і від спеціального відбивача в еталонному. Відношення часу проходження акустичних імпульсів у вимірювальному хвилеводі від випромінювача до мікрофона до часу проходження таких же імпульсів в еталонному хвилеводі</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noProof/>
          <w:color w:val="000000"/>
        </w:rPr>
        <w:drawing>
          <wp:inline distT="0" distB="0" distL="0" distR="0" wp14:anchorId="767635B2" wp14:editId="2FF6F5A9">
            <wp:extent cx="1657350" cy="238125"/>
            <wp:effectExtent l="0" t="0" r="0" b="9525"/>
            <wp:docPr id="323" name="Рисунок 323" descr="https://ok-t.ru/studopediaru/baza2/579374035938.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studopediaru/baza2/579374035938.files/image11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238125"/>
                    </a:xfrm>
                    <a:prstGeom prst="rect">
                      <a:avLst/>
                    </a:prstGeom>
                    <a:noFill/>
                    <a:ln>
                      <a:noFill/>
                    </a:ln>
                  </pic:spPr>
                </pic:pic>
              </a:graphicData>
            </a:graphic>
          </wp:inline>
        </w:drawing>
      </w:r>
      <w:r>
        <w:rPr>
          <w:rFonts w:ascii="Verdana" w:hAnsi="Verdana"/>
          <w:color w:val="000000"/>
        </w:rPr>
        <w:t> /12.4/</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залежить тільки від рівня води. Вплив зміни швидкості звуку при зміні густоти повітря практично виключається.</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 xml:space="preserve">Локація границі поділу двох середовищ відбувається у такий спосіб. При включенні приладу генератор імпульсів ГІ видає перший електричний імпульс, який випромінювач І перетворює в акустичний </w:t>
      </w:r>
      <w:proofErr w:type="spellStart"/>
      <w:r>
        <w:rPr>
          <w:rFonts w:ascii="Verdana" w:hAnsi="Verdana"/>
          <w:color w:val="000000"/>
        </w:rPr>
        <w:t>зондуючий</w:t>
      </w:r>
      <w:proofErr w:type="spellEnd"/>
      <w:r>
        <w:rPr>
          <w:rFonts w:ascii="Verdana" w:hAnsi="Verdana"/>
          <w:color w:val="000000"/>
        </w:rPr>
        <w:t xml:space="preserve"> імпульс. Після відбивання його приймає мікрофон М і підсилює підсилювач П1. Далі він поступає на компаратор К, який формує імпульс, що запускає </w:t>
      </w:r>
      <w:proofErr w:type="spellStart"/>
      <w:r>
        <w:rPr>
          <w:rFonts w:ascii="Verdana" w:hAnsi="Verdana"/>
          <w:color w:val="000000"/>
        </w:rPr>
        <w:t>чекаючий</w:t>
      </w:r>
      <w:proofErr w:type="spellEnd"/>
      <w:r>
        <w:rPr>
          <w:rFonts w:ascii="Verdana" w:hAnsi="Verdana"/>
          <w:color w:val="000000"/>
        </w:rPr>
        <w:t xml:space="preserve"> мультивібратор МВ1. Мультивібратор видає один імпульс, котрий запускає </w:t>
      </w:r>
      <w:proofErr w:type="spellStart"/>
      <w:r>
        <w:rPr>
          <w:rFonts w:ascii="Verdana" w:hAnsi="Verdana"/>
          <w:color w:val="000000"/>
        </w:rPr>
        <w:t>чекаючий</w:t>
      </w:r>
      <w:proofErr w:type="spellEnd"/>
      <w:r>
        <w:rPr>
          <w:rFonts w:ascii="Verdana" w:hAnsi="Verdana"/>
          <w:color w:val="000000"/>
        </w:rPr>
        <w:t xml:space="preserve"> мультивібратор МВ2. Цей же імпульс після підсилення підсилювачем П2 надходить у лінію зв'язку. Мультивібратор МВ2 запускає генератор ГІ і починається другий цикл зондування. Цим забезпечується автоматична циркуляція акустичних </w:t>
      </w:r>
      <w:proofErr w:type="spellStart"/>
      <w:r>
        <w:rPr>
          <w:rFonts w:ascii="Verdana" w:hAnsi="Verdana"/>
          <w:color w:val="000000"/>
        </w:rPr>
        <w:t>зондуючих</w:t>
      </w:r>
      <w:proofErr w:type="spellEnd"/>
      <w:r>
        <w:rPr>
          <w:rFonts w:ascii="Verdana" w:hAnsi="Verdana"/>
          <w:color w:val="000000"/>
        </w:rPr>
        <w:t xml:space="preserve"> імпульсів. Період їх проходження залежить від рівня води. Аналогічно працює й еталонний первинний перетворювач ЕПП.</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 </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noProof/>
          <w:color w:val="000000"/>
        </w:rPr>
        <w:lastRenderedPageBreak/>
        <w:drawing>
          <wp:inline distT="0" distB="0" distL="0" distR="0" wp14:anchorId="303B21F2" wp14:editId="67921AAD">
            <wp:extent cx="3390900" cy="3143250"/>
            <wp:effectExtent l="0" t="0" r="0" b="0"/>
            <wp:docPr id="324" name="Рисунок 324" descr="https://ok-t.ru/studopediaru/baza2/579374035938.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t.ru/studopediaru/baza2/579374035938.files/image1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3143250"/>
                    </a:xfrm>
                    <a:prstGeom prst="rect">
                      <a:avLst/>
                    </a:prstGeom>
                    <a:noFill/>
                    <a:ln>
                      <a:noFill/>
                    </a:ln>
                  </pic:spPr>
                </pic:pic>
              </a:graphicData>
            </a:graphic>
          </wp:inline>
        </w:drawing>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i/>
          <w:iCs/>
          <w:color w:val="000000"/>
        </w:rPr>
        <w:t>Рис 12.7. Блок-схема акустичного рівнеміра РА-1.</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Вторинний перетворювач ВП виконує ділення періодів проходження імпульсів з вимірювального і еталонного первинних перетворювачів. Результат ділення відповідає вимірюваному рівневі і відображається цифровим індикатором. Основна похибка складає ±10 мм і практично не залежить від меж вимірювання.</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r>
        <w:rPr>
          <w:rFonts w:ascii="Verdana" w:hAnsi="Verdana"/>
          <w:color w:val="000000"/>
        </w:rPr>
        <w:t>Перевага акустичних рівнемірів – відсутність елементів, що знаходяться в безпосередньому контакті з водою. Їх застосовують для безперервного дистанційного вимірювання рівня води у водоймищах, спостережливих свердловинах і на водомірних постах гідромеліоративних систем при температурі навколишнього повітря від –10 до +50 °С. Використовують їх також як вимірювальні пристрої в цифрових системах автоматичного керування рівнем води.</w:t>
      </w:r>
    </w:p>
    <w:p w:rsidR="002D09C2" w:rsidRDefault="002D09C2" w:rsidP="002D09C2">
      <w:pPr>
        <w:pStyle w:val="a3"/>
        <w:shd w:val="clear" w:color="auto" w:fill="FFFFFF"/>
        <w:spacing w:before="225" w:beforeAutospacing="0" w:line="288" w:lineRule="atLeast"/>
        <w:ind w:left="225" w:right="600"/>
        <w:rPr>
          <w:rFonts w:ascii="Verdana" w:hAnsi="Verdana"/>
          <w:color w:val="000000"/>
        </w:rPr>
      </w:pPr>
    </w:p>
    <w:p w:rsidR="002D09C2" w:rsidRDefault="002D09C2" w:rsidP="002D09C2"/>
    <w:p w:rsidR="002D09C2" w:rsidRDefault="002D09C2" w:rsidP="00D5002A">
      <w:pPr>
        <w:pStyle w:val="1"/>
        <w:jc w:val="center"/>
        <w:rPr>
          <w:rFonts w:ascii="Arial" w:hAnsi="Arial" w:cs="Arial"/>
          <w:b w:val="0"/>
          <w:bCs w:val="0"/>
          <w:color w:val="000000"/>
          <w:sz w:val="33"/>
          <w:szCs w:val="33"/>
        </w:rPr>
      </w:pP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t>Теодоліт, його будова і застосування.</w:t>
      </w:r>
    </w:p>
    <w:p w:rsidR="00D5002A" w:rsidRDefault="00D5002A" w:rsidP="00D5002A">
      <w:pPr>
        <w:pStyle w:val="a3"/>
        <w:rPr>
          <w:rFonts w:ascii="Arial" w:hAnsi="Arial" w:cs="Arial"/>
          <w:color w:val="000000"/>
        </w:rPr>
      </w:pPr>
      <w:r>
        <w:rPr>
          <w:rFonts w:ascii="Arial" w:hAnsi="Arial" w:cs="Arial"/>
          <w:color w:val="000000"/>
        </w:rPr>
        <w:t>В комплект теодоліта входять: теодоліт, штатив, висок і бусоль.</w:t>
      </w:r>
    </w:p>
    <w:p w:rsidR="00D5002A" w:rsidRDefault="00D5002A" w:rsidP="00D5002A">
      <w:pPr>
        <w:pStyle w:val="a3"/>
        <w:rPr>
          <w:rFonts w:ascii="Arial" w:hAnsi="Arial" w:cs="Arial"/>
          <w:color w:val="000000"/>
        </w:rPr>
      </w:pPr>
      <w:r>
        <w:rPr>
          <w:rFonts w:ascii="Arial" w:hAnsi="Arial" w:cs="Arial"/>
          <w:color w:val="000000"/>
          <w:u w:val="single"/>
        </w:rPr>
        <w:t>Теодоліт Т-30</w:t>
      </w:r>
      <w:r>
        <w:rPr>
          <w:rFonts w:ascii="Arial" w:hAnsi="Arial" w:cs="Arial"/>
          <w:color w:val="000000"/>
        </w:rPr>
        <w:t xml:space="preserve"> (Рис. 66) застосовують для вимірювання горизонтальних і вертикальних кутів, магнітних азимутів і віддалі (віддалі за </w:t>
      </w:r>
      <w:proofErr w:type="spellStart"/>
      <w:r>
        <w:rPr>
          <w:rFonts w:ascii="Arial" w:hAnsi="Arial" w:cs="Arial"/>
          <w:color w:val="000000"/>
        </w:rPr>
        <w:t>віддалеміром</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noProof/>
          <w:color w:val="000000"/>
        </w:rPr>
        <w:lastRenderedPageBreak/>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4000500" cy="3105150"/>
            <wp:effectExtent l="0" t="0" r="0" b="0"/>
            <wp:wrapSquare wrapText="bothSides"/>
            <wp:docPr id="197" name="Рисунок 197" descr="https://studfile.net/html/2706/1038/html_3Ry4QdzSJp.ERaK/img-SWsN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38/html_3Ry4QdzSJp.ERaK/img-SWsNtJ.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05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Рис.66</w:t>
      </w:r>
    </w:p>
    <w:p w:rsidR="00D5002A" w:rsidRDefault="00D5002A" w:rsidP="00D5002A">
      <w:pPr>
        <w:pStyle w:val="a3"/>
        <w:rPr>
          <w:rFonts w:ascii="Arial" w:hAnsi="Arial" w:cs="Arial"/>
          <w:color w:val="000000"/>
        </w:rPr>
      </w:pPr>
      <w:r>
        <w:rPr>
          <w:rFonts w:ascii="Arial" w:hAnsi="Arial" w:cs="Arial"/>
          <w:color w:val="000000"/>
        </w:rPr>
        <w:t>1 – гвинт кремальєри; 2 – діоптрійне кільце; 3 – кришка, яка закриває виправні гвинти сітки ниток; 4 – коліматорний візир; 5 – вертикальний круг; 6 – закріпний гвинт горизонтального круга; 7 – головка штатива; 8 – становий гвинт; 9 – виправні гвинти рівня; 10 – закріпний гвинт алідади; 11 – циліндричний рівень; 12 – навідний гвинт горизонтального круга; 13 – окуляр мікроскопа; 14 – бокова кришка; 15 – кронштейн бусолі; 16 – закріпний гвинт зорової труби; 17 – навідний гвинт зорової труби; 18 – навідний гвинт алідади; 19 – підставка; 20 – підіймальні гвинти.</w:t>
      </w:r>
    </w:p>
    <w:p w:rsidR="00D5002A" w:rsidRDefault="00D5002A" w:rsidP="00D5002A">
      <w:pPr>
        <w:pStyle w:val="a3"/>
        <w:rPr>
          <w:rFonts w:ascii="Arial" w:hAnsi="Arial" w:cs="Arial"/>
          <w:color w:val="000000"/>
        </w:rPr>
      </w:pPr>
      <w:r>
        <w:rPr>
          <w:rFonts w:ascii="Arial" w:hAnsi="Arial" w:cs="Arial"/>
          <w:color w:val="000000"/>
        </w:rPr>
        <w:t>Збільшення зорової труби 20</w:t>
      </w:r>
      <w:r>
        <w:rPr>
          <w:rFonts w:ascii="Arial" w:hAnsi="Arial" w:cs="Arial"/>
          <w:color w:val="000000"/>
          <w:vertAlign w:val="superscript"/>
        </w:rPr>
        <w:t>х</w:t>
      </w:r>
      <w:r>
        <w:rPr>
          <w:rFonts w:ascii="Arial" w:hAnsi="Arial" w:cs="Arial"/>
          <w:color w:val="000000"/>
        </w:rPr>
        <w:t>; робочі діаметри відлікових кругів 70 мм, ціна однієї поділки на кругах 10</w:t>
      </w:r>
      <w:r>
        <w:rPr>
          <w:rFonts w:ascii="Arial" w:hAnsi="Arial" w:cs="Arial"/>
          <w:color w:val="000000"/>
        </w:rPr>
        <w:sym w:font="Symbol" w:char="F0A2"/>
      </w:r>
      <w:r>
        <w:rPr>
          <w:rFonts w:ascii="Arial" w:hAnsi="Arial" w:cs="Arial"/>
          <w:color w:val="000000"/>
        </w:rPr>
        <w:t>; точність відліку 1</w:t>
      </w:r>
      <w:r>
        <w:rPr>
          <w:rFonts w:ascii="Arial" w:hAnsi="Arial" w:cs="Arial"/>
          <w:color w:val="000000"/>
        </w:rPr>
        <w:sym w:font="Symbol" w:char="F0A2"/>
      </w:r>
      <w:r>
        <w:rPr>
          <w:rFonts w:ascii="Arial" w:hAnsi="Arial" w:cs="Arial"/>
          <w:color w:val="000000"/>
        </w:rPr>
        <w:t>; ціна поділки рівня на алідаді 45</w:t>
      </w:r>
      <w:r>
        <w:rPr>
          <w:rFonts w:ascii="Arial" w:hAnsi="Arial" w:cs="Arial"/>
          <w:color w:val="000000"/>
        </w:rPr>
        <w:sym w:font="Symbol" w:char="F0A2"/>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u w:val="single"/>
        </w:rPr>
        <w:t>Т</w:t>
      </w:r>
      <w:r>
        <w:rPr>
          <w:rFonts w:ascii="Arial" w:hAnsi="Arial" w:cs="Arial"/>
          <w:noProof/>
          <w:color w:val="000000"/>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467100" cy="2638425"/>
            <wp:effectExtent l="0" t="0" r="0" b="9525"/>
            <wp:wrapSquare wrapText="bothSides"/>
            <wp:docPr id="196" name="Рисунок 196" descr="https://studfile.net/html/2706/1038/html_3Ry4QdzSJp.ERaK/img-bb15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38/html_3Ry4QdzSJp.ERaK/img-bb15PU.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671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u w:val="single"/>
        </w:rPr>
        <w:t>еодоліт 2Т5 (Рис.67).</w:t>
      </w:r>
    </w:p>
    <w:p w:rsidR="00D5002A" w:rsidRDefault="00D5002A" w:rsidP="00D5002A">
      <w:pPr>
        <w:pStyle w:val="a3"/>
        <w:rPr>
          <w:rFonts w:ascii="Arial" w:hAnsi="Arial" w:cs="Arial"/>
          <w:color w:val="000000"/>
        </w:rPr>
      </w:pPr>
      <w:r>
        <w:rPr>
          <w:rFonts w:ascii="Arial" w:hAnsi="Arial" w:cs="Arial"/>
          <w:color w:val="000000"/>
        </w:rPr>
        <w:t>Рис.67</w:t>
      </w:r>
    </w:p>
    <w:p w:rsidR="00D5002A" w:rsidRDefault="00D5002A" w:rsidP="00D5002A">
      <w:pPr>
        <w:pStyle w:val="a3"/>
        <w:rPr>
          <w:rFonts w:ascii="Arial" w:hAnsi="Arial" w:cs="Arial"/>
          <w:color w:val="000000"/>
        </w:rPr>
      </w:pPr>
      <w:r>
        <w:rPr>
          <w:rFonts w:ascii="Arial" w:hAnsi="Arial" w:cs="Arial"/>
          <w:color w:val="000000"/>
        </w:rPr>
        <w:t xml:space="preserve">1 – колонка; 2 – ручка; 3 – клинове кільце; 4 – зорова труба; 5 – гвинт кріплення ручки; 6 – коліматорний візир; 7 – призма-лупа рівня при вертикальному крузі; 8 – циліндричний рівень при алідаді вертикального круга; 9 – дзеркало; 10 – кремальєра; 11 – окуляр мікроскопа; 12 – окуляр зорової труби; 13 – бокова кришка; 14 – головка гвинта перестановки круга; 16 – закріпний гвинт підставки; 17 – втулка; 18 – </w:t>
      </w:r>
      <w:proofErr w:type="spellStart"/>
      <w:r>
        <w:rPr>
          <w:rFonts w:ascii="Arial" w:hAnsi="Arial" w:cs="Arial"/>
          <w:color w:val="000000"/>
        </w:rPr>
        <w:t>трегер</w:t>
      </w:r>
      <w:proofErr w:type="spellEnd"/>
      <w:r>
        <w:rPr>
          <w:rFonts w:ascii="Arial" w:hAnsi="Arial" w:cs="Arial"/>
          <w:color w:val="000000"/>
        </w:rPr>
        <w:t xml:space="preserve">; 19 – підіймальний гвинт; 20 – корпус підставки; 21 – окуляр оптичного </w:t>
      </w:r>
      <w:proofErr w:type="spellStart"/>
      <w:r>
        <w:rPr>
          <w:rFonts w:ascii="Arial" w:hAnsi="Arial" w:cs="Arial"/>
          <w:color w:val="000000"/>
        </w:rPr>
        <w:t>центрира</w:t>
      </w:r>
      <w:proofErr w:type="spellEnd"/>
      <w:r>
        <w:rPr>
          <w:rFonts w:ascii="Arial" w:hAnsi="Arial" w:cs="Arial"/>
          <w:color w:val="000000"/>
        </w:rPr>
        <w:t xml:space="preserve">; 22 – ілюмінатор крута пошуку; 23 – мікроскоп; 24 – вісь обертання труби; 26 – бокова кришка; 26, 28 – важелі закріпних гвинтів </w:t>
      </w:r>
      <w:proofErr w:type="spellStart"/>
      <w:r>
        <w:rPr>
          <w:rFonts w:ascii="Arial" w:hAnsi="Arial" w:cs="Arial"/>
          <w:color w:val="000000"/>
        </w:rPr>
        <w:t>прапорцевого</w:t>
      </w:r>
      <w:proofErr w:type="spellEnd"/>
      <w:r>
        <w:rPr>
          <w:rFonts w:ascii="Arial" w:hAnsi="Arial" w:cs="Arial"/>
          <w:color w:val="000000"/>
        </w:rPr>
        <w:t xml:space="preserve"> типу труби і алідади; 27, 29 – навідні гвинти труби і алідади; 30 – виправний гвинт рівня на алідаді горизонтального круга; 31 – рівень на алідаді горизонтального круга; 32 – установочний гвинт рівня при алідаді вертикального круга; 33 – кришка; 34 – гвинт, що закриває доступ до виправних гвинтів рівня.</w:t>
      </w:r>
    </w:p>
    <w:p w:rsidR="00D5002A" w:rsidRDefault="00D5002A" w:rsidP="00D5002A">
      <w:pPr>
        <w:pStyle w:val="a3"/>
        <w:rPr>
          <w:rFonts w:ascii="Arial" w:hAnsi="Arial" w:cs="Arial"/>
          <w:color w:val="000000"/>
        </w:rPr>
      </w:pPr>
      <w:r>
        <w:rPr>
          <w:rFonts w:ascii="Arial" w:hAnsi="Arial" w:cs="Arial"/>
          <w:color w:val="000000"/>
        </w:rPr>
        <w:lastRenderedPageBreak/>
        <w:t>Збільшення труби 26</w:t>
      </w:r>
      <w:r>
        <w:rPr>
          <w:rFonts w:ascii="Arial" w:hAnsi="Arial" w:cs="Arial"/>
          <w:color w:val="000000"/>
          <w:vertAlign w:val="superscript"/>
        </w:rPr>
        <w:t>х</w:t>
      </w:r>
      <w:r>
        <w:rPr>
          <w:rFonts w:ascii="Arial" w:hAnsi="Arial" w:cs="Arial"/>
          <w:color w:val="000000"/>
        </w:rPr>
        <w:t>; робочий діаметр горизонтального крута 90 мм; вертикальний круг 70 мм; ціна поділки лімбів 1</w:t>
      </w:r>
      <w:r>
        <w:rPr>
          <w:rFonts w:ascii="Arial" w:hAnsi="Arial" w:cs="Arial"/>
          <w:color w:val="000000"/>
        </w:rPr>
        <w:sym w:font="Symbol" w:char="F0B0"/>
      </w:r>
      <w:r>
        <w:rPr>
          <w:rFonts w:ascii="Arial" w:hAnsi="Arial" w:cs="Arial"/>
          <w:color w:val="000000"/>
        </w:rPr>
        <w:t>; ціна поділки шкали мікроскопа І</w:t>
      </w:r>
      <w:r>
        <w:rPr>
          <w:rFonts w:ascii="Arial" w:hAnsi="Arial" w:cs="Arial"/>
          <w:color w:val="000000"/>
        </w:rPr>
        <w:sym w:font="Symbol" w:char="F0A2"/>
      </w:r>
      <w:r>
        <w:rPr>
          <w:rFonts w:ascii="Arial" w:hAnsi="Arial" w:cs="Arial"/>
          <w:color w:val="000000"/>
        </w:rPr>
        <w:t>; ціна поділки рівня на алідаді горизонтального круга 30</w:t>
      </w:r>
      <w:r>
        <w:rPr>
          <w:rFonts w:ascii="Arial" w:hAnsi="Arial" w:cs="Arial"/>
          <w:color w:val="000000"/>
        </w:rPr>
        <w:sym w:font="Symbol" w:char="F0B2"/>
      </w:r>
      <w:r>
        <w:rPr>
          <w:rFonts w:ascii="Arial" w:hAnsi="Arial" w:cs="Arial"/>
          <w:color w:val="000000"/>
        </w:rPr>
        <w:t>, вертикального 15</w:t>
      </w:r>
      <w:r>
        <w:rPr>
          <w:rFonts w:ascii="Arial" w:hAnsi="Arial" w:cs="Arial"/>
          <w:color w:val="000000"/>
        </w:rPr>
        <w:sym w:font="Symbol" w:char="F0B2"/>
      </w:r>
      <w:r>
        <w:rPr>
          <w:rFonts w:ascii="Arial" w:hAnsi="Arial" w:cs="Arial"/>
          <w:color w:val="000000"/>
        </w:rPr>
        <w:t>.</w:t>
      </w:r>
    </w:p>
    <w:p w:rsidR="00D5002A" w:rsidRDefault="00623D93"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noProof/>
          <w:color w:val="000000"/>
          <w:sz w:val="30"/>
          <w:szCs w:val="30"/>
        </w:rPr>
        <mc:AlternateContent>
          <mc:Choice Requires="wps">
            <w:drawing>
              <wp:anchor distT="0" distB="0" distL="114300" distR="114300" simplePos="0" relativeHeight="251737088" behindDoc="0" locked="0" layoutInCell="1" allowOverlap="1">
                <wp:simplePos x="0" y="0"/>
                <wp:positionH relativeFrom="column">
                  <wp:posOffset>-51435</wp:posOffset>
                </wp:positionH>
                <wp:positionV relativeFrom="paragraph">
                  <wp:posOffset>217170</wp:posOffset>
                </wp:positionV>
                <wp:extent cx="2882900" cy="590550"/>
                <wp:effectExtent l="0" t="0" r="12700" b="19050"/>
                <wp:wrapNone/>
                <wp:docPr id="369" name="Прямая соединительная линия 369"/>
                <wp:cNvGraphicFramePr/>
                <a:graphic xmlns:a="http://schemas.openxmlformats.org/drawingml/2006/main">
                  <a:graphicData uri="http://schemas.microsoft.com/office/word/2010/wordprocessingShape">
                    <wps:wsp>
                      <wps:cNvCnPr/>
                      <wps:spPr>
                        <a:xfrm flipV="1">
                          <a:off x="0" y="0"/>
                          <a:ext cx="2882900" cy="590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69"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4.05pt,17.1pt" to="222.9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" strokecolor="#4579b8 [3044]"/>
            </w:pict>
          </mc:Fallback>
        </mc:AlternateContent>
      </w:r>
      <w:r w:rsidR="00D5002A">
        <w:rPr>
          <w:rFonts w:ascii="Arial" w:hAnsi="Arial" w:cs="Arial"/>
          <w:b w:val="0"/>
          <w:bCs w:val="0"/>
          <w:color w:val="000000"/>
          <w:sz w:val="30"/>
          <w:szCs w:val="30"/>
        </w:rPr>
        <w:t>§62. Вертикальний круг теодоліта</w:t>
      </w:r>
    </w:p>
    <w:p w:rsidR="00D5002A" w:rsidRDefault="00D5002A" w:rsidP="00D5002A">
      <w:pPr>
        <w:pStyle w:val="a3"/>
        <w:rPr>
          <w:rFonts w:ascii="Arial" w:hAnsi="Arial" w:cs="Arial"/>
          <w:color w:val="000000"/>
        </w:rPr>
      </w:pPr>
      <w:r>
        <w:rPr>
          <w:rFonts w:ascii="Arial" w:hAnsi="Arial" w:cs="Arial"/>
          <w:color w:val="000000"/>
        </w:rPr>
        <w:t>В</w:t>
      </w:r>
      <w:r>
        <w:rPr>
          <w:rFonts w:ascii="Arial" w:hAnsi="Arial" w:cs="Arial"/>
          <w:b/>
          <w:bCs/>
          <w:noProof/>
          <w:color w:val="000000"/>
          <w:sz w:val="30"/>
          <w:szCs w:val="30"/>
        </w:rPr>
        <w:drawing>
          <wp:anchor distT="0" distB="0" distL="57150" distR="57150" simplePos="0" relativeHeight="251662336" behindDoc="0" locked="0" layoutInCell="1" allowOverlap="0">
            <wp:simplePos x="0" y="0"/>
            <wp:positionH relativeFrom="column">
              <wp:align>left</wp:align>
            </wp:positionH>
            <wp:positionV relativeFrom="line">
              <wp:posOffset>0</wp:posOffset>
            </wp:positionV>
            <wp:extent cx="1885950" cy="1362075"/>
            <wp:effectExtent l="0" t="0" r="0" b="9525"/>
            <wp:wrapSquare wrapText="bothSides"/>
            <wp:docPr id="195" name="Рисунок 195" descr="https://studfile.net/html/2706/1038/html_3Ry4QdzSJp.ERaK/img-IUSS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38/html_3Ry4QdzSJp.ERaK/img-IUSSGf.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ертикальний круг теодоліта використовують для вимірювання вертикальних кутів. Вертикальний круг (Рис.68) складається з таких частин:</w:t>
      </w:r>
    </w:p>
    <w:p w:rsidR="00D5002A" w:rsidRDefault="00D5002A" w:rsidP="00D5002A">
      <w:pPr>
        <w:pStyle w:val="a3"/>
        <w:rPr>
          <w:rFonts w:ascii="Arial" w:hAnsi="Arial" w:cs="Arial"/>
          <w:color w:val="000000"/>
        </w:rPr>
      </w:pPr>
      <w:r>
        <w:rPr>
          <w:rFonts w:ascii="Arial" w:hAnsi="Arial" w:cs="Arial"/>
          <w:color w:val="000000"/>
        </w:rPr>
        <w:t>1</w:t>
      </w:r>
    </w:p>
    <w:p w:rsidR="00D5002A" w:rsidRDefault="00D5002A" w:rsidP="00D5002A">
      <w:pPr>
        <w:pStyle w:val="a3"/>
        <w:jc w:val="center"/>
        <w:rPr>
          <w:rFonts w:ascii="Arial" w:hAnsi="Arial" w:cs="Arial"/>
          <w:color w:val="000000"/>
        </w:rPr>
      </w:pPr>
      <w:r>
        <w:rPr>
          <w:rFonts w:ascii="Arial" w:hAnsi="Arial" w:cs="Arial"/>
          <w:color w:val="000000"/>
        </w:rPr>
        <w:t>Рис.68</w:t>
      </w:r>
    </w:p>
    <w:p w:rsidR="00D5002A" w:rsidRDefault="00D5002A" w:rsidP="00D5002A">
      <w:pPr>
        <w:rPr>
          <w:rFonts w:ascii="Times New Roman" w:hAnsi="Times New Roman" w:cs="Times New Roman"/>
        </w:rPr>
      </w:pPr>
      <w:r>
        <w:rPr>
          <w:rFonts w:ascii="Arial" w:hAnsi="Arial" w:cs="Arial"/>
          <w:color w:val="000000"/>
        </w:rPr>
        <w:t>– лімб; 2 – алідада; 3 – лінія нульових штрихів алідади; 4 – навідний гвинт алідади; 5 – циліндричний рівень</w:t>
      </w:r>
    </w:p>
    <w:p w:rsidR="00D5002A" w:rsidRDefault="00D5002A" w:rsidP="00D5002A">
      <w:pPr>
        <w:pStyle w:val="a3"/>
        <w:rPr>
          <w:rFonts w:ascii="Arial" w:hAnsi="Arial" w:cs="Arial"/>
          <w:color w:val="000000"/>
        </w:rPr>
      </w:pPr>
      <w:r>
        <w:rPr>
          <w:rFonts w:ascii="Arial" w:hAnsi="Arial" w:cs="Arial"/>
          <w:color w:val="000000"/>
        </w:rPr>
        <w:t>алідади; 6 – бульбашка рівня; 7 – виправні гвинти рівня; 8 – зорова труба.</w:t>
      </w:r>
    </w:p>
    <w:p w:rsidR="00D5002A" w:rsidRDefault="00D5002A" w:rsidP="00D5002A">
      <w:pPr>
        <w:pStyle w:val="a3"/>
        <w:rPr>
          <w:rFonts w:ascii="Arial" w:hAnsi="Arial" w:cs="Arial"/>
          <w:color w:val="000000"/>
        </w:rPr>
      </w:pPr>
      <w:r>
        <w:rPr>
          <w:rFonts w:ascii="Arial" w:hAnsi="Arial" w:cs="Arial"/>
          <w:color w:val="000000"/>
        </w:rPr>
        <w:t xml:space="preserve">Початком </w:t>
      </w:r>
      <w:proofErr w:type="spellStart"/>
      <w:r>
        <w:rPr>
          <w:rFonts w:ascii="Arial" w:hAnsi="Arial" w:cs="Arial"/>
          <w:color w:val="000000"/>
        </w:rPr>
        <w:t>відліків</w:t>
      </w:r>
      <w:proofErr w:type="spellEnd"/>
      <w:r>
        <w:rPr>
          <w:rFonts w:ascii="Arial" w:hAnsi="Arial" w:cs="Arial"/>
          <w:color w:val="000000"/>
        </w:rPr>
        <w:t xml:space="preserve"> кутів нахилу служить горизонтальна площина. Кут між горизонтальною площиною і напрямком візирної осі зорової труби називається кутом нахилу (Рис.69).</w:t>
      </w:r>
    </w:p>
    <w:p w:rsidR="00D5002A" w:rsidRDefault="00D5002A" w:rsidP="00D5002A">
      <w:pPr>
        <w:pStyle w:val="a3"/>
        <w:rPr>
          <w:rFonts w:ascii="Arial" w:hAnsi="Arial" w:cs="Arial"/>
          <w:color w:val="000000"/>
        </w:rPr>
      </w:pPr>
      <w:r>
        <w:rPr>
          <w:rFonts w:ascii="Arial" w:hAnsi="Arial" w:cs="Arial"/>
          <w:color w:val="000000"/>
        </w:rPr>
        <w:t>В</w:t>
      </w:r>
      <w:r>
        <w:rPr>
          <w:rFonts w:ascii="Arial" w:hAnsi="Arial" w:cs="Arial"/>
          <w:noProof/>
          <w:color w:val="000000"/>
        </w:rPr>
        <w:drawing>
          <wp:anchor distT="0" distB="0" distL="57150" distR="57150" simplePos="0" relativeHeight="251663360" behindDoc="0" locked="0" layoutInCell="1" allowOverlap="0">
            <wp:simplePos x="0" y="0"/>
            <wp:positionH relativeFrom="column">
              <wp:align>left</wp:align>
            </wp:positionH>
            <wp:positionV relativeFrom="line">
              <wp:posOffset>0</wp:posOffset>
            </wp:positionV>
            <wp:extent cx="2076450" cy="1038225"/>
            <wp:effectExtent l="0" t="0" r="0" b="9525"/>
            <wp:wrapSquare wrapText="bothSides"/>
            <wp:docPr id="194" name="Рисунок 194" descr="https://studfile.net/html/2706/1038/html_3Ry4QdzSJp.ERaK/img-fQC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038/html_3Ry4QdzSJp.ERaK/img-fQCfe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ертикальний круг прикріплений до осі обертання зорової труби і повертається разом з нею, при цьому алідада залишається нерухомою. Алідада в момент відліку по вертикаль-</w:t>
      </w:r>
    </w:p>
    <w:p w:rsidR="00D5002A" w:rsidRDefault="00D5002A" w:rsidP="00D5002A">
      <w:pPr>
        <w:pStyle w:val="a3"/>
        <w:jc w:val="center"/>
        <w:rPr>
          <w:rFonts w:ascii="Arial" w:hAnsi="Arial" w:cs="Arial"/>
          <w:color w:val="000000"/>
        </w:rPr>
      </w:pPr>
      <w:r>
        <w:rPr>
          <w:rFonts w:ascii="Arial" w:hAnsi="Arial" w:cs="Arial"/>
          <w:color w:val="000000"/>
        </w:rPr>
        <w:t>Рис.69</w:t>
      </w:r>
    </w:p>
    <w:p w:rsidR="00D5002A" w:rsidRDefault="00D5002A" w:rsidP="00D5002A">
      <w:pPr>
        <w:rPr>
          <w:rFonts w:ascii="Times New Roman" w:hAnsi="Times New Roman" w:cs="Times New Roman"/>
        </w:rPr>
      </w:pPr>
      <w:proofErr w:type="spellStart"/>
      <w:r>
        <w:rPr>
          <w:rFonts w:ascii="Arial" w:hAnsi="Arial" w:cs="Arial"/>
          <w:color w:val="000000"/>
        </w:rPr>
        <w:t>ному</w:t>
      </w:r>
      <w:proofErr w:type="spellEnd"/>
      <w:r>
        <w:rPr>
          <w:rFonts w:ascii="Arial" w:hAnsi="Arial" w:cs="Arial"/>
          <w:color w:val="000000"/>
        </w:rPr>
        <w:t xml:space="preserve"> кругу повинна займати горизонтальне положення. Таке положення алідади фіксується за допомогою рівня.</w:t>
      </w:r>
    </w:p>
    <w:p w:rsidR="00D5002A" w:rsidRDefault="00D5002A" w:rsidP="00D5002A">
      <w:pPr>
        <w:pStyle w:val="a3"/>
        <w:rPr>
          <w:rFonts w:ascii="Arial" w:hAnsi="Arial" w:cs="Arial"/>
          <w:color w:val="000000"/>
        </w:rPr>
      </w:pPr>
      <w:r>
        <w:rPr>
          <w:rFonts w:ascii="Arial" w:hAnsi="Arial" w:cs="Arial"/>
          <w:color w:val="000000"/>
        </w:rPr>
        <w:t>Рис.70</w:t>
      </w:r>
    </w:p>
    <w:p w:rsidR="00D5002A" w:rsidRDefault="00D5002A" w:rsidP="00D5002A">
      <w:pPr>
        <w:pStyle w:val="a3"/>
        <w:rPr>
          <w:rFonts w:ascii="Arial" w:hAnsi="Arial" w:cs="Arial"/>
          <w:color w:val="000000"/>
        </w:rPr>
      </w:pPr>
      <w:r>
        <w:rPr>
          <w:rFonts w:ascii="Arial" w:hAnsi="Arial" w:cs="Arial"/>
          <w:color w:val="000000"/>
        </w:rPr>
        <w:t>В</w:t>
      </w:r>
      <w:r>
        <w:rPr>
          <w:rFonts w:ascii="Arial" w:hAnsi="Arial" w:cs="Arial"/>
          <w:noProof/>
          <w:color w:val="000000"/>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933825" cy="1219200"/>
            <wp:effectExtent l="0" t="0" r="9525" b="0"/>
            <wp:wrapSquare wrapText="bothSides"/>
            <wp:docPr id="193" name="Рисунок 193" descr="https://studfile.net/html/2706/1038/html_3Ry4QdzSJp.ERaK/img-Iml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38/html_3Ry4QdzSJp.ERaK/img-Imler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38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ертикальний круг відносно зорової труби може займати два положення: справа від труби – КП (круг справа) і зліва від труби – КЛ (круг зліва). </w:t>
      </w:r>
      <w:proofErr w:type="spellStart"/>
      <w:r>
        <w:rPr>
          <w:rFonts w:ascii="Arial" w:hAnsi="Arial" w:cs="Arial"/>
          <w:color w:val="000000"/>
        </w:rPr>
        <w:t>Відліки</w:t>
      </w:r>
      <w:proofErr w:type="spellEnd"/>
      <w:r>
        <w:rPr>
          <w:rFonts w:ascii="Arial" w:hAnsi="Arial" w:cs="Arial"/>
          <w:color w:val="000000"/>
        </w:rPr>
        <w:t xml:space="preserve"> на лімбі можливо одержувати при КП і КЛ. Існують різні системи </w:t>
      </w:r>
      <w:proofErr w:type="spellStart"/>
      <w:r>
        <w:rPr>
          <w:rFonts w:ascii="Arial" w:hAnsi="Arial" w:cs="Arial"/>
          <w:color w:val="000000"/>
        </w:rPr>
        <w:t>оцифровки</w:t>
      </w:r>
      <w:proofErr w:type="spellEnd"/>
      <w:r>
        <w:rPr>
          <w:rFonts w:ascii="Arial" w:hAnsi="Arial" w:cs="Arial"/>
          <w:color w:val="000000"/>
        </w:rPr>
        <w:t xml:space="preserve"> поділок вертикального круга (Рис.70).</w:t>
      </w:r>
    </w:p>
    <w:p w:rsidR="00D5002A" w:rsidRDefault="00D5002A" w:rsidP="00D5002A">
      <w:pPr>
        <w:pStyle w:val="a3"/>
        <w:rPr>
          <w:rFonts w:ascii="Arial" w:hAnsi="Arial" w:cs="Arial"/>
          <w:color w:val="000000"/>
        </w:rPr>
      </w:pPr>
      <w:r>
        <w:rPr>
          <w:rFonts w:ascii="Arial" w:hAnsi="Arial" w:cs="Arial"/>
          <w:color w:val="000000"/>
        </w:rPr>
        <w:t>В сучасних теодолітах використовують систему підписів поділок показану на (</w:t>
      </w:r>
      <w:r>
        <w:rPr>
          <w:rFonts w:ascii="Arial" w:hAnsi="Arial" w:cs="Arial"/>
          <w:noProof/>
          <w:color w:val="000000"/>
        </w:rPr>
        <w:drawing>
          <wp:anchor distT="0" distB="0" distL="57150" distR="57150" simplePos="0" relativeHeight="251665408" behindDoc="0" locked="0" layoutInCell="1" allowOverlap="0">
            <wp:simplePos x="0" y="0"/>
            <wp:positionH relativeFrom="column">
              <wp:align>left</wp:align>
            </wp:positionH>
            <wp:positionV relativeFrom="line">
              <wp:posOffset>0</wp:posOffset>
            </wp:positionV>
            <wp:extent cx="2771775" cy="1571625"/>
            <wp:effectExtent l="0" t="0" r="9525" b="9525"/>
            <wp:wrapSquare wrapText="bothSides"/>
            <wp:docPr id="192" name="Рисунок 192" descr="https://studfile.net/html/2706/1038/html_3Ry4QdzSJp.ERaK/img-XhDT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038/html_3Ry4QdzSJp.ERaK/img-XhDT7N.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Рис.70,г).</w:t>
      </w:r>
    </w:p>
    <w:p w:rsidR="00D5002A" w:rsidRDefault="00D5002A" w:rsidP="00D5002A">
      <w:pPr>
        <w:pStyle w:val="a3"/>
        <w:rPr>
          <w:rFonts w:ascii="Arial" w:hAnsi="Arial" w:cs="Arial"/>
          <w:color w:val="000000"/>
        </w:rPr>
      </w:pPr>
      <w:r>
        <w:rPr>
          <w:rFonts w:ascii="Arial" w:hAnsi="Arial" w:cs="Arial"/>
          <w:color w:val="000000"/>
        </w:rPr>
        <w:t>П</w:t>
      </w:r>
    </w:p>
    <w:p w:rsidR="00D5002A" w:rsidRDefault="00D5002A" w:rsidP="00D5002A">
      <w:pPr>
        <w:pStyle w:val="a3"/>
        <w:jc w:val="center"/>
        <w:rPr>
          <w:rFonts w:ascii="Arial" w:hAnsi="Arial" w:cs="Arial"/>
          <w:color w:val="000000"/>
        </w:rPr>
      </w:pPr>
      <w:r>
        <w:rPr>
          <w:rFonts w:ascii="Arial" w:hAnsi="Arial" w:cs="Arial"/>
          <w:color w:val="000000"/>
        </w:rPr>
        <w:lastRenderedPageBreak/>
        <w:t>Рис.71</w:t>
      </w:r>
    </w:p>
    <w:p w:rsidR="00D5002A" w:rsidRDefault="00D5002A" w:rsidP="00D5002A">
      <w:pPr>
        <w:rPr>
          <w:rFonts w:ascii="Times New Roman" w:hAnsi="Times New Roman" w:cs="Times New Roman"/>
        </w:rPr>
      </w:pPr>
      <w:proofErr w:type="spellStart"/>
      <w:r>
        <w:rPr>
          <w:rFonts w:ascii="Arial" w:hAnsi="Arial" w:cs="Arial"/>
          <w:color w:val="000000"/>
        </w:rPr>
        <w:t>ри</w:t>
      </w:r>
      <w:proofErr w:type="spellEnd"/>
      <w:r>
        <w:rPr>
          <w:rFonts w:ascii="Arial" w:hAnsi="Arial" w:cs="Arial"/>
          <w:color w:val="000000"/>
        </w:rPr>
        <w:t xml:space="preserve"> горизонтальному положенні зорової труби і осі рівня при алідаді вертикального круга відлік по </w:t>
      </w:r>
      <w:proofErr w:type="spellStart"/>
      <w:r>
        <w:rPr>
          <w:rFonts w:ascii="Arial" w:hAnsi="Arial" w:cs="Arial"/>
          <w:color w:val="000000"/>
        </w:rPr>
        <w:t>лім</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бу повинен дорівнювати 0</w:t>
      </w:r>
      <w:r>
        <w:rPr>
          <w:rFonts w:ascii="Arial" w:hAnsi="Arial" w:cs="Arial"/>
          <w:color w:val="000000"/>
        </w:rPr>
        <w:sym w:font="Symbol" w:char="F0B0"/>
      </w:r>
      <w:r>
        <w:rPr>
          <w:rFonts w:ascii="Arial" w:hAnsi="Arial" w:cs="Arial"/>
          <w:color w:val="000000"/>
        </w:rPr>
        <w:t xml:space="preserve"> (Рис.71). В цей момент нульовий діаметр лімба (2) і лінії нулів алідади (1) повинні знаходитись в горизонтальній площині.</w:t>
      </w:r>
    </w:p>
    <w:p w:rsidR="00D5002A" w:rsidRDefault="00D5002A" w:rsidP="00D5002A">
      <w:pPr>
        <w:pStyle w:val="a3"/>
        <w:rPr>
          <w:rFonts w:ascii="Arial" w:hAnsi="Arial" w:cs="Arial"/>
          <w:color w:val="000000"/>
        </w:rPr>
      </w:pPr>
      <w:r>
        <w:rPr>
          <w:rFonts w:ascii="Arial" w:hAnsi="Arial" w:cs="Arial"/>
          <w:color w:val="000000"/>
        </w:rPr>
        <w:t>Практично цю вимогу не завжди можна виконати і відлік по вертикальному кругу не дорівнює 0</w:t>
      </w:r>
      <w:r>
        <w:rPr>
          <w:rFonts w:ascii="Arial" w:hAnsi="Arial" w:cs="Arial"/>
          <w:color w:val="000000"/>
        </w:rPr>
        <w:sym w:font="Symbol" w:char="F0B0"/>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В дійсності нульовий діаметр лімба нахилений до осі рівня uu</w:t>
      </w:r>
      <w:r>
        <w:rPr>
          <w:rFonts w:ascii="Arial" w:hAnsi="Arial" w:cs="Arial"/>
          <w:color w:val="000000"/>
          <w:vertAlign w:val="subscript"/>
        </w:rPr>
        <w:t>1</w:t>
      </w:r>
      <w:r>
        <w:rPr>
          <w:rFonts w:ascii="Arial" w:hAnsi="Arial" w:cs="Arial"/>
          <w:color w:val="000000"/>
        </w:rPr>
        <w:t>, на кут “Y”, а лінія нулів алідади на кут “Х”. В цьому випадку відлік по кругу визначиться сумою кутів (X+Y) цей відлік називають місцем нуля вертикального круга, тобто МО=Х+Y. Відлік по вертикальному кругу при горизонтальному положенні візирної осі, коли бульбашка рівня при алідаді вертикального круга знаходиться на середині називається місцем нуля (МО).</w:t>
      </w:r>
    </w:p>
    <w:p w:rsidR="00D5002A" w:rsidRDefault="00D5002A" w:rsidP="00D5002A">
      <w:pPr>
        <w:pStyle w:val="a3"/>
        <w:rPr>
          <w:rFonts w:ascii="Arial" w:hAnsi="Arial" w:cs="Arial"/>
          <w:color w:val="000000"/>
        </w:rPr>
      </w:pPr>
      <w:r>
        <w:rPr>
          <w:rFonts w:ascii="Arial" w:hAnsi="Arial" w:cs="Arial"/>
          <w:color w:val="000000"/>
        </w:rPr>
        <w:t>Для теодоліта Т30 місце нуля і кути нахилу обчислюють за формулами:</w:t>
      </w:r>
    </w:p>
    <w:p w:rsidR="00D5002A" w:rsidRDefault="00D5002A" w:rsidP="00D5002A">
      <w:pPr>
        <w:pStyle w:val="a3"/>
        <w:rPr>
          <w:rFonts w:ascii="Arial" w:hAnsi="Arial" w:cs="Arial"/>
          <w:color w:val="000000"/>
        </w:rPr>
      </w:pPr>
      <w:r>
        <w:rPr>
          <w:rFonts w:ascii="Arial" w:hAnsi="Arial" w:cs="Arial"/>
          <w:noProof/>
          <w:color w:val="000000"/>
        </w:rPr>
        <w:drawing>
          <wp:inline distT="0" distB="0" distL="0" distR="0">
            <wp:extent cx="1068705" cy="356235"/>
            <wp:effectExtent l="0" t="0" r="0" b="5715"/>
            <wp:docPr id="191" name="Рисунок 191" descr="https://studfile.net/html/2706/1038/html_3Ry4QdzSJp.ERaK/img-mU78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studfile.net/html/2706/1038/html_3Ry4QdzSJp.ERaK/img-mU78H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8705" cy="356235"/>
                    </a:xfrm>
                    <a:prstGeom prst="rect">
                      <a:avLst/>
                    </a:prstGeom>
                    <a:noFill/>
                    <a:ln>
                      <a:noFill/>
                    </a:ln>
                  </pic:spPr>
                </pic:pic>
              </a:graphicData>
            </a:graphic>
          </wp:inline>
        </w:drawing>
      </w:r>
    </w:p>
    <w:p w:rsidR="00D5002A" w:rsidRDefault="00D5002A" w:rsidP="00D5002A">
      <w:pPr>
        <w:pStyle w:val="a3"/>
        <w:rPr>
          <w:rFonts w:ascii="Arial" w:hAnsi="Arial" w:cs="Arial"/>
          <w:color w:val="000000"/>
        </w:rPr>
      </w:pPr>
      <w:r>
        <w:rPr>
          <w:rFonts w:ascii="Arial" w:hAnsi="Arial" w:cs="Arial"/>
          <w:noProof/>
          <w:color w:val="000000"/>
        </w:rPr>
        <w:drawing>
          <wp:inline distT="0" distB="0" distL="0" distR="0">
            <wp:extent cx="3230245" cy="356235"/>
            <wp:effectExtent l="0" t="0" r="8255" b="5715"/>
            <wp:docPr id="190" name="Рисунок 190" descr="https://studfile.net/html/2706/1038/html_3Ry4QdzSJp.ERaK/img-gOsr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studfile.net/html/2706/1038/html_3Ry4QdzSJp.ERaK/img-gOsrx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0245" cy="356235"/>
                    </a:xfrm>
                    <a:prstGeom prst="rect">
                      <a:avLst/>
                    </a:prstGeom>
                    <a:noFill/>
                    <a:ln>
                      <a:noFill/>
                    </a:ln>
                  </pic:spPr>
                </pic:pic>
              </a:graphicData>
            </a:graphic>
          </wp:inline>
        </w:drawing>
      </w:r>
      <w:r>
        <w:rPr>
          <w:rFonts w:ascii="Arial" w:hAnsi="Arial" w:cs="Arial"/>
          <w:color w:val="000000"/>
          <w:vertAlign w:val="subscript"/>
        </w:rPr>
        <w:t>,</w:t>
      </w:r>
    </w:p>
    <w:p w:rsidR="00D5002A" w:rsidRDefault="00D5002A" w:rsidP="00D5002A">
      <w:pPr>
        <w:pStyle w:val="a3"/>
        <w:rPr>
          <w:rFonts w:ascii="Arial" w:hAnsi="Arial" w:cs="Arial"/>
          <w:color w:val="000000"/>
        </w:rPr>
      </w:pPr>
      <w:r>
        <w:rPr>
          <w:rFonts w:ascii="Arial" w:hAnsi="Arial" w:cs="Arial"/>
          <w:color w:val="000000"/>
        </w:rPr>
        <w:t xml:space="preserve">де КЛ і КП – </w:t>
      </w:r>
      <w:proofErr w:type="spellStart"/>
      <w:r>
        <w:rPr>
          <w:rFonts w:ascii="Arial" w:hAnsi="Arial" w:cs="Arial"/>
          <w:color w:val="000000"/>
        </w:rPr>
        <w:t>відліки</w:t>
      </w:r>
      <w:proofErr w:type="spellEnd"/>
      <w:r>
        <w:rPr>
          <w:rFonts w:ascii="Arial" w:hAnsi="Arial" w:cs="Arial"/>
          <w:color w:val="000000"/>
        </w:rPr>
        <w:t xml:space="preserve"> на одну і ту ж точку місцевості при двох положеннях вертикального круга.</w:t>
      </w: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t>Основні осі теодоліта</w:t>
      </w:r>
    </w:p>
    <w:p w:rsidR="00D5002A" w:rsidRDefault="00D5002A" w:rsidP="00D5002A">
      <w:pPr>
        <w:pStyle w:val="a3"/>
        <w:rPr>
          <w:rFonts w:ascii="Arial" w:hAnsi="Arial" w:cs="Arial"/>
          <w:color w:val="000000"/>
        </w:rPr>
      </w:pPr>
      <w:r>
        <w:rPr>
          <w:rFonts w:ascii="Arial" w:hAnsi="Arial" w:cs="Arial"/>
          <w:color w:val="000000"/>
        </w:rPr>
        <w:t>Н</w:t>
      </w:r>
      <w:r>
        <w:rPr>
          <w:rFonts w:ascii="Arial" w:hAnsi="Arial" w:cs="Arial"/>
          <w:b/>
          <w:bCs/>
          <w:noProof/>
          <w:color w:val="000000"/>
          <w:sz w:val="33"/>
          <w:szCs w:val="33"/>
        </w:rPr>
        <w:drawing>
          <wp:anchor distT="0" distB="0" distL="57150" distR="57150" simplePos="0" relativeHeight="251667456" behindDoc="0" locked="0" layoutInCell="1" allowOverlap="0">
            <wp:simplePos x="0" y="0"/>
            <wp:positionH relativeFrom="column">
              <wp:align>left</wp:align>
            </wp:positionH>
            <wp:positionV relativeFrom="line">
              <wp:posOffset>0</wp:posOffset>
            </wp:positionV>
            <wp:extent cx="2143125" cy="2028825"/>
            <wp:effectExtent l="0" t="0" r="9525" b="9525"/>
            <wp:wrapSquare wrapText="bothSides"/>
            <wp:docPr id="201" name="Рисунок 201" descr="https://studfile.net/html/2706/1038/html_3Ry4QdzSJp.ERaK/img-PjaM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038/html_3Ry4QdzSJp.ERaK/img-PjaMgR.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3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Н</w:t>
      </w:r>
      <w:r>
        <w:rPr>
          <w:rFonts w:ascii="Arial" w:hAnsi="Arial" w:cs="Arial"/>
          <w:color w:val="000000"/>
          <w:vertAlign w:val="subscript"/>
        </w:rPr>
        <w:t>1</w:t>
      </w:r>
      <w:r>
        <w:rPr>
          <w:rFonts w:ascii="Arial" w:hAnsi="Arial" w:cs="Arial"/>
          <w:color w:val="000000"/>
        </w:rPr>
        <w:t> – вісь рівня на алідаді горизонтального круга.</w:t>
      </w:r>
    </w:p>
    <w:p w:rsidR="00D5002A" w:rsidRDefault="00D5002A" w:rsidP="00D5002A">
      <w:pPr>
        <w:pStyle w:val="a3"/>
        <w:rPr>
          <w:rFonts w:ascii="Arial" w:hAnsi="Arial" w:cs="Arial"/>
          <w:color w:val="000000"/>
        </w:rPr>
      </w:pPr>
      <w:r>
        <w:rPr>
          <w:rFonts w:ascii="Arial" w:hAnsi="Arial" w:cs="Arial"/>
          <w:color w:val="000000"/>
        </w:rPr>
        <w:t>ZZ</w:t>
      </w:r>
      <w:r>
        <w:rPr>
          <w:rFonts w:ascii="Arial" w:hAnsi="Arial" w:cs="Arial"/>
          <w:color w:val="000000"/>
          <w:vertAlign w:val="subscript"/>
        </w:rPr>
        <w:t>1</w:t>
      </w:r>
      <w:r>
        <w:rPr>
          <w:rFonts w:ascii="Arial" w:hAnsi="Arial" w:cs="Arial"/>
          <w:color w:val="000000"/>
        </w:rPr>
        <w:t> – вісь обертання інструмента.</w:t>
      </w:r>
    </w:p>
    <w:p w:rsidR="00D5002A" w:rsidRDefault="00D5002A" w:rsidP="00D5002A">
      <w:pPr>
        <w:pStyle w:val="a3"/>
        <w:rPr>
          <w:rFonts w:ascii="Arial" w:hAnsi="Arial" w:cs="Arial"/>
          <w:color w:val="000000"/>
        </w:rPr>
      </w:pPr>
      <w:r>
        <w:rPr>
          <w:rFonts w:ascii="Arial" w:hAnsi="Arial" w:cs="Arial"/>
          <w:color w:val="000000"/>
        </w:rPr>
        <w:t>hh</w:t>
      </w:r>
      <w:r>
        <w:rPr>
          <w:rFonts w:ascii="Arial" w:hAnsi="Arial" w:cs="Arial"/>
          <w:color w:val="000000"/>
          <w:vertAlign w:val="subscript"/>
        </w:rPr>
        <w:t>1</w:t>
      </w:r>
      <w:r>
        <w:rPr>
          <w:rFonts w:ascii="Arial" w:hAnsi="Arial" w:cs="Arial"/>
          <w:color w:val="000000"/>
        </w:rPr>
        <w:t> – горизонтальна вісь теодоліта.</w:t>
      </w:r>
    </w:p>
    <w:p w:rsidR="00D5002A" w:rsidRDefault="00D5002A" w:rsidP="00D5002A">
      <w:pPr>
        <w:pStyle w:val="a3"/>
        <w:rPr>
          <w:rFonts w:ascii="Arial" w:hAnsi="Arial" w:cs="Arial"/>
          <w:color w:val="000000"/>
        </w:rPr>
      </w:pPr>
      <w:r>
        <w:rPr>
          <w:rFonts w:ascii="Arial" w:hAnsi="Arial" w:cs="Arial"/>
          <w:color w:val="000000"/>
        </w:rPr>
        <w:t>VV</w:t>
      </w:r>
      <w:r>
        <w:rPr>
          <w:rFonts w:ascii="Arial" w:hAnsi="Arial" w:cs="Arial"/>
          <w:color w:val="000000"/>
          <w:vertAlign w:val="subscript"/>
        </w:rPr>
        <w:t>1</w:t>
      </w:r>
      <w:r>
        <w:rPr>
          <w:rFonts w:ascii="Arial" w:hAnsi="Arial" w:cs="Arial"/>
          <w:color w:val="000000"/>
        </w:rPr>
        <w:t> – візирна вісь зорової труби.</w:t>
      </w:r>
    </w:p>
    <w:p w:rsidR="00D5002A" w:rsidRDefault="00D5002A" w:rsidP="00D5002A">
      <w:pPr>
        <w:pStyle w:val="a3"/>
        <w:rPr>
          <w:rFonts w:ascii="Arial" w:hAnsi="Arial" w:cs="Arial"/>
          <w:color w:val="000000"/>
        </w:rPr>
      </w:pPr>
      <w:r>
        <w:rPr>
          <w:rFonts w:ascii="Arial" w:hAnsi="Arial" w:cs="Arial"/>
          <w:color w:val="000000"/>
        </w:rPr>
        <w:t>Рис.72</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§64. Перевірки і юстування теодоліта</w:t>
      </w:r>
    </w:p>
    <w:p w:rsidR="00D5002A" w:rsidRDefault="00D5002A" w:rsidP="00D5002A">
      <w:pPr>
        <w:pStyle w:val="a3"/>
        <w:rPr>
          <w:rFonts w:ascii="Arial" w:hAnsi="Arial" w:cs="Arial"/>
          <w:color w:val="000000"/>
        </w:rPr>
      </w:pPr>
      <w:r>
        <w:rPr>
          <w:rFonts w:ascii="Arial" w:hAnsi="Arial" w:cs="Arial"/>
          <w:color w:val="000000"/>
        </w:rPr>
        <w:t>Взаємне розташування частин теодоліта повинно задовольняти ряду геометричних умов, які витікають із принципу вимірювання горизонтального і вертикального кутів. Для цього слід виконати такі перевірки, додержуючись певної послідовності:</w:t>
      </w:r>
    </w:p>
    <w:p w:rsidR="00D5002A" w:rsidRDefault="00D5002A" w:rsidP="00D5002A">
      <w:pPr>
        <w:pStyle w:val="a3"/>
        <w:rPr>
          <w:rFonts w:ascii="Arial" w:hAnsi="Arial" w:cs="Arial"/>
          <w:color w:val="000000"/>
        </w:rPr>
      </w:pPr>
      <w:r>
        <w:rPr>
          <w:rFonts w:ascii="Arial" w:hAnsi="Arial" w:cs="Arial"/>
          <w:color w:val="000000"/>
        </w:rPr>
        <w:t>1. Вісь циліндричного рівня на алідаді горизонтального круга повинна бути перпендикулярною до осі обертання інструмента, тобто НН</w:t>
      </w:r>
      <w:r>
        <w:rPr>
          <w:rFonts w:ascii="Arial" w:hAnsi="Arial" w:cs="Arial"/>
          <w:color w:val="000000"/>
          <w:vertAlign w:val="subscript"/>
        </w:rPr>
        <w:t>1</w:t>
      </w:r>
      <w:r>
        <w:rPr>
          <w:rFonts w:ascii="Arial" w:hAnsi="Arial" w:cs="Arial"/>
          <w:color w:val="000000"/>
        </w:rPr>
        <w:sym w:font="Symbol" w:char="F05E"/>
      </w:r>
      <w:r>
        <w:rPr>
          <w:rFonts w:ascii="Arial" w:hAnsi="Arial" w:cs="Arial"/>
          <w:color w:val="000000"/>
        </w:rPr>
        <w:t>ZZ</w:t>
      </w:r>
      <w:r>
        <w:rPr>
          <w:rFonts w:ascii="Arial" w:hAnsi="Arial" w:cs="Arial"/>
          <w:color w:val="000000"/>
          <w:vertAlign w:val="subscript"/>
        </w:rPr>
        <w:t>1</w:t>
      </w:r>
      <w:r>
        <w:rPr>
          <w:rFonts w:ascii="Arial" w:hAnsi="Arial" w:cs="Arial"/>
          <w:color w:val="000000"/>
        </w:rPr>
        <w:t xml:space="preserve"> (Рис.72). </w:t>
      </w:r>
      <w:r>
        <w:rPr>
          <w:rFonts w:ascii="Arial" w:hAnsi="Arial" w:cs="Arial"/>
          <w:color w:val="000000"/>
        </w:rPr>
        <w:lastRenderedPageBreak/>
        <w:t>Розташовують рівень за напрямом двох піднімальних гвинтів і приводять рівень на середину. Після цього повертають алідаду на 180</w:t>
      </w:r>
      <w:r>
        <w:rPr>
          <w:rFonts w:ascii="Arial" w:hAnsi="Arial" w:cs="Arial"/>
          <w:color w:val="000000"/>
        </w:rPr>
        <w:sym w:font="Symbol" w:char="F0B0"/>
      </w:r>
      <w:r>
        <w:rPr>
          <w:rFonts w:ascii="Arial" w:hAnsi="Arial" w:cs="Arial"/>
          <w:color w:val="000000"/>
        </w:rPr>
        <w:t xml:space="preserve"> і бульбашка рівня не повинна відходити з нуль-пункту більше ніж на одну поділку. Якщо ця умова не виконується то виконують юстування (виправлення) рівня. Для цього половина дуги відхилення виправляється за допомогою підіймальних гвинтів, а друга половина за допомогою виправних гвинтів рівня.</w:t>
      </w:r>
    </w:p>
    <w:p w:rsidR="00D5002A" w:rsidRDefault="00D5002A" w:rsidP="00D5002A">
      <w:pPr>
        <w:pStyle w:val="a3"/>
        <w:rPr>
          <w:rFonts w:ascii="Arial" w:hAnsi="Arial" w:cs="Arial"/>
          <w:color w:val="000000"/>
        </w:rPr>
      </w:pPr>
      <w:r>
        <w:rPr>
          <w:rFonts w:ascii="Arial" w:hAnsi="Arial" w:cs="Arial"/>
          <w:color w:val="000000"/>
        </w:rPr>
        <w:t>Після цього перевірку повторюють. Виконавши юстування, розташовують рівень в напрямі третього підіймального гвинта і діючи цим гвинтом, виводять бульбашку рівня на середину.</w:t>
      </w:r>
    </w:p>
    <w:p w:rsidR="00D5002A" w:rsidRDefault="00D5002A" w:rsidP="00D5002A">
      <w:pPr>
        <w:pStyle w:val="a3"/>
        <w:rPr>
          <w:rFonts w:ascii="Arial" w:hAnsi="Arial" w:cs="Arial"/>
          <w:color w:val="000000"/>
        </w:rPr>
      </w:pPr>
      <w:r>
        <w:rPr>
          <w:rFonts w:ascii="Arial" w:hAnsi="Arial" w:cs="Arial"/>
          <w:color w:val="000000"/>
        </w:rPr>
        <w:t>2. Візира вісь труби повинна бути перпендикулярною до осі обертання труби, тобто hh</w:t>
      </w:r>
      <w:r>
        <w:rPr>
          <w:rFonts w:ascii="Arial" w:hAnsi="Arial" w:cs="Arial"/>
          <w:color w:val="000000"/>
          <w:vertAlign w:val="subscript"/>
        </w:rPr>
        <w:t>1</w:t>
      </w:r>
      <w:r>
        <w:rPr>
          <w:rFonts w:ascii="Arial" w:hAnsi="Arial" w:cs="Arial"/>
          <w:color w:val="000000"/>
        </w:rPr>
        <w:sym w:font="Symbol" w:char="F05E"/>
      </w:r>
      <w:r>
        <w:rPr>
          <w:rFonts w:ascii="Arial" w:hAnsi="Arial" w:cs="Arial"/>
          <w:color w:val="000000"/>
        </w:rPr>
        <w:t>VV</w:t>
      </w:r>
      <w:r>
        <w:rPr>
          <w:rFonts w:ascii="Arial" w:hAnsi="Arial" w:cs="Arial"/>
          <w:color w:val="000000"/>
          <w:vertAlign w:val="subscript"/>
        </w:rPr>
        <w:t>1</w:t>
      </w:r>
      <w:r>
        <w:rPr>
          <w:rFonts w:ascii="Arial" w:hAnsi="Arial" w:cs="Arial"/>
          <w:color w:val="000000"/>
        </w:rPr>
        <w:t> (Рис.72).</w:t>
      </w:r>
    </w:p>
    <w:p w:rsidR="00D5002A" w:rsidRDefault="00D5002A" w:rsidP="00D5002A">
      <w:pPr>
        <w:pStyle w:val="a3"/>
        <w:rPr>
          <w:rFonts w:ascii="Arial" w:hAnsi="Arial" w:cs="Arial"/>
          <w:color w:val="000000"/>
        </w:rPr>
      </w:pPr>
      <w:r>
        <w:rPr>
          <w:rFonts w:ascii="Arial" w:hAnsi="Arial" w:cs="Arial"/>
          <w:color w:val="000000"/>
        </w:rPr>
        <w:t>К</w:t>
      </w:r>
      <w:r>
        <w:rPr>
          <w:rFonts w:ascii="Arial" w:hAnsi="Arial" w:cs="Arial"/>
          <w:noProof/>
          <w:color w:val="000000"/>
        </w:rPr>
        <w:drawing>
          <wp:anchor distT="0" distB="0" distL="57150" distR="57150" simplePos="0" relativeHeight="251668480" behindDoc="0" locked="0" layoutInCell="1" allowOverlap="0">
            <wp:simplePos x="0" y="0"/>
            <wp:positionH relativeFrom="column">
              <wp:align>left</wp:align>
            </wp:positionH>
            <wp:positionV relativeFrom="line">
              <wp:posOffset>0</wp:posOffset>
            </wp:positionV>
            <wp:extent cx="2257425" cy="2152650"/>
            <wp:effectExtent l="0" t="0" r="9525" b="0"/>
            <wp:wrapSquare wrapText="bothSides"/>
            <wp:docPr id="200" name="Рисунок 200" descr="https://studfile.net/html/2706/1038/html_3Ry4QdzSJp.ERaK/img-Bov1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038/html_3Ry4QdzSJp.ERaK/img-Bov1jm.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74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D5002A" w:rsidP="00D5002A">
      <w:pPr>
        <w:pStyle w:val="a3"/>
        <w:jc w:val="center"/>
        <w:rPr>
          <w:rFonts w:ascii="Arial" w:hAnsi="Arial" w:cs="Arial"/>
          <w:color w:val="000000"/>
        </w:rPr>
      </w:pPr>
      <w:r>
        <w:rPr>
          <w:rFonts w:ascii="Arial" w:hAnsi="Arial" w:cs="Arial"/>
          <w:color w:val="000000"/>
        </w:rPr>
        <w:t>Рис.73</w:t>
      </w:r>
    </w:p>
    <w:p w:rsidR="00D5002A" w:rsidRDefault="00D5002A" w:rsidP="00D5002A">
      <w:pPr>
        <w:rPr>
          <w:rFonts w:ascii="Times New Roman" w:hAnsi="Times New Roman" w:cs="Times New Roman"/>
        </w:rPr>
      </w:pPr>
      <w:proofErr w:type="spellStart"/>
      <w:r>
        <w:rPr>
          <w:rFonts w:ascii="Arial" w:hAnsi="Arial" w:cs="Arial"/>
          <w:color w:val="000000"/>
        </w:rPr>
        <w:t>ут</w:t>
      </w:r>
      <w:proofErr w:type="spellEnd"/>
      <w:r>
        <w:rPr>
          <w:rFonts w:ascii="Arial" w:hAnsi="Arial" w:cs="Arial"/>
          <w:color w:val="000000"/>
        </w:rPr>
        <w:t xml:space="preserve"> “С” (Рис.73), між фактичним положенням візирної осі і положенням яке вона повинна займати за геометричною умовою, називається колімаційною помилкою. Подвійна колімаційна помилка дорівнює різниці </w:t>
      </w:r>
      <w:proofErr w:type="spellStart"/>
      <w:r>
        <w:rPr>
          <w:rFonts w:ascii="Arial" w:hAnsi="Arial" w:cs="Arial"/>
          <w:color w:val="000000"/>
        </w:rPr>
        <w:t>відліків</w:t>
      </w:r>
      <w:proofErr w:type="spellEnd"/>
      <w:r>
        <w:rPr>
          <w:rFonts w:ascii="Arial" w:hAnsi="Arial" w:cs="Arial"/>
          <w:color w:val="000000"/>
        </w:rPr>
        <w:t xml:space="preserve"> по горизонтальному кругу на одну і туж точку (М) при положенні </w:t>
      </w:r>
      <w:proofErr w:type="spellStart"/>
      <w:r>
        <w:rPr>
          <w:rFonts w:ascii="Arial" w:hAnsi="Arial" w:cs="Arial"/>
          <w:color w:val="000000"/>
        </w:rPr>
        <w:t>вертика</w:t>
      </w:r>
      <w:proofErr w:type="spellEnd"/>
      <w:r>
        <w:rPr>
          <w:rFonts w:ascii="Arial" w:hAnsi="Arial" w:cs="Arial"/>
          <w:color w:val="000000"/>
        </w:rPr>
        <w:t>-</w:t>
      </w:r>
    </w:p>
    <w:p w:rsidR="00D5002A" w:rsidRDefault="00D5002A" w:rsidP="00D5002A">
      <w:pPr>
        <w:pStyle w:val="a3"/>
        <w:rPr>
          <w:rFonts w:ascii="Arial" w:hAnsi="Arial" w:cs="Arial"/>
          <w:color w:val="000000"/>
        </w:rPr>
      </w:pPr>
      <w:proofErr w:type="spellStart"/>
      <w:r>
        <w:rPr>
          <w:rFonts w:ascii="Arial" w:hAnsi="Arial" w:cs="Arial"/>
          <w:color w:val="000000"/>
        </w:rPr>
        <w:t>льного</w:t>
      </w:r>
      <w:proofErr w:type="spellEnd"/>
      <w:r>
        <w:rPr>
          <w:rFonts w:ascii="Arial" w:hAnsi="Arial" w:cs="Arial"/>
          <w:color w:val="000000"/>
        </w:rPr>
        <w:t xml:space="preserve"> круга зліва і справа. 2С=КЛ-КП</w:t>
      </w:r>
      <w:r>
        <w:rPr>
          <w:rFonts w:ascii="Arial" w:hAnsi="Arial" w:cs="Arial"/>
          <w:color w:val="000000"/>
        </w:rPr>
        <w:sym w:font="Symbol" w:char="F0B1"/>
      </w:r>
      <w:r>
        <w:rPr>
          <w:rFonts w:ascii="Arial" w:hAnsi="Arial" w:cs="Arial"/>
          <w:color w:val="000000"/>
        </w:rPr>
        <w:t>І80</w:t>
      </w:r>
      <w:r>
        <w:rPr>
          <w:rFonts w:ascii="Arial" w:hAnsi="Arial" w:cs="Arial"/>
          <w:color w:val="000000"/>
        </w:rPr>
        <w:sym w:font="Symbol" w:char="F0B0"/>
      </w:r>
      <w:r>
        <w:rPr>
          <w:rFonts w:ascii="Arial" w:hAnsi="Arial" w:cs="Arial"/>
          <w:color w:val="000000"/>
        </w:rPr>
        <w:t>. Величина 2С не повинна перевищувати подвійної точності приладу.</w:t>
      </w:r>
    </w:p>
    <w:p w:rsidR="00D5002A" w:rsidRDefault="00D5002A" w:rsidP="00D5002A">
      <w:pPr>
        <w:pStyle w:val="a3"/>
        <w:rPr>
          <w:rFonts w:ascii="Arial" w:hAnsi="Arial" w:cs="Arial"/>
          <w:color w:val="000000"/>
        </w:rPr>
      </w:pPr>
      <w:r>
        <w:rPr>
          <w:rFonts w:ascii="Arial" w:hAnsi="Arial" w:cs="Arial"/>
          <w:color w:val="000000"/>
        </w:rPr>
        <w:t>Юстування виконують за допомогою виправних гвинтів сітки ниток. Для цього розраховують вірний відлік за формулами КЛ-С або КП+С і за допомогою навідного гвинта алідади установлюють на горизонтальному крузі</w:t>
      </w:r>
    </w:p>
    <w:p w:rsidR="00D5002A" w:rsidRDefault="00D5002A" w:rsidP="00D5002A">
      <w:pPr>
        <w:pStyle w:val="a3"/>
        <w:rPr>
          <w:rFonts w:ascii="Arial" w:hAnsi="Arial" w:cs="Arial"/>
          <w:color w:val="000000"/>
        </w:rPr>
      </w:pPr>
      <w:r>
        <w:rPr>
          <w:rFonts w:ascii="Arial" w:hAnsi="Arial" w:cs="Arial"/>
          <w:color w:val="000000"/>
        </w:rPr>
        <w:t>розрахований відлік, в цей момент центр сітки ниток зміститься з точки наведення, а за допомогою бокових виправних гвинтів сітки ниток переміщають центр сітки ниток на точку наведення. Після цього перевірку повторюють.</w:t>
      </w:r>
    </w:p>
    <w:p w:rsidR="00D5002A" w:rsidRDefault="00D5002A" w:rsidP="00D5002A">
      <w:pPr>
        <w:pStyle w:val="a3"/>
        <w:rPr>
          <w:rFonts w:ascii="Arial" w:hAnsi="Arial" w:cs="Arial"/>
          <w:color w:val="000000"/>
        </w:rPr>
      </w:pPr>
      <w:r>
        <w:rPr>
          <w:rFonts w:ascii="Arial" w:hAnsi="Arial" w:cs="Arial"/>
          <w:color w:val="000000"/>
        </w:rPr>
        <w:t>3. Горизонтальна вісь обертання труби повинна бути перпендикулярною до основної осі обертання теодоліта, тобто hh</w:t>
      </w:r>
      <w:r>
        <w:rPr>
          <w:rFonts w:ascii="Arial" w:hAnsi="Arial" w:cs="Arial"/>
          <w:color w:val="000000"/>
          <w:vertAlign w:val="subscript"/>
        </w:rPr>
        <w:t>1</w:t>
      </w:r>
      <w:r>
        <w:rPr>
          <w:rFonts w:ascii="Arial" w:hAnsi="Arial" w:cs="Arial"/>
          <w:color w:val="000000"/>
        </w:rPr>
        <w:sym w:font="Symbol" w:char="F05E"/>
      </w:r>
      <w:r>
        <w:rPr>
          <w:rFonts w:ascii="Arial" w:hAnsi="Arial" w:cs="Arial"/>
          <w:color w:val="000000"/>
        </w:rPr>
        <w:t>ZZ</w:t>
      </w:r>
      <w:r>
        <w:rPr>
          <w:rFonts w:ascii="Arial" w:hAnsi="Arial" w:cs="Arial"/>
          <w:color w:val="000000"/>
          <w:vertAlign w:val="subscript"/>
        </w:rPr>
        <w:t>1</w:t>
      </w:r>
      <w:r>
        <w:rPr>
          <w:rFonts w:ascii="Arial" w:hAnsi="Arial" w:cs="Arial"/>
          <w:color w:val="000000"/>
        </w:rPr>
        <w:t> (Рис.72).</w:t>
      </w:r>
    </w:p>
    <w:p w:rsidR="00D5002A" w:rsidRDefault="00D5002A" w:rsidP="00D5002A">
      <w:pPr>
        <w:pStyle w:val="a3"/>
        <w:jc w:val="center"/>
        <w:rPr>
          <w:rFonts w:ascii="Arial" w:hAnsi="Arial" w:cs="Arial"/>
          <w:color w:val="000000"/>
        </w:rPr>
      </w:pPr>
      <w:r>
        <w:rPr>
          <w:rFonts w:ascii="Arial" w:hAnsi="Arial" w:cs="Arial"/>
          <w:noProof/>
          <w:color w:val="000000"/>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3305175" cy="1428750"/>
            <wp:effectExtent l="0" t="0" r="9525" b="0"/>
            <wp:wrapSquare wrapText="bothSides"/>
            <wp:docPr id="199" name="Рисунок 199" descr="https://studfile.net/html/2706/1038/html_3Ry4QdzSJp.ERaK/img-G9Gf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038/html_3Ry4QdzSJp.ERaK/img-G9GfQM.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051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Рис.74</w:t>
      </w:r>
    </w:p>
    <w:p w:rsidR="00D5002A" w:rsidRDefault="00D5002A" w:rsidP="00D5002A">
      <w:pPr>
        <w:pStyle w:val="a3"/>
        <w:rPr>
          <w:rFonts w:ascii="Arial" w:hAnsi="Arial" w:cs="Arial"/>
          <w:color w:val="000000"/>
        </w:rPr>
      </w:pPr>
      <w:r>
        <w:rPr>
          <w:rFonts w:ascii="Arial" w:hAnsi="Arial" w:cs="Arial"/>
          <w:color w:val="000000"/>
        </w:rPr>
        <w:t xml:space="preserve">Для перевірки теодоліт установлюють на відстані 10-15 м від стіни будівлі (Рис.74). На стіні вибирають </w:t>
      </w:r>
      <w:proofErr w:type="spellStart"/>
      <w:r>
        <w:rPr>
          <w:rFonts w:ascii="Arial" w:hAnsi="Arial" w:cs="Arial"/>
          <w:color w:val="000000"/>
        </w:rPr>
        <w:t>високорозташовану</w:t>
      </w:r>
      <w:proofErr w:type="spellEnd"/>
      <w:r>
        <w:rPr>
          <w:rFonts w:ascii="Arial" w:hAnsi="Arial" w:cs="Arial"/>
          <w:color w:val="000000"/>
        </w:rPr>
        <w:t xml:space="preserve"> точку А так, щоб кут нахилу зорової труби до горизонту був не менше за 20</w:t>
      </w:r>
      <w:r>
        <w:rPr>
          <w:rFonts w:ascii="Arial" w:hAnsi="Arial" w:cs="Arial"/>
          <w:color w:val="000000"/>
        </w:rPr>
        <w:sym w:font="Symbol" w:char="F0B0"/>
      </w:r>
      <w:r>
        <w:rPr>
          <w:rFonts w:ascii="Arial" w:hAnsi="Arial" w:cs="Arial"/>
          <w:color w:val="000000"/>
        </w:rPr>
        <w:t>, візують на цю точку і проектують її вниз при двох положеннях вертикального круга і відмічають проекції центра сітки а</w:t>
      </w:r>
      <w:r>
        <w:rPr>
          <w:rFonts w:ascii="Arial" w:hAnsi="Arial" w:cs="Arial"/>
          <w:color w:val="000000"/>
          <w:vertAlign w:val="subscript"/>
        </w:rPr>
        <w:t>1</w:t>
      </w:r>
      <w:r>
        <w:rPr>
          <w:rFonts w:ascii="Arial" w:hAnsi="Arial" w:cs="Arial"/>
          <w:color w:val="000000"/>
        </w:rPr>
        <w:t> і а</w:t>
      </w:r>
      <w:r>
        <w:rPr>
          <w:rFonts w:ascii="Arial" w:hAnsi="Arial" w:cs="Arial"/>
          <w:color w:val="000000"/>
          <w:vertAlign w:val="subscript"/>
        </w:rPr>
        <w:t>2</w:t>
      </w:r>
      <w:r>
        <w:rPr>
          <w:rFonts w:ascii="Arial" w:hAnsi="Arial" w:cs="Arial"/>
          <w:color w:val="000000"/>
        </w:rPr>
        <w:t> на стіні. Якщо точки а</w:t>
      </w:r>
      <w:r>
        <w:rPr>
          <w:rFonts w:ascii="Arial" w:hAnsi="Arial" w:cs="Arial"/>
          <w:color w:val="000000"/>
          <w:vertAlign w:val="subscript"/>
        </w:rPr>
        <w:t>1</w:t>
      </w:r>
      <w:r>
        <w:rPr>
          <w:rFonts w:ascii="Arial" w:hAnsi="Arial" w:cs="Arial"/>
          <w:color w:val="000000"/>
        </w:rPr>
        <w:t> і а</w:t>
      </w:r>
      <w:r>
        <w:rPr>
          <w:rFonts w:ascii="Arial" w:hAnsi="Arial" w:cs="Arial"/>
          <w:color w:val="000000"/>
          <w:vertAlign w:val="subscript"/>
        </w:rPr>
        <w:t>2</w:t>
      </w:r>
      <w:r>
        <w:rPr>
          <w:rFonts w:ascii="Arial" w:hAnsi="Arial" w:cs="Arial"/>
          <w:color w:val="000000"/>
        </w:rPr>
        <w:t> збігаються то умова виконана. Відстань а</w:t>
      </w:r>
      <w:r>
        <w:rPr>
          <w:rFonts w:ascii="Arial" w:hAnsi="Arial" w:cs="Arial"/>
          <w:color w:val="000000"/>
          <w:vertAlign w:val="subscript"/>
        </w:rPr>
        <w:t>1</w:t>
      </w:r>
      <w:r>
        <w:rPr>
          <w:rFonts w:ascii="Arial" w:hAnsi="Arial" w:cs="Arial"/>
          <w:color w:val="000000"/>
        </w:rPr>
        <w:t>а</w:t>
      </w:r>
      <w:r>
        <w:rPr>
          <w:rFonts w:ascii="Arial" w:hAnsi="Arial" w:cs="Arial"/>
          <w:color w:val="000000"/>
          <w:vertAlign w:val="subscript"/>
        </w:rPr>
        <w:t>2</w:t>
      </w:r>
      <w:r>
        <w:rPr>
          <w:rFonts w:ascii="Arial" w:hAnsi="Arial" w:cs="Arial"/>
          <w:color w:val="000000"/>
        </w:rPr>
        <w:t xml:space="preserve"> не повинна перевищувати </w:t>
      </w:r>
      <w:r>
        <w:rPr>
          <w:rFonts w:ascii="Arial" w:hAnsi="Arial" w:cs="Arial"/>
          <w:color w:val="000000"/>
        </w:rPr>
        <w:lastRenderedPageBreak/>
        <w:t xml:space="preserve">подвійної ширини </w:t>
      </w:r>
      <w:proofErr w:type="spellStart"/>
      <w:r>
        <w:rPr>
          <w:rFonts w:ascii="Arial" w:hAnsi="Arial" w:cs="Arial"/>
          <w:color w:val="000000"/>
        </w:rPr>
        <w:t>бісектора</w:t>
      </w:r>
      <w:proofErr w:type="spellEnd"/>
      <w:r>
        <w:rPr>
          <w:rFonts w:ascii="Arial" w:hAnsi="Arial" w:cs="Arial"/>
          <w:color w:val="000000"/>
        </w:rPr>
        <w:t xml:space="preserve"> сітки ниток. Якщо умова не виконується то виправлення виконують в майстерні.</w:t>
      </w:r>
    </w:p>
    <w:p w:rsidR="00D5002A" w:rsidRDefault="00D5002A" w:rsidP="00D5002A">
      <w:pPr>
        <w:pStyle w:val="a3"/>
        <w:rPr>
          <w:rFonts w:ascii="Arial" w:hAnsi="Arial" w:cs="Arial"/>
          <w:color w:val="000000"/>
        </w:rPr>
      </w:pPr>
      <w:r>
        <w:rPr>
          <w:rFonts w:ascii="Arial" w:hAnsi="Arial" w:cs="Arial"/>
          <w:color w:val="000000"/>
        </w:rPr>
        <w:t>4. Горизонтальна нитка сітки повинна бути перпендикулярною до вертикальної осі обертання теодоліта.</w:t>
      </w:r>
    </w:p>
    <w:p w:rsidR="00D5002A" w:rsidRDefault="00D5002A" w:rsidP="00D5002A">
      <w:pPr>
        <w:pStyle w:val="a3"/>
        <w:rPr>
          <w:rFonts w:ascii="Arial" w:hAnsi="Arial" w:cs="Arial"/>
          <w:color w:val="000000"/>
        </w:rPr>
      </w:pPr>
      <w:r>
        <w:rPr>
          <w:rFonts w:ascii="Arial" w:hAnsi="Arial" w:cs="Arial"/>
          <w:color w:val="000000"/>
        </w:rPr>
        <w:t>П</w:t>
      </w:r>
      <w:r>
        <w:rPr>
          <w:rFonts w:ascii="Arial" w:hAnsi="Arial" w:cs="Arial"/>
          <w:noProof/>
          <w:color w:val="000000"/>
        </w:rPr>
        <w:drawing>
          <wp:anchor distT="0" distB="0" distL="57150" distR="57150" simplePos="0" relativeHeight="251670528" behindDoc="0" locked="0" layoutInCell="1" allowOverlap="0" wp14:anchorId="1BD6BDCB" wp14:editId="183BCCCC">
            <wp:simplePos x="0" y="0"/>
            <wp:positionH relativeFrom="column">
              <wp:align>left</wp:align>
            </wp:positionH>
            <wp:positionV relativeFrom="line">
              <wp:posOffset>0</wp:posOffset>
            </wp:positionV>
            <wp:extent cx="1409700" cy="1219200"/>
            <wp:effectExtent l="0" t="0" r="0" b="0"/>
            <wp:wrapSquare wrapText="bothSides"/>
            <wp:docPr id="198" name="Рисунок 198" descr="https://studfile.net/html/2706/1038/html_3Ry4QdzSJp.ERaK/img-hQPu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038/html_3Ry4QdzSJp.ERaK/img-hQPuFR.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97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623D93" w:rsidP="00D5002A">
      <w:pPr>
        <w:pStyle w:val="a3"/>
        <w:jc w:val="cente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36064" behindDoc="0" locked="0" layoutInCell="1" allowOverlap="1" wp14:anchorId="10DF226A" wp14:editId="5B37FCA5">
                <wp:simplePos x="0" y="0"/>
                <wp:positionH relativeFrom="column">
                  <wp:posOffset>-343535</wp:posOffset>
                </wp:positionH>
                <wp:positionV relativeFrom="paragraph">
                  <wp:posOffset>143510</wp:posOffset>
                </wp:positionV>
                <wp:extent cx="285750" cy="647700"/>
                <wp:effectExtent l="0" t="0" r="19050" b="19050"/>
                <wp:wrapNone/>
                <wp:docPr id="368" name="Прямоугольный треугольник 368"/>
                <wp:cNvGraphicFramePr/>
                <a:graphic xmlns:a="http://schemas.openxmlformats.org/drawingml/2006/main">
                  <a:graphicData uri="http://schemas.microsoft.com/office/word/2010/wordprocessingShape">
                    <wps:wsp>
                      <wps:cNvSpPr/>
                      <wps:spPr>
                        <a:xfrm>
                          <a:off x="0" y="0"/>
                          <a:ext cx="285750" cy="647700"/>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368" o:spid="_x0000_s1026" type="#_x0000_t6" style="position:absolute;margin-left:-27.05pt;margin-top:11.3pt;width:22.5pt;height:5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" filled="f" strokecolor="#243f60 [1604]" strokeweight="2pt"/>
            </w:pict>
          </mc:Fallback>
        </mc:AlternateContent>
      </w:r>
      <w:r w:rsidR="00D5002A">
        <w:rPr>
          <w:rFonts w:ascii="Arial" w:hAnsi="Arial" w:cs="Arial"/>
          <w:color w:val="000000"/>
        </w:rPr>
        <w:t>Рис.75</w:t>
      </w:r>
    </w:p>
    <w:p w:rsidR="00D5002A" w:rsidRDefault="00D5002A" w:rsidP="00D5002A">
      <w:pPr>
        <w:rPr>
          <w:rFonts w:ascii="Times New Roman" w:hAnsi="Times New Roman" w:cs="Times New Roman"/>
        </w:rPr>
      </w:pPr>
      <w:proofErr w:type="spellStart"/>
      <w:r>
        <w:rPr>
          <w:rFonts w:ascii="Arial" w:hAnsi="Arial" w:cs="Arial"/>
          <w:color w:val="000000"/>
        </w:rPr>
        <w:t>еревірку</w:t>
      </w:r>
      <w:proofErr w:type="spellEnd"/>
      <w:r>
        <w:rPr>
          <w:rFonts w:ascii="Arial" w:hAnsi="Arial" w:cs="Arial"/>
          <w:color w:val="000000"/>
        </w:rPr>
        <w:t xml:space="preserve"> можна виконати за допомогою виска, підвішеного на відстані 25-30 м (Рис.75). Якщо, після візування на нитку виска вертикальна нитка сітки ниток суміститься з ниткою виска, то умову виконано. При невиконанні умови необхідно зняти кришку, яка закриває виправні </w:t>
      </w:r>
      <w:proofErr w:type="spellStart"/>
      <w:r>
        <w:rPr>
          <w:rFonts w:ascii="Arial" w:hAnsi="Arial" w:cs="Arial"/>
          <w:color w:val="000000"/>
        </w:rPr>
        <w:t>гвин</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ти сітки ниток, звільнити чотири кріпильні гвинти окуляра і повернути окуляр – так, щоб вертикальна нитка сітки ниток сумістилась з ниткою виска.</w:t>
      </w:r>
    </w:p>
    <w:p w:rsidR="00D5002A" w:rsidRDefault="00D5002A" w:rsidP="00D5002A">
      <w:pPr>
        <w:pStyle w:val="a3"/>
        <w:rPr>
          <w:rFonts w:ascii="Arial" w:hAnsi="Arial" w:cs="Arial"/>
          <w:color w:val="000000"/>
        </w:rPr>
      </w:pPr>
      <w:r>
        <w:rPr>
          <w:rFonts w:ascii="Arial" w:hAnsi="Arial" w:cs="Arial"/>
          <w:color w:val="000000"/>
        </w:rPr>
        <w:t xml:space="preserve">5. Для вимірювання вертикальних кутів вигідно установити місце нуля вертикального круга рівним або близьким до нуля. Наводять трубу на одну і туж точку при положенні вертикального круга зліва, і справа і беруть </w:t>
      </w:r>
      <w:proofErr w:type="spellStart"/>
      <w:r>
        <w:rPr>
          <w:rFonts w:ascii="Arial" w:hAnsi="Arial" w:cs="Arial"/>
          <w:color w:val="000000"/>
        </w:rPr>
        <w:t>відліки</w:t>
      </w:r>
      <w:proofErr w:type="spellEnd"/>
      <w:r>
        <w:rPr>
          <w:rFonts w:ascii="Arial" w:hAnsi="Arial" w:cs="Arial"/>
          <w:color w:val="000000"/>
        </w:rPr>
        <w:t xml:space="preserve"> по вертикальному кругу. Перед наведенням на точку необхідно, щоб бульбашка рівня на горизонтальному крузі теодоліта Т30 знаходилась на середині. Якщо вона змістилась з середини тоді підіймальними гвинтами виводять бульбашку на середину. В теодолітах Т5, 2Т5 перед взяттям </w:t>
      </w:r>
      <w:proofErr w:type="spellStart"/>
      <w:r>
        <w:rPr>
          <w:rFonts w:ascii="Arial" w:hAnsi="Arial" w:cs="Arial"/>
          <w:color w:val="000000"/>
        </w:rPr>
        <w:t>відліків</w:t>
      </w:r>
      <w:proofErr w:type="spellEnd"/>
      <w:r>
        <w:rPr>
          <w:rFonts w:ascii="Arial" w:hAnsi="Arial" w:cs="Arial"/>
          <w:color w:val="000000"/>
        </w:rPr>
        <w:t xml:space="preserve"> по вертикальному кругу навідним гвинтом алідади вертикального круга 4 (Рис.68) виводять бульбашку рівня на середину. Для виправлення МО обчислюють кут нахилу за формулою </w:t>
      </w:r>
      <w:r>
        <w:rPr>
          <w:rFonts w:ascii="Arial" w:hAnsi="Arial" w:cs="Arial"/>
          <w:color w:val="000000"/>
        </w:rPr>
        <w:sym w:font="Symbol" w:char="F075"/>
      </w:r>
      <w:r>
        <w:rPr>
          <w:rFonts w:ascii="Arial" w:hAnsi="Arial" w:cs="Arial"/>
          <w:color w:val="000000"/>
        </w:rPr>
        <w:t xml:space="preserve">=КЛ-МО=МО-КП і установлюють величину цього кута на вертикальному крузі. В теодоліті Т30 цей відлік установлюється за допомогою навідного гвинта труби і перестановкою сітки ниток в вертикальній площині, суміщають центр сітки ниток з точкою візування. В теодолітах Т5, 2Т5 з рівнями при алідаді вертикального круга відлік </w:t>
      </w:r>
      <w:r>
        <w:rPr>
          <w:rFonts w:ascii="Arial" w:hAnsi="Arial" w:cs="Arial"/>
          <w:color w:val="000000"/>
        </w:rPr>
        <w:sym w:font="Symbol" w:char="F075"/>
      </w:r>
      <w:r>
        <w:rPr>
          <w:rFonts w:ascii="Arial" w:hAnsi="Arial" w:cs="Arial"/>
          <w:color w:val="000000"/>
        </w:rPr>
        <w:t>=КЛ-МО=МО-КП установлюють за допомогою навідного гвинта рівня при алідаді вертикального круга, а виправними гвинтами рівня при алідаді вертикального круга приводять рівень на середину.</w:t>
      </w:r>
    </w:p>
    <w:p w:rsidR="00D5002A" w:rsidRDefault="00D5002A" w:rsidP="00D5002A">
      <w:pPr>
        <w:pStyle w:val="a3"/>
        <w:rPr>
          <w:rFonts w:ascii="Arial" w:hAnsi="Arial" w:cs="Arial"/>
          <w:color w:val="000000"/>
        </w:rPr>
      </w:pPr>
      <w:r>
        <w:rPr>
          <w:rFonts w:ascii="Arial" w:hAnsi="Arial" w:cs="Arial"/>
          <w:color w:val="000000"/>
        </w:rPr>
        <w:t>6. Компенсатор відлікової системи вертикального круга повинен забезпечувати незмінність відліку на вертикальному крузі при нахилі осі обертання теодоліта, в межах 3</w:t>
      </w:r>
      <w:r>
        <w:rPr>
          <w:rFonts w:ascii="Arial" w:hAnsi="Arial" w:cs="Arial"/>
          <w:color w:val="000000"/>
        </w:rPr>
        <w:sym w:font="Symbol" w:char="F0A2"/>
      </w:r>
      <w:r>
        <w:rPr>
          <w:rFonts w:ascii="Arial" w:hAnsi="Arial" w:cs="Arial"/>
          <w:color w:val="000000"/>
        </w:rPr>
        <w:t xml:space="preserve"> (перевірку оптичного компенсатора виконують тільки для теодолітів Т5К, 2Т5К, 2Т5КП). Це означає, що при нахилі вертикальної осі теодоліта в межах 3</w:t>
      </w:r>
      <w:r>
        <w:rPr>
          <w:rFonts w:ascii="Arial" w:hAnsi="Arial" w:cs="Arial"/>
          <w:color w:val="000000"/>
        </w:rPr>
        <w:sym w:font="Symbol" w:char="F0A2"/>
      </w:r>
      <w:r>
        <w:rPr>
          <w:rFonts w:ascii="Arial" w:hAnsi="Arial" w:cs="Arial"/>
          <w:color w:val="000000"/>
        </w:rPr>
        <w:t xml:space="preserve"> і наведені труби на одну і туж точку, відлік по вертикальному кругу не повинен змі</w:t>
      </w:r>
      <w:r>
        <w:rPr>
          <w:rFonts w:ascii="Arial" w:hAnsi="Arial" w:cs="Arial"/>
          <w:color w:val="000000"/>
        </w:rPr>
        <w:softHyphen/>
        <w:t>нюватись, тобто він повинен залишатись в межах точності відліку 0.1</w:t>
      </w:r>
      <w:r>
        <w:rPr>
          <w:rFonts w:ascii="Arial" w:hAnsi="Arial" w:cs="Arial"/>
          <w:color w:val="000000"/>
        </w:rPr>
        <w:sym w:font="Symbol" w:char="F0A2"/>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Приводять вертикальну вісь теодоліта в вертикальне положення за допомогою рівня на алідаді горизонтального круга.</w:t>
      </w:r>
    </w:p>
    <w:p w:rsidR="00D5002A" w:rsidRDefault="00D5002A" w:rsidP="00D5002A">
      <w:pPr>
        <w:pStyle w:val="a3"/>
        <w:rPr>
          <w:rFonts w:ascii="Arial" w:hAnsi="Arial" w:cs="Arial"/>
          <w:color w:val="000000"/>
        </w:rPr>
      </w:pPr>
      <w:r>
        <w:rPr>
          <w:rFonts w:ascii="Arial" w:hAnsi="Arial" w:cs="Arial"/>
          <w:color w:val="000000"/>
        </w:rPr>
        <w:t>Наводять трубу на точку і беруть відлік по вертикальному кругу. Повертають теодоліт на 90</w:t>
      </w:r>
      <w:r>
        <w:rPr>
          <w:rFonts w:ascii="Arial" w:hAnsi="Arial" w:cs="Arial"/>
          <w:color w:val="000000"/>
        </w:rPr>
        <w:sym w:font="Symbol" w:char="F0B0"/>
      </w:r>
      <w:r>
        <w:rPr>
          <w:rFonts w:ascii="Arial" w:hAnsi="Arial" w:cs="Arial"/>
          <w:color w:val="000000"/>
        </w:rPr>
        <w:t xml:space="preserve"> (циліндричний рівень на алідаді розташований перпендикулярно до напряму візирної осі зорової труби) і нахиляють вертикальну вісь піднімальним гвинтом на 2-3 поділки рівня. Повертають алідаду в попереднє положення, наводять зорову трубу на ту саму точку і беруть відлік по вертикальному кругу. Потім знову нахиляють вертикальну вісь теодоліта ще на 2-3 поділки рівня, і повторюють ті самі дії. Після цього двічі нахиляють вертикальну вісь теодоліта в </w:t>
      </w:r>
      <w:r>
        <w:rPr>
          <w:rFonts w:ascii="Arial" w:hAnsi="Arial" w:cs="Arial"/>
          <w:color w:val="000000"/>
        </w:rPr>
        <w:lastRenderedPageBreak/>
        <w:t xml:space="preserve">протилежну сторону. Різниця між п’ятьма </w:t>
      </w:r>
      <w:proofErr w:type="spellStart"/>
      <w:r>
        <w:rPr>
          <w:rFonts w:ascii="Arial" w:hAnsi="Arial" w:cs="Arial"/>
          <w:color w:val="000000"/>
        </w:rPr>
        <w:t>відліками</w:t>
      </w:r>
      <w:proofErr w:type="spellEnd"/>
      <w:r>
        <w:rPr>
          <w:rFonts w:ascii="Arial" w:hAnsi="Arial" w:cs="Arial"/>
          <w:color w:val="000000"/>
        </w:rPr>
        <w:t xml:space="preserve"> не повинна перевищувати 0.2</w:t>
      </w:r>
      <w:r>
        <w:rPr>
          <w:rFonts w:ascii="Arial" w:hAnsi="Arial" w:cs="Arial"/>
          <w:color w:val="000000"/>
        </w:rPr>
        <w:sym w:font="Symbol" w:char="F0A2"/>
      </w:r>
      <w:r>
        <w:rPr>
          <w:rFonts w:ascii="Arial" w:hAnsi="Arial" w:cs="Arial"/>
          <w:color w:val="000000"/>
        </w:rPr>
        <w:t>. Якщо різниця перевищує допуск, то виправлення виконують в майстерні.</w:t>
      </w:r>
    </w:p>
    <w:p w:rsidR="00D5002A" w:rsidRDefault="00D5002A" w:rsidP="00D5002A">
      <w:pPr>
        <w:pStyle w:val="a3"/>
        <w:rPr>
          <w:rFonts w:ascii="Arial" w:hAnsi="Arial" w:cs="Arial"/>
          <w:color w:val="000000"/>
        </w:rPr>
      </w:pPr>
      <w:r>
        <w:rPr>
          <w:rFonts w:ascii="Arial" w:hAnsi="Arial" w:cs="Arial"/>
          <w:color w:val="000000"/>
        </w:rPr>
        <w:t xml:space="preserve">7. Візирна вісь оптичного </w:t>
      </w:r>
      <w:proofErr w:type="spellStart"/>
      <w:r>
        <w:rPr>
          <w:rFonts w:ascii="Arial" w:hAnsi="Arial" w:cs="Arial"/>
          <w:color w:val="000000"/>
        </w:rPr>
        <w:t>центрира</w:t>
      </w:r>
      <w:proofErr w:type="spellEnd"/>
      <w:r>
        <w:rPr>
          <w:rFonts w:ascii="Arial" w:hAnsi="Arial" w:cs="Arial"/>
          <w:color w:val="000000"/>
        </w:rPr>
        <w:t xml:space="preserve"> повинна збігатися з віссю обертання теодоліта. Установлюють теодоліт на штативі і приводять вертикальну вісь теодоліта в вертикальне положенням. Під штативом горизонтально закріплюють аркуш міліметрового паперу і на ньому олівцем відмічають точку, яка збігається з зображенням центра оптичного </w:t>
      </w:r>
      <w:proofErr w:type="spellStart"/>
      <w:r>
        <w:rPr>
          <w:rFonts w:ascii="Arial" w:hAnsi="Arial" w:cs="Arial"/>
          <w:color w:val="000000"/>
        </w:rPr>
        <w:t>центрира</w:t>
      </w:r>
      <w:proofErr w:type="spellEnd"/>
      <w:r>
        <w:rPr>
          <w:rFonts w:ascii="Arial" w:hAnsi="Arial" w:cs="Arial"/>
          <w:color w:val="000000"/>
        </w:rPr>
        <w:t xml:space="preserve">. При повертанні алідади зображення точки, відміченої на папері, не повинно зміщуватись з центра сітки оптичного </w:t>
      </w:r>
      <w:proofErr w:type="spellStart"/>
      <w:r>
        <w:rPr>
          <w:rFonts w:ascii="Arial" w:hAnsi="Arial" w:cs="Arial"/>
          <w:color w:val="000000"/>
        </w:rPr>
        <w:t>центрира</w:t>
      </w:r>
      <w:proofErr w:type="spellEnd"/>
      <w:r>
        <w:rPr>
          <w:rFonts w:ascii="Arial" w:hAnsi="Arial" w:cs="Arial"/>
          <w:color w:val="000000"/>
        </w:rPr>
        <w:t xml:space="preserve"> більше 1 мм.</w:t>
      </w:r>
    </w:p>
    <w:p w:rsidR="00D5002A" w:rsidRDefault="00D5002A" w:rsidP="00D5002A">
      <w:pPr>
        <w:pStyle w:val="a3"/>
        <w:rPr>
          <w:rFonts w:ascii="Arial" w:hAnsi="Arial" w:cs="Arial"/>
          <w:color w:val="000000"/>
        </w:rPr>
      </w:pPr>
      <w:r>
        <w:rPr>
          <w:rFonts w:ascii="Arial" w:hAnsi="Arial" w:cs="Arial"/>
          <w:color w:val="000000"/>
        </w:rPr>
        <w:t>Така величина зміщення відповідає помилці центрування на місцевості, яка не перевищує 0.5 мм.</w:t>
      </w:r>
    </w:p>
    <w:p w:rsidR="00D5002A" w:rsidRDefault="00D5002A" w:rsidP="00D5002A">
      <w:pPr>
        <w:pStyle w:val="a3"/>
        <w:rPr>
          <w:rFonts w:ascii="Arial" w:hAnsi="Arial" w:cs="Arial"/>
          <w:color w:val="000000"/>
        </w:rPr>
      </w:pPr>
      <w:r>
        <w:rPr>
          <w:rFonts w:ascii="Arial" w:hAnsi="Arial" w:cs="Arial"/>
          <w:color w:val="000000"/>
        </w:rPr>
        <w:t>При більшій помилці зміщення необхідно виконати юстування. Юстування виконують в майстерні.</w:t>
      </w:r>
    </w:p>
    <w:p w:rsidR="00D5002A" w:rsidRDefault="00D5002A" w:rsidP="00D5002A">
      <w:pPr>
        <w:pStyle w:val="a3"/>
        <w:rPr>
          <w:rFonts w:ascii="Arial" w:hAnsi="Arial" w:cs="Arial"/>
          <w:color w:val="000000"/>
        </w:rPr>
      </w:pPr>
      <w:r>
        <w:rPr>
          <w:rFonts w:ascii="Arial" w:hAnsi="Arial" w:cs="Arial"/>
          <w:color w:val="000000"/>
        </w:rPr>
        <w:t>8. Візирні осі коліматорних візирів повинні бути паралельними до візирної осі зорової труби. Перевірку виконують за допомогою предмета, розташованого на віддалі не менше 50 м. Якщо при наведенні зорової труби на предмет коліматорним візиром зображення предмета в трубі буде заміщене відносно центра сітки ниток зорової труби більше ніж 0.2 поля зору, то положення візира рекомендується виправити. Для цього використовують чотири гвинти, які скріплюють візир з віссю на 0.1-0.2 обороти і наводять зорову трубу на предмет. Повертають візир за азимутом до суміщення його перехрестя з предметом, закріплюють гвинти і перевірку повторюють.</w:t>
      </w: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t>Установка теодоліта для вимірювання кута</w:t>
      </w:r>
    </w:p>
    <w:p w:rsidR="00D5002A" w:rsidRDefault="00D5002A" w:rsidP="00D5002A">
      <w:pPr>
        <w:pStyle w:val="a3"/>
        <w:rPr>
          <w:rFonts w:ascii="Arial" w:hAnsi="Arial" w:cs="Arial"/>
          <w:color w:val="000000"/>
        </w:rPr>
      </w:pPr>
      <w:r>
        <w:rPr>
          <w:rFonts w:ascii="Arial" w:hAnsi="Arial" w:cs="Arial"/>
          <w:color w:val="000000"/>
        </w:rPr>
        <w:t>Перед вимірюванням горизонтальних кутів необхідно в кожній вершині кута установити теодоліт в робоче положення, тобто виконати центрування, нівелювання і установити зорову трубу для візування за оком спостерігача.</w:t>
      </w:r>
    </w:p>
    <w:p w:rsidR="00D5002A" w:rsidRDefault="00D5002A" w:rsidP="00D5002A">
      <w:pPr>
        <w:pStyle w:val="a3"/>
        <w:rPr>
          <w:rFonts w:ascii="Arial" w:hAnsi="Arial" w:cs="Arial"/>
          <w:color w:val="000000"/>
        </w:rPr>
      </w:pPr>
      <w:r>
        <w:rPr>
          <w:rFonts w:ascii="Arial" w:hAnsi="Arial" w:cs="Arial"/>
          <w:color w:val="000000"/>
        </w:rPr>
        <w:t>1</w:t>
      </w:r>
    </w:p>
    <w:p w:rsidR="00D5002A" w:rsidRDefault="00D5002A" w:rsidP="00D5002A">
      <w:pPr>
        <w:rPr>
          <w:rFonts w:ascii="Times New Roman" w:hAnsi="Times New Roman" w:cs="Times New Roman"/>
        </w:rPr>
      </w:pPr>
      <w:r>
        <w:rPr>
          <w:rFonts w:ascii="Arial" w:hAnsi="Arial" w:cs="Arial"/>
          <w:color w:val="000000"/>
        </w:rPr>
        <w:t xml:space="preserve">. Центрування теодоліта. Точність центрування теодоліта залежить від точності вимірювання кутів і регламентується відповідними інструкціями. Центрування теодоліта з точністю 0.3 см можна виконати за допомогою виска. Для цього установлюють теодоліт над точкою (Рис.76) приблизно, а потім пересувають основу приладу на штативі до точного збігу кінця виска з точкою і затискають становий гвинт. Центрування теодоліта за допомогою оптичного </w:t>
      </w:r>
      <w:proofErr w:type="spellStart"/>
      <w:r>
        <w:rPr>
          <w:rFonts w:ascii="Arial" w:hAnsi="Arial" w:cs="Arial"/>
          <w:color w:val="000000"/>
        </w:rPr>
        <w:t>центрира</w:t>
      </w:r>
      <w:proofErr w:type="spellEnd"/>
      <w:r>
        <w:rPr>
          <w:rFonts w:ascii="Arial" w:hAnsi="Arial" w:cs="Arial"/>
          <w:color w:val="000000"/>
        </w:rPr>
        <w:t xml:space="preserve"> виконують в такій послідовності:</w:t>
      </w:r>
    </w:p>
    <w:p w:rsidR="00D5002A" w:rsidRDefault="00D5002A" w:rsidP="00D5002A">
      <w:pPr>
        <w:pStyle w:val="a3"/>
        <w:rPr>
          <w:rFonts w:ascii="Arial" w:hAnsi="Arial" w:cs="Arial"/>
          <w:color w:val="000000"/>
        </w:rPr>
      </w:pPr>
      <w:r>
        <w:rPr>
          <w:rFonts w:ascii="Arial" w:hAnsi="Arial" w:cs="Arial"/>
          <w:color w:val="000000"/>
        </w:rPr>
        <w:t>а</w:t>
      </w:r>
      <w:r>
        <w:rPr>
          <w:noProof/>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1914525" cy="3057525"/>
            <wp:effectExtent l="0" t="0" r="9525" b="9525"/>
            <wp:wrapSquare wrapText="bothSides"/>
            <wp:docPr id="206" name="Рисунок 206" descr="https://studfile.net/html/2706/1038/html_3Ry4QdzSJp.ERaK/img-oNZk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038/html_3Ry4QdzSJp.ERaK/img-oNZk4L.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45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Установлюють штатив з теодолітом приблизно над центром пункту і закріплюють штатив в землю.</w:t>
      </w:r>
    </w:p>
    <w:p w:rsidR="00D5002A" w:rsidRDefault="00D5002A" w:rsidP="00D5002A">
      <w:pPr>
        <w:pStyle w:val="a3"/>
        <w:rPr>
          <w:rFonts w:ascii="Arial" w:hAnsi="Arial" w:cs="Arial"/>
          <w:color w:val="000000"/>
        </w:rPr>
      </w:pPr>
      <w:r>
        <w:rPr>
          <w:rFonts w:ascii="Arial" w:hAnsi="Arial" w:cs="Arial"/>
          <w:color w:val="000000"/>
        </w:rPr>
        <w:lastRenderedPageBreak/>
        <w:t xml:space="preserve">б) Не звертаючи уваги на рівень, за допомогою піднімальних гвинтів наводять центр сітки ниток оптичного </w:t>
      </w:r>
      <w:proofErr w:type="spellStart"/>
      <w:r>
        <w:rPr>
          <w:rFonts w:ascii="Arial" w:hAnsi="Arial" w:cs="Arial"/>
          <w:color w:val="000000"/>
        </w:rPr>
        <w:t>центрира</w:t>
      </w:r>
      <w:proofErr w:type="spellEnd"/>
      <w:r>
        <w:rPr>
          <w:rFonts w:ascii="Arial" w:hAnsi="Arial" w:cs="Arial"/>
          <w:color w:val="000000"/>
        </w:rPr>
        <w:t xml:space="preserve"> на точку, яка фіксує центр </w:t>
      </w:r>
      <w:proofErr w:type="spellStart"/>
      <w:r>
        <w:rPr>
          <w:rFonts w:ascii="Arial" w:hAnsi="Arial" w:cs="Arial"/>
          <w:color w:val="000000"/>
        </w:rPr>
        <w:t>пункта</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в) Не зрушуючи штатив з місця і не рухаючи підіймальні гвинти підставки, а міняючи тільки довжину ніжок штатива, нівелюють теодоліт за допомогою рівня на алідаді горизонтального</w:t>
      </w:r>
    </w:p>
    <w:p w:rsidR="00D5002A" w:rsidRDefault="00D5002A" w:rsidP="00D5002A">
      <w:pPr>
        <w:pStyle w:val="a3"/>
        <w:rPr>
          <w:rFonts w:ascii="Arial" w:hAnsi="Arial" w:cs="Arial"/>
          <w:color w:val="000000"/>
        </w:rPr>
      </w:pPr>
      <w:r>
        <w:rPr>
          <w:rFonts w:ascii="Arial" w:hAnsi="Arial" w:cs="Arial"/>
          <w:color w:val="000000"/>
        </w:rPr>
        <w:t>Рис.76 круга.</w:t>
      </w:r>
    </w:p>
    <w:p w:rsidR="00D5002A" w:rsidRDefault="00D5002A" w:rsidP="00D5002A">
      <w:pPr>
        <w:pStyle w:val="a3"/>
        <w:rPr>
          <w:rFonts w:ascii="Arial" w:hAnsi="Arial" w:cs="Arial"/>
          <w:color w:val="000000"/>
        </w:rPr>
      </w:pPr>
      <w:r>
        <w:rPr>
          <w:rFonts w:ascii="Arial" w:hAnsi="Arial" w:cs="Arial"/>
          <w:color w:val="000000"/>
        </w:rPr>
        <w:t xml:space="preserve">г) Точно нівелюють теодоліт за допомогою підіймальних гвинтів і ліквідують неточне суміщення сітки </w:t>
      </w:r>
      <w:proofErr w:type="spellStart"/>
      <w:r>
        <w:rPr>
          <w:rFonts w:ascii="Arial" w:hAnsi="Arial" w:cs="Arial"/>
          <w:color w:val="000000"/>
        </w:rPr>
        <w:t>центрира</w:t>
      </w:r>
      <w:proofErr w:type="spellEnd"/>
      <w:r>
        <w:rPr>
          <w:rFonts w:ascii="Arial" w:hAnsi="Arial" w:cs="Arial"/>
          <w:color w:val="000000"/>
        </w:rPr>
        <w:t xml:space="preserve"> з центром пункту невеликим переміщенням підставки приладу на штативі.</w:t>
      </w:r>
    </w:p>
    <w:p w:rsidR="00D5002A" w:rsidRDefault="00D5002A" w:rsidP="00D5002A">
      <w:pPr>
        <w:pStyle w:val="a3"/>
        <w:rPr>
          <w:rFonts w:ascii="Arial" w:hAnsi="Arial" w:cs="Arial"/>
          <w:color w:val="000000"/>
        </w:rPr>
      </w:pPr>
      <w:r>
        <w:rPr>
          <w:rFonts w:ascii="Arial" w:hAnsi="Arial" w:cs="Arial"/>
          <w:color w:val="000000"/>
        </w:rPr>
        <w:t>д) Перевіряють точність центрування обертанням приладу навколо вертикальної осі на 180</w:t>
      </w:r>
      <w:r>
        <w:rPr>
          <w:rFonts w:ascii="Arial" w:hAnsi="Arial" w:cs="Arial"/>
          <w:color w:val="000000"/>
        </w:rPr>
        <w:sym w:font="Symbol" w:char="F0B0"/>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2</w:t>
      </w:r>
      <w:r>
        <w:rPr>
          <w:rFonts w:ascii="Arial" w:hAnsi="Arial" w:cs="Arial"/>
          <w:noProof/>
          <w:color w:val="000000"/>
        </w:rPr>
        <w:drawing>
          <wp:anchor distT="0" distB="0" distL="57150" distR="57150" simplePos="0" relativeHeight="251673600" behindDoc="0" locked="0" layoutInCell="1" allowOverlap="0">
            <wp:simplePos x="0" y="0"/>
            <wp:positionH relativeFrom="column">
              <wp:align>right</wp:align>
            </wp:positionH>
            <wp:positionV relativeFrom="line">
              <wp:posOffset>0</wp:posOffset>
            </wp:positionV>
            <wp:extent cx="1857375" cy="2162175"/>
            <wp:effectExtent l="0" t="0" r="9525" b="9525"/>
            <wp:wrapSquare wrapText="bothSides"/>
            <wp:docPr id="205" name="Рисунок 205" descr="https://studfile.net/html/2706/1038/html_3Ry4QdzSJp.ERaK/img-Mux8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038/html_3Ry4QdzSJp.ERaK/img-Mux8Tj.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573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w:drawing>
          <wp:anchor distT="0" distB="0" distL="57150" distR="57150" simplePos="0" relativeHeight="251674624" behindDoc="0" locked="0" layoutInCell="1" allowOverlap="0">
            <wp:simplePos x="0" y="0"/>
            <wp:positionH relativeFrom="column">
              <wp:align>left</wp:align>
            </wp:positionH>
            <wp:positionV relativeFrom="line">
              <wp:posOffset>0</wp:posOffset>
            </wp:positionV>
            <wp:extent cx="2266950" cy="1857375"/>
            <wp:effectExtent l="0" t="0" r="0" b="9525"/>
            <wp:wrapSquare wrapText="bothSides"/>
            <wp:docPr id="204" name="Рисунок 204" descr="https://studfile.net/html/2706/1038/html_3Ry4QdzSJp.ERaK/img-QENK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038/html_3Ry4QdzSJp.ERaK/img-QENKR0.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Нівелювання теодоліта, тобто приведення основної осі теодоліта в вертикальне положення.</w:t>
      </w:r>
    </w:p>
    <w:p w:rsidR="00D5002A" w:rsidRDefault="00D5002A" w:rsidP="00D5002A">
      <w:pPr>
        <w:pStyle w:val="a3"/>
        <w:rPr>
          <w:rFonts w:ascii="Arial" w:hAnsi="Arial" w:cs="Arial"/>
          <w:color w:val="000000"/>
        </w:rPr>
      </w:pPr>
      <w:r>
        <w:rPr>
          <w:rFonts w:ascii="Arial" w:hAnsi="Arial" w:cs="Arial"/>
          <w:color w:val="000000"/>
        </w:rPr>
        <w:t>1. положення 2. положення</w:t>
      </w:r>
    </w:p>
    <w:p w:rsidR="00D5002A" w:rsidRDefault="00D5002A" w:rsidP="00D5002A">
      <w:pPr>
        <w:pStyle w:val="a3"/>
        <w:rPr>
          <w:rFonts w:ascii="Arial" w:hAnsi="Arial" w:cs="Arial"/>
          <w:color w:val="000000"/>
        </w:rPr>
      </w:pPr>
      <w:r>
        <w:rPr>
          <w:rFonts w:ascii="Arial" w:hAnsi="Arial" w:cs="Arial"/>
          <w:color w:val="000000"/>
        </w:rPr>
        <w:t>Рис.77</w:t>
      </w:r>
    </w:p>
    <w:p w:rsidR="00D5002A" w:rsidRDefault="00D5002A" w:rsidP="00D5002A">
      <w:pPr>
        <w:pStyle w:val="a3"/>
        <w:rPr>
          <w:rFonts w:ascii="Arial" w:hAnsi="Arial" w:cs="Arial"/>
          <w:color w:val="000000"/>
        </w:rPr>
      </w:pPr>
      <w:r>
        <w:rPr>
          <w:rFonts w:ascii="Arial" w:hAnsi="Arial" w:cs="Arial"/>
          <w:color w:val="000000"/>
        </w:rPr>
        <w:t>Розташовують рівень за напрямом двох піднімальних гвинтів (Рис.77, 1-положення) і приводять рівень на середину. Після цього повертають алідаду горизонтального круга так, щоб рівень став в напрямі третього піднімального гвинта (Рис.77, 2-подоження) і цим гвинтом приводять рівень на середину. Такі дії повторюють декілька раз, поки бульбашка рівня не буде зміщуватись з середини при будь-якому положенні алідади.</w:t>
      </w:r>
    </w:p>
    <w:p w:rsidR="00D5002A" w:rsidRDefault="00D5002A" w:rsidP="00D5002A">
      <w:pPr>
        <w:pStyle w:val="a3"/>
        <w:rPr>
          <w:rFonts w:ascii="Arial" w:hAnsi="Arial" w:cs="Arial"/>
          <w:color w:val="000000"/>
        </w:rPr>
      </w:pPr>
      <w:r>
        <w:rPr>
          <w:rFonts w:ascii="Arial" w:hAnsi="Arial" w:cs="Arial"/>
          <w:color w:val="000000"/>
        </w:rPr>
        <w:t>3. Установка труби для візування, тобто установлюють трубу за оком спостерігача і за предметом (фокусування труби).</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§66. Вимірювання горизонтального кута</w:t>
      </w:r>
    </w:p>
    <w:p w:rsidR="00D5002A" w:rsidRDefault="00D5002A" w:rsidP="00D5002A">
      <w:pPr>
        <w:pStyle w:val="a3"/>
        <w:rPr>
          <w:rFonts w:ascii="Arial" w:hAnsi="Arial" w:cs="Arial"/>
          <w:color w:val="000000"/>
        </w:rPr>
      </w:pPr>
      <w:r>
        <w:rPr>
          <w:rFonts w:ascii="Arial" w:hAnsi="Arial" w:cs="Arial"/>
          <w:color w:val="000000"/>
        </w:rPr>
        <w:t>Д</w:t>
      </w:r>
      <w:r>
        <w:rPr>
          <w:rFonts w:ascii="Arial" w:hAnsi="Arial" w:cs="Arial"/>
          <w:b/>
          <w:bCs/>
          <w:noProof/>
          <w:color w:val="000000"/>
          <w:sz w:val="30"/>
          <w:szCs w:val="30"/>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3762375" cy="2543175"/>
            <wp:effectExtent l="0" t="0" r="9525" b="9525"/>
            <wp:wrapSquare wrapText="bothSides"/>
            <wp:docPr id="203" name="Рисунок 203" descr="https://studfile.net/html/2706/1038/html_3Ry4QdzSJp.ERaK/img-KHH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038/html_3Ry4QdzSJp.ERaK/img-KHHCBY.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23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ля зручності візування в точках А і С (Рис.78,а) установлюють віхи.</w:t>
      </w:r>
    </w:p>
    <w:p w:rsidR="00D5002A" w:rsidRDefault="00D5002A" w:rsidP="00D5002A">
      <w:pPr>
        <w:pStyle w:val="a3"/>
        <w:rPr>
          <w:rFonts w:ascii="Arial" w:hAnsi="Arial" w:cs="Arial"/>
          <w:color w:val="000000"/>
        </w:rPr>
      </w:pPr>
      <w:r>
        <w:rPr>
          <w:rFonts w:ascii="Arial" w:hAnsi="Arial" w:cs="Arial"/>
          <w:color w:val="000000"/>
        </w:rPr>
        <w:t>Рис.78</w:t>
      </w:r>
    </w:p>
    <w:p w:rsidR="00D5002A" w:rsidRDefault="00D5002A" w:rsidP="00D5002A">
      <w:pPr>
        <w:pStyle w:val="a3"/>
        <w:rPr>
          <w:rFonts w:ascii="Arial" w:hAnsi="Arial" w:cs="Arial"/>
          <w:color w:val="000000"/>
        </w:rPr>
      </w:pPr>
      <w:r>
        <w:rPr>
          <w:rFonts w:ascii="Arial" w:hAnsi="Arial" w:cs="Arial"/>
          <w:color w:val="000000"/>
        </w:rPr>
        <w:t xml:space="preserve">Віхи установлюють вертикально і в створі ліній. Порядок наведення труби на точки А і С залежать від того який кут будемо </w:t>
      </w:r>
      <w:r>
        <w:rPr>
          <w:rFonts w:ascii="Arial" w:hAnsi="Arial" w:cs="Arial"/>
          <w:color w:val="000000"/>
        </w:rPr>
        <w:lastRenderedPageBreak/>
        <w:t>вимірювати – лівий чи правий за ходом. При вимірюванні лівого кута спочатку візують на передню точку С, а потім на задню А, а при вимірюванні правого за ходом кута спочатку візують на задню точку А, а потім на передню точку С.</w:t>
      </w:r>
    </w:p>
    <w:p w:rsidR="00D5002A" w:rsidRDefault="00D5002A" w:rsidP="00D5002A">
      <w:pPr>
        <w:pStyle w:val="a3"/>
        <w:rPr>
          <w:rFonts w:ascii="Arial" w:hAnsi="Arial" w:cs="Arial"/>
          <w:color w:val="000000"/>
        </w:rPr>
      </w:pPr>
      <w:r>
        <w:rPr>
          <w:rFonts w:ascii="Arial" w:hAnsi="Arial" w:cs="Arial"/>
          <w:color w:val="000000"/>
        </w:rPr>
        <w:t>Під час вимірювання кута потрібно закріпити лімб і відкрі</w:t>
      </w:r>
      <w:r>
        <w:rPr>
          <w:rFonts w:ascii="Arial" w:hAnsi="Arial" w:cs="Arial"/>
          <w:color w:val="000000"/>
        </w:rPr>
        <w:softHyphen/>
        <w:t>пити алідаду, навести трубу на точку С, закріпити алідаду і трубу і навідними гвинтами алідади і труби навести центр сітки ниток точно на низ віхи (Рис.78,б). Перед точним наве</w:t>
      </w:r>
      <w:r>
        <w:rPr>
          <w:rFonts w:ascii="Arial" w:hAnsi="Arial" w:cs="Arial"/>
          <w:color w:val="000000"/>
        </w:rPr>
        <w:softHyphen/>
        <w:t xml:space="preserve">денням центра ниток, акуратно фокусують трубу і добиваються, щоб не було паралаксу сітки ниток. Наведення навідними гвинтами повинно закінчуватись на вгвинчування. Після наведення беруть відлік по лімбу 1 і записують в журнал (Таблиця 1). Відкріплюють алідаду наводять трубу на точку А, тобто на задню точку, закріплюють алідаду і трубу і навідними гвинтами на вгвинчування наводять центр сітки ниток на низ віхи і беруть відлік по лімбу 2. Різниця </w:t>
      </w:r>
      <w:proofErr w:type="spellStart"/>
      <w:r>
        <w:rPr>
          <w:rFonts w:ascii="Arial" w:hAnsi="Arial" w:cs="Arial"/>
          <w:color w:val="000000"/>
        </w:rPr>
        <w:t>відліків</w:t>
      </w:r>
      <w:proofErr w:type="spellEnd"/>
      <w:r>
        <w:rPr>
          <w:rFonts w:ascii="Arial" w:hAnsi="Arial" w:cs="Arial"/>
          <w:color w:val="000000"/>
        </w:rPr>
        <w:t xml:space="preserve"> (1-2) дорівнює величині кута. Описані дії складають один </w:t>
      </w:r>
      <w:proofErr w:type="spellStart"/>
      <w:r>
        <w:rPr>
          <w:rFonts w:ascii="Arial" w:hAnsi="Arial" w:cs="Arial"/>
          <w:color w:val="000000"/>
        </w:rPr>
        <w:t>півприйом</w:t>
      </w:r>
      <w:proofErr w:type="spellEnd"/>
      <w:r>
        <w:rPr>
          <w:rFonts w:ascii="Arial" w:hAnsi="Arial" w:cs="Arial"/>
          <w:color w:val="000000"/>
        </w:rPr>
        <w:t xml:space="preserve">. Для контролю і для вилучення інструментальних помилок кут вимірюють двома </w:t>
      </w:r>
      <w:proofErr w:type="spellStart"/>
      <w:r>
        <w:rPr>
          <w:rFonts w:ascii="Arial" w:hAnsi="Arial" w:cs="Arial"/>
          <w:color w:val="000000"/>
        </w:rPr>
        <w:t>півприйомами</w:t>
      </w:r>
      <w:proofErr w:type="spellEnd"/>
      <w:r>
        <w:rPr>
          <w:rFonts w:ascii="Arial" w:hAnsi="Arial" w:cs="Arial"/>
          <w:color w:val="000000"/>
        </w:rPr>
        <w:t xml:space="preserve">. Для виконання другого </w:t>
      </w:r>
      <w:proofErr w:type="spellStart"/>
      <w:r>
        <w:rPr>
          <w:rFonts w:ascii="Arial" w:hAnsi="Arial" w:cs="Arial"/>
          <w:color w:val="000000"/>
        </w:rPr>
        <w:t>півприйому</w:t>
      </w:r>
      <w:proofErr w:type="spellEnd"/>
      <w:r>
        <w:rPr>
          <w:rFonts w:ascii="Arial" w:hAnsi="Arial" w:cs="Arial"/>
          <w:color w:val="000000"/>
        </w:rPr>
        <w:t xml:space="preserve">, лімб переставляють на декілька градусів і міняють положення вертикального круга. Спостереження кута виконують в вище описаній послідовності. Два </w:t>
      </w:r>
      <w:proofErr w:type="spellStart"/>
      <w:r>
        <w:rPr>
          <w:rFonts w:ascii="Arial" w:hAnsi="Arial" w:cs="Arial"/>
          <w:color w:val="000000"/>
        </w:rPr>
        <w:t>півприйоми</w:t>
      </w:r>
      <w:proofErr w:type="spellEnd"/>
      <w:r>
        <w:rPr>
          <w:rFonts w:ascii="Arial" w:hAnsi="Arial" w:cs="Arial"/>
          <w:color w:val="000000"/>
        </w:rPr>
        <w:t>, виконанні при положенні вертикального круга КЛ і КП, складають один прийом.</w:t>
      </w:r>
    </w:p>
    <w:p w:rsidR="00D5002A" w:rsidRDefault="00D5002A" w:rsidP="00D5002A">
      <w:pPr>
        <w:pStyle w:val="a3"/>
        <w:rPr>
          <w:rFonts w:ascii="Arial" w:hAnsi="Arial" w:cs="Arial"/>
          <w:color w:val="000000"/>
        </w:rPr>
      </w:pPr>
      <w:r>
        <w:rPr>
          <w:rFonts w:ascii="Arial" w:hAnsi="Arial" w:cs="Arial"/>
          <w:color w:val="000000"/>
        </w:rPr>
        <w:t xml:space="preserve">Із двох кутів одержаних з </w:t>
      </w:r>
      <w:proofErr w:type="spellStart"/>
      <w:r>
        <w:rPr>
          <w:rFonts w:ascii="Arial" w:hAnsi="Arial" w:cs="Arial"/>
          <w:color w:val="000000"/>
        </w:rPr>
        <w:t>півприйомів</w:t>
      </w:r>
      <w:proofErr w:type="spellEnd"/>
      <w:r>
        <w:rPr>
          <w:rFonts w:ascii="Arial" w:hAnsi="Arial" w:cs="Arial"/>
          <w:color w:val="000000"/>
        </w:rPr>
        <w:t xml:space="preserve"> виводять середнє, якщо різниця між </w:t>
      </w:r>
      <w:proofErr w:type="spellStart"/>
      <w:r>
        <w:rPr>
          <w:rFonts w:ascii="Arial" w:hAnsi="Arial" w:cs="Arial"/>
          <w:color w:val="000000"/>
        </w:rPr>
        <w:t>півприйомами</w:t>
      </w:r>
      <w:proofErr w:type="spellEnd"/>
      <w:r>
        <w:rPr>
          <w:rFonts w:ascii="Arial" w:hAnsi="Arial" w:cs="Arial"/>
          <w:color w:val="000000"/>
        </w:rPr>
        <w:t xml:space="preserve"> не перевищує подвійної точності теодоліта (для теодоліта Т-30 допуск 1</w:t>
      </w:r>
      <w:r>
        <w:rPr>
          <w:rFonts w:ascii="Arial" w:hAnsi="Arial" w:cs="Arial"/>
          <w:color w:val="000000"/>
        </w:rPr>
        <w:sym w:font="Symbol" w:char="F0A2"/>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Таблиця 1</w:t>
      </w:r>
    </w:p>
    <w:p w:rsidR="00D5002A" w:rsidRDefault="00D5002A" w:rsidP="00D5002A">
      <w:pPr>
        <w:pStyle w:val="a3"/>
        <w:jc w:val="center"/>
        <w:rPr>
          <w:rFonts w:ascii="Arial" w:hAnsi="Arial" w:cs="Arial"/>
          <w:color w:val="000000"/>
        </w:rPr>
      </w:pPr>
      <w:r>
        <w:rPr>
          <w:rFonts w:ascii="Arial" w:hAnsi="Arial" w:cs="Arial"/>
          <w:color w:val="000000"/>
        </w:rPr>
        <w:t>Журна вимірювання кутів способом прийомів</w:t>
      </w:r>
    </w:p>
    <w:p w:rsidR="00D5002A" w:rsidRDefault="00D5002A" w:rsidP="00D5002A">
      <w:pPr>
        <w:pStyle w:val="a3"/>
        <w:rPr>
          <w:rFonts w:ascii="Arial" w:hAnsi="Arial" w:cs="Arial"/>
          <w:color w:val="000000"/>
        </w:rPr>
      </w:pPr>
      <w:r>
        <w:rPr>
          <w:rFonts w:ascii="Arial" w:hAnsi="Arial" w:cs="Arial"/>
          <w:color w:val="000000"/>
        </w:rPr>
        <w:t>хід </w:t>
      </w:r>
      <w:r>
        <w:rPr>
          <w:rFonts w:ascii="Arial" w:hAnsi="Arial" w:cs="Arial"/>
          <w:i/>
          <w:iCs/>
          <w:color w:val="000000"/>
        </w:rPr>
        <w:t>N</w:t>
      </w:r>
      <w:r>
        <w:rPr>
          <w:rFonts w:ascii="Arial" w:hAnsi="Arial" w:cs="Arial"/>
          <w:color w:val="000000"/>
        </w:rPr>
        <w:t> 3 Теодоліт Т30 </w:t>
      </w:r>
      <w:r>
        <w:rPr>
          <w:rFonts w:ascii="Arial" w:hAnsi="Arial" w:cs="Arial"/>
          <w:i/>
          <w:iCs/>
          <w:color w:val="000000"/>
        </w:rPr>
        <w:t>N</w:t>
      </w:r>
      <w:r>
        <w:rPr>
          <w:rFonts w:ascii="Arial" w:hAnsi="Arial" w:cs="Arial"/>
          <w:color w:val="000000"/>
        </w:rPr>
        <w:t xml:space="preserve"> 05950 Погода: </w:t>
      </w:r>
      <w:proofErr w:type="spellStart"/>
      <w:r>
        <w:rPr>
          <w:rFonts w:ascii="Arial" w:hAnsi="Arial" w:cs="Arial"/>
          <w:color w:val="000000"/>
        </w:rPr>
        <w:t>хмарно</w:t>
      </w:r>
      <w:proofErr w:type="spellEnd"/>
    </w:p>
    <w:p w:rsidR="00D5002A" w:rsidRDefault="00D5002A" w:rsidP="00D5002A">
      <w:pPr>
        <w:pStyle w:val="a3"/>
        <w:rPr>
          <w:rFonts w:ascii="Arial" w:hAnsi="Arial" w:cs="Arial"/>
          <w:color w:val="000000"/>
        </w:rPr>
      </w:pPr>
      <w:r>
        <w:rPr>
          <w:rFonts w:ascii="Arial" w:hAnsi="Arial" w:cs="Arial"/>
          <w:color w:val="000000"/>
        </w:rPr>
        <w:t>Д</w:t>
      </w:r>
      <w:r>
        <w:rPr>
          <w:rFonts w:ascii="Arial" w:hAnsi="Arial" w:cs="Arial"/>
          <w:noProof/>
          <w:color w:val="000000"/>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4000500" cy="1790700"/>
            <wp:effectExtent l="0" t="0" r="0" b="0"/>
            <wp:wrapSquare wrapText="bothSides"/>
            <wp:docPr id="202" name="Рисунок 202" descr="https://studfile.net/html/2706/1038/html_3Ry4QdzSJp.ERaK/img-XmJN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038/html_3Ry4QdzSJp.ERaK/img-XmJNw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ата: 12 квітня 1994 р. Видимість: добра</w:t>
      </w: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lastRenderedPageBreak/>
        <w:t>Помилки, які впливають на точність вимірювання кутів</w:t>
      </w:r>
    </w:p>
    <w:p w:rsidR="00D5002A" w:rsidRDefault="00D5002A" w:rsidP="00D5002A">
      <w:pPr>
        <w:pStyle w:val="a3"/>
        <w:rPr>
          <w:rFonts w:ascii="Arial" w:hAnsi="Arial" w:cs="Arial"/>
          <w:color w:val="000000"/>
        </w:rPr>
      </w:pPr>
      <w:r>
        <w:rPr>
          <w:rFonts w:ascii="Arial" w:hAnsi="Arial" w:cs="Arial"/>
          <w:color w:val="000000"/>
        </w:rPr>
        <w:t>1. Помилка наведення (візування) – збільшується при коротких лініях.</w:t>
      </w:r>
    </w:p>
    <w:p w:rsidR="00D5002A" w:rsidRDefault="00D5002A" w:rsidP="00D5002A">
      <w:pPr>
        <w:pStyle w:val="a3"/>
        <w:rPr>
          <w:rFonts w:ascii="Arial" w:hAnsi="Arial" w:cs="Arial"/>
          <w:color w:val="000000"/>
        </w:rPr>
      </w:pPr>
      <w:r>
        <w:rPr>
          <w:rFonts w:ascii="Arial" w:hAnsi="Arial" w:cs="Arial"/>
          <w:color w:val="000000"/>
        </w:rPr>
        <w:t>2. Помилка відліку – залежить від точності мікроскопа і методу вимірювання кута.</w:t>
      </w:r>
    </w:p>
    <w:p w:rsidR="00D5002A" w:rsidRDefault="00D5002A" w:rsidP="00D5002A">
      <w:pPr>
        <w:pStyle w:val="a3"/>
        <w:rPr>
          <w:rFonts w:ascii="Arial" w:hAnsi="Arial" w:cs="Arial"/>
          <w:color w:val="000000"/>
        </w:rPr>
      </w:pPr>
      <w:r>
        <w:rPr>
          <w:rFonts w:ascii="Arial" w:hAnsi="Arial" w:cs="Arial"/>
          <w:color w:val="000000"/>
        </w:rPr>
        <w:t>3. Помилка центрування теодоліта над точкою.</w:t>
      </w:r>
    </w:p>
    <w:p w:rsidR="00D5002A" w:rsidRDefault="00D5002A" w:rsidP="00D5002A">
      <w:pPr>
        <w:pStyle w:val="a3"/>
        <w:rPr>
          <w:rFonts w:ascii="Arial" w:hAnsi="Arial" w:cs="Arial"/>
          <w:color w:val="000000"/>
        </w:rPr>
      </w:pPr>
      <w:r>
        <w:rPr>
          <w:rFonts w:ascii="Arial" w:hAnsi="Arial" w:cs="Arial"/>
          <w:color w:val="000000"/>
        </w:rPr>
        <w:t>4. Помилка установлення віхи і її нахил.</w:t>
      </w:r>
    </w:p>
    <w:p w:rsidR="00D5002A" w:rsidRDefault="00D5002A" w:rsidP="00D5002A">
      <w:pPr>
        <w:pStyle w:val="a3"/>
        <w:rPr>
          <w:rFonts w:ascii="Arial" w:hAnsi="Arial" w:cs="Arial"/>
          <w:color w:val="000000"/>
        </w:rPr>
      </w:pPr>
      <w:r>
        <w:rPr>
          <w:rFonts w:ascii="Arial" w:hAnsi="Arial" w:cs="Arial"/>
          <w:color w:val="000000"/>
        </w:rPr>
        <w:t>5. Інструментальні помилки.</w:t>
      </w:r>
    </w:p>
    <w:p w:rsidR="00D5002A" w:rsidRDefault="00D5002A" w:rsidP="00D5002A">
      <w:pPr>
        <w:pStyle w:val="a3"/>
        <w:rPr>
          <w:rFonts w:ascii="Arial" w:hAnsi="Arial" w:cs="Arial"/>
          <w:color w:val="000000"/>
        </w:rPr>
      </w:pPr>
      <w:r>
        <w:rPr>
          <w:rFonts w:ascii="Arial" w:hAnsi="Arial" w:cs="Arial"/>
          <w:color w:val="000000"/>
        </w:rPr>
        <w:t>6. Помилки за вплив зовнішнього середовища (зміна температури повітря, сила вітру).</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Розділ VII Нівелювання</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§70. Методи визначення висот</w:t>
      </w:r>
    </w:p>
    <w:p w:rsidR="00D5002A" w:rsidRDefault="00D5002A" w:rsidP="00D5002A">
      <w:pPr>
        <w:pStyle w:val="a3"/>
        <w:rPr>
          <w:rFonts w:ascii="Arial" w:hAnsi="Arial" w:cs="Arial"/>
          <w:color w:val="000000"/>
        </w:rPr>
      </w:pPr>
      <w:r>
        <w:rPr>
          <w:rFonts w:ascii="Arial" w:hAnsi="Arial" w:cs="Arial"/>
          <w:color w:val="000000"/>
        </w:rPr>
        <w:t>Нівелювання – це сукупність геодезичних вимірювань, які виконуються для визначення різниці висот точок земної поверхні – перевищень, а також висот точок відносно прийнятої вихідної відлікової поверхні. Нівелювання необхідне для створення висотної основи топографічних зйомок, для вивчення форм рельєфу і визначення різниці висот точок при топографічних зйомках, проектуванні, будівництві і експлуатації різних споруд. Результати нівелювання мають важливе значення при розв’язанні наукових та практичних задач геодезії.</w:t>
      </w:r>
    </w:p>
    <w:p w:rsidR="00D5002A" w:rsidRDefault="00D5002A" w:rsidP="00D5002A">
      <w:pPr>
        <w:pStyle w:val="a3"/>
        <w:rPr>
          <w:rFonts w:ascii="Arial" w:hAnsi="Arial" w:cs="Arial"/>
          <w:color w:val="000000"/>
        </w:rPr>
      </w:pPr>
      <w:r>
        <w:rPr>
          <w:rFonts w:ascii="Arial" w:hAnsi="Arial" w:cs="Arial"/>
          <w:color w:val="000000"/>
        </w:rPr>
        <w:t>Для визначення перевищень застосовують геометричне, тригонометричне, барометричне і гідростатичне нівелювання.</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§71. Геометричне нівелювання</w:t>
      </w:r>
    </w:p>
    <w:p w:rsidR="00D5002A" w:rsidRDefault="00D5002A" w:rsidP="00D5002A">
      <w:pPr>
        <w:pStyle w:val="a3"/>
        <w:rPr>
          <w:rFonts w:ascii="Arial" w:hAnsi="Arial" w:cs="Arial"/>
          <w:color w:val="000000"/>
        </w:rPr>
      </w:pPr>
      <w:r>
        <w:rPr>
          <w:rFonts w:ascii="Arial" w:hAnsi="Arial" w:cs="Arial"/>
          <w:color w:val="000000"/>
        </w:rPr>
        <w:t>Геометричне нівелювання – це визначення висот точок горизонтальним променем. Воно виконується за допомогою нівеліра і нівелірних рейок. Геометричне нівелювання є основним методом побудови опорної висотної мережі.</w:t>
      </w:r>
    </w:p>
    <w:p w:rsidR="00D5002A" w:rsidRDefault="00D5002A" w:rsidP="00D5002A">
      <w:pPr>
        <w:pStyle w:val="a3"/>
        <w:rPr>
          <w:rFonts w:ascii="Arial" w:hAnsi="Arial" w:cs="Arial"/>
          <w:color w:val="000000"/>
        </w:rPr>
      </w:pPr>
      <w:r>
        <w:rPr>
          <w:rFonts w:ascii="Arial" w:hAnsi="Arial" w:cs="Arial"/>
          <w:color w:val="000000"/>
        </w:rPr>
        <w:t xml:space="preserve">Державну нівелірну мережу поділяють на I, II, III і IV </w:t>
      </w:r>
      <w:proofErr w:type="spellStart"/>
      <w:r>
        <w:rPr>
          <w:rFonts w:ascii="Arial" w:hAnsi="Arial" w:cs="Arial"/>
          <w:color w:val="000000"/>
        </w:rPr>
        <w:t>кл</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Державна нівелірна мережа всіх класів є висотною основою топографічних зйомок всіх масштабів і геодезичних вимірювань, які виконуються для потреб народного господарства. Сукупність точок, висоти яких визначені із геометричного нівелювання і закріплених на місцевості спеціальними знаками, називається нівелірною мережею.</w:t>
      </w:r>
    </w:p>
    <w:p w:rsidR="00D5002A" w:rsidRDefault="00D5002A" w:rsidP="00D5002A">
      <w:pPr>
        <w:pStyle w:val="a3"/>
        <w:rPr>
          <w:rFonts w:ascii="Arial" w:hAnsi="Arial" w:cs="Arial"/>
          <w:color w:val="000000"/>
        </w:rPr>
      </w:pPr>
      <w:r>
        <w:rPr>
          <w:rFonts w:ascii="Arial" w:hAnsi="Arial" w:cs="Arial"/>
          <w:color w:val="000000"/>
        </w:rPr>
        <w:t xml:space="preserve">Нівелірні мережі I і II </w:t>
      </w:r>
      <w:proofErr w:type="spellStart"/>
      <w:r>
        <w:rPr>
          <w:rFonts w:ascii="Arial" w:hAnsi="Arial" w:cs="Arial"/>
          <w:color w:val="000000"/>
        </w:rPr>
        <w:t>кл</w:t>
      </w:r>
      <w:proofErr w:type="spellEnd"/>
      <w:r>
        <w:rPr>
          <w:rFonts w:ascii="Arial" w:hAnsi="Arial" w:cs="Arial"/>
          <w:color w:val="000000"/>
        </w:rPr>
        <w:t>. служать головною висотною основою, за допомогою якої встановлюється єдина система висот на всій території нашої країни, а також служить для наукових цілей.</w:t>
      </w:r>
    </w:p>
    <w:p w:rsidR="00D5002A" w:rsidRDefault="00D5002A" w:rsidP="00D5002A">
      <w:pPr>
        <w:pStyle w:val="a3"/>
        <w:rPr>
          <w:rFonts w:ascii="Arial" w:hAnsi="Arial" w:cs="Arial"/>
          <w:color w:val="000000"/>
        </w:rPr>
      </w:pPr>
      <w:r>
        <w:rPr>
          <w:rFonts w:ascii="Arial" w:hAnsi="Arial" w:cs="Arial"/>
          <w:color w:val="000000"/>
        </w:rPr>
        <w:t xml:space="preserve">Нівелірні мережі III і IV </w:t>
      </w:r>
      <w:proofErr w:type="spellStart"/>
      <w:r>
        <w:rPr>
          <w:rFonts w:ascii="Arial" w:hAnsi="Arial" w:cs="Arial"/>
          <w:color w:val="000000"/>
        </w:rPr>
        <w:t>кл</w:t>
      </w:r>
      <w:proofErr w:type="spellEnd"/>
      <w:r>
        <w:rPr>
          <w:rFonts w:ascii="Arial" w:hAnsi="Arial" w:cs="Arial"/>
          <w:color w:val="000000"/>
        </w:rPr>
        <w:t>. служать для забезпечення топографічних зйомок і розв’язання інженерних задач.</w:t>
      </w:r>
    </w:p>
    <w:p w:rsidR="00D5002A" w:rsidRDefault="00D5002A" w:rsidP="00D5002A">
      <w:pPr>
        <w:pStyle w:val="a3"/>
        <w:rPr>
          <w:rFonts w:ascii="Arial" w:hAnsi="Arial" w:cs="Arial"/>
          <w:color w:val="000000"/>
        </w:rPr>
      </w:pPr>
      <w:r>
        <w:rPr>
          <w:rFonts w:ascii="Arial" w:hAnsi="Arial" w:cs="Arial"/>
          <w:color w:val="000000"/>
        </w:rPr>
        <w:t xml:space="preserve">За початок відліку висот в нашій країні служить “0” Кронштадтського </w:t>
      </w:r>
      <w:proofErr w:type="spellStart"/>
      <w:r>
        <w:rPr>
          <w:rFonts w:ascii="Arial" w:hAnsi="Arial" w:cs="Arial"/>
          <w:color w:val="000000"/>
        </w:rPr>
        <w:t>футштока</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lastRenderedPageBreak/>
        <w:t>Вихідними даними для розвитку знімальних мереж є точки визначені з геометричного нівелювання.</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§72. Способи геометричного нівелювання</w:t>
      </w:r>
    </w:p>
    <w:p w:rsidR="00D5002A" w:rsidRDefault="00D5002A" w:rsidP="00D5002A">
      <w:pPr>
        <w:pStyle w:val="a3"/>
        <w:rPr>
          <w:rFonts w:ascii="Arial" w:hAnsi="Arial" w:cs="Arial"/>
          <w:color w:val="000000"/>
        </w:rPr>
      </w:pPr>
      <w:r>
        <w:rPr>
          <w:rFonts w:ascii="Arial" w:hAnsi="Arial" w:cs="Arial"/>
          <w:color w:val="000000"/>
        </w:rPr>
        <w:t>Розрізняють два способи геометричного нівелювання із середини і вперед.</w:t>
      </w:r>
    </w:p>
    <w:p w:rsidR="00D5002A" w:rsidRDefault="00D5002A" w:rsidP="00D5002A">
      <w:pPr>
        <w:pStyle w:val="a3"/>
        <w:rPr>
          <w:rFonts w:ascii="Arial" w:hAnsi="Arial" w:cs="Arial"/>
          <w:color w:val="000000"/>
        </w:rPr>
      </w:pPr>
      <w:r>
        <w:rPr>
          <w:rFonts w:ascii="Arial" w:hAnsi="Arial" w:cs="Arial"/>
          <w:color w:val="000000"/>
          <w:u w:val="single"/>
        </w:rPr>
        <w:t>Н</w:t>
      </w:r>
      <w:r>
        <w:rPr>
          <w:rFonts w:ascii="Arial" w:hAnsi="Arial" w:cs="Arial"/>
          <w:noProof/>
          <w:color w:val="000000"/>
        </w:rPr>
        <w:drawing>
          <wp:anchor distT="0" distB="0" distL="57150" distR="57150" simplePos="0" relativeHeight="251678720" behindDoc="0" locked="0" layoutInCell="1" allowOverlap="0">
            <wp:simplePos x="0" y="0"/>
            <wp:positionH relativeFrom="column">
              <wp:align>left</wp:align>
            </wp:positionH>
            <wp:positionV relativeFrom="line">
              <wp:posOffset>0</wp:posOffset>
            </wp:positionV>
            <wp:extent cx="1657350" cy="1447800"/>
            <wp:effectExtent l="0" t="0" r="0" b="0"/>
            <wp:wrapSquare wrapText="bothSides"/>
            <wp:docPr id="209" name="Рисунок 209" descr="https://studfile.net/html/2706/1038/html_3Ry4QdzSJp.ERaK/img-7Xgl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038/html_3Ry4QdzSJp.ERaK/img-7Xgl1x.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73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D5002A" w:rsidP="00D5002A">
      <w:pPr>
        <w:pStyle w:val="a3"/>
        <w:jc w:val="center"/>
        <w:rPr>
          <w:rFonts w:ascii="Arial" w:hAnsi="Arial" w:cs="Arial"/>
          <w:color w:val="000000"/>
        </w:rPr>
      </w:pPr>
      <w:r>
        <w:rPr>
          <w:rFonts w:ascii="Arial" w:hAnsi="Arial" w:cs="Arial"/>
          <w:color w:val="000000"/>
          <w:u w:val="single"/>
        </w:rPr>
        <w:t>Рис.81</w:t>
      </w:r>
    </w:p>
    <w:p w:rsidR="00D5002A" w:rsidRDefault="00D5002A" w:rsidP="00D5002A">
      <w:pPr>
        <w:rPr>
          <w:rFonts w:ascii="Times New Roman" w:hAnsi="Times New Roman" w:cs="Times New Roman"/>
        </w:rPr>
      </w:pPr>
      <w:proofErr w:type="spellStart"/>
      <w:r>
        <w:rPr>
          <w:rFonts w:ascii="Arial" w:hAnsi="Arial" w:cs="Arial"/>
          <w:color w:val="000000"/>
          <w:u w:val="single"/>
        </w:rPr>
        <w:t>івелювання</w:t>
      </w:r>
      <w:proofErr w:type="spellEnd"/>
      <w:r>
        <w:rPr>
          <w:rFonts w:ascii="Arial" w:hAnsi="Arial" w:cs="Arial"/>
          <w:color w:val="000000"/>
          <w:u w:val="single"/>
        </w:rPr>
        <w:t xml:space="preserve"> із середини:</w:t>
      </w:r>
      <w:r>
        <w:rPr>
          <w:rFonts w:ascii="Arial" w:hAnsi="Arial" w:cs="Arial"/>
          <w:color w:val="000000"/>
        </w:rPr>
        <w:t xml:space="preserve"> При визначенні перевищення між точками А і В (Рис.81) геометричним нівелюванням установлюють інструмент (нівелір) на однакових відстанях між точками А і В, а над точками установлюють вертикально рейки. Нівелір – це інструмент в якого візирна вісь зорової труби після установлення його на станції за рівнем, займає горизонтальне положення. Наводячи послідовно нівеліром на рейки беруть </w:t>
      </w:r>
      <w:proofErr w:type="spellStart"/>
      <w:r>
        <w:rPr>
          <w:rFonts w:ascii="Arial" w:hAnsi="Arial" w:cs="Arial"/>
          <w:color w:val="000000"/>
        </w:rPr>
        <w:t>відліки</w:t>
      </w:r>
      <w:proofErr w:type="spellEnd"/>
      <w:r>
        <w:rPr>
          <w:rFonts w:ascii="Arial" w:hAnsi="Arial" w:cs="Arial"/>
          <w:color w:val="000000"/>
        </w:rPr>
        <w:t xml:space="preserve"> а і b. Точка В, перевищення якої визначається називається передньою точ-</w:t>
      </w:r>
    </w:p>
    <w:p w:rsidR="00D5002A" w:rsidRDefault="00D5002A" w:rsidP="00D5002A">
      <w:pPr>
        <w:pStyle w:val="a3"/>
        <w:rPr>
          <w:rFonts w:ascii="Arial" w:hAnsi="Arial" w:cs="Arial"/>
          <w:color w:val="000000"/>
        </w:rPr>
      </w:pPr>
      <w:r>
        <w:rPr>
          <w:rFonts w:ascii="Arial" w:hAnsi="Arial" w:cs="Arial"/>
          <w:color w:val="000000"/>
        </w:rPr>
        <w:t>кою, а точка А, відносно якої визначається перевищення називається задньою. Так само називаються рейки.</w:t>
      </w:r>
    </w:p>
    <w:p w:rsidR="00D5002A" w:rsidRDefault="00D5002A" w:rsidP="00D5002A">
      <w:pPr>
        <w:pStyle w:val="a3"/>
        <w:rPr>
          <w:rFonts w:ascii="Arial" w:hAnsi="Arial" w:cs="Arial"/>
          <w:color w:val="000000"/>
        </w:rPr>
      </w:pPr>
      <w:r>
        <w:rPr>
          <w:rFonts w:ascii="Arial" w:hAnsi="Arial" w:cs="Arial"/>
          <w:color w:val="000000"/>
        </w:rPr>
        <w:t xml:space="preserve">Отже перевищення “h” дорівнює різниці </w:t>
      </w:r>
      <w:proofErr w:type="spellStart"/>
      <w:r>
        <w:rPr>
          <w:rFonts w:ascii="Arial" w:hAnsi="Arial" w:cs="Arial"/>
          <w:color w:val="000000"/>
        </w:rPr>
        <w:t>відліків</w:t>
      </w:r>
      <w:proofErr w:type="spellEnd"/>
      <w:r>
        <w:rPr>
          <w:rFonts w:ascii="Arial" w:hAnsi="Arial" w:cs="Arial"/>
          <w:color w:val="000000"/>
        </w:rPr>
        <w:t xml:space="preserve"> по задній і передній рейках, тобто h=а-b, а висота точки В дорівнює висоті точки А “Н</w:t>
      </w:r>
      <w:r>
        <w:rPr>
          <w:rFonts w:ascii="Arial" w:hAnsi="Arial" w:cs="Arial"/>
          <w:color w:val="000000"/>
          <w:vertAlign w:val="subscript"/>
        </w:rPr>
        <w:t>А</w:t>
      </w:r>
      <w:r>
        <w:rPr>
          <w:rFonts w:ascii="Arial" w:hAnsi="Arial" w:cs="Arial"/>
          <w:color w:val="000000"/>
        </w:rPr>
        <w:t xml:space="preserve">” плюс </w:t>
      </w:r>
      <w:proofErr w:type="spellStart"/>
      <w:r>
        <w:rPr>
          <w:rFonts w:ascii="Arial" w:hAnsi="Arial" w:cs="Arial"/>
          <w:color w:val="000000"/>
        </w:rPr>
        <w:t>перевишення</w:t>
      </w:r>
      <w:proofErr w:type="spellEnd"/>
      <w:r>
        <w:rPr>
          <w:rFonts w:ascii="Arial" w:hAnsi="Arial" w:cs="Arial"/>
          <w:color w:val="000000"/>
        </w:rPr>
        <w:t xml:space="preserve"> “h” Н</w:t>
      </w:r>
      <w:r>
        <w:rPr>
          <w:rFonts w:ascii="Arial" w:hAnsi="Arial" w:cs="Arial"/>
          <w:color w:val="000000"/>
          <w:vertAlign w:val="subscript"/>
        </w:rPr>
        <w:t>В</w:t>
      </w:r>
      <w:r>
        <w:rPr>
          <w:rFonts w:ascii="Arial" w:hAnsi="Arial" w:cs="Arial"/>
          <w:color w:val="000000"/>
        </w:rPr>
        <w:t>=</w:t>
      </w:r>
      <w:proofErr w:type="spellStart"/>
      <w:r>
        <w:rPr>
          <w:rFonts w:ascii="Arial" w:hAnsi="Arial" w:cs="Arial"/>
          <w:color w:val="000000"/>
        </w:rPr>
        <w:t>Н</w:t>
      </w:r>
      <w:r>
        <w:rPr>
          <w:rFonts w:ascii="Arial" w:hAnsi="Arial" w:cs="Arial"/>
          <w:color w:val="000000"/>
          <w:vertAlign w:val="subscript"/>
        </w:rPr>
        <w:t>А</w:t>
      </w:r>
      <w:r>
        <w:rPr>
          <w:rFonts w:ascii="Arial" w:hAnsi="Arial" w:cs="Arial"/>
          <w:color w:val="000000"/>
        </w:rPr>
        <w:t>+h</w:t>
      </w:r>
      <w:proofErr w:type="spellEnd"/>
      <w:r>
        <w:rPr>
          <w:rFonts w:ascii="Arial" w:hAnsi="Arial" w:cs="Arial"/>
          <w:color w:val="000000"/>
        </w:rPr>
        <w:t xml:space="preserve">. Такий спосіб нівелювання називають нівелюванням із середини. Якщо відлік а&gt;b, то перевищення буде додатним, а якщо а&lt;b, то перевищення буде </w:t>
      </w:r>
      <w:proofErr w:type="spellStart"/>
      <w:r>
        <w:rPr>
          <w:rFonts w:ascii="Arial" w:hAnsi="Arial" w:cs="Arial"/>
          <w:color w:val="000000"/>
        </w:rPr>
        <w:t>відємним</w:t>
      </w:r>
      <w:proofErr w:type="spellEnd"/>
      <w:r>
        <w:rPr>
          <w:rFonts w:ascii="Arial" w:hAnsi="Arial" w:cs="Arial"/>
          <w:color w:val="000000"/>
        </w:rPr>
        <w:t>. Висоту точки В можна визначити і за допомогою горизонту інструмента “Г</w:t>
      </w:r>
      <w:r>
        <w:rPr>
          <w:rFonts w:ascii="Arial" w:hAnsi="Arial" w:cs="Arial"/>
          <w:color w:val="000000"/>
          <w:vertAlign w:val="subscript"/>
        </w:rPr>
        <w:t>і</w:t>
      </w:r>
      <w:r>
        <w:rPr>
          <w:rFonts w:ascii="Arial" w:hAnsi="Arial" w:cs="Arial"/>
          <w:color w:val="000000"/>
        </w:rPr>
        <w:t>” Г</w:t>
      </w:r>
      <w:r>
        <w:rPr>
          <w:rFonts w:ascii="Arial" w:hAnsi="Arial" w:cs="Arial"/>
          <w:color w:val="000000"/>
          <w:vertAlign w:val="subscript"/>
        </w:rPr>
        <w:t>і</w:t>
      </w:r>
      <w:r>
        <w:rPr>
          <w:rFonts w:ascii="Arial" w:hAnsi="Arial" w:cs="Arial"/>
          <w:color w:val="000000"/>
        </w:rPr>
        <w:t>=</w:t>
      </w:r>
      <w:proofErr w:type="spellStart"/>
      <w:r>
        <w:rPr>
          <w:rFonts w:ascii="Arial" w:hAnsi="Arial" w:cs="Arial"/>
          <w:color w:val="000000"/>
        </w:rPr>
        <w:t>Н</w:t>
      </w:r>
      <w:r>
        <w:rPr>
          <w:rFonts w:ascii="Arial" w:hAnsi="Arial" w:cs="Arial"/>
          <w:color w:val="000000"/>
          <w:vertAlign w:val="subscript"/>
        </w:rPr>
        <w:t>А</w:t>
      </w:r>
      <w:r>
        <w:rPr>
          <w:rFonts w:ascii="Arial" w:hAnsi="Arial" w:cs="Arial"/>
          <w:color w:val="000000"/>
        </w:rPr>
        <w:t>+а</w:t>
      </w:r>
      <w:proofErr w:type="spellEnd"/>
      <w:r>
        <w:rPr>
          <w:rFonts w:ascii="Arial" w:hAnsi="Arial" w:cs="Arial"/>
          <w:color w:val="000000"/>
        </w:rPr>
        <w:t>; Н</w:t>
      </w:r>
      <w:r>
        <w:rPr>
          <w:rFonts w:ascii="Arial" w:hAnsi="Arial" w:cs="Arial"/>
          <w:color w:val="000000"/>
          <w:vertAlign w:val="subscript"/>
        </w:rPr>
        <w:t>В</w:t>
      </w:r>
      <w:r>
        <w:rPr>
          <w:rFonts w:ascii="Arial" w:hAnsi="Arial" w:cs="Arial"/>
          <w:color w:val="000000"/>
        </w:rPr>
        <w:t>=Гі-b.</w:t>
      </w:r>
    </w:p>
    <w:p w:rsidR="00D5002A" w:rsidRDefault="00D5002A" w:rsidP="00D5002A">
      <w:pPr>
        <w:pStyle w:val="a3"/>
        <w:rPr>
          <w:rFonts w:ascii="Arial" w:hAnsi="Arial" w:cs="Arial"/>
          <w:color w:val="000000"/>
        </w:rPr>
      </w:pPr>
      <w:r>
        <w:rPr>
          <w:rFonts w:ascii="Arial" w:hAnsi="Arial" w:cs="Arial"/>
          <w:color w:val="000000"/>
        </w:rPr>
        <w:t xml:space="preserve">Горизонт інструмента – це висота горизонтального візирного </w:t>
      </w:r>
      <w:proofErr w:type="spellStart"/>
      <w:r>
        <w:rPr>
          <w:rFonts w:ascii="Arial" w:hAnsi="Arial" w:cs="Arial"/>
          <w:color w:val="000000"/>
        </w:rPr>
        <w:t>променя</w:t>
      </w:r>
      <w:proofErr w:type="spellEnd"/>
      <w:r>
        <w:rPr>
          <w:rFonts w:ascii="Arial" w:hAnsi="Arial" w:cs="Arial"/>
          <w:color w:val="000000"/>
        </w:rPr>
        <w:t xml:space="preserve"> над вихідною </w:t>
      </w:r>
      <w:proofErr w:type="spellStart"/>
      <w:r>
        <w:rPr>
          <w:rFonts w:ascii="Arial" w:hAnsi="Arial" w:cs="Arial"/>
          <w:color w:val="000000"/>
        </w:rPr>
        <w:t>рівневою</w:t>
      </w:r>
      <w:proofErr w:type="spellEnd"/>
      <w:r>
        <w:rPr>
          <w:rFonts w:ascii="Arial" w:hAnsi="Arial" w:cs="Arial"/>
          <w:color w:val="000000"/>
        </w:rPr>
        <w:t xml:space="preserve"> поверхнею і дорівнює на станції висоті задньої точки плюс відлік по рейці.</w:t>
      </w:r>
    </w:p>
    <w:p w:rsidR="00D5002A" w:rsidRDefault="00D5002A" w:rsidP="00D5002A">
      <w:pPr>
        <w:pStyle w:val="a3"/>
        <w:rPr>
          <w:rFonts w:ascii="Arial" w:hAnsi="Arial" w:cs="Arial"/>
          <w:color w:val="000000"/>
        </w:rPr>
      </w:pPr>
      <w:r>
        <w:rPr>
          <w:rFonts w:ascii="Arial" w:hAnsi="Arial" w:cs="Arial"/>
          <w:color w:val="000000"/>
        </w:rPr>
        <w:t>Н</w:t>
      </w:r>
      <w:r>
        <w:rPr>
          <w:rFonts w:ascii="Arial" w:hAnsi="Arial" w:cs="Arial"/>
          <w:noProof/>
          <w:color w:val="000000"/>
        </w:rPr>
        <w:drawing>
          <wp:anchor distT="0" distB="0" distL="57150" distR="57150" simplePos="0" relativeHeight="251679744" behindDoc="0" locked="0" layoutInCell="1" allowOverlap="0">
            <wp:simplePos x="0" y="0"/>
            <wp:positionH relativeFrom="column">
              <wp:align>left</wp:align>
            </wp:positionH>
            <wp:positionV relativeFrom="line">
              <wp:posOffset>0</wp:posOffset>
            </wp:positionV>
            <wp:extent cx="1371600" cy="1524000"/>
            <wp:effectExtent l="0" t="0" r="0" b="0"/>
            <wp:wrapSquare wrapText="bothSides"/>
            <wp:docPr id="208" name="Рисунок 208" descr="https://studfile.net/html/2706/1038/html_3Ry4QdzSJp.ERaK/img-4ZW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038/html_3Ry4QdzSJp.ERaK/img-4ZWI_E.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D5002A" w:rsidP="00D5002A">
      <w:pPr>
        <w:pStyle w:val="a3"/>
        <w:jc w:val="center"/>
        <w:rPr>
          <w:rFonts w:ascii="Arial" w:hAnsi="Arial" w:cs="Arial"/>
          <w:color w:val="000000"/>
        </w:rPr>
      </w:pPr>
      <w:r>
        <w:rPr>
          <w:rFonts w:ascii="Arial" w:hAnsi="Arial" w:cs="Arial"/>
          <w:color w:val="000000"/>
        </w:rPr>
        <w:t>Рис.82</w:t>
      </w:r>
    </w:p>
    <w:p w:rsidR="00D5002A" w:rsidRDefault="00D5002A" w:rsidP="00D5002A">
      <w:pPr>
        <w:rPr>
          <w:rFonts w:ascii="Times New Roman" w:hAnsi="Times New Roman" w:cs="Times New Roman"/>
        </w:rPr>
      </w:pPr>
      <w:proofErr w:type="spellStart"/>
      <w:r>
        <w:rPr>
          <w:rFonts w:ascii="Arial" w:hAnsi="Arial" w:cs="Arial"/>
          <w:color w:val="000000"/>
        </w:rPr>
        <w:t>івелювання</w:t>
      </w:r>
      <w:proofErr w:type="spellEnd"/>
      <w:r>
        <w:rPr>
          <w:rFonts w:ascii="Arial" w:hAnsi="Arial" w:cs="Arial"/>
          <w:color w:val="000000"/>
        </w:rPr>
        <w:t xml:space="preserve"> вперед: При геометричному нівелюванні вперед нівелір установлюють так, щоб окуляр зорової труби проектувався на точну А, а на передній точці В установлюють рейку (Рис.82), беруть відлік “b” по рейці і міряють висоту інструмента “</w:t>
      </w:r>
      <w:r>
        <w:rPr>
          <w:rFonts w:ascii="Arial" w:hAnsi="Arial" w:cs="Arial"/>
          <w:i/>
          <w:iCs/>
          <w:color w:val="000000"/>
        </w:rPr>
        <w:t>і</w:t>
      </w:r>
      <w:r>
        <w:rPr>
          <w:rFonts w:ascii="Arial" w:hAnsi="Arial" w:cs="Arial"/>
          <w:color w:val="000000"/>
        </w:rPr>
        <w:t>” від центра окуляра нівеліра до точки А за допомогою рейки або рулетки. Перевищення “h” визначають за формулою h=</w:t>
      </w:r>
      <w:r>
        <w:rPr>
          <w:rFonts w:ascii="Arial" w:hAnsi="Arial" w:cs="Arial"/>
          <w:i/>
          <w:iCs/>
          <w:color w:val="000000"/>
        </w:rPr>
        <w:t>i</w:t>
      </w:r>
      <w:r>
        <w:rPr>
          <w:rFonts w:ascii="Arial" w:hAnsi="Arial" w:cs="Arial"/>
          <w:color w:val="000000"/>
        </w:rPr>
        <w:t>-b, а висота точки В визначається за форму-</w:t>
      </w:r>
    </w:p>
    <w:p w:rsidR="00D5002A" w:rsidRDefault="00D5002A" w:rsidP="00D5002A">
      <w:pPr>
        <w:pStyle w:val="a3"/>
        <w:rPr>
          <w:rFonts w:ascii="Arial" w:hAnsi="Arial" w:cs="Arial"/>
          <w:color w:val="000000"/>
        </w:rPr>
      </w:pPr>
      <w:proofErr w:type="spellStart"/>
      <w:r>
        <w:rPr>
          <w:rFonts w:ascii="Arial" w:hAnsi="Arial" w:cs="Arial"/>
          <w:color w:val="000000"/>
        </w:rPr>
        <w:t>лою</w:t>
      </w:r>
      <w:proofErr w:type="spellEnd"/>
      <w:r>
        <w:rPr>
          <w:rFonts w:ascii="Arial" w:hAnsi="Arial" w:cs="Arial"/>
          <w:color w:val="000000"/>
        </w:rPr>
        <w:t xml:space="preserve"> Н</w:t>
      </w:r>
      <w:r>
        <w:rPr>
          <w:rFonts w:ascii="Arial" w:hAnsi="Arial" w:cs="Arial"/>
          <w:color w:val="000000"/>
          <w:vertAlign w:val="subscript"/>
        </w:rPr>
        <w:t>В</w:t>
      </w:r>
      <w:r>
        <w:rPr>
          <w:rFonts w:ascii="Arial" w:hAnsi="Arial" w:cs="Arial"/>
          <w:color w:val="000000"/>
        </w:rPr>
        <w:t>=</w:t>
      </w:r>
      <w:proofErr w:type="spellStart"/>
      <w:r>
        <w:rPr>
          <w:rFonts w:ascii="Arial" w:hAnsi="Arial" w:cs="Arial"/>
          <w:color w:val="000000"/>
        </w:rPr>
        <w:t>Н</w:t>
      </w:r>
      <w:r>
        <w:rPr>
          <w:rFonts w:ascii="Arial" w:hAnsi="Arial" w:cs="Arial"/>
          <w:color w:val="000000"/>
          <w:vertAlign w:val="subscript"/>
        </w:rPr>
        <w:t>А</w:t>
      </w:r>
      <w:r>
        <w:rPr>
          <w:rFonts w:ascii="Arial" w:hAnsi="Arial" w:cs="Arial"/>
          <w:color w:val="000000"/>
        </w:rPr>
        <w:t>+h</w:t>
      </w:r>
      <w:proofErr w:type="spellEnd"/>
      <w:r>
        <w:rPr>
          <w:rFonts w:ascii="Arial" w:hAnsi="Arial" w:cs="Arial"/>
          <w:color w:val="000000"/>
        </w:rPr>
        <w:t>, або за допомогою горизонту інструмента: Гі=</w:t>
      </w:r>
      <w:proofErr w:type="spellStart"/>
      <w:r>
        <w:rPr>
          <w:rFonts w:ascii="Arial" w:hAnsi="Arial" w:cs="Arial"/>
          <w:color w:val="000000"/>
        </w:rPr>
        <w:t>Н</w:t>
      </w:r>
      <w:r>
        <w:rPr>
          <w:rFonts w:ascii="Arial" w:hAnsi="Arial" w:cs="Arial"/>
          <w:color w:val="000000"/>
          <w:vertAlign w:val="subscript"/>
        </w:rPr>
        <w:t>А</w:t>
      </w:r>
      <w:r>
        <w:rPr>
          <w:rFonts w:ascii="Arial" w:hAnsi="Arial" w:cs="Arial"/>
          <w:color w:val="000000"/>
        </w:rPr>
        <w:t>+</w:t>
      </w:r>
      <w:r>
        <w:rPr>
          <w:rFonts w:ascii="Arial" w:hAnsi="Arial" w:cs="Arial"/>
          <w:i/>
          <w:iCs/>
          <w:color w:val="000000"/>
        </w:rPr>
        <w:t>і</w:t>
      </w:r>
      <w:proofErr w:type="spellEnd"/>
      <w:r>
        <w:rPr>
          <w:rFonts w:ascii="Arial" w:hAnsi="Arial" w:cs="Arial"/>
          <w:color w:val="000000"/>
        </w:rPr>
        <w:t>; Н</w:t>
      </w:r>
      <w:r>
        <w:rPr>
          <w:rFonts w:ascii="Arial" w:hAnsi="Arial" w:cs="Arial"/>
          <w:color w:val="000000"/>
          <w:vertAlign w:val="subscript"/>
        </w:rPr>
        <w:t>В</w:t>
      </w:r>
      <w:r>
        <w:rPr>
          <w:rFonts w:ascii="Arial" w:hAnsi="Arial" w:cs="Arial"/>
          <w:color w:val="000000"/>
        </w:rPr>
        <w:t xml:space="preserve">=Гі-b. При нівелюванні переважно застосовується спосіб із середини. Крім цього розрізняють нівелювання просте і складне. Якщо перевищення одної точки над другою визначається з одної установки інструмента між точками; то нівелювання буде простим, а якщо необхідне багаторазове установлення інструмента між точками для визначення перевищення між ними, то таке нівелювання називається </w:t>
      </w:r>
      <w:r>
        <w:rPr>
          <w:rFonts w:ascii="Arial" w:hAnsi="Arial" w:cs="Arial"/>
          <w:color w:val="000000"/>
        </w:rPr>
        <w:lastRenderedPageBreak/>
        <w:t>складним. Більш всього доводиться нівелювати між точками А і D (Рис.83), які знаходяться на великій віддалі одна від одної.</w:t>
      </w:r>
    </w:p>
    <w:p w:rsidR="00D5002A" w:rsidRDefault="00D5002A" w:rsidP="00D5002A">
      <w:pPr>
        <w:pStyle w:val="a3"/>
        <w:rPr>
          <w:rFonts w:ascii="Arial" w:hAnsi="Arial" w:cs="Arial"/>
          <w:color w:val="000000"/>
        </w:rPr>
      </w:pPr>
      <w:r>
        <w:rPr>
          <w:rFonts w:ascii="Arial" w:hAnsi="Arial" w:cs="Arial"/>
          <w:noProof/>
          <w:color w:val="000000"/>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3905250" cy="1628775"/>
            <wp:effectExtent l="0" t="0" r="0" b="9525"/>
            <wp:wrapSquare wrapText="bothSides"/>
            <wp:docPr id="207" name="Рисунок 207" descr="https://studfile.net/html/2706/1038/html_3Ry4QdzSJp.ERaK/img-xAMS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038/html_3Ry4QdzSJp.ERaK/img-xAMStl.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Рис.83</w:t>
      </w:r>
    </w:p>
    <w:p w:rsidR="00D5002A" w:rsidRDefault="00D5002A" w:rsidP="00D5002A">
      <w:pPr>
        <w:pStyle w:val="a3"/>
        <w:rPr>
          <w:rFonts w:ascii="Arial" w:hAnsi="Arial" w:cs="Arial"/>
          <w:color w:val="000000"/>
        </w:rPr>
      </w:pPr>
      <w:r>
        <w:rPr>
          <w:rFonts w:ascii="Arial" w:hAnsi="Arial" w:cs="Arial"/>
          <w:color w:val="000000"/>
        </w:rPr>
        <w:t xml:space="preserve">В цьому випадку виконують послідовне нівелювання на станціях 1, 2, 3 визначають перевищення: </w:t>
      </w:r>
      <w:proofErr w:type="spellStart"/>
      <w:r>
        <w:rPr>
          <w:rFonts w:ascii="Arial" w:hAnsi="Arial" w:cs="Arial"/>
          <w:color w:val="000000"/>
        </w:rPr>
        <w:t>h</w:t>
      </w:r>
      <w:r>
        <w:rPr>
          <w:rFonts w:ascii="Arial" w:hAnsi="Arial" w:cs="Arial"/>
          <w:color w:val="000000"/>
          <w:vertAlign w:val="subscript"/>
        </w:rPr>
        <w:t>b</w:t>
      </w:r>
      <w:proofErr w:type="spellEnd"/>
      <w:r>
        <w:rPr>
          <w:rFonts w:ascii="Arial" w:hAnsi="Arial" w:cs="Arial"/>
          <w:color w:val="000000"/>
        </w:rPr>
        <w:t>=а</w:t>
      </w:r>
      <w:r>
        <w:rPr>
          <w:rFonts w:ascii="Arial" w:hAnsi="Arial" w:cs="Arial"/>
          <w:color w:val="000000"/>
          <w:vertAlign w:val="subscript"/>
        </w:rPr>
        <w:t>1</w:t>
      </w:r>
      <w:r>
        <w:rPr>
          <w:rFonts w:ascii="Arial" w:hAnsi="Arial" w:cs="Arial"/>
          <w:color w:val="000000"/>
        </w:rPr>
        <w:t>-b</w:t>
      </w:r>
      <w:r>
        <w:rPr>
          <w:rFonts w:ascii="Arial" w:hAnsi="Arial" w:cs="Arial"/>
          <w:color w:val="000000"/>
          <w:vertAlign w:val="subscript"/>
        </w:rPr>
        <w:t>1</w:t>
      </w:r>
      <w:r>
        <w:rPr>
          <w:rFonts w:ascii="Arial" w:hAnsi="Arial" w:cs="Arial"/>
          <w:color w:val="000000"/>
        </w:rPr>
        <w:t xml:space="preserve">; </w:t>
      </w:r>
      <w:proofErr w:type="spellStart"/>
      <w:r>
        <w:rPr>
          <w:rFonts w:ascii="Arial" w:hAnsi="Arial" w:cs="Arial"/>
          <w:color w:val="000000"/>
        </w:rPr>
        <w:t>h</w:t>
      </w:r>
      <w:r>
        <w:rPr>
          <w:rFonts w:ascii="Arial" w:hAnsi="Arial" w:cs="Arial"/>
          <w:color w:val="000000"/>
          <w:vertAlign w:val="subscript"/>
        </w:rPr>
        <w:t>с</w:t>
      </w:r>
      <w:proofErr w:type="spellEnd"/>
      <w:r>
        <w:rPr>
          <w:rFonts w:ascii="Arial" w:hAnsi="Arial" w:cs="Arial"/>
          <w:color w:val="000000"/>
        </w:rPr>
        <w:t>=а</w:t>
      </w:r>
      <w:r>
        <w:rPr>
          <w:rFonts w:ascii="Arial" w:hAnsi="Arial" w:cs="Arial"/>
          <w:color w:val="000000"/>
          <w:vertAlign w:val="subscript"/>
        </w:rPr>
        <w:t>2</w:t>
      </w:r>
      <w:r>
        <w:rPr>
          <w:rFonts w:ascii="Arial" w:hAnsi="Arial" w:cs="Arial"/>
          <w:color w:val="000000"/>
        </w:rPr>
        <w:t>-b</w:t>
      </w:r>
      <w:r>
        <w:rPr>
          <w:rFonts w:ascii="Arial" w:hAnsi="Arial" w:cs="Arial"/>
          <w:color w:val="000000"/>
          <w:vertAlign w:val="subscript"/>
        </w:rPr>
        <w:t>2</w:t>
      </w:r>
      <w:r>
        <w:rPr>
          <w:rFonts w:ascii="Arial" w:hAnsi="Arial" w:cs="Arial"/>
          <w:color w:val="000000"/>
        </w:rPr>
        <w:t xml:space="preserve">; </w:t>
      </w:r>
      <w:proofErr w:type="spellStart"/>
      <w:r>
        <w:rPr>
          <w:rFonts w:ascii="Arial" w:hAnsi="Arial" w:cs="Arial"/>
          <w:color w:val="000000"/>
        </w:rPr>
        <w:t>h</w:t>
      </w:r>
      <w:r>
        <w:rPr>
          <w:rFonts w:ascii="Arial" w:hAnsi="Arial" w:cs="Arial"/>
          <w:color w:val="000000"/>
          <w:vertAlign w:val="subscript"/>
        </w:rPr>
        <w:t>d</w:t>
      </w:r>
      <w:proofErr w:type="spellEnd"/>
      <w:r>
        <w:rPr>
          <w:rFonts w:ascii="Arial" w:hAnsi="Arial" w:cs="Arial"/>
          <w:color w:val="000000"/>
        </w:rPr>
        <w:t>=a</w:t>
      </w:r>
      <w:r>
        <w:rPr>
          <w:rFonts w:ascii="Arial" w:hAnsi="Arial" w:cs="Arial"/>
          <w:color w:val="000000"/>
          <w:vertAlign w:val="subscript"/>
        </w:rPr>
        <w:t>3</w:t>
      </w:r>
      <w:r>
        <w:rPr>
          <w:rFonts w:ascii="Arial" w:hAnsi="Arial" w:cs="Arial"/>
          <w:color w:val="000000"/>
        </w:rPr>
        <w:t>-b</w:t>
      </w:r>
      <w:r>
        <w:rPr>
          <w:rFonts w:ascii="Arial" w:hAnsi="Arial" w:cs="Arial"/>
          <w:color w:val="000000"/>
          <w:vertAlign w:val="subscript"/>
        </w:rPr>
        <w:t>3</w:t>
      </w:r>
      <w:r>
        <w:rPr>
          <w:rFonts w:ascii="Arial" w:hAnsi="Arial" w:cs="Arial"/>
          <w:color w:val="000000"/>
        </w:rPr>
        <w:t>, тоді h=</w:t>
      </w:r>
      <w:proofErr w:type="spellStart"/>
      <w:r>
        <w:rPr>
          <w:rFonts w:ascii="Arial" w:hAnsi="Arial" w:cs="Arial"/>
          <w:color w:val="000000"/>
        </w:rPr>
        <w:t>h</w:t>
      </w:r>
      <w:r>
        <w:rPr>
          <w:rFonts w:ascii="Arial" w:hAnsi="Arial" w:cs="Arial"/>
          <w:color w:val="000000"/>
          <w:vertAlign w:val="subscript"/>
        </w:rPr>
        <w:t>b</w:t>
      </w:r>
      <w:r>
        <w:rPr>
          <w:rFonts w:ascii="Arial" w:hAnsi="Arial" w:cs="Arial"/>
          <w:color w:val="000000"/>
        </w:rPr>
        <w:t>+h</w:t>
      </w:r>
      <w:r>
        <w:rPr>
          <w:rFonts w:ascii="Arial" w:hAnsi="Arial" w:cs="Arial"/>
          <w:color w:val="000000"/>
          <w:vertAlign w:val="subscript"/>
        </w:rPr>
        <w:t>c</w:t>
      </w:r>
      <w:r>
        <w:rPr>
          <w:rFonts w:ascii="Arial" w:hAnsi="Arial" w:cs="Arial"/>
          <w:color w:val="000000"/>
        </w:rPr>
        <w:t>+h</w:t>
      </w:r>
      <w:r>
        <w:rPr>
          <w:rFonts w:ascii="Arial" w:hAnsi="Arial" w:cs="Arial"/>
          <w:color w:val="000000"/>
          <w:vertAlign w:val="subscript"/>
        </w:rPr>
        <w:t>d</w:t>
      </w:r>
      <w:proofErr w:type="spellEnd"/>
      <w:r>
        <w:rPr>
          <w:rFonts w:ascii="Arial" w:hAnsi="Arial" w:cs="Arial"/>
          <w:color w:val="000000"/>
        </w:rPr>
        <w:t>, h=</w:t>
      </w:r>
      <w:r>
        <w:rPr>
          <w:rFonts w:ascii="Arial" w:hAnsi="Arial" w:cs="Arial"/>
          <w:color w:val="000000"/>
        </w:rPr>
        <w:sym w:font="Symbol" w:char="F0E5"/>
      </w:r>
      <w:r>
        <w:rPr>
          <w:rFonts w:ascii="Arial" w:hAnsi="Arial" w:cs="Arial"/>
          <w:color w:val="000000"/>
          <w:vertAlign w:val="subscript"/>
        </w:rPr>
        <w:t>a</w:t>
      </w:r>
      <w:r>
        <w:rPr>
          <w:rFonts w:ascii="Arial" w:hAnsi="Arial" w:cs="Arial"/>
          <w:color w:val="000000"/>
        </w:rPr>
        <w:t>-</w:t>
      </w:r>
      <w:r>
        <w:rPr>
          <w:rFonts w:ascii="Arial" w:hAnsi="Arial" w:cs="Arial"/>
          <w:color w:val="000000"/>
        </w:rPr>
        <w:sym w:font="Symbol" w:char="F0E5"/>
      </w:r>
      <w:proofErr w:type="spellStart"/>
      <w:r>
        <w:rPr>
          <w:rFonts w:ascii="Arial" w:hAnsi="Arial" w:cs="Arial"/>
          <w:color w:val="000000"/>
          <w:vertAlign w:val="subscript"/>
        </w:rPr>
        <w:t>b</w:t>
      </w:r>
      <w:r>
        <w:rPr>
          <w:rFonts w:ascii="Arial" w:hAnsi="Arial" w:cs="Arial"/>
          <w:color w:val="000000"/>
        </w:rPr>
        <w:t>.При</w:t>
      </w:r>
      <w:proofErr w:type="spellEnd"/>
      <w:r>
        <w:rPr>
          <w:rFonts w:ascii="Arial" w:hAnsi="Arial" w:cs="Arial"/>
          <w:color w:val="000000"/>
        </w:rPr>
        <w:t xml:space="preserve"> послідовному нівелюванні утворюється нівелірний хід.</w:t>
      </w: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t>Інструменти для геометричного нівелювання</w:t>
      </w:r>
    </w:p>
    <w:p w:rsidR="00D5002A" w:rsidRDefault="00D5002A" w:rsidP="00D5002A">
      <w:pPr>
        <w:pStyle w:val="a3"/>
        <w:rPr>
          <w:rFonts w:ascii="Arial" w:hAnsi="Arial" w:cs="Arial"/>
          <w:color w:val="000000"/>
        </w:rPr>
      </w:pPr>
      <w:r>
        <w:rPr>
          <w:rFonts w:ascii="Arial" w:hAnsi="Arial" w:cs="Arial"/>
          <w:color w:val="000000"/>
        </w:rPr>
        <w:t>Для виконання геометричного нівелювання застосовують інструменти, які називаються нівелірами. Сучасна промисловість виготовляє глухі нівеліри, у яких зорова труба з’єднана з рівнем і віссю обертання наглухо. Крім цього сучасні нівеліри за точністю поділяють на високоточні, точні і технічні.</w:t>
      </w:r>
    </w:p>
    <w:p w:rsidR="00D5002A" w:rsidRDefault="00D5002A" w:rsidP="00D5002A">
      <w:pPr>
        <w:pStyle w:val="a3"/>
        <w:rPr>
          <w:rFonts w:ascii="Arial" w:hAnsi="Arial" w:cs="Arial"/>
          <w:color w:val="000000"/>
        </w:rPr>
      </w:pPr>
      <w:r>
        <w:rPr>
          <w:rFonts w:ascii="Arial" w:hAnsi="Arial" w:cs="Arial"/>
          <w:color w:val="000000"/>
        </w:rPr>
        <w:t xml:space="preserve">Нівелір Н-3 (Рис.84) – точний глухий нівелір, призначений для геометричного нівелювання III-IV </w:t>
      </w:r>
      <w:proofErr w:type="spellStart"/>
      <w:r>
        <w:rPr>
          <w:rFonts w:ascii="Arial" w:hAnsi="Arial" w:cs="Arial"/>
          <w:color w:val="000000"/>
        </w:rPr>
        <w:t>кл</w:t>
      </w:r>
      <w:proofErr w:type="spellEnd"/>
      <w:r>
        <w:rPr>
          <w:rFonts w:ascii="Arial" w:hAnsi="Arial" w:cs="Arial"/>
          <w:color w:val="000000"/>
        </w:rPr>
        <w:t>. У нівеліра Н-3 збільшення зорової труби 31</w:t>
      </w:r>
      <w:r>
        <w:rPr>
          <w:rFonts w:ascii="Arial" w:hAnsi="Arial" w:cs="Arial"/>
          <w:color w:val="000000"/>
          <w:vertAlign w:val="superscript"/>
        </w:rPr>
        <w:t>х</w:t>
      </w:r>
      <w:r>
        <w:rPr>
          <w:rFonts w:ascii="Arial" w:hAnsi="Arial" w:cs="Arial"/>
          <w:color w:val="000000"/>
        </w:rPr>
        <w:t xml:space="preserve">, коефіцієнт </w:t>
      </w:r>
      <w:proofErr w:type="spellStart"/>
      <w:r>
        <w:rPr>
          <w:rFonts w:ascii="Arial" w:hAnsi="Arial" w:cs="Arial"/>
          <w:color w:val="000000"/>
        </w:rPr>
        <w:t>віддалеміра</w:t>
      </w:r>
      <w:proofErr w:type="spellEnd"/>
      <w:r>
        <w:rPr>
          <w:rFonts w:ascii="Arial" w:hAnsi="Arial" w:cs="Arial"/>
          <w:color w:val="000000"/>
        </w:rPr>
        <w:t xml:space="preserve"> 100, ціна поділки циліндричного рівня на 2 мм в секундах дуги 15</w:t>
      </w:r>
      <w:r>
        <w:rPr>
          <w:rFonts w:ascii="Arial" w:hAnsi="Arial" w:cs="Arial"/>
          <w:color w:val="000000"/>
        </w:rPr>
        <w:sym w:font="Symbol" w:char="F0B2"/>
      </w:r>
      <w:r>
        <w:rPr>
          <w:rFonts w:ascii="Arial" w:hAnsi="Arial" w:cs="Arial"/>
          <w:color w:val="000000"/>
        </w:rPr>
        <w:t>, ціна поділки круглого рівня на 2 мм в мінутах дуги 5</w:t>
      </w:r>
      <w:r>
        <w:rPr>
          <w:rFonts w:ascii="Arial" w:hAnsi="Arial" w:cs="Arial"/>
          <w:color w:val="000000"/>
        </w:rPr>
        <w:sym w:font="Symbol" w:char="F0A2"/>
      </w:r>
      <w:r>
        <w:rPr>
          <w:rFonts w:ascii="Arial" w:hAnsi="Arial" w:cs="Arial"/>
          <w:color w:val="000000"/>
        </w:rPr>
        <w:t xml:space="preserve"> і найменша віддаль візування 2 м.</w:t>
      </w:r>
    </w:p>
    <w:p w:rsidR="00D5002A" w:rsidRDefault="00D5002A" w:rsidP="00D5002A">
      <w:pPr>
        <w:pStyle w:val="a3"/>
        <w:jc w:val="center"/>
        <w:rPr>
          <w:rFonts w:ascii="Arial" w:hAnsi="Arial" w:cs="Arial"/>
          <w:color w:val="000000"/>
        </w:rPr>
      </w:pPr>
      <w:r>
        <w:rPr>
          <w:rFonts w:ascii="Arial" w:hAnsi="Arial" w:cs="Arial"/>
          <w:color w:val="000000"/>
        </w:rPr>
        <w:t>Р</w:t>
      </w:r>
      <w:r>
        <w:rPr>
          <w:rFonts w:ascii="Arial" w:hAnsi="Arial" w:cs="Arial"/>
          <w:noProof/>
          <w:color w:val="000000"/>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4086225" cy="2085975"/>
            <wp:effectExtent l="0" t="0" r="9525" b="9525"/>
            <wp:wrapSquare wrapText="bothSides"/>
            <wp:docPr id="222" name="Рисунок 222" descr="https://studfile.net/html/2706/1038/html_3Ry4QdzSJp.ERaK/img-Cjke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038/html_3Ry4QdzSJp.ERaK/img-Cjkeu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62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ис.84</w:t>
      </w:r>
    </w:p>
    <w:p w:rsidR="00D5002A" w:rsidRDefault="00D5002A" w:rsidP="00D5002A">
      <w:pPr>
        <w:pStyle w:val="a3"/>
        <w:rPr>
          <w:rFonts w:ascii="Arial" w:hAnsi="Arial" w:cs="Arial"/>
          <w:color w:val="000000"/>
        </w:rPr>
      </w:pPr>
      <w:r>
        <w:rPr>
          <w:rFonts w:ascii="Arial" w:hAnsi="Arial" w:cs="Arial"/>
          <w:color w:val="000000"/>
        </w:rPr>
        <w:t>Основні частини нівеліра Н-3: зорова труба (2), окуляр зорової труби (1), візир, (3) об’єктив зорової труби (4), фокусна ручка (5), навідний гвинт (6), круглий рівень (7), виправні гвинти круглого ріння (8), елеваційний гвинт (9), закріпний гвинт (10), коробка циліндричного рівня (11), підставка (12), підіймальні гвинти (13), пружиниста пластина з втулкою (14).</w:t>
      </w:r>
    </w:p>
    <w:p w:rsidR="00D5002A" w:rsidRDefault="00D5002A" w:rsidP="00D5002A">
      <w:pPr>
        <w:pStyle w:val="a3"/>
        <w:rPr>
          <w:rFonts w:ascii="Arial" w:hAnsi="Arial" w:cs="Arial"/>
          <w:color w:val="000000"/>
        </w:rPr>
      </w:pPr>
      <w:r>
        <w:rPr>
          <w:rFonts w:ascii="Arial" w:hAnsi="Arial" w:cs="Arial"/>
          <w:color w:val="000000"/>
        </w:rPr>
        <w:t>З</w:t>
      </w:r>
      <w:r>
        <w:rPr>
          <w:rFonts w:ascii="Arial" w:hAnsi="Arial" w:cs="Arial"/>
          <w:noProof/>
          <w:color w:val="000000"/>
        </w:rPr>
        <w:drawing>
          <wp:anchor distT="0" distB="0" distL="57150" distR="57150" simplePos="0" relativeHeight="251683840" behindDoc="0" locked="0" layoutInCell="1" allowOverlap="0">
            <wp:simplePos x="0" y="0"/>
            <wp:positionH relativeFrom="column">
              <wp:align>left</wp:align>
            </wp:positionH>
            <wp:positionV relativeFrom="line">
              <wp:posOffset>0</wp:posOffset>
            </wp:positionV>
            <wp:extent cx="1400175" cy="1152525"/>
            <wp:effectExtent l="0" t="0" r="9525" b="9525"/>
            <wp:wrapSquare wrapText="bothSides"/>
            <wp:docPr id="221" name="Рисунок 221" descr="https://studfile.net/html/2706/1038/html_3Ry4QdzSJp.ERaK/img-LS5S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038/html_3Ry4QdzSJp.ERaK/img-LS5S5g.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а допомогою оптичної системи розташованої над циліндричним рівнем зображання кінців рівня передається в поле зору труби нівеліра (Рис.85). В полі зору труби одночасно видно бульбашку рівня (1), нівелірну рейку (2),сітку ниток (3).</w:t>
      </w:r>
    </w:p>
    <w:p w:rsidR="00D5002A" w:rsidRDefault="00D5002A" w:rsidP="00D5002A">
      <w:pPr>
        <w:pStyle w:val="a3"/>
        <w:rPr>
          <w:rFonts w:ascii="Arial" w:hAnsi="Arial" w:cs="Arial"/>
          <w:color w:val="000000"/>
        </w:rPr>
      </w:pPr>
      <w:r>
        <w:rPr>
          <w:rFonts w:ascii="Arial" w:hAnsi="Arial" w:cs="Arial"/>
          <w:color w:val="000000"/>
        </w:rPr>
        <w:t>В</w:t>
      </w:r>
    </w:p>
    <w:p w:rsidR="00D5002A" w:rsidRDefault="00D5002A" w:rsidP="00D5002A">
      <w:pPr>
        <w:pStyle w:val="a3"/>
        <w:jc w:val="center"/>
        <w:rPr>
          <w:rFonts w:ascii="Arial" w:hAnsi="Arial" w:cs="Arial"/>
          <w:color w:val="000000"/>
        </w:rPr>
      </w:pPr>
      <w:r>
        <w:rPr>
          <w:rFonts w:ascii="Arial" w:hAnsi="Arial" w:cs="Arial"/>
          <w:color w:val="000000"/>
        </w:rPr>
        <w:lastRenderedPageBreak/>
        <w:t>Рис.85</w:t>
      </w:r>
    </w:p>
    <w:p w:rsidR="00D5002A" w:rsidRDefault="00D5002A" w:rsidP="00D5002A">
      <w:pPr>
        <w:rPr>
          <w:rFonts w:ascii="Times New Roman" w:hAnsi="Times New Roman" w:cs="Times New Roman"/>
        </w:rPr>
      </w:pPr>
      <w:proofErr w:type="spellStart"/>
      <w:r>
        <w:rPr>
          <w:rFonts w:ascii="Arial" w:hAnsi="Arial" w:cs="Arial"/>
          <w:color w:val="000000"/>
        </w:rPr>
        <w:t>ідлік</w:t>
      </w:r>
      <w:proofErr w:type="spellEnd"/>
      <w:r>
        <w:rPr>
          <w:rFonts w:ascii="Arial" w:hAnsi="Arial" w:cs="Arial"/>
          <w:color w:val="000000"/>
        </w:rPr>
        <w:t xml:space="preserve"> по рейці дорівнює 1350. Вісь візування займає горизонтальне</w:t>
      </w:r>
    </w:p>
    <w:p w:rsidR="00D5002A" w:rsidRDefault="00D5002A" w:rsidP="00D5002A">
      <w:pPr>
        <w:pStyle w:val="a3"/>
        <w:rPr>
          <w:rFonts w:ascii="Arial" w:hAnsi="Arial" w:cs="Arial"/>
          <w:color w:val="000000"/>
        </w:rPr>
      </w:pPr>
      <w:r>
        <w:rPr>
          <w:rFonts w:ascii="Arial" w:hAnsi="Arial" w:cs="Arial"/>
          <w:color w:val="000000"/>
        </w:rPr>
        <w:t>положення, якщо відображення кінців бульбашки циліндричного рівня за допомогою елеваційного гвинта (9) суміститься в полі зору труби.</w:t>
      </w:r>
    </w:p>
    <w:p w:rsidR="00D5002A" w:rsidRDefault="00D5002A" w:rsidP="00D5002A">
      <w:pPr>
        <w:pStyle w:val="a3"/>
        <w:rPr>
          <w:rFonts w:ascii="Arial" w:hAnsi="Arial" w:cs="Arial"/>
          <w:color w:val="000000"/>
        </w:rPr>
      </w:pPr>
      <w:r>
        <w:rPr>
          <w:rFonts w:ascii="Arial" w:hAnsi="Arial" w:cs="Arial"/>
          <w:color w:val="000000"/>
        </w:rPr>
        <w:t>Н</w:t>
      </w:r>
      <w:r>
        <w:rPr>
          <w:rFonts w:ascii="Arial" w:hAnsi="Arial" w:cs="Arial"/>
          <w:noProof/>
          <w:color w:val="000000"/>
        </w:rPr>
        <w:drawing>
          <wp:anchor distT="0" distB="0" distL="57150" distR="57150" simplePos="0" relativeHeight="251684864" behindDoc="0" locked="0" layoutInCell="1" allowOverlap="0">
            <wp:simplePos x="0" y="0"/>
            <wp:positionH relativeFrom="column">
              <wp:align>left</wp:align>
            </wp:positionH>
            <wp:positionV relativeFrom="line">
              <wp:posOffset>0</wp:posOffset>
            </wp:positionV>
            <wp:extent cx="2724150" cy="2514600"/>
            <wp:effectExtent l="0" t="0" r="0" b="0"/>
            <wp:wrapSquare wrapText="bothSides"/>
            <wp:docPr id="220" name="Рисунок 220" descr="https://studfile.net/html/2706/1038/html_3Ry4QdzSJp.ERaK/img-EKyv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038/html_3Ry4QdzSJp.ERaK/img-EKyv6h.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41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івелір Н-ЗК (Рис.86) – точний з </w:t>
      </w:r>
      <w:proofErr w:type="spellStart"/>
      <w:r>
        <w:rPr>
          <w:rFonts w:ascii="Arial" w:hAnsi="Arial" w:cs="Arial"/>
          <w:color w:val="000000"/>
        </w:rPr>
        <w:t>самоустановлюючою</w:t>
      </w:r>
      <w:proofErr w:type="spellEnd"/>
      <w:r>
        <w:rPr>
          <w:rFonts w:ascii="Arial" w:hAnsi="Arial" w:cs="Arial"/>
          <w:color w:val="000000"/>
        </w:rPr>
        <w:t xml:space="preserve"> лінію візування призначений для геометричного нівелювання III-IV </w:t>
      </w:r>
      <w:proofErr w:type="spellStart"/>
      <w:r>
        <w:rPr>
          <w:rFonts w:ascii="Arial" w:hAnsi="Arial" w:cs="Arial"/>
          <w:color w:val="000000"/>
        </w:rPr>
        <w:t>кл</w:t>
      </w:r>
      <w:proofErr w:type="spellEnd"/>
      <w:r>
        <w:rPr>
          <w:rFonts w:ascii="Arial" w:hAnsi="Arial" w:cs="Arial"/>
          <w:color w:val="000000"/>
        </w:rPr>
        <w:t xml:space="preserve">. Технічні дані такі самі як у нівеліра Н-3. Основні частини нівеліра: труба нівеліра (1), візир (2),фокусна </w:t>
      </w:r>
      <w:proofErr w:type="spellStart"/>
      <w:r>
        <w:rPr>
          <w:rFonts w:ascii="Arial" w:hAnsi="Arial" w:cs="Arial"/>
          <w:color w:val="000000"/>
        </w:rPr>
        <w:t>руч</w:t>
      </w:r>
      <w:proofErr w:type="spellEnd"/>
      <w:r>
        <w:rPr>
          <w:rFonts w:ascii="Arial" w:hAnsi="Arial" w:cs="Arial"/>
          <w:color w:val="000000"/>
        </w:rPr>
        <w:t>-</w:t>
      </w:r>
    </w:p>
    <w:p w:rsidR="00D5002A" w:rsidRDefault="00D5002A" w:rsidP="00D5002A">
      <w:pPr>
        <w:pStyle w:val="a3"/>
        <w:jc w:val="center"/>
        <w:rPr>
          <w:rFonts w:ascii="Arial" w:hAnsi="Arial" w:cs="Arial"/>
          <w:color w:val="000000"/>
        </w:rPr>
      </w:pPr>
      <w:r>
        <w:rPr>
          <w:rFonts w:ascii="Arial" w:hAnsi="Arial" w:cs="Arial"/>
          <w:color w:val="000000"/>
        </w:rPr>
        <w:t>Рис.86</w:t>
      </w:r>
    </w:p>
    <w:p w:rsidR="00D5002A" w:rsidRDefault="00D5002A" w:rsidP="00D5002A">
      <w:pPr>
        <w:rPr>
          <w:rFonts w:ascii="Times New Roman" w:hAnsi="Times New Roman" w:cs="Times New Roman"/>
        </w:rPr>
      </w:pPr>
      <w:r>
        <w:rPr>
          <w:rFonts w:ascii="Arial" w:hAnsi="Arial" w:cs="Arial"/>
          <w:color w:val="000000"/>
        </w:rPr>
        <w:t>ка (3), виправні гвинти круглого ріння (4), круглий рівень (5), дзеркало рівня (6), головка навідного гвинта (7).</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§74. Нівелірні рейки. Башмаки і костилі</w:t>
      </w:r>
    </w:p>
    <w:p w:rsidR="00D5002A" w:rsidRDefault="00D5002A" w:rsidP="00D5002A">
      <w:pPr>
        <w:pStyle w:val="a3"/>
        <w:rPr>
          <w:rFonts w:ascii="Arial" w:hAnsi="Arial" w:cs="Arial"/>
          <w:color w:val="000000"/>
        </w:rPr>
      </w:pPr>
      <w:r>
        <w:rPr>
          <w:rFonts w:ascii="Arial" w:hAnsi="Arial" w:cs="Arial"/>
          <w:color w:val="000000"/>
        </w:rPr>
        <w:t>Д</w:t>
      </w:r>
      <w:r>
        <w:rPr>
          <w:rFonts w:ascii="Arial" w:hAnsi="Arial" w:cs="Arial"/>
          <w:b/>
          <w:bCs/>
          <w:noProof/>
          <w:color w:val="000000"/>
          <w:sz w:val="30"/>
          <w:szCs w:val="30"/>
        </w:rPr>
        <w:drawing>
          <wp:anchor distT="0" distB="0" distL="57150" distR="57150" simplePos="0" relativeHeight="251685888" behindDoc="0" locked="0" layoutInCell="1" allowOverlap="0">
            <wp:simplePos x="0" y="0"/>
            <wp:positionH relativeFrom="column">
              <wp:align>left</wp:align>
            </wp:positionH>
            <wp:positionV relativeFrom="line">
              <wp:posOffset>0</wp:posOffset>
            </wp:positionV>
            <wp:extent cx="809625" cy="5105400"/>
            <wp:effectExtent l="0" t="0" r="9525" b="0"/>
            <wp:wrapSquare wrapText="bothSides"/>
            <wp:docPr id="219" name="Рисунок 219" descr="https://studfile.net/html/2706/1038/html_3Ry4QdzSJp.ERaK/img-17Kq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038/html_3Ry4QdzSJp.ERaK/img-17KqJD.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9625"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ля </w:t>
      </w:r>
      <w:proofErr w:type="spellStart"/>
      <w:r>
        <w:rPr>
          <w:rFonts w:ascii="Arial" w:hAnsi="Arial" w:cs="Arial"/>
          <w:color w:val="000000"/>
        </w:rPr>
        <w:t>нівелюванняIII</w:t>
      </w:r>
      <w:proofErr w:type="spellEnd"/>
      <w:r>
        <w:rPr>
          <w:rFonts w:ascii="Arial" w:hAnsi="Arial" w:cs="Arial"/>
          <w:color w:val="000000"/>
        </w:rPr>
        <w:t xml:space="preserve"> і IV класів застосовують шашкові рейки (Рис.87). Рейки виготовляють з сухих дерев’яних брусків (1) довжиною 3 м, шириною 10 см і товщиною 2 см. Щоб рейки не деформувались до їх боковий </w:t>
      </w:r>
      <w:proofErr w:type="spellStart"/>
      <w:r>
        <w:rPr>
          <w:rFonts w:ascii="Arial" w:hAnsi="Arial" w:cs="Arial"/>
          <w:color w:val="000000"/>
        </w:rPr>
        <w:t>ребер</w:t>
      </w:r>
      <w:proofErr w:type="spellEnd"/>
      <w:r>
        <w:rPr>
          <w:rFonts w:ascii="Arial" w:hAnsi="Arial" w:cs="Arial"/>
          <w:color w:val="000000"/>
        </w:rPr>
        <w:t xml:space="preserve"> прикручують бортики (2). Основа рейки має металеву окову (6) яка називається п’яткою. Рейки мають дві ручки (3) і круглі рівні (5). Для перевірки рівнів на рейках установлені кронштейни і цілики (4). Сторони рейок поділені сантиметровими поділками. На лицевій стороні дециметрові поділки підписують від 0 до 29. Лицева сторона має підписи і колір поділок чорний, а зворотна сторона – червоний.</w:t>
      </w:r>
    </w:p>
    <w:p w:rsidR="00D5002A" w:rsidRDefault="00D5002A" w:rsidP="00D5002A">
      <w:pPr>
        <w:pStyle w:val="a3"/>
        <w:rPr>
          <w:rFonts w:ascii="Arial" w:hAnsi="Arial" w:cs="Arial"/>
          <w:color w:val="000000"/>
        </w:rPr>
      </w:pPr>
      <w:r>
        <w:rPr>
          <w:rFonts w:ascii="Arial" w:hAnsi="Arial" w:cs="Arial"/>
          <w:color w:val="000000"/>
        </w:rPr>
        <w:t xml:space="preserve">П’ятки на чорних сторонах рейок збігаються з початком відліку, тобто з нулем. Початок червоної сторони однієї рейки позначають довільним числом. Наприклад: 4687, а початок червоної сторони другої рейки позначають іншим числом, яке відрізняється від першого на 100 мм, наприклад 4787. В комплект входить дві рейки в яких на червоних сторонах нулі не збігаються на </w:t>
      </w:r>
      <w:r>
        <w:rPr>
          <w:rFonts w:ascii="Arial" w:hAnsi="Arial" w:cs="Arial"/>
          <w:color w:val="000000"/>
        </w:rPr>
        <w:sym w:font="Symbol" w:char="F0B1"/>
      </w:r>
      <w:r>
        <w:rPr>
          <w:rFonts w:ascii="Arial" w:hAnsi="Arial" w:cs="Arial"/>
          <w:color w:val="000000"/>
        </w:rPr>
        <w:t xml:space="preserve">100 мм. Рейки бувають суцільні і </w:t>
      </w:r>
      <w:proofErr w:type="spellStart"/>
      <w:r>
        <w:rPr>
          <w:rFonts w:ascii="Arial" w:hAnsi="Arial" w:cs="Arial"/>
          <w:color w:val="000000"/>
        </w:rPr>
        <w:t>складувані</w:t>
      </w:r>
      <w:proofErr w:type="spellEnd"/>
      <w:r>
        <w:rPr>
          <w:rFonts w:ascii="Arial" w:hAnsi="Arial" w:cs="Arial"/>
          <w:color w:val="000000"/>
        </w:rPr>
        <w:t>.</w:t>
      </w:r>
    </w:p>
    <w:p w:rsidR="00D5002A" w:rsidRDefault="00D5002A" w:rsidP="00D5002A">
      <w:pPr>
        <w:pStyle w:val="a3"/>
        <w:jc w:val="center"/>
        <w:rPr>
          <w:rFonts w:ascii="Arial" w:hAnsi="Arial" w:cs="Arial"/>
          <w:color w:val="000000"/>
        </w:rPr>
      </w:pPr>
      <w:r>
        <w:rPr>
          <w:rFonts w:ascii="Arial" w:hAnsi="Arial" w:cs="Arial"/>
          <w:color w:val="000000"/>
        </w:rPr>
        <w:t>Рис.87</w:t>
      </w:r>
    </w:p>
    <w:p w:rsidR="00D5002A" w:rsidRDefault="00D5002A" w:rsidP="00D5002A">
      <w:pPr>
        <w:pStyle w:val="a3"/>
        <w:rPr>
          <w:rFonts w:ascii="Arial" w:hAnsi="Arial" w:cs="Arial"/>
          <w:color w:val="000000"/>
        </w:rPr>
      </w:pPr>
      <w:r>
        <w:rPr>
          <w:rFonts w:ascii="Arial" w:hAnsi="Arial" w:cs="Arial"/>
          <w:color w:val="000000"/>
        </w:rPr>
        <w:t>Для установлення рейок під час нівелювання застосовують башмаки або костилі (Рис.88).</w:t>
      </w:r>
    </w:p>
    <w:p w:rsidR="00D5002A" w:rsidRDefault="00D5002A" w:rsidP="00D5002A">
      <w:pPr>
        <w:pStyle w:val="a3"/>
        <w:rPr>
          <w:rFonts w:ascii="Arial" w:hAnsi="Arial" w:cs="Arial"/>
          <w:color w:val="000000"/>
        </w:rPr>
      </w:pPr>
      <w:r>
        <w:rPr>
          <w:rFonts w:ascii="Arial" w:hAnsi="Arial" w:cs="Arial"/>
          <w:noProof/>
          <w:color w:val="000000"/>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2324100" cy="1733550"/>
            <wp:effectExtent l="0" t="0" r="0" b="0"/>
            <wp:wrapSquare wrapText="bothSides"/>
            <wp:docPr id="218" name="Рисунок 218" descr="https://studfile.net/html/2706/1038/html_3Ry4QdzSJp.ERaK/img-C9Wf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038/html_3Ry4QdzSJp.ERaK/img-C9WfXP.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Рис.88</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§75. Перевірки і юстування нівеліра н-3 та н-</w:t>
      </w:r>
      <w:proofErr w:type="spellStart"/>
      <w:r>
        <w:rPr>
          <w:rFonts w:ascii="Arial" w:hAnsi="Arial" w:cs="Arial"/>
          <w:b w:val="0"/>
          <w:bCs w:val="0"/>
          <w:color w:val="000000"/>
          <w:sz w:val="30"/>
          <w:szCs w:val="30"/>
        </w:rPr>
        <w:t>зк</w:t>
      </w:r>
      <w:proofErr w:type="spellEnd"/>
    </w:p>
    <w:p w:rsidR="00D5002A" w:rsidRDefault="00D5002A" w:rsidP="00D5002A">
      <w:pPr>
        <w:pStyle w:val="a3"/>
        <w:rPr>
          <w:rFonts w:ascii="Arial" w:hAnsi="Arial" w:cs="Arial"/>
          <w:color w:val="000000"/>
        </w:rPr>
      </w:pPr>
      <w:r>
        <w:rPr>
          <w:rFonts w:ascii="Arial" w:hAnsi="Arial" w:cs="Arial"/>
          <w:color w:val="000000"/>
        </w:rPr>
        <w:lastRenderedPageBreak/>
        <w:t>Перед виконанням перевірок нівеліра виконують загальний його огляд, при цьому визначають: як працюють піднімальні, закріпні, навідні і елеваційний гвинти нівеліра і при необхідності виконують їх регулювання. Після цього виконують перевірки в такій послідовності:</w:t>
      </w:r>
    </w:p>
    <w:p w:rsidR="00D5002A" w:rsidRDefault="00D5002A" w:rsidP="00D5002A">
      <w:pPr>
        <w:pStyle w:val="a3"/>
        <w:rPr>
          <w:rFonts w:ascii="Arial" w:hAnsi="Arial" w:cs="Arial"/>
          <w:color w:val="000000"/>
        </w:rPr>
      </w:pPr>
      <w:r>
        <w:rPr>
          <w:rFonts w:ascii="Arial" w:hAnsi="Arial" w:cs="Arial"/>
          <w:color w:val="000000"/>
        </w:rPr>
        <w:t>1. Перевірка плавного обертання нівеліра навколо вертикальної осі. Нівелір повинен обертатись навколо вертикальної осі вільно і плавно. Якщо умова не виконується, то верхню частину приладу звільняють і знімають. Після цього чистять вісь і втулку і змазують вісь.</w:t>
      </w:r>
    </w:p>
    <w:p w:rsidR="00D5002A" w:rsidRDefault="00D5002A" w:rsidP="00D5002A">
      <w:pPr>
        <w:pStyle w:val="a3"/>
        <w:rPr>
          <w:rFonts w:ascii="Arial" w:hAnsi="Arial" w:cs="Arial"/>
          <w:color w:val="000000"/>
        </w:rPr>
      </w:pPr>
      <w:r>
        <w:rPr>
          <w:rFonts w:ascii="Arial" w:hAnsi="Arial" w:cs="Arial"/>
          <w:color w:val="000000"/>
        </w:rPr>
        <w:t>2. Вісь круглого рівня повинна бути паралельна до осі обертання нівеліра.</w:t>
      </w:r>
    </w:p>
    <w:p w:rsidR="00D5002A" w:rsidRDefault="00D5002A" w:rsidP="00D5002A">
      <w:pPr>
        <w:pStyle w:val="a3"/>
        <w:jc w:val="center"/>
        <w:rPr>
          <w:rFonts w:ascii="Arial" w:hAnsi="Arial" w:cs="Arial"/>
          <w:color w:val="000000"/>
        </w:rPr>
      </w:pPr>
      <w:r>
        <w:rPr>
          <w:rFonts w:ascii="Arial" w:hAnsi="Arial" w:cs="Arial"/>
          <w:color w:val="000000"/>
        </w:rPr>
        <w:t>Рис.89</w:t>
      </w:r>
      <w:r>
        <w:rPr>
          <w:rFonts w:ascii="Arial" w:hAnsi="Arial" w:cs="Arial"/>
          <w:noProof/>
          <w:color w:val="000000"/>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4000500" cy="1514475"/>
            <wp:effectExtent l="0" t="0" r="0" b="9525"/>
            <wp:wrapSquare wrapText="bothSides"/>
            <wp:docPr id="217" name="Рисунок 217" descr="https://studfile.net/html/2706/1038/html_3Ry4QdzSJp.ERaK/img-Utl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038/html_3Ry4QdzSJp.ERaK/img-Utldpr.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005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D5002A" w:rsidP="00D5002A">
      <w:pPr>
        <w:pStyle w:val="a3"/>
        <w:rPr>
          <w:rFonts w:ascii="Arial" w:hAnsi="Arial" w:cs="Arial"/>
          <w:color w:val="000000"/>
        </w:rPr>
      </w:pPr>
      <w:r>
        <w:rPr>
          <w:rFonts w:ascii="Arial" w:hAnsi="Arial" w:cs="Arial"/>
          <w:color w:val="000000"/>
        </w:rPr>
        <w:t>Для перевірки цієї умови установлюють круглий рівень у напрямі двох піднімальних гвинтів (Рис.89) і обертанням трьох піднімальних гвинтів в протилежних напрямах приводять бульбашку рівня в нуль-пункт. Після цього повертають верхню частину нівеліра на 180</w:t>
      </w:r>
      <w:r>
        <w:rPr>
          <w:rFonts w:ascii="Arial" w:hAnsi="Arial" w:cs="Arial"/>
          <w:color w:val="000000"/>
        </w:rPr>
        <w:sym w:font="Symbol" w:char="F0B0"/>
      </w:r>
      <w:r>
        <w:rPr>
          <w:rFonts w:ascii="Arial" w:hAnsi="Arial" w:cs="Arial"/>
          <w:color w:val="000000"/>
        </w:rPr>
        <w:t xml:space="preserve"> бульбашка рівня повинна залишатись в нуль-пункті, тобто умову виконано, якщо ні, то виправними гвинтами рівня зміщують бульбашку в нуль-пункт на половину її відхилення. Другу половину відхилення бульбашки рівня зміщують піднімальними гвинтами. Для контролю перевірку повторюють.</w:t>
      </w:r>
    </w:p>
    <w:p w:rsidR="00D5002A" w:rsidRDefault="00D5002A" w:rsidP="00D5002A">
      <w:pPr>
        <w:pStyle w:val="a3"/>
        <w:rPr>
          <w:rFonts w:ascii="Arial" w:hAnsi="Arial" w:cs="Arial"/>
          <w:color w:val="000000"/>
        </w:rPr>
      </w:pPr>
      <w:r>
        <w:rPr>
          <w:rFonts w:ascii="Arial" w:hAnsi="Arial" w:cs="Arial"/>
          <w:color w:val="000000"/>
        </w:rPr>
        <w:t>3. Перевірка правильності установки сітки ниток.</w:t>
      </w:r>
    </w:p>
    <w:p w:rsidR="00D5002A" w:rsidRDefault="00D5002A" w:rsidP="00D5002A">
      <w:pPr>
        <w:pStyle w:val="a3"/>
        <w:rPr>
          <w:rFonts w:ascii="Arial" w:hAnsi="Arial" w:cs="Arial"/>
          <w:color w:val="000000"/>
        </w:rPr>
      </w:pPr>
      <w:r>
        <w:rPr>
          <w:rFonts w:ascii="Arial" w:hAnsi="Arial" w:cs="Arial"/>
          <w:color w:val="000000"/>
        </w:rPr>
        <w:t>Вертикальна нитка сітки повинна бути паралельною до осі обертання нівеліра. Установлюють нівелір в робоче положення, а на віддалі 25-30 м від нівеліра підвішують висок і наводять на шнурок виска вертикальну нитку сітки, яка повинна збігатися з ним, тоді умова виконується. Якщо умова не виконується, то виконують юстування. Юстування рекомендується виконувати в майстерні тому, що завод гарантує виконання цієї умови.</w:t>
      </w:r>
    </w:p>
    <w:p w:rsidR="00D5002A" w:rsidRDefault="00D5002A" w:rsidP="00D5002A">
      <w:pPr>
        <w:pStyle w:val="a3"/>
        <w:rPr>
          <w:rFonts w:ascii="Arial" w:hAnsi="Arial" w:cs="Arial"/>
          <w:color w:val="000000"/>
        </w:rPr>
      </w:pPr>
      <w:r>
        <w:rPr>
          <w:rFonts w:ascii="Arial" w:hAnsi="Arial" w:cs="Arial"/>
          <w:color w:val="000000"/>
        </w:rPr>
        <w:t>4. Головна перевірка геометричної умови. Візирна вісь труби повинна бути паралельною до осі циліндричного рівня. (Визначення кута “</w:t>
      </w:r>
      <w:r>
        <w:rPr>
          <w:rFonts w:ascii="Arial" w:hAnsi="Arial" w:cs="Arial"/>
          <w:i/>
          <w:iCs/>
          <w:color w:val="000000"/>
        </w:rPr>
        <w:t>і</w:t>
      </w:r>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П</w:t>
      </w:r>
      <w:r>
        <w:rPr>
          <w:rFonts w:ascii="Arial" w:hAnsi="Arial" w:cs="Arial"/>
          <w:noProof/>
          <w:color w:val="000000"/>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3228975" cy="1409700"/>
            <wp:effectExtent l="0" t="0" r="9525" b="0"/>
            <wp:wrapSquare wrapText="bothSides"/>
            <wp:docPr id="216" name="Рисунок 216" descr="https://studfile.net/html/2706/1038/html_3Ry4QdzSJp.ERaK/img-QVbO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1038/html_3Ry4QdzSJp.ERaK/img-QVbO5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еревірка виконується подвійним нівелюванням одної лінії методом “з середини” або “вперед”. (Рис.90).</w:t>
      </w:r>
    </w:p>
    <w:p w:rsidR="00D5002A" w:rsidRDefault="00D5002A" w:rsidP="00D5002A">
      <w:pPr>
        <w:pStyle w:val="a3"/>
        <w:rPr>
          <w:rFonts w:ascii="Arial" w:hAnsi="Arial" w:cs="Arial"/>
          <w:color w:val="000000"/>
        </w:rPr>
      </w:pPr>
      <w:r>
        <w:rPr>
          <w:rFonts w:ascii="Arial" w:hAnsi="Arial" w:cs="Arial"/>
          <w:color w:val="000000"/>
        </w:rPr>
        <w:t>Рис.90</w:t>
      </w:r>
    </w:p>
    <w:p w:rsidR="00D5002A" w:rsidRDefault="00D5002A" w:rsidP="00D5002A">
      <w:pPr>
        <w:pStyle w:val="a3"/>
        <w:rPr>
          <w:rFonts w:ascii="Arial" w:hAnsi="Arial" w:cs="Arial"/>
          <w:color w:val="000000"/>
        </w:rPr>
      </w:pPr>
      <w:r>
        <w:rPr>
          <w:rFonts w:ascii="Arial" w:hAnsi="Arial" w:cs="Arial"/>
          <w:color w:val="000000"/>
        </w:rPr>
        <w:t xml:space="preserve">На лінії АВ на віддалі 50-70 м один від одного забивають костилі, або кілки. На одному з них установлюють нівелір так, щоб окуляр зорової труби нівеліра знаходивсь на віддалі 1-2 см від вертикально установленої рейки на цій точці, а на другому рейку, Підіймальними гвинтами приводять вісь обертання </w:t>
      </w:r>
      <w:r>
        <w:rPr>
          <w:rFonts w:ascii="Arial" w:hAnsi="Arial" w:cs="Arial"/>
          <w:color w:val="000000"/>
        </w:rPr>
        <w:lastRenderedPageBreak/>
        <w:t>нівеліра в прямовисне положення, міряють висоту інструмента “</w:t>
      </w:r>
      <w:r>
        <w:rPr>
          <w:rFonts w:ascii="Arial" w:hAnsi="Arial" w:cs="Arial"/>
          <w:i/>
          <w:iCs/>
          <w:color w:val="000000"/>
        </w:rPr>
        <w:t>і</w:t>
      </w:r>
      <w:r>
        <w:rPr>
          <w:rFonts w:ascii="Arial" w:hAnsi="Arial" w:cs="Arial"/>
          <w:color w:val="000000"/>
        </w:rPr>
        <w:t>” і наводять трубу нівеліра на рейку установлену в точці В, елеваційним гвинтом приводять бульбашку циліндричного рівня в нуль-пункт і беруть відлік “а</w:t>
      </w:r>
      <w:r>
        <w:rPr>
          <w:rFonts w:ascii="Arial" w:hAnsi="Arial" w:cs="Arial"/>
          <w:color w:val="000000"/>
          <w:vertAlign w:val="subscript"/>
        </w:rPr>
        <w:t>1</w:t>
      </w:r>
      <w:r>
        <w:rPr>
          <w:rFonts w:ascii="Arial" w:hAnsi="Arial" w:cs="Arial"/>
          <w:color w:val="000000"/>
        </w:rPr>
        <w:t>”. Якщо візирна вісь непаралельна до осі циліндричного рівня то правильний відлік на рейці буде відрізнятись від одержаного на величину “Х”. Згідно з рисунком 90,а маємо h=</w:t>
      </w:r>
      <w:r>
        <w:rPr>
          <w:rFonts w:ascii="Arial" w:hAnsi="Arial" w:cs="Arial"/>
          <w:i/>
          <w:iCs/>
          <w:color w:val="000000"/>
        </w:rPr>
        <w:t>і</w:t>
      </w:r>
      <w:r>
        <w:rPr>
          <w:rFonts w:ascii="Arial" w:hAnsi="Arial" w:cs="Arial"/>
          <w:color w:val="000000"/>
        </w:rPr>
        <w:t>-(а</w:t>
      </w:r>
      <w:r>
        <w:rPr>
          <w:rFonts w:ascii="Arial" w:hAnsi="Arial" w:cs="Arial"/>
          <w:color w:val="000000"/>
          <w:vertAlign w:val="subscript"/>
        </w:rPr>
        <w:t>1</w:t>
      </w:r>
      <w:r>
        <w:rPr>
          <w:rFonts w:ascii="Arial" w:hAnsi="Arial" w:cs="Arial"/>
          <w:color w:val="000000"/>
        </w:rPr>
        <w:t>+х) (1). Якщо нівелір і рейку поміняти місцями і нівелювати лінію ВА (Рис.90,б), то h=(а</w:t>
      </w:r>
      <w:r>
        <w:rPr>
          <w:rFonts w:ascii="Arial" w:hAnsi="Arial" w:cs="Arial"/>
          <w:color w:val="000000"/>
          <w:vertAlign w:val="subscript"/>
        </w:rPr>
        <w:t>2</w:t>
      </w:r>
      <w:r>
        <w:rPr>
          <w:rFonts w:ascii="Arial" w:hAnsi="Arial" w:cs="Arial"/>
          <w:color w:val="000000"/>
        </w:rPr>
        <w:t>+х)-</w:t>
      </w:r>
      <w:r>
        <w:rPr>
          <w:rFonts w:ascii="Arial" w:hAnsi="Arial" w:cs="Arial"/>
          <w:i/>
          <w:iCs/>
          <w:color w:val="000000"/>
        </w:rPr>
        <w:t>і</w:t>
      </w:r>
      <w:r>
        <w:rPr>
          <w:rFonts w:ascii="Arial" w:hAnsi="Arial" w:cs="Arial"/>
          <w:color w:val="000000"/>
        </w:rPr>
        <w:t> (2). Прирівнюючи праві частини рівнянь (1) і (2), одержимо (а</w:t>
      </w:r>
      <w:r>
        <w:rPr>
          <w:rFonts w:ascii="Arial" w:hAnsi="Arial" w:cs="Arial"/>
          <w:color w:val="000000"/>
          <w:vertAlign w:val="subscript"/>
        </w:rPr>
        <w:t>2</w:t>
      </w:r>
      <w:r>
        <w:rPr>
          <w:rFonts w:ascii="Arial" w:hAnsi="Arial" w:cs="Arial"/>
          <w:color w:val="000000"/>
        </w:rPr>
        <w:t>+х)-</w:t>
      </w:r>
      <w:r>
        <w:rPr>
          <w:rFonts w:ascii="Arial" w:hAnsi="Arial" w:cs="Arial"/>
          <w:i/>
          <w:iCs/>
          <w:color w:val="000000"/>
        </w:rPr>
        <w:t>і</w:t>
      </w:r>
      <w:r>
        <w:rPr>
          <w:rFonts w:ascii="Arial" w:hAnsi="Arial" w:cs="Arial"/>
          <w:color w:val="000000"/>
          <w:vertAlign w:val="subscript"/>
        </w:rPr>
        <w:t>2</w:t>
      </w:r>
      <w:r>
        <w:rPr>
          <w:rFonts w:ascii="Arial" w:hAnsi="Arial" w:cs="Arial"/>
          <w:color w:val="000000"/>
        </w:rPr>
        <w:t>=</w:t>
      </w:r>
      <w:r>
        <w:rPr>
          <w:rFonts w:ascii="Arial" w:hAnsi="Arial" w:cs="Arial"/>
          <w:i/>
          <w:iCs/>
          <w:color w:val="000000"/>
        </w:rPr>
        <w:t>і</w:t>
      </w:r>
      <w:r>
        <w:rPr>
          <w:rFonts w:ascii="Arial" w:hAnsi="Arial" w:cs="Arial"/>
          <w:color w:val="000000"/>
          <w:vertAlign w:val="subscript"/>
        </w:rPr>
        <w:t>1</w:t>
      </w:r>
      <w:r>
        <w:rPr>
          <w:rFonts w:ascii="Arial" w:hAnsi="Arial" w:cs="Arial"/>
          <w:color w:val="000000"/>
        </w:rPr>
        <w:t>-(а</w:t>
      </w:r>
      <w:r>
        <w:rPr>
          <w:rFonts w:ascii="Arial" w:hAnsi="Arial" w:cs="Arial"/>
          <w:color w:val="000000"/>
          <w:vertAlign w:val="subscript"/>
        </w:rPr>
        <w:t>1</w:t>
      </w:r>
      <w:r>
        <w:rPr>
          <w:rFonts w:ascii="Arial" w:hAnsi="Arial" w:cs="Arial"/>
          <w:color w:val="000000"/>
        </w:rPr>
        <w:t>+х); </w:t>
      </w:r>
      <w:r>
        <w:rPr>
          <w:rFonts w:ascii="Arial" w:hAnsi="Arial" w:cs="Arial"/>
          <w:noProof/>
          <w:color w:val="000000"/>
        </w:rPr>
        <w:drawing>
          <wp:inline distT="0" distB="0" distL="0" distR="0">
            <wp:extent cx="1389380" cy="403860"/>
            <wp:effectExtent l="0" t="0" r="1270" b="0"/>
            <wp:docPr id="215" name="Рисунок 215" descr="https://studfile.net/html/2706/1038/html_3Ry4QdzSJp.ERaK/img-XLBT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studfile.net/html/2706/1038/html_3Ry4QdzSJp.ERaK/img-XLBT5T.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9380" cy="403860"/>
                    </a:xfrm>
                    <a:prstGeom prst="rect">
                      <a:avLst/>
                    </a:prstGeom>
                    <a:noFill/>
                    <a:ln>
                      <a:noFill/>
                    </a:ln>
                  </pic:spPr>
                </pic:pic>
              </a:graphicData>
            </a:graphic>
          </wp:inline>
        </w:drawing>
      </w:r>
      <w:r>
        <w:rPr>
          <w:rFonts w:ascii="Arial" w:hAnsi="Arial" w:cs="Arial"/>
          <w:color w:val="000000"/>
        </w:rPr>
        <w:t>. Якщо осі паралельні то:</w:t>
      </w:r>
      <w:r>
        <w:rPr>
          <w:rFonts w:ascii="Arial" w:hAnsi="Arial" w:cs="Arial"/>
          <w:noProof/>
          <w:color w:val="000000"/>
        </w:rPr>
        <w:drawing>
          <wp:inline distT="0" distB="0" distL="0" distR="0">
            <wp:extent cx="1187450" cy="403860"/>
            <wp:effectExtent l="0" t="0" r="0" b="0"/>
            <wp:docPr id="214" name="Рисунок 214" descr="https://studfile.net/html/2706/1038/html_3Ry4QdzSJp.ERaK/img-Dmyw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studfile.net/html/2706/1038/html_3Ry4QdzSJp.ERaK/img-Dmywzk.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7450" cy="403860"/>
                    </a:xfrm>
                    <a:prstGeom prst="rect">
                      <a:avLst/>
                    </a:prstGeom>
                    <a:noFill/>
                    <a:ln>
                      <a:noFill/>
                    </a:ln>
                  </pic:spPr>
                </pic:pic>
              </a:graphicData>
            </a:graphic>
          </wp:inline>
        </w:drawing>
      </w:r>
      <w:r>
        <w:rPr>
          <w:rFonts w:ascii="Arial" w:hAnsi="Arial" w:cs="Arial"/>
          <w:color w:val="000000"/>
        </w:rPr>
        <w:t>;</w:t>
      </w:r>
      <w:r>
        <w:rPr>
          <w:rFonts w:ascii="Arial" w:hAnsi="Arial" w:cs="Arial"/>
          <w:i/>
          <w:iCs/>
          <w:color w:val="000000"/>
        </w:rPr>
        <w:t>х</w:t>
      </w:r>
      <w:r>
        <w:rPr>
          <w:rFonts w:ascii="Arial" w:hAnsi="Arial" w:cs="Arial"/>
          <w:color w:val="000000"/>
        </w:rPr>
        <w:t>=0. Коли </w:t>
      </w:r>
      <w:r>
        <w:rPr>
          <w:rFonts w:ascii="Arial" w:hAnsi="Arial" w:cs="Arial"/>
          <w:i/>
          <w:iCs/>
          <w:color w:val="000000"/>
        </w:rPr>
        <w:t>х</w:t>
      </w:r>
      <w:r>
        <w:rPr>
          <w:rFonts w:ascii="Arial" w:hAnsi="Arial" w:cs="Arial"/>
          <w:color w:val="000000"/>
        </w:rPr>
        <w:sym w:font="Symbol" w:char="F0B9"/>
      </w:r>
      <w:r>
        <w:rPr>
          <w:rFonts w:ascii="Arial" w:hAnsi="Arial" w:cs="Arial"/>
          <w:color w:val="000000"/>
        </w:rPr>
        <w:t>0, то обчислюють кут “</w:t>
      </w:r>
      <w:r>
        <w:rPr>
          <w:rFonts w:ascii="Arial" w:hAnsi="Arial" w:cs="Arial"/>
          <w:i/>
          <w:iCs/>
          <w:color w:val="000000"/>
        </w:rPr>
        <w:t>і</w:t>
      </w:r>
      <w:r>
        <w:rPr>
          <w:rFonts w:ascii="Arial" w:hAnsi="Arial" w:cs="Arial"/>
          <w:color w:val="000000"/>
        </w:rPr>
        <w:t>” за формулою: </w:t>
      </w:r>
      <w:r>
        <w:rPr>
          <w:rFonts w:ascii="Arial" w:hAnsi="Arial" w:cs="Arial"/>
          <w:noProof/>
          <w:color w:val="000000"/>
        </w:rPr>
        <w:drawing>
          <wp:inline distT="0" distB="0" distL="0" distR="0">
            <wp:extent cx="605790" cy="379730"/>
            <wp:effectExtent l="0" t="0" r="3810" b="1270"/>
            <wp:docPr id="213" name="Рисунок 213" descr="https://studfile.net/html/2706/1038/html_3Ry4QdzSJp.ERaK/img-PQZg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studfile.net/html/2706/1038/html_3Ry4QdzSJp.ERaK/img-PQZg2n.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5790" cy="379730"/>
                    </a:xfrm>
                    <a:prstGeom prst="rect">
                      <a:avLst/>
                    </a:prstGeom>
                    <a:noFill/>
                    <a:ln>
                      <a:noFill/>
                    </a:ln>
                  </pic:spPr>
                </pic:pic>
              </a:graphicData>
            </a:graphic>
          </wp:inline>
        </w:drawing>
      </w:r>
      <w:r>
        <w:rPr>
          <w:rFonts w:ascii="Arial" w:hAnsi="Arial" w:cs="Arial"/>
          <w:color w:val="000000"/>
        </w:rPr>
        <w:t xml:space="preserve">;L – довжина лінії АВ в міліметрах, виміряна </w:t>
      </w:r>
      <w:proofErr w:type="spellStart"/>
      <w:r>
        <w:rPr>
          <w:rFonts w:ascii="Arial" w:hAnsi="Arial" w:cs="Arial"/>
          <w:color w:val="000000"/>
        </w:rPr>
        <w:t>віддалеміром</w:t>
      </w:r>
      <w:proofErr w:type="spellEnd"/>
      <w:r>
        <w:rPr>
          <w:rFonts w:ascii="Arial" w:hAnsi="Arial" w:cs="Arial"/>
          <w:color w:val="000000"/>
        </w:rPr>
        <w:t xml:space="preserve"> нівеліра, </w:t>
      </w:r>
      <w:r>
        <w:rPr>
          <w:rFonts w:ascii="Arial" w:hAnsi="Arial" w:cs="Arial"/>
          <w:color w:val="000000"/>
        </w:rPr>
        <w:sym w:font="Symbol" w:char="F072"/>
      </w:r>
      <w:r>
        <w:rPr>
          <w:rFonts w:ascii="Arial" w:hAnsi="Arial" w:cs="Arial"/>
          <w:color w:val="000000"/>
        </w:rPr>
        <w:sym w:font="Symbol" w:char="F0B2"/>
      </w:r>
      <w:r>
        <w:rPr>
          <w:rFonts w:ascii="Arial" w:hAnsi="Arial" w:cs="Arial"/>
          <w:color w:val="000000"/>
        </w:rPr>
        <w:t>=206265. Кут “і” не повинен перевищувати 10</w:t>
      </w:r>
      <w:r>
        <w:rPr>
          <w:rFonts w:ascii="Arial" w:hAnsi="Arial" w:cs="Arial"/>
          <w:color w:val="000000"/>
        </w:rPr>
        <w:sym w:font="Symbol" w:char="F0B2"/>
      </w:r>
      <w:r>
        <w:rPr>
          <w:rFonts w:ascii="Arial" w:hAnsi="Arial" w:cs="Arial"/>
          <w:color w:val="000000"/>
        </w:rPr>
        <w:t>. Якщо кут „і”&gt;10</w:t>
      </w:r>
      <w:r>
        <w:rPr>
          <w:rFonts w:ascii="Arial" w:hAnsi="Arial" w:cs="Arial"/>
          <w:color w:val="000000"/>
        </w:rPr>
        <w:sym w:font="Symbol" w:char="F0B2"/>
      </w:r>
      <w:r>
        <w:rPr>
          <w:rFonts w:ascii="Arial" w:hAnsi="Arial" w:cs="Arial"/>
          <w:color w:val="000000"/>
        </w:rPr>
        <w:t>, то помилку необхідно усунути.</w:t>
      </w:r>
    </w:p>
    <w:p w:rsidR="00D5002A" w:rsidRDefault="00D5002A" w:rsidP="00D5002A">
      <w:pPr>
        <w:pStyle w:val="a3"/>
        <w:rPr>
          <w:rFonts w:ascii="Arial" w:hAnsi="Arial" w:cs="Arial"/>
          <w:color w:val="000000"/>
        </w:rPr>
      </w:pPr>
      <w:r>
        <w:rPr>
          <w:rFonts w:ascii="Arial" w:hAnsi="Arial" w:cs="Arial"/>
          <w:color w:val="000000"/>
        </w:rPr>
        <w:t>Для цього обчислюють правильний відлік “</w:t>
      </w:r>
      <w:r>
        <w:rPr>
          <w:rFonts w:ascii="Arial" w:hAnsi="Arial" w:cs="Arial"/>
          <w:noProof/>
          <w:color w:val="000000"/>
        </w:rPr>
        <w:drawing>
          <wp:inline distT="0" distB="0" distL="0" distR="0">
            <wp:extent cx="213995" cy="225425"/>
            <wp:effectExtent l="0" t="0" r="0" b="3175"/>
            <wp:docPr id="212" name="Рисунок 212" descr="https://studfile.net/html/2706/1038/html_3Ry4QdzSJp.ERaK/img-Syn0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studfile.net/html/2706/1038/html_3Ry4QdzSJp.ERaK/img-Syn0Ts.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Pr>
          <w:rFonts w:ascii="Arial" w:hAnsi="Arial" w:cs="Arial"/>
          <w:color w:val="000000"/>
        </w:rPr>
        <w:t>”.</w:t>
      </w:r>
      <w:r>
        <w:rPr>
          <w:rFonts w:ascii="Arial" w:hAnsi="Arial" w:cs="Arial"/>
          <w:noProof/>
          <w:color w:val="000000"/>
        </w:rPr>
        <w:drawing>
          <wp:inline distT="0" distB="0" distL="0" distR="0">
            <wp:extent cx="213995" cy="225425"/>
            <wp:effectExtent l="0" t="0" r="0" b="3175"/>
            <wp:docPr id="211" name="Рисунок 211" descr="https://studfile.net/html/2706/1038/html_3Ry4QdzSJp.ERaK/img-BBn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studfile.net/html/2706/1038/html_3Ry4QdzSJp.ERaK/img-BBnruM.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Pr>
          <w:rFonts w:ascii="Arial" w:hAnsi="Arial" w:cs="Arial"/>
          <w:color w:val="000000"/>
        </w:rPr>
        <w:t>=а</w:t>
      </w:r>
      <w:r>
        <w:rPr>
          <w:rFonts w:ascii="Arial" w:hAnsi="Arial" w:cs="Arial"/>
          <w:color w:val="000000"/>
          <w:vertAlign w:val="subscript"/>
        </w:rPr>
        <w:t>2</w:t>
      </w:r>
      <w:r>
        <w:rPr>
          <w:rFonts w:ascii="Arial" w:hAnsi="Arial" w:cs="Arial"/>
          <w:color w:val="000000"/>
        </w:rPr>
        <w:t>-х і елеваційним гвинтом встановлюють відлік “</w:t>
      </w:r>
      <w:r>
        <w:rPr>
          <w:rFonts w:ascii="Arial" w:hAnsi="Arial" w:cs="Arial"/>
          <w:noProof/>
          <w:color w:val="000000"/>
        </w:rPr>
        <w:drawing>
          <wp:inline distT="0" distB="0" distL="0" distR="0">
            <wp:extent cx="213995" cy="225425"/>
            <wp:effectExtent l="0" t="0" r="0" b="3175"/>
            <wp:docPr id="210" name="Рисунок 210" descr="https://studfile.net/html/2706/1038/html_3Ry4QdzSJp.ERaK/img-nsKU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studfile.net/html/2706/1038/html_3Ry4QdzSJp.ERaK/img-nsKUj9.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Pr>
          <w:rFonts w:ascii="Arial" w:hAnsi="Arial" w:cs="Arial"/>
          <w:color w:val="000000"/>
        </w:rPr>
        <w:t>” на рейці. В цей момент бульбашка рівня зійде з середини. Діючи вертикальними виправними гвинтами рівня приводять бульбашку рівня в нуль-пункт. Для контролю перевірку повторюють.</w:t>
      </w: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D5002A">
      <w:pPr>
        <w:pStyle w:val="1"/>
        <w:jc w:val="center"/>
        <w:rPr>
          <w:rFonts w:ascii="Arial" w:hAnsi="Arial" w:cs="Arial"/>
          <w:b w:val="0"/>
          <w:bCs w:val="0"/>
          <w:color w:val="000000"/>
          <w:sz w:val="33"/>
          <w:szCs w:val="33"/>
        </w:rPr>
      </w:pPr>
      <w:r>
        <w:rPr>
          <w:rFonts w:ascii="Arial" w:hAnsi="Arial" w:cs="Arial"/>
          <w:b w:val="0"/>
          <w:bCs w:val="0"/>
          <w:color w:val="000000"/>
          <w:sz w:val="33"/>
          <w:szCs w:val="33"/>
        </w:rPr>
        <w:t>Перевірки і юстування нівеліра з компенсатором н-</w:t>
      </w:r>
      <w:proofErr w:type="spellStart"/>
      <w:r>
        <w:rPr>
          <w:rFonts w:ascii="Arial" w:hAnsi="Arial" w:cs="Arial"/>
          <w:b w:val="0"/>
          <w:bCs w:val="0"/>
          <w:color w:val="000000"/>
          <w:sz w:val="33"/>
          <w:szCs w:val="33"/>
        </w:rPr>
        <w:t>зк</w:t>
      </w:r>
      <w:proofErr w:type="spellEnd"/>
    </w:p>
    <w:p w:rsidR="00D5002A" w:rsidRDefault="00D5002A" w:rsidP="00D5002A">
      <w:pPr>
        <w:pStyle w:val="a3"/>
        <w:rPr>
          <w:rFonts w:ascii="Arial" w:hAnsi="Arial" w:cs="Arial"/>
          <w:color w:val="000000"/>
        </w:rPr>
      </w:pPr>
      <w:r>
        <w:rPr>
          <w:rFonts w:ascii="Arial" w:hAnsi="Arial" w:cs="Arial"/>
          <w:color w:val="000000"/>
        </w:rPr>
        <w:t>Перевірки круглого рівня і положення сітки ниток нівелірів з компенсаторами виконують так само, як і нівелірів з циліндричним рівнем. Крім цього перевіряють міру компенсації кутів нахилу осі нівеліра і головну гео</w:t>
      </w:r>
      <w:r>
        <w:rPr>
          <w:rFonts w:ascii="Arial" w:hAnsi="Arial" w:cs="Arial"/>
          <w:color w:val="000000"/>
        </w:rPr>
        <w:softHyphen/>
        <w:t>метричну умову.</w:t>
      </w:r>
    </w:p>
    <w:p w:rsidR="00D5002A" w:rsidRDefault="00D5002A" w:rsidP="00D5002A">
      <w:pPr>
        <w:pStyle w:val="a3"/>
        <w:rPr>
          <w:rFonts w:ascii="Arial" w:hAnsi="Arial" w:cs="Arial"/>
          <w:color w:val="000000"/>
        </w:rPr>
      </w:pPr>
      <w:r>
        <w:rPr>
          <w:rFonts w:ascii="Arial" w:hAnsi="Arial" w:cs="Arial"/>
          <w:color w:val="000000"/>
        </w:rPr>
        <w:t xml:space="preserve">1. Перевірка міри компенсації кутів нахилу осі нівеліра. Компенсація кутів нахилу осі нівеліра повинна бути повною. Для визначення помилки </w:t>
      </w:r>
      <w:proofErr w:type="spellStart"/>
      <w:r>
        <w:rPr>
          <w:rFonts w:ascii="Arial" w:hAnsi="Arial" w:cs="Arial"/>
          <w:color w:val="000000"/>
        </w:rPr>
        <w:t>недокомпенсації</w:t>
      </w:r>
      <w:proofErr w:type="spellEnd"/>
      <w:r>
        <w:rPr>
          <w:rFonts w:ascii="Arial" w:hAnsi="Arial" w:cs="Arial"/>
          <w:color w:val="000000"/>
        </w:rPr>
        <w:t xml:space="preserve"> установлюють нівелір посередині створу між рейками, що розташовані на віддалі 100 м одна від одної на вбитих в землю кілках або костилях з точністю 0.1 м.</w:t>
      </w:r>
    </w:p>
    <w:p w:rsidR="00D5002A" w:rsidRDefault="00D5002A" w:rsidP="00D5002A">
      <w:pPr>
        <w:pStyle w:val="a3"/>
        <w:rPr>
          <w:rFonts w:ascii="Arial" w:hAnsi="Arial" w:cs="Arial"/>
          <w:color w:val="000000"/>
        </w:rPr>
      </w:pPr>
      <w:r>
        <w:rPr>
          <w:rFonts w:ascii="Arial" w:hAnsi="Arial" w:cs="Arial"/>
          <w:noProof/>
          <w:color w:val="000000"/>
        </w:rPr>
        <w:drawing>
          <wp:anchor distT="0" distB="0" distL="114300" distR="114300" simplePos="0" relativeHeight="251691008" behindDoc="0" locked="0" layoutInCell="1" allowOverlap="0">
            <wp:simplePos x="0" y="0"/>
            <wp:positionH relativeFrom="column">
              <wp:align>left</wp:align>
            </wp:positionH>
            <wp:positionV relativeFrom="line">
              <wp:posOffset>0</wp:posOffset>
            </wp:positionV>
            <wp:extent cx="2505075" cy="466725"/>
            <wp:effectExtent l="0" t="0" r="9525" b="9525"/>
            <wp:wrapSquare wrapText="bothSides"/>
            <wp:docPr id="232" name="Рисунок 232" descr="https://studfile.net/html/2706/1038/html_3Ry4QdzSJp.ERaK/img-paFb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1038/html_3Ry4QdzSJp.ERaK/img-paFb_t.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Рис.91</w:t>
      </w:r>
    </w:p>
    <w:p w:rsidR="00D5002A" w:rsidRDefault="00D5002A" w:rsidP="00D5002A">
      <w:pPr>
        <w:pStyle w:val="a3"/>
        <w:rPr>
          <w:rFonts w:ascii="Arial" w:hAnsi="Arial" w:cs="Arial"/>
          <w:color w:val="000000"/>
        </w:rPr>
      </w:pPr>
      <w:r>
        <w:rPr>
          <w:rFonts w:ascii="Arial" w:hAnsi="Arial" w:cs="Arial"/>
          <w:color w:val="000000"/>
        </w:rPr>
        <w:t xml:space="preserve">Визначають перевищення в мм по чорних сторонах рейок п’ятьма прийомами при положеннях бульбашки круглого рівня, показаних на (Рис.91), міняючи висоту інструмента між прийомами. Обчислюють </w:t>
      </w:r>
      <w:proofErr w:type="spellStart"/>
      <w:r>
        <w:rPr>
          <w:rFonts w:ascii="Arial" w:hAnsi="Arial" w:cs="Arial"/>
          <w:color w:val="000000"/>
        </w:rPr>
        <w:t>h</w:t>
      </w:r>
      <w:r>
        <w:rPr>
          <w:rFonts w:ascii="Arial" w:hAnsi="Arial" w:cs="Arial"/>
          <w:i/>
          <w:iCs/>
          <w:color w:val="000000"/>
          <w:vertAlign w:val="subscript"/>
        </w:rPr>
        <w:t>i</w:t>
      </w:r>
      <w:proofErr w:type="spellEnd"/>
      <w:r>
        <w:rPr>
          <w:rFonts w:ascii="Arial" w:hAnsi="Arial" w:cs="Arial"/>
          <w:color w:val="000000"/>
        </w:rPr>
        <w:t>=</w:t>
      </w:r>
      <w:proofErr w:type="spellStart"/>
      <w:r>
        <w:rPr>
          <w:rFonts w:ascii="Arial" w:hAnsi="Arial" w:cs="Arial"/>
          <w:color w:val="000000"/>
        </w:rPr>
        <w:t>a</w:t>
      </w:r>
      <w:r>
        <w:rPr>
          <w:rFonts w:ascii="Arial" w:hAnsi="Arial" w:cs="Arial"/>
          <w:i/>
          <w:iCs/>
          <w:color w:val="000000"/>
          <w:vertAlign w:val="subscript"/>
        </w:rPr>
        <w:t>i</w:t>
      </w:r>
      <w:r>
        <w:rPr>
          <w:rFonts w:ascii="Arial" w:hAnsi="Arial" w:cs="Arial"/>
          <w:color w:val="000000"/>
        </w:rPr>
        <w:t>-b</w:t>
      </w:r>
      <w:r>
        <w:rPr>
          <w:rFonts w:ascii="Arial" w:hAnsi="Arial" w:cs="Arial"/>
          <w:color w:val="000000"/>
          <w:vertAlign w:val="subscript"/>
        </w:rPr>
        <w:t>i</w:t>
      </w:r>
      <w:proofErr w:type="spellEnd"/>
      <w:r>
        <w:rPr>
          <w:rFonts w:ascii="Arial" w:hAnsi="Arial" w:cs="Arial"/>
          <w:color w:val="000000"/>
        </w:rPr>
        <w:t xml:space="preserve">, де </w:t>
      </w:r>
      <w:proofErr w:type="spellStart"/>
      <w:r>
        <w:rPr>
          <w:rFonts w:ascii="Arial" w:hAnsi="Arial" w:cs="Arial"/>
          <w:color w:val="000000"/>
        </w:rPr>
        <w:t>а</w:t>
      </w:r>
      <w:r>
        <w:rPr>
          <w:rFonts w:ascii="Arial" w:hAnsi="Arial" w:cs="Arial"/>
          <w:i/>
          <w:iCs/>
          <w:color w:val="000000"/>
          <w:vertAlign w:val="subscript"/>
        </w:rPr>
        <w:t>і</w:t>
      </w:r>
      <w:proofErr w:type="spellEnd"/>
      <w:r>
        <w:rPr>
          <w:rFonts w:ascii="Arial" w:hAnsi="Arial" w:cs="Arial"/>
          <w:color w:val="000000"/>
        </w:rPr>
        <w:t xml:space="preserve">, </w:t>
      </w:r>
      <w:proofErr w:type="spellStart"/>
      <w:r>
        <w:rPr>
          <w:rFonts w:ascii="Arial" w:hAnsi="Arial" w:cs="Arial"/>
          <w:color w:val="000000"/>
        </w:rPr>
        <w:t>b</w:t>
      </w:r>
      <w:r>
        <w:rPr>
          <w:rFonts w:ascii="Arial" w:hAnsi="Arial" w:cs="Arial"/>
          <w:i/>
          <w:iCs/>
          <w:color w:val="000000"/>
        </w:rPr>
        <w:t>і</w:t>
      </w:r>
      <w:proofErr w:type="spellEnd"/>
      <w:r>
        <w:rPr>
          <w:rFonts w:ascii="Arial" w:hAnsi="Arial" w:cs="Arial"/>
          <w:color w:val="000000"/>
        </w:rPr>
        <w:t xml:space="preserve"> – </w:t>
      </w:r>
      <w:proofErr w:type="spellStart"/>
      <w:r>
        <w:rPr>
          <w:rFonts w:ascii="Arial" w:hAnsi="Arial" w:cs="Arial"/>
          <w:color w:val="000000"/>
        </w:rPr>
        <w:t>відліки</w:t>
      </w:r>
      <w:proofErr w:type="spellEnd"/>
      <w:r>
        <w:rPr>
          <w:rFonts w:ascii="Arial" w:hAnsi="Arial" w:cs="Arial"/>
          <w:color w:val="000000"/>
        </w:rPr>
        <w:t xml:space="preserve"> відповідно по задній та передній рейках, в мм. Обчислюють середнє значення перевищення, в мм, одержане при положеннях бульбашки рівня 2-5 (Рис.91) </w:t>
      </w:r>
      <w:r>
        <w:rPr>
          <w:rFonts w:ascii="Arial" w:hAnsi="Arial" w:cs="Arial"/>
          <w:noProof/>
          <w:color w:val="000000"/>
        </w:rPr>
        <w:drawing>
          <wp:inline distT="0" distB="0" distL="0" distR="0">
            <wp:extent cx="581660" cy="391795"/>
            <wp:effectExtent l="0" t="0" r="8890" b="8255"/>
            <wp:docPr id="229" name="Рисунок 229" descr="https://studfile.net/html/2706/1038/html_3Ry4QdzSJp.ERaK/img-3gG4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studfile.net/html/2706/1038/html_3Ry4QdzSJp.ERaK/img-3gG4ZW.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660" cy="391795"/>
                    </a:xfrm>
                    <a:prstGeom prst="rect">
                      <a:avLst/>
                    </a:prstGeom>
                    <a:noFill/>
                    <a:ln>
                      <a:noFill/>
                    </a:ln>
                  </pic:spPr>
                </pic:pic>
              </a:graphicData>
            </a:graphic>
          </wp:inline>
        </w:drawing>
      </w:r>
      <w:r>
        <w:rPr>
          <w:rFonts w:ascii="Arial" w:hAnsi="Arial" w:cs="Arial"/>
          <w:color w:val="000000"/>
        </w:rPr>
        <w:t>. Знаходять різницю між середнім значенням перевищення і перевищеннямh</w:t>
      </w:r>
      <w:r>
        <w:rPr>
          <w:rFonts w:ascii="Arial" w:hAnsi="Arial" w:cs="Arial"/>
          <w:color w:val="000000"/>
          <w:vertAlign w:val="subscript"/>
        </w:rPr>
        <w:t>1</w:t>
      </w:r>
      <w:r>
        <w:rPr>
          <w:rFonts w:ascii="Arial" w:hAnsi="Arial" w:cs="Arial"/>
          <w:color w:val="000000"/>
        </w:rPr>
        <w:t>, в мм, одержаним при положенні бульбашки рівня 1 (Рис.91) </w:t>
      </w:r>
      <w:r>
        <w:rPr>
          <w:rFonts w:ascii="Arial" w:hAnsi="Arial" w:cs="Arial"/>
          <w:noProof/>
          <w:color w:val="000000"/>
        </w:rPr>
        <w:drawing>
          <wp:inline distT="0" distB="0" distL="0" distR="0">
            <wp:extent cx="676910" cy="201930"/>
            <wp:effectExtent l="0" t="0" r="8890" b="7620"/>
            <wp:docPr id="228" name="Рисунок 228" descr="https://studfile.net/html/2706/1038/html_3Ry4QdzSJp.ERaK/img-N7hs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studfile.net/html/2706/1038/html_3Ry4QdzSJp.ERaK/img-N7hsQP.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inline>
        </w:drawing>
      </w:r>
      <w:r>
        <w:rPr>
          <w:rFonts w:ascii="Arial" w:hAnsi="Arial" w:cs="Arial"/>
          <w:color w:val="000000"/>
        </w:rPr>
        <w:t>. Різниця “</w:t>
      </w:r>
      <w:r>
        <w:rPr>
          <w:rFonts w:ascii="Arial" w:hAnsi="Arial" w:cs="Arial"/>
          <w:i/>
          <w:iCs/>
          <w:color w:val="000000"/>
        </w:rPr>
        <w:t>f</w:t>
      </w:r>
      <w:r>
        <w:rPr>
          <w:rFonts w:ascii="Arial" w:hAnsi="Arial" w:cs="Arial"/>
          <w:color w:val="000000"/>
        </w:rPr>
        <w:t xml:space="preserve">” допускається 3 мм для виконання нівелювання III </w:t>
      </w:r>
      <w:proofErr w:type="spellStart"/>
      <w:r>
        <w:rPr>
          <w:rFonts w:ascii="Arial" w:hAnsi="Arial" w:cs="Arial"/>
          <w:color w:val="000000"/>
        </w:rPr>
        <w:t>кл</w:t>
      </w:r>
      <w:proofErr w:type="spellEnd"/>
      <w:r>
        <w:rPr>
          <w:rFonts w:ascii="Arial" w:hAnsi="Arial" w:cs="Arial"/>
          <w:color w:val="000000"/>
        </w:rPr>
        <w:t xml:space="preserve">. і 5 мм для виконання нівелювання IV </w:t>
      </w:r>
      <w:proofErr w:type="spellStart"/>
      <w:r>
        <w:rPr>
          <w:rFonts w:ascii="Arial" w:hAnsi="Arial" w:cs="Arial"/>
          <w:color w:val="000000"/>
        </w:rPr>
        <w:t>кл</w:t>
      </w:r>
      <w:proofErr w:type="spellEnd"/>
      <w:r>
        <w:rPr>
          <w:rFonts w:ascii="Arial" w:hAnsi="Arial" w:cs="Arial"/>
          <w:color w:val="000000"/>
        </w:rPr>
        <w:t>. Якщо умова не виконується, то юстування нівеліра виконують в оптичній майстерні.</w:t>
      </w:r>
    </w:p>
    <w:p w:rsidR="00D5002A" w:rsidRDefault="00D5002A" w:rsidP="00D5002A">
      <w:pPr>
        <w:pStyle w:val="a3"/>
        <w:rPr>
          <w:rFonts w:ascii="Arial" w:hAnsi="Arial" w:cs="Arial"/>
          <w:color w:val="000000"/>
        </w:rPr>
      </w:pPr>
      <w:r>
        <w:rPr>
          <w:rFonts w:ascii="Arial" w:hAnsi="Arial" w:cs="Arial"/>
          <w:color w:val="000000"/>
        </w:rPr>
        <w:lastRenderedPageBreak/>
        <w:t>2. Перевірка головної геометричної умови. Лінія візування повинна бути горизонтальною при нахилах осі приладу до величини допустимого кута компенсації.</w:t>
      </w:r>
    </w:p>
    <w:p w:rsidR="00D5002A" w:rsidRDefault="00D5002A" w:rsidP="00D5002A">
      <w:pPr>
        <w:pStyle w:val="a3"/>
        <w:rPr>
          <w:rFonts w:ascii="Arial" w:hAnsi="Arial" w:cs="Arial"/>
          <w:color w:val="000000"/>
        </w:rPr>
      </w:pPr>
      <w:r>
        <w:rPr>
          <w:rFonts w:ascii="Arial" w:hAnsi="Arial" w:cs="Arial"/>
          <w:noProof/>
          <w:color w:val="000000"/>
        </w:rPr>
        <w:drawing>
          <wp:anchor distT="0" distB="0" distL="114300" distR="114300" simplePos="0" relativeHeight="251692032" behindDoc="0" locked="0" layoutInCell="1" allowOverlap="0">
            <wp:simplePos x="0" y="0"/>
            <wp:positionH relativeFrom="column">
              <wp:align>left</wp:align>
            </wp:positionH>
            <wp:positionV relativeFrom="line">
              <wp:posOffset>0</wp:posOffset>
            </wp:positionV>
            <wp:extent cx="3352800" cy="3076575"/>
            <wp:effectExtent l="0" t="0" r="0" b="9525"/>
            <wp:wrapSquare wrapText="bothSides"/>
            <wp:docPr id="231" name="Рисунок 231" descr="https://studfile.net/html/2706/1038/html_3Ry4QdzSJp.ERaK/img-GVaE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038/html_3Ry4QdzSJp.ERaK/img-GVaEbl.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528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Рис.92</w:t>
      </w:r>
    </w:p>
    <w:p w:rsidR="00D5002A" w:rsidRDefault="00D5002A" w:rsidP="00D5002A">
      <w:pPr>
        <w:pStyle w:val="a3"/>
        <w:rPr>
          <w:rFonts w:ascii="Arial" w:hAnsi="Arial" w:cs="Arial"/>
          <w:color w:val="000000"/>
        </w:rPr>
      </w:pPr>
      <w:r>
        <w:rPr>
          <w:rFonts w:ascii="Arial" w:hAnsi="Arial" w:cs="Arial"/>
          <w:color w:val="000000"/>
        </w:rPr>
        <w:t>На місцевості в точках А і В розташованих на віддалі 100</w:t>
      </w:r>
      <w:r>
        <w:rPr>
          <w:rFonts w:ascii="Arial" w:hAnsi="Arial" w:cs="Arial"/>
          <w:color w:val="000000"/>
        </w:rPr>
        <w:sym w:font="Symbol" w:char="F0B1"/>
      </w:r>
      <w:r>
        <w:rPr>
          <w:rFonts w:ascii="Arial" w:hAnsi="Arial" w:cs="Arial"/>
          <w:color w:val="000000"/>
        </w:rPr>
        <w:t>0.2 м, забивають два кілки або костилі, на які установлюють рейки (Рис.92).</w:t>
      </w:r>
    </w:p>
    <w:p w:rsidR="00D5002A" w:rsidRDefault="00D5002A" w:rsidP="00D5002A">
      <w:pPr>
        <w:pStyle w:val="a3"/>
        <w:rPr>
          <w:rFonts w:ascii="Arial" w:hAnsi="Arial" w:cs="Arial"/>
          <w:color w:val="000000"/>
        </w:rPr>
      </w:pPr>
      <w:r>
        <w:rPr>
          <w:rFonts w:ascii="Arial" w:hAnsi="Arial" w:cs="Arial"/>
          <w:color w:val="000000"/>
        </w:rPr>
        <w:t>У точці D на середині між рейками (d</w:t>
      </w:r>
      <w:r>
        <w:rPr>
          <w:rFonts w:ascii="Arial" w:hAnsi="Arial" w:cs="Arial"/>
          <w:color w:val="000000"/>
          <w:vertAlign w:val="subscript"/>
        </w:rPr>
        <w:t>1</w:t>
      </w:r>
      <w:r>
        <w:rPr>
          <w:rFonts w:ascii="Arial" w:hAnsi="Arial" w:cs="Arial"/>
          <w:color w:val="000000"/>
        </w:rPr>
        <w:t>=50</w:t>
      </w:r>
      <w:r>
        <w:rPr>
          <w:rFonts w:ascii="Arial" w:hAnsi="Arial" w:cs="Arial"/>
          <w:color w:val="000000"/>
        </w:rPr>
        <w:sym w:font="Symbol" w:char="F0B1"/>
      </w:r>
      <w:r>
        <w:rPr>
          <w:rFonts w:ascii="Arial" w:hAnsi="Arial" w:cs="Arial"/>
          <w:color w:val="000000"/>
        </w:rPr>
        <w:t xml:space="preserve">0.1 м) установлюють нівелір і приводять його у робоче положення. Визначають перевищення між точками </w:t>
      </w:r>
      <w:proofErr w:type="spellStart"/>
      <w:r>
        <w:rPr>
          <w:rFonts w:ascii="Arial" w:hAnsi="Arial" w:cs="Arial"/>
          <w:color w:val="000000"/>
        </w:rPr>
        <w:t>h</w:t>
      </w:r>
      <w:r>
        <w:rPr>
          <w:rFonts w:ascii="Arial" w:hAnsi="Arial" w:cs="Arial"/>
          <w:i/>
          <w:iCs/>
          <w:color w:val="000000"/>
          <w:vertAlign w:val="subscript"/>
        </w:rPr>
        <w:t>i</w:t>
      </w:r>
      <w:proofErr w:type="spellEnd"/>
      <w:r>
        <w:rPr>
          <w:rFonts w:ascii="Arial" w:hAnsi="Arial" w:cs="Arial"/>
          <w:color w:val="000000"/>
        </w:rPr>
        <w:t xml:space="preserve">, не менше трьох разів, змінюючи кожний раз висоту інструмента. Середнє значення перевищення, в мм, буде </w:t>
      </w:r>
      <w:proofErr w:type="spellStart"/>
      <w:r>
        <w:rPr>
          <w:rFonts w:ascii="Arial" w:hAnsi="Arial" w:cs="Arial"/>
          <w:color w:val="000000"/>
        </w:rPr>
        <w:t>позбавлено</w:t>
      </w:r>
      <w:proofErr w:type="spellEnd"/>
      <w:r>
        <w:rPr>
          <w:rFonts w:ascii="Arial" w:hAnsi="Arial" w:cs="Arial"/>
          <w:color w:val="000000"/>
        </w:rPr>
        <w:t xml:space="preserve"> інструментальних помилок: </w:t>
      </w:r>
      <w:r>
        <w:rPr>
          <w:rFonts w:ascii="Arial" w:hAnsi="Arial" w:cs="Arial"/>
          <w:noProof/>
          <w:color w:val="000000"/>
        </w:rPr>
        <w:drawing>
          <wp:inline distT="0" distB="0" distL="0" distR="0">
            <wp:extent cx="581660" cy="391795"/>
            <wp:effectExtent l="0" t="0" r="8890" b="8255"/>
            <wp:docPr id="227" name="Рисунок 227" descr="https://studfile.net/html/2706/1038/html_3Ry4QdzSJp.ERaK/img-oWIs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studfile.net/html/2706/1038/html_3Ry4QdzSJp.ERaK/img-oWIsLl.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660" cy="391795"/>
                    </a:xfrm>
                    <a:prstGeom prst="rect">
                      <a:avLst/>
                    </a:prstGeom>
                    <a:noFill/>
                    <a:ln>
                      <a:noFill/>
                    </a:ln>
                  </pic:spPr>
                </pic:pic>
              </a:graphicData>
            </a:graphic>
          </wp:inline>
        </w:drawing>
      </w:r>
      <w:r>
        <w:rPr>
          <w:rFonts w:ascii="Arial" w:hAnsi="Arial" w:cs="Arial"/>
          <w:color w:val="000000"/>
        </w:rPr>
        <w:t xml:space="preserve">. Потім нівелір </w:t>
      </w:r>
      <w:proofErr w:type="spellStart"/>
      <w:r>
        <w:rPr>
          <w:rFonts w:ascii="Arial" w:hAnsi="Arial" w:cs="Arial"/>
          <w:color w:val="000000"/>
        </w:rPr>
        <w:t>переносять</w:t>
      </w:r>
      <w:proofErr w:type="spellEnd"/>
      <w:r>
        <w:rPr>
          <w:rFonts w:ascii="Arial" w:hAnsi="Arial" w:cs="Arial"/>
          <w:color w:val="000000"/>
        </w:rPr>
        <w:t xml:space="preserve"> в точку С, що розташована на віддаліd</w:t>
      </w:r>
      <w:r>
        <w:rPr>
          <w:rFonts w:ascii="Arial" w:hAnsi="Arial" w:cs="Arial"/>
          <w:color w:val="000000"/>
          <w:vertAlign w:val="subscript"/>
        </w:rPr>
        <w:t>2</w:t>
      </w:r>
      <w:r>
        <w:rPr>
          <w:rFonts w:ascii="Arial" w:hAnsi="Arial" w:cs="Arial"/>
          <w:color w:val="000000"/>
        </w:rPr>
        <w:t>=10</w:t>
      </w:r>
      <w:r>
        <w:rPr>
          <w:rFonts w:ascii="Arial" w:hAnsi="Arial" w:cs="Arial"/>
          <w:color w:val="000000"/>
        </w:rPr>
        <w:sym w:font="Symbol" w:char="F0B1"/>
      </w:r>
      <w:r>
        <w:rPr>
          <w:rFonts w:ascii="Arial" w:hAnsi="Arial" w:cs="Arial"/>
          <w:color w:val="000000"/>
        </w:rPr>
        <w:t>0.1 м від точки В і визначають перевищення в мм, h=a</w:t>
      </w:r>
      <w:r>
        <w:rPr>
          <w:rFonts w:ascii="Arial" w:hAnsi="Arial" w:cs="Arial"/>
          <w:color w:val="000000"/>
          <w:vertAlign w:val="subscript"/>
        </w:rPr>
        <w:t>1</w:t>
      </w:r>
      <w:r>
        <w:rPr>
          <w:rFonts w:ascii="Arial" w:hAnsi="Arial" w:cs="Arial"/>
          <w:color w:val="000000"/>
        </w:rPr>
        <w:t>-b</w:t>
      </w:r>
      <w:r>
        <w:rPr>
          <w:rFonts w:ascii="Arial" w:hAnsi="Arial" w:cs="Arial"/>
          <w:color w:val="000000"/>
          <w:vertAlign w:val="subscript"/>
        </w:rPr>
        <w:t>1</w:t>
      </w:r>
      <w:r>
        <w:rPr>
          <w:rFonts w:ascii="Arial" w:hAnsi="Arial" w:cs="Arial"/>
          <w:color w:val="000000"/>
        </w:rPr>
        <w:t>. Якщо перевищення h</w:t>
      </w:r>
      <w:r>
        <w:rPr>
          <w:rFonts w:ascii="Arial" w:hAnsi="Arial" w:cs="Arial"/>
          <w:color w:val="000000"/>
          <w:vertAlign w:val="subscript"/>
        </w:rPr>
        <w:t>1</w:t>
      </w:r>
      <w:r>
        <w:rPr>
          <w:rFonts w:ascii="Arial" w:hAnsi="Arial" w:cs="Arial"/>
          <w:color w:val="000000"/>
        </w:rPr>
        <w:t xml:space="preserve"> визначене з точки С, буде відрізнятись більше ніж на 2 мм від перевищення </w:t>
      </w:r>
      <w:proofErr w:type="spellStart"/>
      <w:r>
        <w:rPr>
          <w:rFonts w:ascii="Arial" w:hAnsi="Arial" w:cs="Arial"/>
          <w:color w:val="000000"/>
        </w:rPr>
        <w:t>h</w:t>
      </w:r>
      <w:r>
        <w:rPr>
          <w:rFonts w:ascii="Arial" w:hAnsi="Arial" w:cs="Arial"/>
          <w:color w:val="000000"/>
          <w:vertAlign w:val="subscript"/>
        </w:rPr>
        <w:t>с</w:t>
      </w:r>
      <w:proofErr w:type="spellEnd"/>
      <w:r>
        <w:rPr>
          <w:rFonts w:ascii="Arial" w:hAnsi="Arial" w:cs="Arial"/>
          <w:color w:val="000000"/>
        </w:rPr>
        <w:t>, визначене з точки D, тобто </w:t>
      </w:r>
      <w:r>
        <w:rPr>
          <w:rFonts w:ascii="Arial" w:hAnsi="Arial" w:cs="Arial"/>
          <w:i/>
          <w:iCs/>
          <w:color w:val="000000"/>
        </w:rPr>
        <w:t>f</w:t>
      </w:r>
      <w:r>
        <w:rPr>
          <w:rFonts w:ascii="Arial" w:hAnsi="Arial" w:cs="Arial"/>
          <w:color w:val="000000"/>
        </w:rPr>
        <w:t>=h</w:t>
      </w:r>
      <w:r>
        <w:rPr>
          <w:rFonts w:ascii="Arial" w:hAnsi="Arial" w:cs="Arial"/>
          <w:color w:val="000000"/>
          <w:vertAlign w:val="subscript"/>
        </w:rPr>
        <w:t>c</w:t>
      </w:r>
      <w:r>
        <w:rPr>
          <w:rFonts w:ascii="Arial" w:hAnsi="Arial" w:cs="Arial"/>
          <w:color w:val="000000"/>
        </w:rPr>
        <w:t>-h</w:t>
      </w:r>
      <w:r>
        <w:rPr>
          <w:rFonts w:ascii="Arial" w:hAnsi="Arial" w:cs="Arial"/>
          <w:color w:val="000000"/>
          <w:vertAlign w:val="subscript"/>
        </w:rPr>
        <w:t>1</w:t>
      </w:r>
      <w:r>
        <w:rPr>
          <w:rFonts w:ascii="Arial" w:hAnsi="Arial" w:cs="Arial"/>
          <w:color w:val="000000"/>
        </w:rPr>
        <w:t>, то необхідно виконати юстування. З цією метою обчислюють поправки за формулами: </w:t>
      </w:r>
      <w:r>
        <w:rPr>
          <w:rFonts w:ascii="Arial" w:hAnsi="Arial" w:cs="Arial"/>
          <w:noProof/>
          <w:color w:val="000000"/>
        </w:rPr>
        <w:drawing>
          <wp:inline distT="0" distB="0" distL="0" distR="0">
            <wp:extent cx="854710" cy="427355"/>
            <wp:effectExtent l="0" t="0" r="2540" b="0"/>
            <wp:docPr id="226" name="Рисунок 226" descr="https://studfile.net/html/2706/1038/html_3Ry4QdzSJp.ERaK/img-hJPD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studfile.net/html/2706/1038/html_3Ry4QdzSJp.ERaK/img-hJPDMc.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4710" cy="427355"/>
                    </a:xfrm>
                    <a:prstGeom prst="rect">
                      <a:avLst/>
                    </a:prstGeom>
                    <a:noFill/>
                    <a:ln>
                      <a:noFill/>
                    </a:ln>
                  </pic:spPr>
                </pic:pic>
              </a:graphicData>
            </a:graphic>
          </wp:inline>
        </w:drawing>
      </w:r>
      <w:r>
        <w:rPr>
          <w:rFonts w:ascii="Arial" w:hAnsi="Arial" w:cs="Arial"/>
          <w:color w:val="000000"/>
        </w:rPr>
        <w:t>;</w:t>
      </w:r>
      <w:r>
        <w:rPr>
          <w:rFonts w:ascii="Arial" w:hAnsi="Arial" w:cs="Arial"/>
          <w:noProof/>
          <w:color w:val="000000"/>
        </w:rPr>
        <w:drawing>
          <wp:inline distT="0" distB="0" distL="0" distR="0">
            <wp:extent cx="866775" cy="427355"/>
            <wp:effectExtent l="0" t="0" r="9525" b="0"/>
            <wp:docPr id="225" name="Рисунок 225" descr="https://studfile.net/html/2706/1038/html_3Ry4QdzSJp.ERaK/img-HcyI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studfile.net/html/2706/1038/html_3Ry4QdzSJp.ERaK/img-HcyIip.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6775" cy="427355"/>
                    </a:xfrm>
                    <a:prstGeom prst="rect">
                      <a:avLst/>
                    </a:prstGeom>
                    <a:noFill/>
                    <a:ln>
                      <a:noFill/>
                    </a:ln>
                  </pic:spPr>
                </pic:pic>
              </a:graphicData>
            </a:graphic>
          </wp:inline>
        </w:drawing>
      </w:r>
      <w:r>
        <w:rPr>
          <w:rFonts w:ascii="Arial" w:hAnsi="Arial" w:cs="Arial"/>
          <w:color w:val="000000"/>
        </w:rPr>
        <w:t>, де Х,Y – поправки відповідно на дальню і ближню рейки, в мм, а d</w:t>
      </w:r>
      <w:r>
        <w:rPr>
          <w:rFonts w:ascii="Arial" w:hAnsi="Arial" w:cs="Arial"/>
          <w:color w:val="000000"/>
          <w:vertAlign w:val="subscript"/>
        </w:rPr>
        <w:t>1</w:t>
      </w:r>
      <w:r>
        <w:rPr>
          <w:rFonts w:ascii="Arial" w:hAnsi="Arial" w:cs="Arial"/>
          <w:color w:val="000000"/>
        </w:rPr>
        <w:t> і d</w:t>
      </w:r>
      <w:r>
        <w:rPr>
          <w:rFonts w:ascii="Arial" w:hAnsi="Arial" w:cs="Arial"/>
          <w:color w:val="000000"/>
          <w:vertAlign w:val="subscript"/>
        </w:rPr>
        <w:t>2</w:t>
      </w:r>
      <w:r>
        <w:rPr>
          <w:rFonts w:ascii="Arial" w:hAnsi="Arial" w:cs="Arial"/>
          <w:color w:val="000000"/>
        </w:rPr>
        <w:t> – віддалі від нівеліра відповідно до дальньої і ближньої рейок, в м. Для приведення лінії візування в горизонтальне положення обчислюють правильний відлік </w:t>
      </w:r>
      <w:r>
        <w:rPr>
          <w:rFonts w:ascii="Arial" w:hAnsi="Arial" w:cs="Arial"/>
          <w:noProof/>
          <w:color w:val="000000"/>
        </w:rPr>
        <w:drawing>
          <wp:inline distT="0" distB="0" distL="0" distR="0">
            <wp:extent cx="213995" cy="225425"/>
            <wp:effectExtent l="0" t="0" r="0" b="3175"/>
            <wp:docPr id="224" name="Рисунок 224" descr="https://studfile.net/html/2706/1038/html_3Ry4QdzSJp.ERaK/img-LAsT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studfile.net/html/2706/1038/html_3Ry4QdzSJp.ERaK/img-LAsTfg.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Pr>
          <w:rFonts w:ascii="Arial" w:hAnsi="Arial" w:cs="Arial"/>
          <w:color w:val="000000"/>
        </w:rPr>
        <w:t>=а</w:t>
      </w:r>
      <w:r>
        <w:rPr>
          <w:rFonts w:ascii="Arial" w:hAnsi="Arial" w:cs="Arial"/>
          <w:color w:val="000000"/>
          <w:vertAlign w:val="subscript"/>
        </w:rPr>
        <w:t>1</w:t>
      </w:r>
      <w:r>
        <w:rPr>
          <w:rFonts w:ascii="Arial" w:hAnsi="Arial" w:cs="Arial"/>
          <w:color w:val="000000"/>
        </w:rPr>
        <w:t>+х і не міняючи положення нівеліра знімають ковпачок, що закриває виправні гвинти сітки ниток, наводять нівелір на дальню рейку і виправними гвинтами сітки ниток наводять горизонтальну нитку на правильний відлік “</w:t>
      </w:r>
      <w:r>
        <w:rPr>
          <w:rFonts w:ascii="Arial" w:hAnsi="Arial" w:cs="Arial"/>
          <w:noProof/>
          <w:color w:val="000000"/>
        </w:rPr>
        <w:drawing>
          <wp:inline distT="0" distB="0" distL="0" distR="0">
            <wp:extent cx="213995" cy="225425"/>
            <wp:effectExtent l="0" t="0" r="0" b="3175"/>
            <wp:docPr id="223" name="Рисунок 223" descr="https://studfile.net/html/2706/1038/html_3Ry4QdzSJp.ERaK/img-MyKt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studfile.net/html/2706/1038/html_3Ry4QdzSJp.ERaK/img-MyKtxm.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Pr>
          <w:rFonts w:ascii="Arial" w:hAnsi="Arial" w:cs="Arial"/>
          <w:color w:val="000000"/>
        </w:rPr>
        <w:t>”. Для контролю перевірку повторюють.</w:t>
      </w:r>
    </w:p>
    <w:p w:rsidR="00D5002A" w:rsidRDefault="00D5002A" w:rsidP="00D5002A">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§76. Дослідження та перевірки нівелірних рейок</w:t>
      </w:r>
    </w:p>
    <w:p w:rsidR="00D5002A" w:rsidRDefault="00D5002A" w:rsidP="00D5002A">
      <w:pPr>
        <w:pStyle w:val="a3"/>
        <w:rPr>
          <w:rFonts w:ascii="Arial" w:hAnsi="Arial" w:cs="Arial"/>
          <w:color w:val="000000"/>
        </w:rPr>
      </w:pPr>
      <w:r>
        <w:rPr>
          <w:rFonts w:ascii="Arial" w:hAnsi="Arial" w:cs="Arial"/>
          <w:color w:val="000000"/>
        </w:rPr>
        <w:t>Під впливом зміни вологості повітря і температури довжина одного метра рейки може змінювати свою довжину.</w:t>
      </w:r>
    </w:p>
    <w:p w:rsidR="00D5002A" w:rsidRDefault="00D5002A" w:rsidP="00D5002A">
      <w:pPr>
        <w:pStyle w:val="a3"/>
        <w:rPr>
          <w:rFonts w:ascii="Arial" w:hAnsi="Arial" w:cs="Arial"/>
          <w:color w:val="000000"/>
        </w:rPr>
      </w:pPr>
      <w:r>
        <w:rPr>
          <w:rFonts w:ascii="Arial" w:hAnsi="Arial" w:cs="Arial"/>
          <w:color w:val="000000"/>
        </w:rPr>
        <w:t>Для зменшення деформації рейок їх просушують, ґрунтують і фарбують. Помилки поділок рейок будуть спотворювати вимірювання перевищень. Тому всі рейки перед виконанням і в кінці робіт підлягають дослідженню. Дослідження полягає у визначенні довжини метра пари рейок і правильності нанесення дециметрових поділок.</w:t>
      </w:r>
    </w:p>
    <w:p w:rsidR="00D5002A" w:rsidRDefault="00D5002A" w:rsidP="00D5002A">
      <w:pPr>
        <w:pStyle w:val="a3"/>
        <w:rPr>
          <w:rFonts w:ascii="Arial" w:hAnsi="Arial" w:cs="Arial"/>
          <w:color w:val="000000"/>
        </w:rPr>
      </w:pPr>
      <w:r>
        <w:rPr>
          <w:rFonts w:ascii="Arial" w:hAnsi="Arial" w:cs="Arial"/>
          <w:color w:val="000000"/>
        </w:rPr>
        <w:lastRenderedPageBreak/>
        <w:t>Для дослідження використовують контрольну лінійку з поділками 0.2 мм (Рис.93).</w:t>
      </w:r>
    </w:p>
    <w:p w:rsidR="00D5002A" w:rsidRDefault="00D5002A" w:rsidP="00D5002A">
      <w:pPr>
        <w:pStyle w:val="a3"/>
        <w:rPr>
          <w:rFonts w:ascii="Arial" w:hAnsi="Arial" w:cs="Arial"/>
          <w:color w:val="000000"/>
        </w:rPr>
      </w:pPr>
      <w:r>
        <w:rPr>
          <w:rFonts w:ascii="Arial" w:hAnsi="Arial" w:cs="Arial"/>
          <w:color w:val="000000"/>
        </w:rPr>
        <w:t xml:space="preserve">Вона має дві лупи за допомогою яких беруть </w:t>
      </w:r>
      <w:proofErr w:type="spellStart"/>
      <w:r>
        <w:rPr>
          <w:rFonts w:ascii="Arial" w:hAnsi="Arial" w:cs="Arial"/>
          <w:color w:val="000000"/>
        </w:rPr>
        <w:t>відліки</w:t>
      </w:r>
      <w:proofErr w:type="spellEnd"/>
      <w:r>
        <w:rPr>
          <w:rFonts w:ascii="Arial" w:hAnsi="Arial" w:cs="Arial"/>
          <w:color w:val="000000"/>
        </w:rPr>
        <w:t xml:space="preserve"> і термометр для визначення температури лінійки. Кожна лінійка має своє рівняння довжини для певної температури.</w:t>
      </w:r>
    </w:p>
    <w:p w:rsidR="00D5002A" w:rsidRDefault="00D5002A" w:rsidP="00D5002A">
      <w:pPr>
        <w:pStyle w:val="a3"/>
        <w:rPr>
          <w:rFonts w:ascii="Arial" w:hAnsi="Arial" w:cs="Arial"/>
          <w:color w:val="000000"/>
        </w:rPr>
      </w:pPr>
      <w:r>
        <w:rPr>
          <w:rFonts w:ascii="Arial" w:hAnsi="Arial" w:cs="Arial"/>
          <w:color w:val="000000"/>
        </w:rPr>
        <w:t>Досліджувану рейку вносять в приміщення або в тінь за дві години до дослідження і кладуть її горизонтально без прогину, а на неї кладуть контрольну лінійку і виконують дослідження:</w:t>
      </w:r>
    </w:p>
    <w:p w:rsidR="00D5002A" w:rsidRDefault="00D5002A" w:rsidP="00D5002A">
      <w:pPr>
        <w:pStyle w:val="a3"/>
        <w:rPr>
          <w:rFonts w:ascii="Arial" w:hAnsi="Arial" w:cs="Arial"/>
          <w:color w:val="000000"/>
        </w:rPr>
      </w:pPr>
      <w:r>
        <w:rPr>
          <w:rFonts w:ascii="Arial" w:hAnsi="Arial" w:cs="Arial"/>
          <w:noProof/>
          <w:color w:val="000000"/>
        </w:rPr>
        <w:drawing>
          <wp:anchor distT="0" distB="0" distL="114300" distR="114300" simplePos="0" relativeHeight="251693056" behindDoc="0" locked="0" layoutInCell="1" allowOverlap="0">
            <wp:simplePos x="0" y="0"/>
            <wp:positionH relativeFrom="column">
              <wp:align>left</wp:align>
            </wp:positionH>
            <wp:positionV relativeFrom="line">
              <wp:posOffset>0</wp:posOffset>
            </wp:positionV>
            <wp:extent cx="4010025" cy="952500"/>
            <wp:effectExtent l="0" t="0" r="9525" b="0"/>
            <wp:wrapSquare wrapText="bothSides"/>
            <wp:docPr id="230" name="Рисунок 230" descr="https://studfile.net/html/2706/1038/html_3Ry4QdzSJp.ERaK/img-kpY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038/html_3Ry4QdzSJp.ERaK/img-kpYsE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100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Рис.93</w:t>
      </w:r>
    </w:p>
    <w:p w:rsidR="00D5002A" w:rsidRDefault="00D5002A" w:rsidP="00D5002A">
      <w:pPr>
        <w:pStyle w:val="a3"/>
        <w:rPr>
          <w:rFonts w:ascii="Arial" w:hAnsi="Arial" w:cs="Arial"/>
          <w:color w:val="000000"/>
        </w:rPr>
      </w:pPr>
      <w:r>
        <w:rPr>
          <w:rFonts w:ascii="Arial" w:hAnsi="Arial" w:cs="Arial"/>
          <w:color w:val="000000"/>
        </w:rPr>
        <w:t>1. Дослідження точності нанесення дециметрових поділок.</w:t>
      </w:r>
    </w:p>
    <w:p w:rsidR="00D5002A" w:rsidRDefault="00D5002A" w:rsidP="00D5002A">
      <w:pPr>
        <w:pStyle w:val="a3"/>
        <w:rPr>
          <w:rFonts w:ascii="Arial" w:hAnsi="Arial" w:cs="Arial"/>
          <w:color w:val="000000"/>
        </w:rPr>
      </w:pPr>
      <w:r>
        <w:rPr>
          <w:rFonts w:ascii="Arial" w:hAnsi="Arial" w:cs="Arial"/>
          <w:color w:val="000000"/>
        </w:rPr>
        <w:t xml:space="preserve">Всі поділки на рейці повинні бути нанесенні правильно. Помилка нанесення дециметрових інтервалів не повинна перевищувати </w:t>
      </w:r>
      <w:r>
        <w:rPr>
          <w:rFonts w:ascii="Arial" w:hAnsi="Arial" w:cs="Arial"/>
          <w:color w:val="000000"/>
        </w:rPr>
        <w:sym w:font="Symbol" w:char="F0B1"/>
      </w:r>
      <w:r>
        <w:rPr>
          <w:rFonts w:ascii="Arial" w:hAnsi="Arial" w:cs="Arial"/>
          <w:color w:val="000000"/>
        </w:rPr>
        <w:t xml:space="preserve">0.5 мм для нівелювання III класу і </w:t>
      </w:r>
      <w:r>
        <w:rPr>
          <w:rFonts w:ascii="Arial" w:hAnsi="Arial" w:cs="Arial"/>
          <w:color w:val="000000"/>
        </w:rPr>
        <w:sym w:font="Symbol" w:char="F0B1"/>
      </w:r>
      <w:r>
        <w:rPr>
          <w:rFonts w:ascii="Arial" w:hAnsi="Arial" w:cs="Arial"/>
          <w:color w:val="000000"/>
        </w:rPr>
        <w:t>1.0 мм для нівелювання ІV класу.</w:t>
      </w:r>
    </w:p>
    <w:p w:rsidR="00D5002A" w:rsidRDefault="00D5002A" w:rsidP="00D5002A">
      <w:pPr>
        <w:pStyle w:val="a3"/>
        <w:rPr>
          <w:rFonts w:ascii="Arial" w:hAnsi="Arial" w:cs="Arial"/>
          <w:color w:val="000000"/>
        </w:rPr>
      </w:pPr>
      <w:r>
        <w:rPr>
          <w:rFonts w:ascii="Arial" w:hAnsi="Arial" w:cs="Arial"/>
          <w:color w:val="000000"/>
        </w:rPr>
        <w:t xml:space="preserve">Дослідження виконують по інтервалах рейок: на чорних сторонах між поділками 0-10, 10-20, 20-29 </w:t>
      </w:r>
      <w:proofErr w:type="spellStart"/>
      <w:r>
        <w:rPr>
          <w:rFonts w:ascii="Arial" w:hAnsi="Arial" w:cs="Arial"/>
          <w:color w:val="000000"/>
        </w:rPr>
        <w:t>дм</w:t>
      </w:r>
      <w:proofErr w:type="spellEnd"/>
      <w:r>
        <w:rPr>
          <w:rFonts w:ascii="Arial" w:hAnsi="Arial" w:cs="Arial"/>
          <w:color w:val="000000"/>
        </w:rPr>
        <w:t xml:space="preserve">, а на червоній стороні першої рейки: 47-56, 56-66, 66-75 </w:t>
      </w:r>
      <w:proofErr w:type="spellStart"/>
      <w:r>
        <w:rPr>
          <w:rFonts w:ascii="Arial" w:hAnsi="Arial" w:cs="Arial"/>
          <w:color w:val="000000"/>
        </w:rPr>
        <w:t>дм</w:t>
      </w:r>
      <w:proofErr w:type="spellEnd"/>
      <w:r>
        <w:rPr>
          <w:rFonts w:ascii="Arial" w:hAnsi="Arial" w:cs="Arial"/>
          <w:color w:val="000000"/>
        </w:rPr>
        <w:t xml:space="preserve"> і Другої рейки 48-57, 57-67, 67-76 </w:t>
      </w:r>
      <w:proofErr w:type="spellStart"/>
      <w:r>
        <w:rPr>
          <w:rFonts w:ascii="Arial" w:hAnsi="Arial" w:cs="Arial"/>
          <w:color w:val="000000"/>
        </w:rPr>
        <w:t>дм</w:t>
      </w:r>
      <w:proofErr w:type="spellEnd"/>
      <w:r>
        <w:rPr>
          <w:rFonts w:ascii="Arial" w:hAnsi="Arial" w:cs="Arial"/>
          <w:color w:val="000000"/>
        </w:rPr>
        <w:t>.</w:t>
      </w:r>
    </w:p>
    <w:p w:rsidR="00D5002A" w:rsidRDefault="00D5002A" w:rsidP="00D5002A">
      <w:pPr>
        <w:pStyle w:val="a3"/>
        <w:rPr>
          <w:rFonts w:ascii="Arial" w:hAnsi="Arial" w:cs="Arial"/>
          <w:color w:val="000000"/>
        </w:rPr>
      </w:pPr>
      <w:r>
        <w:rPr>
          <w:rFonts w:ascii="Arial" w:hAnsi="Arial" w:cs="Arial"/>
          <w:color w:val="000000"/>
        </w:rPr>
        <w:t xml:space="preserve">Для визначення точності нанесення дециметрових поділок рейки контрольну лінійку кладуть спочатку на перший метр рейки і беруть </w:t>
      </w:r>
      <w:proofErr w:type="spellStart"/>
      <w:r>
        <w:rPr>
          <w:rFonts w:ascii="Arial" w:hAnsi="Arial" w:cs="Arial"/>
          <w:color w:val="000000"/>
        </w:rPr>
        <w:t>відліки</w:t>
      </w:r>
      <w:proofErr w:type="spellEnd"/>
      <w:r>
        <w:rPr>
          <w:rFonts w:ascii="Arial" w:hAnsi="Arial" w:cs="Arial"/>
          <w:color w:val="000000"/>
        </w:rPr>
        <w:t xml:space="preserve"> по кінцях всіх 10 дециметрах. Потім </w:t>
      </w:r>
      <w:proofErr w:type="spellStart"/>
      <w:r>
        <w:rPr>
          <w:rFonts w:ascii="Arial" w:hAnsi="Arial" w:cs="Arial"/>
          <w:color w:val="000000"/>
        </w:rPr>
        <w:t>котрольну</w:t>
      </w:r>
      <w:proofErr w:type="spellEnd"/>
      <w:r>
        <w:rPr>
          <w:rFonts w:ascii="Arial" w:hAnsi="Arial" w:cs="Arial"/>
          <w:color w:val="000000"/>
        </w:rPr>
        <w:t xml:space="preserve"> лінійку трохи зсовують і другий раз беруть </w:t>
      </w:r>
      <w:proofErr w:type="spellStart"/>
      <w:r>
        <w:rPr>
          <w:rFonts w:ascii="Arial" w:hAnsi="Arial" w:cs="Arial"/>
          <w:color w:val="000000"/>
        </w:rPr>
        <w:t>відліки</w:t>
      </w:r>
      <w:proofErr w:type="spellEnd"/>
      <w:r>
        <w:rPr>
          <w:rFonts w:ascii="Arial" w:hAnsi="Arial" w:cs="Arial"/>
          <w:color w:val="000000"/>
        </w:rPr>
        <w:t xml:space="preserve"> по кінцях всіх 10 дециметрах.</w:t>
      </w:r>
    </w:p>
    <w:p w:rsidR="00D5002A" w:rsidRDefault="00D5002A" w:rsidP="00D5002A">
      <w:pPr>
        <w:pStyle w:val="a3"/>
        <w:rPr>
          <w:rFonts w:ascii="Arial" w:hAnsi="Arial" w:cs="Arial"/>
          <w:color w:val="000000"/>
        </w:rPr>
      </w:pPr>
      <w:r>
        <w:rPr>
          <w:rFonts w:ascii="Arial" w:hAnsi="Arial" w:cs="Arial"/>
          <w:color w:val="000000"/>
        </w:rPr>
        <w:t>Для уточнення відліку штриха, який сумістився з початком першого дециметра, тобто з п’яткою рейки, прикладають лезо безпечної бритви.</w:t>
      </w:r>
    </w:p>
    <w:p w:rsidR="00D5002A" w:rsidRDefault="00D5002A" w:rsidP="00D5002A">
      <w:pPr>
        <w:pStyle w:val="a3"/>
        <w:rPr>
          <w:rFonts w:ascii="Arial" w:hAnsi="Arial" w:cs="Arial"/>
          <w:color w:val="000000"/>
        </w:rPr>
      </w:pPr>
      <w:r>
        <w:rPr>
          <w:rFonts w:ascii="Arial" w:hAnsi="Arial" w:cs="Arial"/>
          <w:color w:val="000000"/>
        </w:rPr>
        <w:t xml:space="preserve">Різниці </w:t>
      </w:r>
      <w:proofErr w:type="spellStart"/>
      <w:r>
        <w:rPr>
          <w:rFonts w:ascii="Arial" w:hAnsi="Arial" w:cs="Arial"/>
          <w:color w:val="000000"/>
        </w:rPr>
        <w:t>відліків</w:t>
      </w:r>
      <w:proofErr w:type="spellEnd"/>
      <w:r>
        <w:rPr>
          <w:rFonts w:ascii="Arial" w:hAnsi="Arial" w:cs="Arial"/>
          <w:color w:val="000000"/>
        </w:rPr>
        <w:t xml:space="preserve"> взятих по одних і тих же штрихах рейки свідчать про величину зсуву нормальної лінійки і ці різниці для дециметрових поділок повинні бути однаковими незалежно від точності нанесення дециметрових поділок на рейці.</w:t>
      </w:r>
    </w:p>
    <w:p w:rsidR="00D5002A" w:rsidRDefault="00D5002A" w:rsidP="00D5002A">
      <w:pPr>
        <w:pStyle w:val="a3"/>
        <w:rPr>
          <w:rFonts w:ascii="Arial" w:hAnsi="Arial" w:cs="Arial"/>
          <w:color w:val="000000"/>
        </w:rPr>
      </w:pPr>
      <w:r>
        <w:rPr>
          <w:rFonts w:ascii="Arial" w:hAnsi="Arial" w:cs="Arial"/>
          <w:color w:val="000000"/>
        </w:rPr>
        <w:t>Коливання значення цих різниць, через особисті помилки спостерігача, в межах кожного метра рейки допускаються не більм 0.10 мм. Перед початком і в кінці дослідження визначають температуру контрольної лінійки.</w:t>
      </w:r>
    </w:p>
    <w:p w:rsidR="00D5002A" w:rsidRDefault="00D5002A" w:rsidP="00D5002A">
      <w:pPr>
        <w:pStyle w:val="a3"/>
        <w:rPr>
          <w:rFonts w:ascii="Arial" w:hAnsi="Arial" w:cs="Arial"/>
          <w:color w:val="000000"/>
        </w:rPr>
      </w:pPr>
      <w:r>
        <w:rPr>
          <w:rFonts w:ascii="Arial" w:hAnsi="Arial" w:cs="Arial"/>
          <w:color w:val="000000"/>
        </w:rPr>
        <w:t xml:space="preserve">2. Визначення середньої довжини одного метра пари рейок. Дослідження виконують по інтервалах рейок: на чорних сторонах між поділками 1-10, 10-20, 20-29 </w:t>
      </w:r>
      <w:proofErr w:type="spellStart"/>
      <w:r>
        <w:rPr>
          <w:rFonts w:ascii="Arial" w:hAnsi="Arial" w:cs="Arial"/>
          <w:color w:val="000000"/>
        </w:rPr>
        <w:t>дм</w:t>
      </w:r>
      <w:proofErr w:type="spellEnd"/>
      <w:r>
        <w:rPr>
          <w:rFonts w:ascii="Arial" w:hAnsi="Arial" w:cs="Arial"/>
          <w:color w:val="000000"/>
        </w:rPr>
        <w:t xml:space="preserve">, а на червоній стороні першої рейки 47-66, 56-66, 66-75 </w:t>
      </w:r>
      <w:proofErr w:type="spellStart"/>
      <w:r>
        <w:rPr>
          <w:rFonts w:ascii="Arial" w:hAnsi="Arial" w:cs="Arial"/>
          <w:color w:val="000000"/>
        </w:rPr>
        <w:t>дм</w:t>
      </w:r>
      <w:proofErr w:type="spellEnd"/>
      <w:r>
        <w:rPr>
          <w:rFonts w:ascii="Arial" w:hAnsi="Arial" w:cs="Arial"/>
          <w:color w:val="000000"/>
        </w:rPr>
        <w:t xml:space="preserve"> і другої рейки 48-57, 57-67, 67-76 </w:t>
      </w:r>
      <w:proofErr w:type="spellStart"/>
      <w:r>
        <w:rPr>
          <w:rFonts w:ascii="Arial" w:hAnsi="Arial" w:cs="Arial"/>
          <w:color w:val="000000"/>
        </w:rPr>
        <w:t>дм</w:t>
      </w:r>
      <w:proofErr w:type="spellEnd"/>
      <w:r>
        <w:rPr>
          <w:rFonts w:ascii="Arial" w:hAnsi="Arial" w:cs="Arial"/>
          <w:color w:val="000000"/>
        </w:rPr>
        <w:t xml:space="preserve"> в прямому і зворотному напрямках. При зворотних вимірюваннях контрольну лінійку повертають на 180</w:t>
      </w:r>
      <w:r>
        <w:rPr>
          <w:rFonts w:ascii="Arial" w:hAnsi="Arial" w:cs="Arial"/>
          <w:color w:val="000000"/>
        </w:rPr>
        <w:sym w:font="Symbol" w:char="F0B0"/>
      </w:r>
      <w:r>
        <w:rPr>
          <w:rFonts w:ascii="Arial" w:hAnsi="Arial" w:cs="Arial"/>
          <w:color w:val="000000"/>
        </w:rPr>
        <w:t xml:space="preserve">. Перед кожним ходом записують температуру за термометром лінійки. Кожний інтервал вимірюють двічі, для цього лінійку після відліку через лупу трохи зсовують і знову беруть </w:t>
      </w:r>
      <w:proofErr w:type="spellStart"/>
      <w:r>
        <w:rPr>
          <w:rFonts w:ascii="Arial" w:hAnsi="Arial" w:cs="Arial"/>
          <w:color w:val="000000"/>
        </w:rPr>
        <w:t>відліки</w:t>
      </w:r>
      <w:proofErr w:type="spellEnd"/>
      <w:r>
        <w:rPr>
          <w:rFonts w:ascii="Arial" w:hAnsi="Arial" w:cs="Arial"/>
          <w:color w:val="000000"/>
        </w:rPr>
        <w:t xml:space="preserve">. Різниці однойменних метрових інтервалів, одержаних при першому і другому положеннях лінійки, неповинні перевищувати </w:t>
      </w:r>
      <w:r>
        <w:rPr>
          <w:rFonts w:ascii="Arial" w:hAnsi="Arial" w:cs="Arial"/>
          <w:color w:val="000000"/>
        </w:rPr>
        <w:sym w:font="Symbol" w:char="F0B1"/>
      </w:r>
      <w:r>
        <w:rPr>
          <w:rFonts w:ascii="Arial" w:hAnsi="Arial" w:cs="Arial"/>
          <w:color w:val="000000"/>
        </w:rPr>
        <w:t xml:space="preserve">0.1 мм. Вимірювання виконують з точністю до 0.02 мм. В виміряні довжини вводять поправки за приведення контрольної лінійки до температури компарування рейки і поправку за довжину лінійки. Ці поправки враховуються рівнянням контрольної лінійки, яке одержують </w:t>
      </w:r>
      <w:r>
        <w:rPr>
          <w:rFonts w:ascii="Arial" w:hAnsi="Arial" w:cs="Arial"/>
          <w:color w:val="000000"/>
        </w:rPr>
        <w:lastRenderedPageBreak/>
        <w:t>під час компарування контрольної лінійки в геодезичній лабораторії. Після визначення довжини метра пари рейок, в одержані по секціях перевищення вводять поправки за довжину метра пари рейок.</w:t>
      </w:r>
    </w:p>
    <w:p w:rsidR="00D5002A" w:rsidRDefault="00D5002A" w:rsidP="00D5002A">
      <w:pPr>
        <w:pStyle w:val="a3"/>
        <w:rPr>
          <w:rFonts w:ascii="Arial" w:hAnsi="Arial" w:cs="Arial"/>
          <w:color w:val="000000"/>
        </w:rPr>
      </w:pPr>
      <w:r>
        <w:rPr>
          <w:rFonts w:ascii="Arial" w:hAnsi="Arial" w:cs="Arial"/>
          <w:color w:val="000000"/>
        </w:rPr>
        <w:t>3. Визначення різниці висот нулів чорної і червоної сторін рейок.</w:t>
      </w:r>
    </w:p>
    <w:p w:rsidR="00D5002A" w:rsidRDefault="00D5002A" w:rsidP="00D5002A">
      <w:pPr>
        <w:pStyle w:val="a3"/>
        <w:rPr>
          <w:rFonts w:ascii="Arial" w:hAnsi="Arial" w:cs="Arial"/>
          <w:color w:val="000000"/>
        </w:rPr>
      </w:pPr>
      <w:r>
        <w:rPr>
          <w:rFonts w:ascii="Arial" w:hAnsi="Arial" w:cs="Arial"/>
          <w:color w:val="000000"/>
        </w:rPr>
        <w:t xml:space="preserve">На віддалі 30 м від нівеліра забивають в землю башмак, або костиль, ставлять на нього рейку і беруть не менше чотирьох разів </w:t>
      </w:r>
      <w:proofErr w:type="spellStart"/>
      <w:r>
        <w:rPr>
          <w:rFonts w:ascii="Arial" w:hAnsi="Arial" w:cs="Arial"/>
          <w:color w:val="000000"/>
        </w:rPr>
        <w:t>відліки</w:t>
      </w:r>
      <w:proofErr w:type="spellEnd"/>
      <w:r>
        <w:rPr>
          <w:rFonts w:ascii="Arial" w:hAnsi="Arial" w:cs="Arial"/>
          <w:color w:val="000000"/>
        </w:rPr>
        <w:t xml:space="preserve"> по чорній і червоній сторонах рейки, змінюючи кожний раз висоту інструмента. Потім утворюють різниці </w:t>
      </w:r>
      <w:proofErr w:type="spellStart"/>
      <w:r>
        <w:rPr>
          <w:rFonts w:ascii="Arial" w:hAnsi="Arial" w:cs="Arial"/>
          <w:color w:val="000000"/>
        </w:rPr>
        <w:t>відліків</w:t>
      </w:r>
      <w:proofErr w:type="spellEnd"/>
      <w:r>
        <w:rPr>
          <w:rFonts w:ascii="Arial" w:hAnsi="Arial" w:cs="Arial"/>
          <w:color w:val="000000"/>
        </w:rPr>
        <w:t xml:space="preserve"> по червоній і чорній сторонах рейки і одержують різницю висот нулів даної рейки. Середнє із всіх визначень приймають за кінцевий результат. Різниці висот нулів чорної і червоної сторін кожної рейки і висот нулів червоних сторін пари рейок використовують для контролю якості спостережень і правильності обчислень на станції при нівелюванні.</w:t>
      </w:r>
    </w:p>
    <w:p w:rsidR="00D5002A" w:rsidRDefault="00D5002A" w:rsidP="00D5002A">
      <w:pPr>
        <w:pStyle w:val="a3"/>
        <w:rPr>
          <w:rFonts w:ascii="Arial" w:hAnsi="Arial" w:cs="Arial"/>
          <w:color w:val="000000"/>
        </w:rPr>
      </w:pPr>
      <w:r>
        <w:rPr>
          <w:rFonts w:ascii="Arial" w:hAnsi="Arial" w:cs="Arial"/>
          <w:color w:val="000000"/>
        </w:rPr>
        <w:t>4. Перевірка установки круглого рівня на рейках виконується за допомогою виска, кронштейна і цілика (Рис.87).</w:t>
      </w:r>
    </w:p>
    <w:p w:rsidR="00D5002A" w:rsidRDefault="00D5002A" w:rsidP="00446FA5">
      <w:pPr>
        <w:pStyle w:val="a3"/>
        <w:shd w:val="clear" w:color="auto" w:fill="FFFFFF"/>
        <w:spacing w:before="120" w:beforeAutospacing="0" w:after="120" w:afterAutospacing="0"/>
        <w:rPr>
          <w:rFonts w:ascii="Arial" w:hAnsi="Arial" w:cs="Arial"/>
          <w:color w:val="666666"/>
          <w:sz w:val="21"/>
          <w:szCs w:val="21"/>
          <w:shd w:val="clear" w:color="auto" w:fill="FFFFFF"/>
        </w:rPr>
      </w:pPr>
    </w:p>
    <w:p w:rsidR="00D5002A" w:rsidRDefault="00D5002A" w:rsidP="00446FA5">
      <w:pPr>
        <w:pStyle w:val="a3"/>
        <w:shd w:val="clear" w:color="auto" w:fill="FFFFFF"/>
        <w:spacing w:before="120" w:beforeAutospacing="0" w:after="120" w:afterAutospacing="0"/>
        <w:rPr>
          <w:rFonts w:ascii="Arial" w:hAnsi="Arial" w:cs="Arial"/>
          <w:b/>
          <w:bCs/>
          <w:color w:val="202122"/>
          <w:sz w:val="21"/>
          <w:szCs w:val="21"/>
        </w:rPr>
      </w:pPr>
      <w:r>
        <w:rPr>
          <w:rFonts w:ascii="Arial" w:hAnsi="Arial" w:cs="Arial"/>
          <w:color w:val="666666"/>
          <w:sz w:val="21"/>
          <w:szCs w:val="21"/>
          <w:shd w:val="clear" w:color="auto" w:fill="FFFFFF"/>
        </w:rPr>
        <w:t>Сучасний електронний тахеометр являє собою вимірювальний інструмент, в якому об'єднані далекомір, теодоліт і мікропроцесор з програмним забезпеченням.</w:t>
      </w:r>
      <w:r>
        <w:rPr>
          <w:rFonts w:ascii="Arial" w:hAnsi="Arial" w:cs="Arial"/>
          <w:color w:val="666666"/>
          <w:sz w:val="21"/>
          <w:szCs w:val="21"/>
        </w:rPr>
        <w:br/>
      </w:r>
      <w:r>
        <w:rPr>
          <w:rFonts w:ascii="Arial" w:hAnsi="Arial" w:cs="Arial"/>
          <w:color w:val="666666"/>
          <w:sz w:val="21"/>
          <w:szCs w:val="21"/>
        </w:rPr>
        <w:br/>
      </w:r>
      <w:r>
        <w:rPr>
          <w:rFonts w:ascii="Arial" w:hAnsi="Arial" w:cs="Arial"/>
          <w:color w:val="666666"/>
          <w:sz w:val="21"/>
          <w:szCs w:val="21"/>
          <w:shd w:val="clear" w:color="auto" w:fill="FFFFFF"/>
        </w:rPr>
        <w:t>Електронний тахеометр SOKKIA - для тих, хто цінує точність і хто вибирає зручність і надійність.</w:t>
      </w:r>
      <w:r>
        <w:rPr>
          <w:rFonts w:ascii="Arial" w:hAnsi="Arial" w:cs="Arial"/>
          <w:color w:val="666666"/>
          <w:sz w:val="21"/>
          <w:szCs w:val="21"/>
        </w:rPr>
        <w:br/>
      </w:r>
      <w:r>
        <w:rPr>
          <w:rFonts w:ascii="Arial" w:hAnsi="Arial" w:cs="Arial"/>
          <w:color w:val="666666"/>
          <w:sz w:val="21"/>
          <w:szCs w:val="21"/>
        </w:rPr>
        <w:br/>
      </w:r>
      <w:r>
        <w:rPr>
          <w:rFonts w:ascii="Arial" w:hAnsi="Arial" w:cs="Arial"/>
          <w:color w:val="666666"/>
          <w:sz w:val="21"/>
          <w:szCs w:val="21"/>
          <w:shd w:val="clear" w:color="auto" w:fill="FFFFFF"/>
        </w:rPr>
        <w:t xml:space="preserve">Компанія </w:t>
      </w:r>
      <w:proofErr w:type="spellStart"/>
      <w:r>
        <w:rPr>
          <w:rFonts w:ascii="Arial" w:hAnsi="Arial" w:cs="Arial"/>
          <w:color w:val="666666"/>
          <w:sz w:val="21"/>
          <w:szCs w:val="21"/>
          <w:shd w:val="clear" w:color="auto" w:fill="FFFFFF"/>
        </w:rPr>
        <w:t>Sokkia</w:t>
      </w:r>
      <w:proofErr w:type="spellEnd"/>
      <w:r>
        <w:rPr>
          <w:rFonts w:ascii="Arial" w:hAnsi="Arial" w:cs="Arial"/>
          <w:color w:val="666666"/>
          <w:sz w:val="21"/>
          <w:szCs w:val="21"/>
          <w:shd w:val="clear" w:color="auto" w:fill="FFFFFF"/>
        </w:rPr>
        <w:t xml:space="preserve"> випускала свої перші тахеометри на базі інфрачервоного далекоміра з невидимим променем з використанням плівкових відбивачів. На даному етапі свого розвитку тахеометри SOKKIA оснащуються </w:t>
      </w:r>
      <w:proofErr w:type="spellStart"/>
      <w:r>
        <w:rPr>
          <w:rFonts w:ascii="Arial" w:hAnsi="Arial" w:cs="Arial"/>
          <w:color w:val="666666"/>
          <w:sz w:val="21"/>
          <w:szCs w:val="21"/>
          <w:shd w:val="clear" w:color="auto" w:fill="FFFFFF"/>
        </w:rPr>
        <w:t>безвідбивачевим</w:t>
      </w:r>
      <w:proofErr w:type="spellEnd"/>
      <w:r>
        <w:rPr>
          <w:rFonts w:ascii="Arial" w:hAnsi="Arial" w:cs="Arial"/>
          <w:color w:val="666666"/>
          <w:sz w:val="21"/>
          <w:szCs w:val="21"/>
          <w:shd w:val="clear" w:color="auto" w:fill="FFFFFF"/>
        </w:rPr>
        <w:t xml:space="preserve"> лазерним </w:t>
      </w:r>
      <w:proofErr w:type="spellStart"/>
      <w:r>
        <w:rPr>
          <w:rFonts w:ascii="Arial" w:hAnsi="Arial" w:cs="Arial"/>
          <w:color w:val="666666"/>
          <w:sz w:val="21"/>
          <w:szCs w:val="21"/>
          <w:shd w:val="clear" w:color="auto" w:fill="FFFFFF"/>
        </w:rPr>
        <w:t>віддалеміром</w:t>
      </w:r>
      <w:proofErr w:type="spellEnd"/>
      <w:r>
        <w:rPr>
          <w:rFonts w:ascii="Arial" w:hAnsi="Arial" w:cs="Arial"/>
          <w:color w:val="666666"/>
          <w:sz w:val="21"/>
          <w:szCs w:val="21"/>
          <w:shd w:val="clear" w:color="auto" w:fill="FFFFFF"/>
        </w:rPr>
        <w:t xml:space="preserve"> з видимим променем за технологією RED-</w:t>
      </w:r>
      <w:proofErr w:type="spellStart"/>
      <w:r>
        <w:rPr>
          <w:rFonts w:ascii="Arial" w:hAnsi="Arial" w:cs="Arial"/>
          <w:color w:val="666666"/>
          <w:sz w:val="21"/>
          <w:szCs w:val="21"/>
          <w:shd w:val="clear" w:color="auto" w:fill="FFFFFF"/>
        </w:rPr>
        <w:t>tech</w:t>
      </w:r>
      <w:proofErr w:type="spellEnd"/>
      <w:r>
        <w:rPr>
          <w:rFonts w:ascii="Arial" w:hAnsi="Arial" w:cs="Arial"/>
          <w:color w:val="666666"/>
          <w:sz w:val="21"/>
          <w:szCs w:val="21"/>
          <w:shd w:val="clear" w:color="auto" w:fill="FFFFFF"/>
        </w:rPr>
        <w:t xml:space="preserve">. Сучасні тахеометри SOKKIA відрізняються високою точністю вимірювань і високою швидкістю. Лазерний промінь дозволяє вимірювати відстані до дрібних об'єктів (електричні дроти, кути будівель, ізолятори і </w:t>
      </w:r>
      <w:proofErr w:type="spellStart"/>
      <w:r>
        <w:rPr>
          <w:rFonts w:ascii="Arial" w:hAnsi="Arial" w:cs="Arial"/>
          <w:color w:val="666666"/>
          <w:sz w:val="21"/>
          <w:szCs w:val="21"/>
          <w:shd w:val="clear" w:color="auto" w:fill="FFFFFF"/>
        </w:rPr>
        <w:t>т.д</w:t>
      </w:r>
      <w:proofErr w:type="spellEnd"/>
      <w:r>
        <w:rPr>
          <w:rFonts w:ascii="Arial" w:hAnsi="Arial" w:cs="Arial"/>
          <w:color w:val="666666"/>
          <w:sz w:val="21"/>
          <w:szCs w:val="21"/>
          <w:shd w:val="clear" w:color="auto" w:fill="FFFFFF"/>
        </w:rPr>
        <w:t>.), а також при наявності перешкод (дрібні гілки, листя дерев).</w:t>
      </w:r>
      <w:r>
        <w:rPr>
          <w:rFonts w:ascii="Arial" w:hAnsi="Arial" w:cs="Arial"/>
          <w:color w:val="666666"/>
          <w:sz w:val="21"/>
          <w:szCs w:val="21"/>
        </w:rPr>
        <w:br/>
      </w:r>
      <w:r>
        <w:rPr>
          <w:rFonts w:ascii="Arial" w:hAnsi="Arial" w:cs="Arial"/>
          <w:color w:val="666666"/>
          <w:sz w:val="21"/>
          <w:szCs w:val="21"/>
        </w:rPr>
        <w:br/>
      </w:r>
      <w:r>
        <w:rPr>
          <w:rFonts w:ascii="Arial" w:hAnsi="Arial" w:cs="Arial"/>
          <w:color w:val="666666"/>
          <w:sz w:val="21"/>
          <w:szCs w:val="21"/>
          <w:shd w:val="clear" w:color="auto" w:fill="FFFFFF"/>
        </w:rPr>
        <w:t>Електронні тахеометри SOKKIA мають всі необхідні якості, які так цінуються в сучасній будівельній справі і є незамінними помічниками в польових умовах або на будівельному майданчику цілий рік і на протязі багатьох років. Надійність і точність роботи тахеометра SOKKIA не викликає сумнівів і нарікань з боку користувачів в усьому світі.</w:t>
      </w:r>
      <w:r>
        <w:rPr>
          <w:rFonts w:ascii="Arial" w:hAnsi="Arial" w:cs="Arial"/>
          <w:color w:val="666666"/>
          <w:sz w:val="21"/>
          <w:szCs w:val="21"/>
        </w:rPr>
        <w:br/>
      </w:r>
      <w:r>
        <w:rPr>
          <w:rFonts w:ascii="Arial" w:hAnsi="Arial" w:cs="Arial"/>
          <w:color w:val="666666"/>
          <w:sz w:val="21"/>
          <w:szCs w:val="21"/>
        </w:rPr>
        <w:br/>
      </w:r>
      <w:r>
        <w:rPr>
          <w:rFonts w:ascii="Arial" w:hAnsi="Arial" w:cs="Arial"/>
          <w:color w:val="666666"/>
          <w:sz w:val="21"/>
          <w:szCs w:val="21"/>
          <w:shd w:val="clear" w:color="auto" w:fill="FFFFFF"/>
        </w:rPr>
        <w:t xml:space="preserve">Слід відзначити широку лінійку електронних тахеометрів SOKKIA, яка представлена ​​інженерними електронними тахеометрами серій SOKKIA СХ та SOKKIA FX, </w:t>
      </w:r>
      <w:proofErr w:type="spellStart"/>
      <w:r>
        <w:rPr>
          <w:rFonts w:ascii="Arial" w:hAnsi="Arial" w:cs="Arial"/>
          <w:color w:val="666666"/>
          <w:sz w:val="21"/>
          <w:szCs w:val="21"/>
          <w:shd w:val="clear" w:color="auto" w:fill="FFFFFF"/>
        </w:rPr>
        <w:t>роботизованими</w:t>
      </w:r>
      <w:proofErr w:type="spellEnd"/>
      <w:r>
        <w:rPr>
          <w:rFonts w:ascii="Arial" w:hAnsi="Arial" w:cs="Arial"/>
          <w:color w:val="666666"/>
          <w:sz w:val="21"/>
          <w:szCs w:val="21"/>
          <w:shd w:val="clear" w:color="auto" w:fill="FFFFFF"/>
        </w:rPr>
        <w:t xml:space="preserve"> тахеометрами SOKKIA SRX, а також високоточними тахеометрами SOKKIA NET.</w:t>
      </w:r>
      <w:r>
        <w:rPr>
          <w:rFonts w:ascii="Arial" w:hAnsi="Arial" w:cs="Arial"/>
          <w:color w:val="666666"/>
          <w:sz w:val="21"/>
          <w:szCs w:val="21"/>
        </w:rPr>
        <w:br/>
      </w:r>
      <w:r>
        <w:rPr>
          <w:rFonts w:ascii="Arial" w:hAnsi="Arial" w:cs="Arial"/>
          <w:color w:val="666666"/>
          <w:sz w:val="21"/>
          <w:szCs w:val="21"/>
        </w:rPr>
        <w:br/>
      </w:r>
      <w:proofErr w:type="spellStart"/>
      <w:r>
        <w:rPr>
          <w:rFonts w:ascii="Arial" w:hAnsi="Arial" w:cs="Arial"/>
          <w:color w:val="666666"/>
          <w:sz w:val="21"/>
          <w:szCs w:val="21"/>
          <w:shd w:val="clear" w:color="auto" w:fill="FFFFFF"/>
        </w:rPr>
        <w:t>Imaging</w:t>
      </w:r>
      <w:proofErr w:type="spellEnd"/>
      <w:r>
        <w:rPr>
          <w:rFonts w:ascii="Arial" w:hAnsi="Arial" w:cs="Arial"/>
          <w:color w:val="666666"/>
          <w:sz w:val="21"/>
          <w:szCs w:val="21"/>
          <w:shd w:val="clear" w:color="auto" w:fill="FFFFFF"/>
        </w:rPr>
        <w:t xml:space="preserve"> </w:t>
      </w:r>
      <w:proofErr w:type="spellStart"/>
      <w:r>
        <w:rPr>
          <w:rFonts w:ascii="Arial" w:hAnsi="Arial" w:cs="Arial"/>
          <w:color w:val="666666"/>
          <w:sz w:val="21"/>
          <w:szCs w:val="21"/>
          <w:shd w:val="clear" w:color="auto" w:fill="FFFFFF"/>
        </w:rPr>
        <w:t>Station</w:t>
      </w:r>
      <w:proofErr w:type="spellEnd"/>
      <w:r>
        <w:rPr>
          <w:rFonts w:ascii="Arial" w:hAnsi="Arial" w:cs="Arial"/>
          <w:color w:val="666666"/>
          <w:sz w:val="21"/>
          <w:szCs w:val="21"/>
          <w:shd w:val="clear" w:color="auto" w:fill="FFFFFF"/>
        </w:rPr>
        <w:t xml:space="preserve"> є однією з останніх розробок компанії </w:t>
      </w:r>
      <w:proofErr w:type="spellStart"/>
      <w:r>
        <w:rPr>
          <w:rFonts w:ascii="Arial" w:hAnsi="Arial" w:cs="Arial"/>
          <w:color w:val="666666"/>
          <w:sz w:val="21"/>
          <w:szCs w:val="21"/>
          <w:shd w:val="clear" w:color="auto" w:fill="FFFFFF"/>
        </w:rPr>
        <w:t>Topcon</w:t>
      </w:r>
      <w:proofErr w:type="spellEnd"/>
      <w:r>
        <w:rPr>
          <w:rFonts w:ascii="Arial" w:hAnsi="Arial" w:cs="Arial"/>
          <w:color w:val="666666"/>
          <w:sz w:val="21"/>
          <w:szCs w:val="21"/>
          <w:shd w:val="clear" w:color="auto" w:fill="FFFFFF"/>
        </w:rPr>
        <w:t xml:space="preserve">. Моторизований </w:t>
      </w:r>
      <w:proofErr w:type="spellStart"/>
      <w:r>
        <w:rPr>
          <w:rFonts w:ascii="Arial" w:hAnsi="Arial" w:cs="Arial"/>
          <w:color w:val="666666"/>
          <w:sz w:val="21"/>
          <w:szCs w:val="21"/>
          <w:shd w:val="clear" w:color="auto" w:fill="FFFFFF"/>
        </w:rPr>
        <w:t>фототахеометр</w:t>
      </w:r>
      <w:proofErr w:type="spellEnd"/>
      <w:r>
        <w:rPr>
          <w:rFonts w:ascii="Arial" w:hAnsi="Arial" w:cs="Arial"/>
          <w:color w:val="666666"/>
          <w:sz w:val="21"/>
          <w:szCs w:val="21"/>
          <w:shd w:val="clear" w:color="auto" w:fill="FFFFFF"/>
        </w:rPr>
        <w:t xml:space="preserve"> TOPCON </w:t>
      </w:r>
      <w:proofErr w:type="spellStart"/>
      <w:r>
        <w:rPr>
          <w:rFonts w:ascii="Arial" w:hAnsi="Arial" w:cs="Arial"/>
          <w:color w:val="666666"/>
          <w:sz w:val="21"/>
          <w:szCs w:val="21"/>
          <w:shd w:val="clear" w:color="auto" w:fill="FFFFFF"/>
        </w:rPr>
        <w:t>Imaging</w:t>
      </w:r>
      <w:proofErr w:type="spellEnd"/>
      <w:r>
        <w:rPr>
          <w:rFonts w:ascii="Arial" w:hAnsi="Arial" w:cs="Arial"/>
          <w:color w:val="666666"/>
          <w:sz w:val="21"/>
          <w:szCs w:val="21"/>
          <w:shd w:val="clear" w:color="auto" w:fill="FFFFFF"/>
        </w:rPr>
        <w:t xml:space="preserve"> </w:t>
      </w:r>
      <w:proofErr w:type="spellStart"/>
      <w:r>
        <w:rPr>
          <w:rFonts w:ascii="Arial" w:hAnsi="Arial" w:cs="Arial"/>
          <w:color w:val="666666"/>
          <w:sz w:val="21"/>
          <w:szCs w:val="21"/>
          <w:shd w:val="clear" w:color="auto" w:fill="FFFFFF"/>
        </w:rPr>
        <w:t>Station</w:t>
      </w:r>
      <w:proofErr w:type="spellEnd"/>
      <w:r>
        <w:rPr>
          <w:rFonts w:ascii="Arial" w:hAnsi="Arial" w:cs="Arial"/>
          <w:color w:val="666666"/>
          <w:sz w:val="21"/>
          <w:szCs w:val="21"/>
          <w:shd w:val="clear" w:color="auto" w:fill="FFFFFF"/>
        </w:rPr>
        <w:t xml:space="preserve"> поєднує в собі, передові цифрові технології запису зображення і виконання точних вимірювань. TOPCON IS в одному вимірі визначає форму, положення і колір об'єкта інвентаризації. Ця інформація буде гарантувати точність, правильність і швидкість визначення координат навіть найскладніших інженерних споруд. Така технологія є революційною і недорогою альтернативою для лазерного сканування 3D.</w:t>
      </w:r>
    </w:p>
    <w:p w:rsidR="00446FA5" w:rsidRDefault="00446FA5" w:rsidP="00446FA5">
      <w:pPr>
        <w:pStyle w:val="a3"/>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Тахеометр</w:t>
      </w:r>
      <w:r>
        <w:rPr>
          <w:rFonts w:ascii="Arial" w:hAnsi="Arial" w:cs="Arial"/>
          <w:color w:val="202122"/>
          <w:sz w:val="21"/>
          <w:szCs w:val="21"/>
        </w:rPr>
        <w:t> — електронно-оптичний інструмент, що використовується у сучасній </w:t>
      </w:r>
      <w:hyperlink r:id="rId106" w:tooltip="Геодезія" w:history="1">
        <w:r>
          <w:rPr>
            <w:rStyle w:val="a4"/>
            <w:rFonts w:ascii="Arial" w:hAnsi="Arial" w:cs="Arial"/>
            <w:color w:val="0645AD"/>
            <w:sz w:val="21"/>
            <w:szCs w:val="21"/>
            <w:u w:val="none"/>
          </w:rPr>
          <w:t>геодезії</w:t>
        </w:r>
      </w:hyperlink>
      <w:r>
        <w:rPr>
          <w:rFonts w:ascii="Arial" w:hAnsi="Arial" w:cs="Arial"/>
          <w:color w:val="202122"/>
          <w:sz w:val="21"/>
          <w:szCs w:val="21"/>
        </w:rPr>
        <w:t>, призначений для вимірювання горизонтальних і вертикальних кутів, віддалей та перевищень, тобто для виконання планово-висотної (тахеометричної) зйомки місцевості полярним способом.</w:t>
      </w:r>
    </w:p>
    <w:p w:rsidR="00446FA5" w:rsidRDefault="00446FA5" w:rsidP="00446FA5">
      <w:pPr>
        <w:pStyle w:val="a3"/>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Тахеометри використовуються для визначення планових координат і перевищень точок місцевості при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"https://uk.wikipedia.org/wiki/%D0%A2%D0%BE%D0%BF%D0%BE%D0%B3%D1%80%D0%B0%D1%84%D1%96%D1%87%D0%BD%D0%B0_%D0%B7%D0%B9%D0%BE%D0%BC%D0%BA%D0%B0" \o "Топографічна зйомка" </w:instrText>
      </w:r>
      <w:r>
        <w:rPr>
          <w:rFonts w:ascii="Arial" w:hAnsi="Arial" w:cs="Arial"/>
          <w:color w:val="202122"/>
          <w:sz w:val="21"/>
          <w:szCs w:val="21"/>
        </w:rPr>
        <w:fldChar w:fldCharType="separate"/>
      </w:r>
      <w:r>
        <w:rPr>
          <w:rStyle w:val="a4"/>
          <w:rFonts w:ascii="Arial" w:hAnsi="Arial" w:cs="Arial"/>
          <w:color w:val="0645AD"/>
          <w:sz w:val="21"/>
          <w:szCs w:val="21"/>
          <w:u w:val="none"/>
        </w:rPr>
        <w:t>топографичній</w:t>
      </w:r>
      <w:proofErr w:type="spellEnd"/>
      <w:r>
        <w:rPr>
          <w:rStyle w:val="a4"/>
          <w:rFonts w:ascii="Arial" w:hAnsi="Arial" w:cs="Arial"/>
          <w:color w:val="0645AD"/>
          <w:sz w:val="21"/>
          <w:szCs w:val="21"/>
          <w:u w:val="none"/>
        </w:rPr>
        <w:t xml:space="preserve"> зйомці</w:t>
      </w:r>
      <w:r>
        <w:rPr>
          <w:rFonts w:ascii="Arial" w:hAnsi="Arial" w:cs="Arial"/>
          <w:color w:val="202122"/>
          <w:sz w:val="21"/>
          <w:szCs w:val="21"/>
        </w:rPr>
        <w:fldChar w:fldCharType="end"/>
      </w:r>
      <w:r>
        <w:rPr>
          <w:rFonts w:ascii="Arial" w:hAnsi="Arial" w:cs="Arial"/>
          <w:color w:val="202122"/>
          <w:sz w:val="21"/>
          <w:szCs w:val="21"/>
        </w:rPr>
        <w:t xml:space="preserve"> місцевості, при </w:t>
      </w:r>
      <w:proofErr w:type="spellStart"/>
      <w:r>
        <w:rPr>
          <w:rFonts w:ascii="Arial" w:hAnsi="Arial" w:cs="Arial"/>
          <w:color w:val="202122"/>
          <w:sz w:val="21"/>
          <w:szCs w:val="21"/>
        </w:rPr>
        <w:t>розбивочних</w:t>
      </w:r>
      <w:proofErr w:type="spellEnd"/>
      <w:r>
        <w:rPr>
          <w:rFonts w:ascii="Arial" w:hAnsi="Arial" w:cs="Arial"/>
          <w:color w:val="202122"/>
          <w:sz w:val="21"/>
          <w:szCs w:val="21"/>
        </w:rPr>
        <w:t xml:space="preserve"> роботах, виносі на місцевість планових координат і висот проектних точок. </w:t>
      </w:r>
      <w:proofErr w:type="spellStart"/>
      <w:r>
        <w:rPr>
          <w:rFonts w:ascii="Arial" w:hAnsi="Arial" w:cs="Arial"/>
          <w:color w:val="202122"/>
          <w:sz w:val="21"/>
          <w:szCs w:val="21"/>
        </w:rPr>
        <w:t>Сервопривідні</w:t>
      </w:r>
      <w:proofErr w:type="spellEnd"/>
      <w:r>
        <w:rPr>
          <w:rFonts w:ascii="Arial" w:hAnsi="Arial" w:cs="Arial"/>
          <w:color w:val="202122"/>
          <w:sz w:val="21"/>
          <w:szCs w:val="21"/>
        </w:rPr>
        <w:t xml:space="preserve"> тахеометри можуть </w:t>
      </w:r>
      <w:r>
        <w:rPr>
          <w:rFonts w:ascii="Arial" w:hAnsi="Arial" w:cs="Arial"/>
          <w:color w:val="202122"/>
          <w:sz w:val="21"/>
          <w:szCs w:val="21"/>
        </w:rPr>
        <w:lastRenderedPageBreak/>
        <w:t>використовуватись для більш складних задач (3D сканування поверхонь об'єктів, </w:t>
      </w:r>
      <w:hyperlink r:id="rId107" w:tooltip="Моніторинг" w:history="1">
        <w:r>
          <w:rPr>
            <w:rStyle w:val="a4"/>
            <w:rFonts w:ascii="Arial" w:hAnsi="Arial" w:cs="Arial"/>
            <w:color w:val="0645AD"/>
            <w:sz w:val="21"/>
            <w:szCs w:val="21"/>
            <w:u w:val="none"/>
          </w:rPr>
          <w:t>моніторинг</w:t>
        </w:r>
      </w:hyperlink>
      <w:r>
        <w:rPr>
          <w:rFonts w:ascii="Arial" w:hAnsi="Arial" w:cs="Arial"/>
          <w:color w:val="202122"/>
          <w:sz w:val="21"/>
          <w:szCs w:val="21"/>
        </w:rPr>
        <w:t> та ін.</w:t>
      </w:r>
    </w:p>
    <w:p w:rsidR="00446FA5" w:rsidRPr="00446FA5" w:rsidRDefault="00446FA5" w:rsidP="00446FA5">
      <w:pPr>
        <w:shd w:val="clear" w:color="auto" w:fill="FFFFFF"/>
        <w:spacing w:before="120" w:after="120" w:line="240" w:lineRule="auto"/>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За типом </w:t>
      </w:r>
      <w:hyperlink r:id="rId108" w:tooltip="Далекомір" w:history="1">
        <w:r w:rsidRPr="00446FA5">
          <w:rPr>
            <w:rFonts w:ascii="Arial" w:eastAsia="Times New Roman" w:hAnsi="Arial" w:cs="Arial"/>
            <w:color w:val="0645AD"/>
            <w:sz w:val="21"/>
            <w:szCs w:val="21"/>
            <w:lang w:eastAsia="uk-UA"/>
          </w:rPr>
          <w:t>далекоміра</w:t>
        </w:r>
      </w:hyperlink>
      <w:r w:rsidRPr="00446FA5">
        <w:rPr>
          <w:rFonts w:ascii="Arial" w:eastAsia="Times New Roman" w:hAnsi="Arial" w:cs="Arial"/>
          <w:color w:val="202122"/>
          <w:sz w:val="21"/>
          <w:szCs w:val="21"/>
          <w:lang w:eastAsia="uk-UA"/>
        </w:rPr>
        <w:t> та способом реєстрації результатів вимірювань, тахеометри поділяються на:</w:t>
      </w:r>
    </w:p>
    <w:p w:rsidR="00446FA5" w:rsidRPr="00446FA5" w:rsidRDefault="00446FA5" w:rsidP="00446FA5">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 xml:space="preserve">оптико-механічні (з власною базою, </w:t>
      </w:r>
      <w:proofErr w:type="spellStart"/>
      <w:r w:rsidRPr="00446FA5">
        <w:rPr>
          <w:rFonts w:ascii="Arial" w:eastAsia="Times New Roman" w:hAnsi="Arial" w:cs="Arial"/>
          <w:color w:val="202122"/>
          <w:sz w:val="21"/>
          <w:szCs w:val="21"/>
          <w:lang w:eastAsia="uk-UA"/>
        </w:rPr>
        <w:t>номограмні</w:t>
      </w:r>
      <w:proofErr w:type="spellEnd"/>
      <w:r w:rsidRPr="00446FA5">
        <w:rPr>
          <w:rFonts w:ascii="Arial" w:eastAsia="Times New Roman" w:hAnsi="Arial" w:cs="Arial"/>
          <w:color w:val="202122"/>
          <w:sz w:val="21"/>
          <w:szCs w:val="21"/>
          <w:lang w:eastAsia="uk-UA"/>
        </w:rPr>
        <w:t>, подвійного зображення),</w:t>
      </w:r>
    </w:p>
    <w:p w:rsidR="00446FA5" w:rsidRPr="00446FA5" w:rsidRDefault="00446FA5" w:rsidP="00446FA5">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електронно-оптичні,</w:t>
      </w:r>
    </w:p>
    <w:p w:rsidR="00446FA5" w:rsidRPr="00446FA5" w:rsidRDefault="00446FA5" w:rsidP="00446FA5">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електронні</w:t>
      </w:r>
      <w:hyperlink r:id="rId109" w:anchor="cite_note-1" w:history="1">
        <w:r w:rsidRPr="00446FA5">
          <w:rPr>
            <w:rFonts w:ascii="Arial" w:eastAsia="Times New Roman" w:hAnsi="Arial" w:cs="Arial"/>
            <w:color w:val="0645AD"/>
            <w:sz w:val="21"/>
            <w:szCs w:val="21"/>
            <w:vertAlign w:val="superscript"/>
            <w:lang w:eastAsia="uk-UA"/>
          </w:rPr>
          <w:t>[1]</w:t>
        </w:r>
      </w:hyperlink>
    </w:p>
    <w:p w:rsidR="00446FA5" w:rsidRPr="00446FA5" w:rsidRDefault="00446FA5" w:rsidP="00446FA5">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uk-UA"/>
        </w:rPr>
      </w:pPr>
      <w:proofErr w:type="spellStart"/>
      <w:r w:rsidRPr="00446FA5">
        <w:rPr>
          <w:rFonts w:ascii="Arial" w:eastAsia="Times New Roman" w:hAnsi="Arial" w:cs="Arial"/>
          <w:color w:val="202122"/>
          <w:sz w:val="21"/>
          <w:szCs w:val="21"/>
          <w:lang w:eastAsia="uk-UA"/>
        </w:rPr>
        <w:t>реєструвальні</w:t>
      </w:r>
      <w:proofErr w:type="spellEnd"/>
      <w:r w:rsidRPr="00446FA5">
        <w:rPr>
          <w:rFonts w:ascii="Arial" w:eastAsia="Times New Roman" w:hAnsi="Arial" w:cs="Arial"/>
          <w:color w:val="202122"/>
          <w:sz w:val="21"/>
          <w:szCs w:val="21"/>
          <w:lang w:eastAsia="uk-UA"/>
        </w:rPr>
        <w:t>.</w:t>
      </w:r>
    </w:p>
    <w:p w:rsidR="00446FA5" w:rsidRPr="00446FA5" w:rsidRDefault="00446FA5" w:rsidP="00446FA5">
      <w:pPr>
        <w:shd w:val="clear" w:color="auto" w:fill="FFFFFF"/>
        <w:spacing w:before="120" w:after="120" w:line="240" w:lineRule="auto"/>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 xml:space="preserve">В останніх вся інформація автоматично записується на носій. Вони широко застосовуються для виконання зйомок місцевості. В загальній системі автоматичного складання топографічних карт </w:t>
      </w:r>
      <w:proofErr w:type="spellStart"/>
      <w:r w:rsidRPr="00446FA5">
        <w:rPr>
          <w:rFonts w:ascii="Arial" w:eastAsia="Times New Roman" w:hAnsi="Arial" w:cs="Arial"/>
          <w:color w:val="202122"/>
          <w:sz w:val="21"/>
          <w:szCs w:val="21"/>
          <w:lang w:eastAsia="uk-UA"/>
        </w:rPr>
        <w:t>реєструвальні</w:t>
      </w:r>
      <w:proofErr w:type="spellEnd"/>
      <w:r w:rsidRPr="00446FA5">
        <w:rPr>
          <w:rFonts w:ascii="Arial" w:eastAsia="Times New Roman" w:hAnsi="Arial" w:cs="Arial"/>
          <w:color w:val="202122"/>
          <w:sz w:val="21"/>
          <w:szCs w:val="21"/>
          <w:lang w:eastAsia="uk-UA"/>
        </w:rPr>
        <w:t xml:space="preserve"> тахеометри є першою ланкою.</w:t>
      </w:r>
    </w:p>
    <w:p w:rsidR="00446FA5" w:rsidRPr="00446FA5" w:rsidRDefault="00446FA5" w:rsidP="00446FA5">
      <w:pPr>
        <w:shd w:val="clear" w:color="auto" w:fill="FFFFFF"/>
        <w:spacing w:before="120" w:after="120" w:line="240" w:lineRule="auto"/>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За типом </w:t>
      </w:r>
      <w:hyperlink r:id="rId110" w:tooltip="Далекомір" w:history="1">
        <w:r w:rsidRPr="00446FA5">
          <w:rPr>
            <w:rFonts w:ascii="Arial" w:eastAsia="Times New Roman" w:hAnsi="Arial" w:cs="Arial"/>
            <w:color w:val="0645AD"/>
            <w:sz w:val="21"/>
            <w:szCs w:val="21"/>
            <w:lang w:eastAsia="uk-UA"/>
          </w:rPr>
          <w:t>далекоміра</w:t>
        </w:r>
      </w:hyperlink>
      <w:r w:rsidRPr="00446FA5">
        <w:rPr>
          <w:rFonts w:ascii="Arial" w:eastAsia="Times New Roman" w:hAnsi="Arial" w:cs="Arial"/>
          <w:color w:val="202122"/>
          <w:sz w:val="21"/>
          <w:szCs w:val="21"/>
          <w:lang w:eastAsia="uk-UA"/>
        </w:rPr>
        <w:t> тахеометри поділяються на:</w:t>
      </w:r>
    </w:p>
    <w:p w:rsidR="00446FA5" w:rsidRPr="00446FA5" w:rsidRDefault="00446FA5" w:rsidP="00446FA5">
      <w:pPr>
        <w:numPr>
          <w:ilvl w:val="0"/>
          <w:numId w:val="2"/>
        </w:numPr>
        <w:shd w:val="clear" w:color="auto" w:fill="FFFFFF"/>
        <w:spacing w:before="100" w:beforeAutospacing="1" w:after="24" w:line="240" w:lineRule="auto"/>
        <w:ind w:left="384"/>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 xml:space="preserve">звичайні (ті, для вимірювання відстаней з якими використовуються спеціальні відбивачі: </w:t>
      </w:r>
      <w:proofErr w:type="spellStart"/>
      <w:r w:rsidRPr="00446FA5">
        <w:rPr>
          <w:rFonts w:ascii="Arial" w:eastAsia="Times New Roman" w:hAnsi="Arial" w:cs="Arial"/>
          <w:color w:val="202122"/>
          <w:sz w:val="21"/>
          <w:szCs w:val="21"/>
          <w:lang w:eastAsia="uk-UA"/>
        </w:rPr>
        <w:t>призмові</w:t>
      </w:r>
      <w:proofErr w:type="spellEnd"/>
      <w:r w:rsidRPr="00446FA5">
        <w:rPr>
          <w:rFonts w:ascii="Arial" w:eastAsia="Times New Roman" w:hAnsi="Arial" w:cs="Arial"/>
          <w:color w:val="202122"/>
          <w:sz w:val="21"/>
          <w:szCs w:val="21"/>
          <w:lang w:eastAsia="uk-UA"/>
        </w:rPr>
        <w:t xml:space="preserve"> або плівкові);</w:t>
      </w:r>
    </w:p>
    <w:p w:rsidR="00446FA5" w:rsidRPr="00446FA5" w:rsidRDefault="00446FA5" w:rsidP="00446FA5">
      <w:pPr>
        <w:numPr>
          <w:ilvl w:val="0"/>
          <w:numId w:val="2"/>
        </w:numPr>
        <w:shd w:val="clear" w:color="auto" w:fill="FFFFFF"/>
        <w:spacing w:before="100" w:beforeAutospacing="1" w:after="24" w:line="240" w:lineRule="auto"/>
        <w:ind w:left="384"/>
        <w:rPr>
          <w:rFonts w:ascii="Arial" w:eastAsia="Times New Roman" w:hAnsi="Arial" w:cs="Arial"/>
          <w:color w:val="202122"/>
          <w:sz w:val="21"/>
          <w:szCs w:val="21"/>
          <w:lang w:eastAsia="uk-UA"/>
        </w:rPr>
      </w:pPr>
      <w:proofErr w:type="spellStart"/>
      <w:r w:rsidRPr="00446FA5">
        <w:rPr>
          <w:rFonts w:ascii="Arial" w:eastAsia="Times New Roman" w:hAnsi="Arial" w:cs="Arial"/>
          <w:color w:val="202122"/>
          <w:sz w:val="21"/>
          <w:szCs w:val="21"/>
          <w:lang w:eastAsia="uk-UA"/>
        </w:rPr>
        <w:t>безвідбивачеві</w:t>
      </w:r>
      <w:proofErr w:type="spellEnd"/>
      <w:r w:rsidRPr="00446FA5">
        <w:rPr>
          <w:rFonts w:ascii="Arial" w:eastAsia="Times New Roman" w:hAnsi="Arial" w:cs="Arial"/>
          <w:color w:val="202122"/>
          <w:sz w:val="21"/>
          <w:szCs w:val="21"/>
          <w:lang w:eastAsia="uk-UA"/>
        </w:rPr>
        <w:t xml:space="preserve"> (ті, що здатні виконувати вимірювання на точки, розташовані на будь-якій твердій поверхні об'єктів зйомки).</w:t>
      </w:r>
    </w:p>
    <w:p w:rsidR="00446FA5" w:rsidRPr="00446FA5" w:rsidRDefault="00446FA5" w:rsidP="00446FA5">
      <w:pPr>
        <w:shd w:val="clear" w:color="auto" w:fill="FFFFFF"/>
        <w:spacing w:before="120" w:after="120" w:line="240" w:lineRule="auto"/>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 xml:space="preserve">Більшість сучасних тахеометрів є </w:t>
      </w:r>
      <w:proofErr w:type="spellStart"/>
      <w:r w:rsidRPr="00446FA5">
        <w:rPr>
          <w:rFonts w:ascii="Arial" w:eastAsia="Times New Roman" w:hAnsi="Arial" w:cs="Arial"/>
          <w:color w:val="202122"/>
          <w:sz w:val="21"/>
          <w:szCs w:val="21"/>
          <w:lang w:eastAsia="uk-UA"/>
        </w:rPr>
        <w:t>безвідбивачевими</w:t>
      </w:r>
      <w:proofErr w:type="spellEnd"/>
      <w:r w:rsidRPr="00446FA5">
        <w:rPr>
          <w:rFonts w:ascii="Arial" w:eastAsia="Times New Roman" w:hAnsi="Arial" w:cs="Arial"/>
          <w:color w:val="202122"/>
          <w:sz w:val="21"/>
          <w:szCs w:val="21"/>
          <w:lang w:eastAsia="uk-UA"/>
        </w:rPr>
        <w:t>.</w:t>
      </w:r>
    </w:p>
    <w:p w:rsidR="00446FA5" w:rsidRPr="00446FA5" w:rsidRDefault="00446FA5" w:rsidP="00446FA5">
      <w:pPr>
        <w:shd w:val="clear" w:color="auto" w:fill="FFFFFF"/>
        <w:spacing w:before="120" w:after="120" w:line="240" w:lineRule="auto"/>
        <w:rPr>
          <w:rFonts w:ascii="Arial" w:eastAsia="Times New Roman" w:hAnsi="Arial" w:cs="Arial"/>
          <w:color w:val="202122"/>
          <w:sz w:val="21"/>
          <w:szCs w:val="21"/>
          <w:lang w:eastAsia="uk-UA"/>
        </w:rPr>
      </w:pPr>
      <w:r w:rsidRPr="00446FA5">
        <w:rPr>
          <w:rFonts w:ascii="Arial" w:eastAsia="Times New Roman" w:hAnsi="Arial" w:cs="Arial"/>
          <w:color w:val="202122"/>
          <w:sz w:val="21"/>
          <w:szCs w:val="21"/>
          <w:lang w:eastAsia="uk-UA"/>
        </w:rPr>
        <w:t>За типом </w:t>
      </w:r>
      <w:proofErr w:type="spellStart"/>
      <w:r w:rsidRPr="00446FA5">
        <w:rPr>
          <w:rFonts w:ascii="Arial" w:eastAsia="Times New Roman" w:hAnsi="Arial" w:cs="Arial"/>
          <w:color w:val="202122"/>
          <w:sz w:val="21"/>
          <w:szCs w:val="21"/>
          <w:lang w:eastAsia="uk-UA"/>
        </w:rPr>
        <w:fldChar w:fldCharType="begin"/>
      </w:r>
      <w:r w:rsidRPr="00446FA5">
        <w:rPr>
          <w:rFonts w:ascii="Arial" w:eastAsia="Times New Roman" w:hAnsi="Arial" w:cs="Arial"/>
          <w:color w:val="202122"/>
          <w:sz w:val="21"/>
          <w:szCs w:val="21"/>
          <w:lang w:eastAsia="uk-UA"/>
        </w:rPr>
        <w:instrText xml:space="preserve"> HYPERLINK "https://uk.wikipedia.org/wiki/%D0%9C%D0%B5%D1%85%D0%B0%D0%BD%D1%96%D0%B7%D0%BC" \o "Механізм" </w:instrText>
      </w:r>
      <w:r w:rsidRPr="00446FA5">
        <w:rPr>
          <w:rFonts w:ascii="Arial" w:eastAsia="Times New Roman" w:hAnsi="Arial" w:cs="Arial"/>
          <w:color w:val="202122"/>
          <w:sz w:val="21"/>
          <w:szCs w:val="21"/>
          <w:lang w:eastAsia="uk-UA"/>
        </w:rPr>
        <w:fldChar w:fldCharType="separate"/>
      </w:r>
      <w:r w:rsidRPr="00446FA5">
        <w:rPr>
          <w:rFonts w:ascii="Arial" w:eastAsia="Times New Roman" w:hAnsi="Arial" w:cs="Arial"/>
          <w:color w:val="0645AD"/>
          <w:sz w:val="21"/>
          <w:szCs w:val="21"/>
          <w:lang w:eastAsia="uk-UA"/>
        </w:rPr>
        <w:t>механізма</w:t>
      </w:r>
      <w:proofErr w:type="spellEnd"/>
      <w:r w:rsidRPr="00446FA5">
        <w:rPr>
          <w:rFonts w:ascii="Arial" w:eastAsia="Times New Roman" w:hAnsi="Arial" w:cs="Arial"/>
          <w:color w:val="202122"/>
          <w:sz w:val="21"/>
          <w:szCs w:val="21"/>
          <w:lang w:eastAsia="uk-UA"/>
        </w:rPr>
        <w:fldChar w:fldCharType="end"/>
      </w:r>
      <w:r w:rsidRPr="00446FA5">
        <w:rPr>
          <w:rFonts w:ascii="Arial" w:eastAsia="Times New Roman" w:hAnsi="Arial" w:cs="Arial"/>
          <w:color w:val="202122"/>
          <w:sz w:val="21"/>
          <w:szCs w:val="21"/>
          <w:lang w:eastAsia="uk-UA"/>
        </w:rPr>
        <w:t> обертання електронні тахеометри поділяються на </w:t>
      </w:r>
      <w:r w:rsidRPr="00446FA5">
        <w:rPr>
          <w:rFonts w:ascii="Arial" w:eastAsia="Times New Roman" w:hAnsi="Arial" w:cs="Arial"/>
          <w:b/>
          <w:bCs/>
          <w:color w:val="202122"/>
          <w:sz w:val="21"/>
          <w:szCs w:val="21"/>
          <w:lang w:eastAsia="uk-UA"/>
        </w:rPr>
        <w:t>механічні</w:t>
      </w:r>
      <w:r w:rsidRPr="00446FA5">
        <w:rPr>
          <w:rFonts w:ascii="Arial" w:eastAsia="Times New Roman" w:hAnsi="Arial" w:cs="Arial"/>
          <w:color w:val="202122"/>
          <w:sz w:val="21"/>
          <w:szCs w:val="21"/>
          <w:lang w:eastAsia="uk-UA"/>
        </w:rPr>
        <w:t> та </w:t>
      </w:r>
      <w:proofErr w:type="spellStart"/>
      <w:r w:rsidRPr="00446FA5">
        <w:rPr>
          <w:rFonts w:ascii="Arial" w:eastAsia="Times New Roman" w:hAnsi="Arial" w:cs="Arial"/>
          <w:b/>
          <w:bCs/>
          <w:color w:val="202122"/>
          <w:sz w:val="21"/>
          <w:szCs w:val="21"/>
          <w:lang w:eastAsia="uk-UA"/>
        </w:rPr>
        <w:t>сервопривідні</w:t>
      </w:r>
      <w:proofErr w:type="spellEnd"/>
      <w:r w:rsidRPr="00446FA5">
        <w:rPr>
          <w:rFonts w:ascii="Arial" w:eastAsia="Times New Roman" w:hAnsi="Arial" w:cs="Arial"/>
          <w:color w:val="202122"/>
          <w:sz w:val="21"/>
          <w:szCs w:val="21"/>
          <w:lang w:eastAsia="uk-UA"/>
        </w:rPr>
        <w:t xml:space="preserve">. Механічні тахеометри, при роботі з якими геодезист наводить зорову трубу на ціль вручну, за допомогою навідних гвинтів, відрізняються більшою простотою в роботі та меншою вартістю. В </w:t>
      </w:r>
      <w:proofErr w:type="spellStart"/>
      <w:r w:rsidRPr="00446FA5">
        <w:rPr>
          <w:rFonts w:ascii="Arial" w:eastAsia="Times New Roman" w:hAnsi="Arial" w:cs="Arial"/>
          <w:color w:val="202122"/>
          <w:sz w:val="21"/>
          <w:szCs w:val="21"/>
          <w:lang w:eastAsia="uk-UA"/>
        </w:rPr>
        <w:t>сервопривідних</w:t>
      </w:r>
      <w:proofErr w:type="spellEnd"/>
      <w:r w:rsidRPr="00446FA5">
        <w:rPr>
          <w:rFonts w:ascii="Arial" w:eastAsia="Times New Roman" w:hAnsi="Arial" w:cs="Arial"/>
          <w:color w:val="202122"/>
          <w:sz w:val="21"/>
          <w:szCs w:val="21"/>
          <w:lang w:eastAsia="uk-UA"/>
        </w:rPr>
        <w:t xml:space="preserve"> моделях обертання </w:t>
      </w:r>
      <w:hyperlink r:id="rId111" w:tooltip="Алідада" w:history="1">
        <w:r w:rsidRPr="00446FA5">
          <w:rPr>
            <w:rFonts w:ascii="Arial" w:eastAsia="Times New Roman" w:hAnsi="Arial" w:cs="Arial"/>
            <w:color w:val="0645AD"/>
            <w:sz w:val="21"/>
            <w:szCs w:val="21"/>
            <w:lang w:eastAsia="uk-UA"/>
          </w:rPr>
          <w:t>алідади</w:t>
        </w:r>
      </w:hyperlink>
      <w:r w:rsidRPr="00446FA5">
        <w:rPr>
          <w:rFonts w:ascii="Arial" w:eastAsia="Times New Roman" w:hAnsi="Arial" w:cs="Arial"/>
          <w:color w:val="202122"/>
          <w:sz w:val="21"/>
          <w:szCs w:val="21"/>
          <w:lang w:eastAsia="uk-UA"/>
        </w:rPr>
        <w:t> та </w:t>
      </w:r>
      <w:hyperlink r:id="rId112" w:tooltip="Зорова труба" w:history="1">
        <w:r w:rsidRPr="00446FA5">
          <w:rPr>
            <w:rFonts w:ascii="Arial" w:eastAsia="Times New Roman" w:hAnsi="Arial" w:cs="Arial"/>
            <w:color w:val="0645AD"/>
            <w:sz w:val="21"/>
            <w:szCs w:val="21"/>
            <w:lang w:eastAsia="uk-UA"/>
          </w:rPr>
          <w:t>зорової труби</w:t>
        </w:r>
      </w:hyperlink>
      <w:r w:rsidRPr="00446FA5">
        <w:rPr>
          <w:rFonts w:ascii="Arial" w:eastAsia="Times New Roman" w:hAnsi="Arial" w:cs="Arial"/>
          <w:color w:val="202122"/>
          <w:sz w:val="21"/>
          <w:szCs w:val="21"/>
          <w:lang w:eastAsia="uk-UA"/>
        </w:rPr>
        <w:t> тахеометра виконують допоміжні механізми (</w:t>
      </w:r>
      <w:proofErr w:type="spellStart"/>
      <w:r w:rsidRPr="00446FA5">
        <w:rPr>
          <w:rFonts w:ascii="Arial" w:eastAsia="Times New Roman" w:hAnsi="Arial" w:cs="Arial"/>
          <w:color w:val="202122"/>
          <w:sz w:val="21"/>
          <w:szCs w:val="21"/>
          <w:lang w:eastAsia="uk-UA"/>
        </w:rPr>
        <w:fldChar w:fldCharType="begin"/>
      </w:r>
      <w:r w:rsidRPr="00446FA5">
        <w:rPr>
          <w:rFonts w:ascii="Arial" w:eastAsia="Times New Roman" w:hAnsi="Arial" w:cs="Arial"/>
          <w:color w:val="202122"/>
          <w:sz w:val="21"/>
          <w:szCs w:val="21"/>
          <w:lang w:eastAsia="uk-UA"/>
        </w:rPr>
        <w:instrText xml:space="preserve"> HYPERLINK "https://uk.wikipedia.org/wiki/%D0%A1%D0%B5%D1%80%D0%B2%D0%BE%D0%BF%D1%80%D0%B8%D0%B2%D1%96%D0%B4" \o "Сервопривід" </w:instrText>
      </w:r>
      <w:r w:rsidRPr="00446FA5">
        <w:rPr>
          <w:rFonts w:ascii="Arial" w:eastAsia="Times New Roman" w:hAnsi="Arial" w:cs="Arial"/>
          <w:color w:val="202122"/>
          <w:sz w:val="21"/>
          <w:szCs w:val="21"/>
          <w:lang w:eastAsia="uk-UA"/>
        </w:rPr>
        <w:fldChar w:fldCharType="separate"/>
      </w:r>
      <w:r w:rsidRPr="00446FA5">
        <w:rPr>
          <w:rFonts w:ascii="Arial" w:eastAsia="Times New Roman" w:hAnsi="Arial" w:cs="Arial"/>
          <w:color w:val="0645AD"/>
          <w:sz w:val="21"/>
          <w:szCs w:val="21"/>
          <w:lang w:eastAsia="uk-UA"/>
        </w:rPr>
        <w:t>сервоприводи</w:t>
      </w:r>
      <w:proofErr w:type="spellEnd"/>
      <w:r w:rsidRPr="00446FA5">
        <w:rPr>
          <w:rFonts w:ascii="Arial" w:eastAsia="Times New Roman" w:hAnsi="Arial" w:cs="Arial"/>
          <w:color w:val="202122"/>
          <w:sz w:val="21"/>
          <w:szCs w:val="21"/>
          <w:lang w:eastAsia="uk-UA"/>
        </w:rPr>
        <w:fldChar w:fldCharType="end"/>
      </w:r>
      <w:r w:rsidRPr="00446FA5">
        <w:rPr>
          <w:rFonts w:ascii="Arial" w:eastAsia="Times New Roman" w:hAnsi="Arial" w:cs="Arial"/>
          <w:color w:val="202122"/>
          <w:sz w:val="21"/>
          <w:szCs w:val="21"/>
          <w:lang w:eastAsia="uk-UA"/>
        </w:rPr>
        <w:t>), завдяки чому підвищується продуктивність праці, бо оператор може керувати приладом дистанційно, знаходячись з боку вішки на значній відстані.</w:t>
      </w:r>
    </w:p>
    <w:p w:rsidR="00446FA5" w:rsidRPr="00446FA5" w:rsidRDefault="00446FA5" w:rsidP="00446FA5">
      <w:pPr>
        <w:spacing w:after="0" w:line="240" w:lineRule="auto"/>
        <w:jc w:val="center"/>
        <w:outlineLvl w:val="1"/>
        <w:rPr>
          <w:rFonts w:ascii="Arial" w:eastAsia="Times New Roman" w:hAnsi="Arial" w:cs="Arial"/>
          <w:color w:val="000000"/>
          <w:sz w:val="30"/>
          <w:szCs w:val="30"/>
          <w:lang w:eastAsia="uk-UA"/>
        </w:rPr>
      </w:pPr>
      <w:r w:rsidRPr="00446FA5">
        <w:rPr>
          <w:rFonts w:ascii="Arial" w:eastAsia="Times New Roman" w:hAnsi="Arial" w:cs="Arial"/>
          <w:color w:val="000000"/>
          <w:sz w:val="30"/>
          <w:szCs w:val="30"/>
          <w:lang w:eastAsia="uk-UA"/>
        </w:rPr>
        <w:t>. Призначення та умови експлуатації тахеометра</w:t>
      </w:r>
    </w:p>
    <w:p w:rsidR="00446FA5" w:rsidRPr="00446FA5" w:rsidRDefault="00446FA5" w:rsidP="00446FA5">
      <w:p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Тахеометр електронний 3Та5Р (далі ― тахеометр) призначений для виконання великомасштабних топографічних знімань, створення мереж планово-висотної основи, здійснення виконавчих знімань територій, що забудовуються та вже забудованих територій, автоматизованого вирішення різних геодезичних та інженерних задач в польових умовах за допомогою прикладних програм.</w:t>
      </w:r>
    </w:p>
    <w:p w:rsidR="00446FA5" w:rsidRPr="00446FA5" w:rsidRDefault="00446FA5" w:rsidP="00446FA5">
      <w:p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Тахеометром можна проводити вимірювання кутів (горизонтальних і вертикальних), виконувати вимірювання полярних координат, отримувати результати вимірювань у вигляді горизонтальних прокладень і перевищень, а також у вигляді обчислених прямокутних координат.</w:t>
      </w:r>
    </w:p>
    <w:p w:rsidR="00446FA5" w:rsidRPr="00446FA5" w:rsidRDefault="00446FA5" w:rsidP="00446FA5">
      <w:p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Результати вимірювань можуть бути записані у карту пам'яті.</w:t>
      </w:r>
    </w:p>
    <w:p w:rsidR="00446FA5" w:rsidRPr="00446FA5" w:rsidRDefault="00446FA5" w:rsidP="00446FA5">
      <w:p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i/>
          <w:iCs/>
          <w:color w:val="000000"/>
          <w:sz w:val="24"/>
          <w:szCs w:val="24"/>
          <w:lang w:eastAsia="uk-UA"/>
        </w:rPr>
        <w:t>Умови експлуатації тахеометра 3Та5Р:</w:t>
      </w:r>
    </w:p>
    <w:p w:rsidR="00446FA5" w:rsidRPr="00446FA5" w:rsidRDefault="00446FA5" w:rsidP="00446FA5">
      <w:pPr>
        <w:numPr>
          <w:ilvl w:val="0"/>
          <w:numId w:val="3"/>
        </w:num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Температура навколишнього повітря, °С ― від -30 до +50;</w:t>
      </w:r>
    </w:p>
    <w:p w:rsidR="00446FA5" w:rsidRPr="00446FA5" w:rsidRDefault="00446FA5" w:rsidP="00446FA5">
      <w:pPr>
        <w:numPr>
          <w:ilvl w:val="0"/>
          <w:numId w:val="3"/>
        </w:num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Відносна вологість повітря при температурі +25°С, % ― не більше 95;</w:t>
      </w:r>
    </w:p>
    <w:p w:rsidR="00446FA5" w:rsidRPr="00446FA5" w:rsidRDefault="00446FA5" w:rsidP="00446FA5">
      <w:pPr>
        <w:numPr>
          <w:ilvl w:val="0"/>
          <w:numId w:val="3"/>
        </w:num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Атмосферний тиск, </w:t>
      </w:r>
      <w:proofErr w:type="spellStart"/>
      <w:r w:rsidRPr="00446FA5">
        <w:rPr>
          <w:rFonts w:ascii="Arial" w:eastAsia="Times New Roman" w:hAnsi="Arial" w:cs="Arial"/>
          <w:color w:val="000000"/>
          <w:sz w:val="24"/>
          <w:szCs w:val="24"/>
          <w:lang w:eastAsia="uk-UA"/>
        </w:rPr>
        <w:t>гПа</w:t>
      </w:r>
      <w:proofErr w:type="spellEnd"/>
      <w:r w:rsidRPr="00446FA5">
        <w:rPr>
          <w:rFonts w:ascii="Arial" w:eastAsia="Times New Roman" w:hAnsi="Arial" w:cs="Arial"/>
          <w:color w:val="000000"/>
          <w:sz w:val="24"/>
          <w:szCs w:val="24"/>
          <w:lang w:eastAsia="uk-UA"/>
        </w:rPr>
        <w:t xml:space="preserve"> (мм </w:t>
      </w:r>
      <w:proofErr w:type="spellStart"/>
      <w:r w:rsidRPr="00446FA5">
        <w:rPr>
          <w:rFonts w:ascii="Arial" w:eastAsia="Times New Roman" w:hAnsi="Arial" w:cs="Arial"/>
          <w:color w:val="000000"/>
          <w:sz w:val="24"/>
          <w:szCs w:val="24"/>
          <w:lang w:eastAsia="uk-UA"/>
        </w:rPr>
        <w:t>рт</w:t>
      </w:r>
      <w:proofErr w:type="spellEnd"/>
      <w:r w:rsidRPr="00446FA5">
        <w:rPr>
          <w:rFonts w:ascii="Arial" w:eastAsia="Times New Roman" w:hAnsi="Arial" w:cs="Arial"/>
          <w:color w:val="000000"/>
          <w:sz w:val="24"/>
          <w:szCs w:val="24"/>
          <w:lang w:eastAsia="uk-UA"/>
        </w:rPr>
        <w:t>. ст.) ― від 600 до 1070 (від 450 до 800);</w:t>
      </w:r>
    </w:p>
    <w:p w:rsidR="00446FA5" w:rsidRPr="00446FA5" w:rsidRDefault="00446FA5" w:rsidP="00446FA5">
      <w:pPr>
        <w:numPr>
          <w:ilvl w:val="0"/>
          <w:numId w:val="3"/>
        </w:num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Напруга живлення, В ― від 6,5 до 8,6.</w:t>
      </w:r>
    </w:p>
    <w:p w:rsidR="00446FA5" w:rsidRPr="00446FA5" w:rsidRDefault="00446FA5" w:rsidP="00446FA5">
      <w:pPr>
        <w:spacing w:before="100" w:beforeAutospacing="1" w:after="100" w:afterAutospacing="1"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w:t>
      </w:r>
    </w:p>
    <w:p w:rsidR="00446FA5" w:rsidRPr="00446FA5" w:rsidRDefault="00446FA5" w:rsidP="00446FA5">
      <w:pPr>
        <w:spacing w:after="0" w:line="240" w:lineRule="auto"/>
        <w:jc w:val="center"/>
        <w:outlineLvl w:val="1"/>
        <w:rPr>
          <w:rFonts w:ascii="Arial" w:eastAsia="Times New Roman" w:hAnsi="Arial" w:cs="Arial"/>
          <w:color w:val="000000"/>
          <w:sz w:val="30"/>
          <w:szCs w:val="30"/>
          <w:lang w:eastAsia="uk-UA"/>
        </w:rPr>
      </w:pPr>
      <w:r w:rsidRPr="00446FA5">
        <w:rPr>
          <w:rFonts w:ascii="Arial" w:eastAsia="Times New Roman" w:hAnsi="Arial" w:cs="Arial"/>
          <w:color w:val="000000"/>
          <w:sz w:val="30"/>
          <w:szCs w:val="30"/>
          <w:lang w:eastAsia="uk-UA"/>
        </w:rPr>
        <w:t>2. Технічні характеристики</w:t>
      </w:r>
    </w:p>
    <w:tbl>
      <w:tblPr>
        <w:tblW w:w="9075"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431"/>
        <w:gridCol w:w="2644"/>
      </w:tblGrid>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lastRenderedPageBreak/>
              <w:t>Середня квадратична похибка вимірювання одним прийомом, не більше: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горизонтального кута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вертикального кута (зенітної відстані)</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похилої відстані</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5″ (1,5 </w:t>
            </w:r>
            <w:proofErr w:type="spellStart"/>
            <w:r w:rsidRPr="00446FA5">
              <w:rPr>
                <w:rFonts w:ascii="Arial" w:eastAsia="Times New Roman" w:hAnsi="Arial" w:cs="Arial"/>
                <w:color w:val="000000"/>
                <w:sz w:val="24"/>
                <w:szCs w:val="24"/>
                <w:lang w:eastAsia="uk-UA"/>
              </w:rPr>
              <w:t>мгон</w:t>
            </w:r>
            <w:proofErr w:type="spellEnd"/>
            <w:r w:rsidRPr="00446FA5">
              <w:rPr>
                <w:rFonts w:ascii="Arial" w:eastAsia="Times New Roman" w:hAnsi="Arial" w:cs="Arial"/>
                <w:color w:val="000000"/>
                <w:sz w:val="24"/>
                <w:szCs w:val="24"/>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7″ (2,2 </w:t>
            </w:r>
            <w:proofErr w:type="spellStart"/>
            <w:r w:rsidRPr="00446FA5">
              <w:rPr>
                <w:rFonts w:ascii="Arial" w:eastAsia="Times New Roman" w:hAnsi="Arial" w:cs="Arial"/>
                <w:color w:val="000000"/>
                <w:sz w:val="24"/>
                <w:szCs w:val="24"/>
                <w:lang w:eastAsia="uk-UA"/>
              </w:rPr>
              <w:t>мгон</w:t>
            </w:r>
            <w:proofErr w:type="spellEnd"/>
            <w:r w:rsidRPr="00446FA5">
              <w:rPr>
                <w:rFonts w:ascii="Arial" w:eastAsia="Times New Roman" w:hAnsi="Arial" w:cs="Arial"/>
                <w:color w:val="000000"/>
                <w:sz w:val="24"/>
                <w:szCs w:val="24"/>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(5+3∙10</w:t>
            </w:r>
            <w:r w:rsidRPr="00446FA5">
              <w:rPr>
                <w:rFonts w:ascii="Arial" w:eastAsia="Times New Roman" w:hAnsi="Arial" w:cs="Arial"/>
                <w:color w:val="000000"/>
                <w:sz w:val="24"/>
                <w:szCs w:val="24"/>
                <w:vertAlign w:val="superscript"/>
                <w:lang w:eastAsia="uk-UA"/>
              </w:rPr>
              <w:t>-6</w:t>
            </w:r>
            <w:r w:rsidRPr="00446FA5">
              <w:rPr>
                <w:rFonts w:ascii="Arial" w:eastAsia="Times New Roman" w:hAnsi="Arial" w:cs="Arial"/>
                <w:color w:val="000000"/>
                <w:sz w:val="24"/>
                <w:szCs w:val="24"/>
                <w:lang w:eastAsia="uk-UA"/>
              </w:rPr>
              <w:t>∙D) мм</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Діапазон вимірювання: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горизонтального кута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вертикального кута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зенітної відстані</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похилої відстані, м</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нижня межа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верхня межа з 1 призмою</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верхня межа з 6 призмами</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0° до 360°</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 0 до 400 </w:t>
            </w:r>
            <w:proofErr w:type="spellStart"/>
            <w:r w:rsidRPr="00446FA5">
              <w:rPr>
                <w:rFonts w:ascii="Arial" w:eastAsia="Times New Roman" w:hAnsi="Arial" w:cs="Arial"/>
                <w:color w:val="000000"/>
                <w:sz w:val="24"/>
                <w:szCs w:val="24"/>
                <w:lang w:eastAsia="uk-UA"/>
              </w:rPr>
              <w:t>гон</w:t>
            </w:r>
            <w:proofErr w:type="spellEnd"/>
            <w:r w:rsidRPr="00446FA5">
              <w:rPr>
                <w:rFonts w:ascii="Arial" w:eastAsia="Times New Roman" w:hAnsi="Arial" w:cs="Arial"/>
                <w:color w:val="000000"/>
                <w:sz w:val="24"/>
                <w:szCs w:val="24"/>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+45° до -45°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 +50 до -50 </w:t>
            </w:r>
            <w:proofErr w:type="spellStart"/>
            <w:r w:rsidRPr="00446FA5">
              <w:rPr>
                <w:rFonts w:ascii="Arial" w:eastAsia="Times New Roman" w:hAnsi="Arial" w:cs="Arial"/>
                <w:color w:val="000000"/>
                <w:sz w:val="24"/>
                <w:szCs w:val="24"/>
                <w:lang w:eastAsia="uk-UA"/>
              </w:rPr>
              <w:t>гон</w:t>
            </w:r>
            <w:proofErr w:type="spellEnd"/>
            <w:r w:rsidRPr="00446FA5">
              <w:rPr>
                <w:rFonts w:ascii="Arial" w:eastAsia="Times New Roman" w:hAnsi="Arial" w:cs="Arial"/>
                <w:color w:val="000000"/>
                <w:sz w:val="24"/>
                <w:szCs w:val="24"/>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45° до 135°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 +50 до 150 </w:t>
            </w:r>
            <w:proofErr w:type="spellStart"/>
            <w:r w:rsidRPr="00446FA5">
              <w:rPr>
                <w:rFonts w:ascii="Arial" w:eastAsia="Times New Roman" w:hAnsi="Arial" w:cs="Arial"/>
                <w:color w:val="000000"/>
                <w:sz w:val="24"/>
                <w:szCs w:val="24"/>
                <w:lang w:eastAsia="uk-UA"/>
              </w:rPr>
              <w:t>гон</w:t>
            </w:r>
            <w:proofErr w:type="spellEnd"/>
            <w:r w:rsidRPr="00446FA5">
              <w:rPr>
                <w:rFonts w:ascii="Arial" w:eastAsia="Times New Roman" w:hAnsi="Arial" w:cs="Arial"/>
                <w:color w:val="000000"/>
                <w:sz w:val="24"/>
                <w:szCs w:val="24"/>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2</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1000</w:t>
            </w:r>
            <w:r w:rsidRPr="00446FA5">
              <w:rPr>
                <w:rFonts w:ascii="Arial" w:eastAsia="Times New Roman" w:hAnsi="Arial" w:cs="Arial"/>
                <w:color w:val="000000"/>
                <w:sz w:val="24"/>
                <w:szCs w:val="24"/>
                <w:vertAlign w:val="superscript"/>
                <w:lang w:eastAsia="uk-UA"/>
              </w:rPr>
              <w:t>*</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2000</w:t>
            </w:r>
            <w:r w:rsidRPr="00446FA5">
              <w:rPr>
                <w:rFonts w:ascii="Arial" w:eastAsia="Times New Roman" w:hAnsi="Arial" w:cs="Arial"/>
                <w:color w:val="000000"/>
                <w:sz w:val="24"/>
                <w:szCs w:val="24"/>
                <w:vertAlign w:val="superscript"/>
                <w:lang w:eastAsia="uk-UA"/>
              </w:rPr>
              <w:t>*</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Середня потужність, яку споживає тахеометр, Вт, не більше: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без підсвічування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 підсвічуванням</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3,0</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3,5</w:t>
            </w:r>
          </w:p>
        </w:tc>
      </w:tr>
      <w:tr w:rsidR="00446FA5" w:rsidRPr="00446FA5" w:rsidTr="00446FA5">
        <w:trPr>
          <w:trHeight w:val="375"/>
        </w:trPr>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Час отримання результату вимірювання, с, не більше: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 основному режимі вимірювання відстаней без вимірювання кутів</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 режимі неперервного вимірювання відстаней без вимірювання кутів</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 основному режимі вимірювання відстаней з вимірювання кутів</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 режимі неперервного вимірювання відстаней з вимірювання кутів</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 режимі швидкого вимірювання відстаней з вимірювання кутів.</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4</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0,5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vAlign w:val="center"/>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Діапазон роботи датчика нахилу</w:t>
            </w:r>
          </w:p>
        </w:tc>
        <w:tc>
          <w:tcPr>
            <w:tcW w:w="2565" w:type="dxa"/>
            <w:tcBorders>
              <w:top w:val="single" w:sz="6" w:space="0" w:color="000000"/>
              <w:left w:val="single" w:sz="6" w:space="0" w:color="000000"/>
              <w:bottom w:val="single" w:sz="6" w:space="0" w:color="000000"/>
              <w:right w:val="single" w:sz="6" w:space="0" w:color="000000"/>
            </w:tcBorders>
            <w:vAlign w:val="center"/>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-5' до +5'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 -90 до +90 </w:t>
            </w:r>
            <w:proofErr w:type="spellStart"/>
            <w:r w:rsidRPr="00446FA5">
              <w:rPr>
                <w:rFonts w:ascii="Arial" w:eastAsia="Times New Roman" w:hAnsi="Arial" w:cs="Arial"/>
                <w:color w:val="000000"/>
                <w:sz w:val="24"/>
                <w:szCs w:val="24"/>
                <w:lang w:eastAsia="uk-UA"/>
              </w:rPr>
              <w:t>мгон</w:t>
            </w:r>
            <w:proofErr w:type="spellEnd"/>
            <w:r w:rsidRPr="00446FA5">
              <w:rPr>
                <w:rFonts w:ascii="Arial" w:eastAsia="Times New Roman" w:hAnsi="Arial" w:cs="Arial"/>
                <w:color w:val="000000"/>
                <w:sz w:val="24"/>
                <w:szCs w:val="24"/>
                <w:lang w:eastAsia="uk-UA"/>
              </w:rPr>
              <w:t>)</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vAlign w:val="center"/>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Систематична похибка компенсацій на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1' (18,5 </w:t>
            </w:r>
            <w:proofErr w:type="spellStart"/>
            <w:r w:rsidRPr="00446FA5">
              <w:rPr>
                <w:rFonts w:ascii="Arial" w:eastAsia="Times New Roman" w:hAnsi="Arial" w:cs="Arial"/>
                <w:color w:val="000000"/>
                <w:sz w:val="24"/>
                <w:szCs w:val="24"/>
                <w:lang w:eastAsia="uk-UA"/>
              </w:rPr>
              <w:t>мгон</w:t>
            </w:r>
            <w:proofErr w:type="spellEnd"/>
            <w:r w:rsidRPr="00446FA5">
              <w:rPr>
                <w:rFonts w:ascii="Arial" w:eastAsia="Times New Roman" w:hAnsi="Arial" w:cs="Arial"/>
                <w:color w:val="000000"/>
                <w:sz w:val="24"/>
                <w:szCs w:val="24"/>
                <w:lang w:eastAsia="uk-UA"/>
              </w:rPr>
              <w:t>) нахилу, не більше</w:t>
            </w:r>
          </w:p>
        </w:tc>
        <w:tc>
          <w:tcPr>
            <w:tcW w:w="2565" w:type="dxa"/>
            <w:tcBorders>
              <w:top w:val="single" w:sz="6" w:space="0" w:color="000000"/>
              <w:left w:val="single" w:sz="6" w:space="0" w:color="000000"/>
              <w:bottom w:val="single" w:sz="6" w:space="0" w:color="000000"/>
              <w:right w:val="single" w:sz="6" w:space="0" w:color="000000"/>
            </w:tcBorders>
            <w:vAlign w:val="center"/>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3" (0,9 </w:t>
            </w:r>
            <w:proofErr w:type="spellStart"/>
            <w:r w:rsidRPr="00446FA5">
              <w:rPr>
                <w:rFonts w:ascii="Arial" w:eastAsia="Times New Roman" w:hAnsi="Arial" w:cs="Arial"/>
                <w:color w:val="000000"/>
                <w:sz w:val="24"/>
                <w:szCs w:val="24"/>
                <w:lang w:eastAsia="uk-UA"/>
              </w:rPr>
              <w:t>мгон</w:t>
            </w:r>
            <w:proofErr w:type="spellEnd"/>
            <w:r w:rsidRPr="00446FA5">
              <w:rPr>
                <w:rFonts w:ascii="Arial" w:eastAsia="Times New Roman" w:hAnsi="Arial" w:cs="Arial"/>
                <w:color w:val="000000"/>
                <w:sz w:val="24"/>
                <w:szCs w:val="24"/>
                <w:lang w:eastAsia="uk-UA"/>
              </w:rPr>
              <w:t>)</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Зорова труба: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збільшення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кутове поле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діапазон візування, м</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зображення</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30</w:t>
            </w:r>
            <w:r w:rsidRPr="00446FA5">
              <w:rPr>
                <w:rFonts w:ascii="Arial" w:eastAsia="Times New Roman" w:hAnsi="Arial" w:cs="Arial"/>
                <w:color w:val="000000"/>
                <w:sz w:val="24"/>
                <w:szCs w:val="24"/>
                <w:vertAlign w:val="superscript"/>
                <w:lang w:eastAsia="uk-UA"/>
              </w:rPr>
              <w:t>x</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1°30'</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1,5 до ∞</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пряме</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Оптичний </w:t>
            </w:r>
            <w:proofErr w:type="spellStart"/>
            <w:r w:rsidRPr="00446FA5">
              <w:rPr>
                <w:rFonts w:ascii="Arial" w:eastAsia="Times New Roman" w:hAnsi="Arial" w:cs="Arial"/>
                <w:color w:val="000000"/>
                <w:sz w:val="24"/>
                <w:szCs w:val="24"/>
                <w:lang w:eastAsia="uk-UA"/>
              </w:rPr>
              <w:t>центрир</w:t>
            </w:r>
            <w:proofErr w:type="spellEnd"/>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збільшення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кутове поле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діапазон візування, м</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2,9</w:t>
            </w:r>
            <w:r w:rsidRPr="00446FA5">
              <w:rPr>
                <w:rFonts w:ascii="Arial" w:eastAsia="Times New Roman" w:hAnsi="Arial" w:cs="Arial"/>
                <w:color w:val="000000"/>
                <w:sz w:val="24"/>
                <w:szCs w:val="24"/>
                <w:vertAlign w:val="superscript"/>
                <w:lang w:eastAsia="uk-UA"/>
              </w:rPr>
              <w:t>x</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0,6 до ∞</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Ціна поділок рівнів:</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циліндричного</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круглого</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30"</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10'</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Маса, кг, не більше:</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тахеометра з підставкою і касетним джерелом </w:t>
            </w:r>
            <w:r w:rsidRPr="00446FA5">
              <w:rPr>
                <w:rFonts w:ascii="Arial" w:eastAsia="Times New Roman" w:hAnsi="Arial" w:cs="Arial"/>
                <w:color w:val="000000"/>
                <w:sz w:val="24"/>
                <w:szCs w:val="24"/>
                <w:lang w:eastAsia="uk-UA"/>
              </w:rPr>
              <w:lastRenderedPageBreak/>
              <w:t>живлення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відбивача </w:t>
            </w:r>
            <w:proofErr w:type="spellStart"/>
            <w:r w:rsidRPr="00446FA5">
              <w:rPr>
                <w:rFonts w:ascii="Arial" w:eastAsia="Times New Roman" w:hAnsi="Arial" w:cs="Arial"/>
                <w:color w:val="000000"/>
                <w:sz w:val="24"/>
                <w:szCs w:val="24"/>
                <w:lang w:eastAsia="uk-UA"/>
              </w:rPr>
              <w:t>однопризменого</w:t>
            </w:r>
            <w:proofErr w:type="spellEnd"/>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відбивача </w:t>
            </w:r>
            <w:proofErr w:type="spellStart"/>
            <w:r w:rsidRPr="00446FA5">
              <w:rPr>
                <w:rFonts w:ascii="Arial" w:eastAsia="Times New Roman" w:hAnsi="Arial" w:cs="Arial"/>
                <w:color w:val="000000"/>
                <w:sz w:val="24"/>
                <w:szCs w:val="24"/>
                <w:lang w:eastAsia="uk-UA"/>
              </w:rPr>
              <w:t>шестипризменого</w:t>
            </w:r>
            <w:proofErr w:type="spellEnd"/>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касетного джерела живлення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штатива</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віхи</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триноги</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lastRenderedPageBreak/>
              <w:t>5,4</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0,5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lastRenderedPageBreak/>
              <w:t>1,5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0,2</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5,5</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1,0</w:t>
            </w:r>
          </w:p>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2,3</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lastRenderedPageBreak/>
              <w:t>Габаритні розміри тахеометра з підставкою і касетним джерелом живлення, мм, не більше</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355x215x185</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Відстань від опорної площини підставки до горизонтальної </w:t>
            </w:r>
            <w:proofErr w:type="spellStart"/>
            <w:r w:rsidRPr="00446FA5">
              <w:rPr>
                <w:rFonts w:ascii="Arial" w:eastAsia="Times New Roman" w:hAnsi="Arial" w:cs="Arial"/>
                <w:color w:val="000000"/>
                <w:sz w:val="24"/>
                <w:szCs w:val="24"/>
                <w:lang w:eastAsia="uk-UA"/>
              </w:rPr>
              <w:t>вісі</w:t>
            </w:r>
            <w:proofErr w:type="spellEnd"/>
            <w:r w:rsidRPr="00446FA5">
              <w:rPr>
                <w:rFonts w:ascii="Arial" w:eastAsia="Times New Roman" w:hAnsi="Arial" w:cs="Arial"/>
                <w:color w:val="000000"/>
                <w:sz w:val="24"/>
                <w:szCs w:val="24"/>
                <w:lang w:eastAsia="uk-UA"/>
              </w:rPr>
              <w:t xml:space="preserve"> тахеометра при середньому положенні підйомних гвинтів, мм</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235</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Висота віхи з відбивачем, мм</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Від 1300 до 2250</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Ціна молодшого розряду дисплея:</w:t>
            </w:r>
          </w:p>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при вимірюванні відстані, мм</w:t>
            </w:r>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w:t>
            </w:r>
          </w:p>
        </w:tc>
      </w:tr>
      <w:tr w:rsidR="00446FA5" w:rsidRPr="00446FA5" w:rsidTr="00446FA5">
        <w:tc>
          <w:tcPr>
            <w:tcW w:w="6240"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 xml:space="preserve">Обсяг карти пам'яті, </w:t>
            </w:r>
            <w:proofErr w:type="spellStart"/>
            <w:r w:rsidRPr="00446FA5">
              <w:rPr>
                <w:rFonts w:ascii="Arial" w:eastAsia="Times New Roman" w:hAnsi="Arial" w:cs="Arial"/>
                <w:color w:val="000000"/>
                <w:sz w:val="24"/>
                <w:szCs w:val="24"/>
                <w:lang w:eastAsia="uk-UA"/>
              </w:rPr>
              <w:t>Мбайт</w:t>
            </w:r>
            <w:proofErr w:type="spellEnd"/>
          </w:p>
        </w:tc>
        <w:tc>
          <w:tcPr>
            <w:tcW w:w="2565" w:type="dxa"/>
            <w:tcBorders>
              <w:top w:val="single" w:sz="6" w:space="0" w:color="000000"/>
              <w:left w:val="single" w:sz="6" w:space="0" w:color="000000"/>
              <w:bottom w:val="single" w:sz="6" w:space="0" w:color="000000"/>
              <w:right w:val="single" w:sz="6" w:space="0" w:color="000000"/>
            </w:tcBorders>
            <w:hideMark/>
          </w:tcPr>
          <w:p w:rsidR="00446FA5" w:rsidRPr="00446FA5" w:rsidRDefault="00446FA5" w:rsidP="00446FA5">
            <w:pPr>
              <w:spacing w:after="0" w:line="240" w:lineRule="auto"/>
              <w:jc w:val="center"/>
              <w:rPr>
                <w:rFonts w:ascii="Arial" w:eastAsia="Times New Roman" w:hAnsi="Arial" w:cs="Arial"/>
                <w:color w:val="000000"/>
                <w:sz w:val="24"/>
                <w:szCs w:val="24"/>
                <w:lang w:eastAsia="uk-UA"/>
              </w:rPr>
            </w:pPr>
            <w:r w:rsidRPr="00446FA5">
              <w:rPr>
                <w:rFonts w:ascii="Arial" w:eastAsia="Times New Roman" w:hAnsi="Arial" w:cs="Arial"/>
                <w:color w:val="000000"/>
                <w:sz w:val="24"/>
                <w:szCs w:val="24"/>
                <w:lang w:eastAsia="uk-UA"/>
              </w:rPr>
              <w:t>1 (11000 пікетів)</w:t>
            </w:r>
          </w:p>
        </w:tc>
      </w:tr>
    </w:tbl>
    <w:p w:rsidR="00446FA5" w:rsidRDefault="00446FA5"/>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3. Будова і принцип роботи тахеометру</w:t>
      </w:r>
    </w:p>
    <w:p w:rsidR="00446FA5" w:rsidRDefault="00446FA5" w:rsidP="00446FA5">
      <w:pPr>
        <w:pStyle w:val="a3"/>
        <w:rPr>
          <w:rFonts w:ascii="Arial" w:hAnsi="Arial" w:cs="Arial"/>
          <w:color w:val="000000"/>
        </w:rPr>
      </w:pPr>
      <w:r>
        <w:rPr>
          <w:rFonts w:ascii="Arial" w:hAnsi="Arial" w:cs="Arial"/>
          <w:color w:val="000000"/>
        </w:rPr>
        <w:t xml:space="preserve">Тахеометр – це електронно-оптичний прилад, який поєднує в собі електронний теодоліт, </w:t>
      </w:r>
      <w:proofErr w:type="spellStart"/>
      <w:r>
        <w:rPr>
          <w:rFonts w:ascii="Arial" w:hAnsi="Arial" w:cs="Arial"/>
          <w:color w:val="000000"/>
        </w:rPr>
        <w:t>світловіддалемір</w:t>
      </w:r>
      <w:proofErr w:type="spellEnd"/>
      <w:r>
        <w:rPr>
          <w:rFonts w:ascii="Arial" w:hAnsi="Arial" w:cs="Arial"/>
          <w:color w:val="000000"/>
        </w:rPr>
        <w:t xml:space="preserve"> (далі по тексту ― </w:t>
      </w:r>
      <w:proofErr w:type="spellStart"/>
      <w:r>
        <w:rPr>
          <w:rFonts w:ascii="Arial" w:hAnsi="Arial" w:cs="Arial"/>
          <w:color w:val="000000"/>
        </w:rPr>
        <w:t>віддалемір</w:t>
      </w:r>
      <w:proofErr w:type="spellEnd"/>
      <w:r>
        <w:rPr>
          <w:rFonts w:ascii="Arial" w:hAnsi="Arial" w:cs="Arial"/>
          <w:color w:val="000000"/>
        </w:rPr>
        <w:t>), обчислювальний пристрій і реєстратор інформації.</w:t>
      </w:r>
    </w:p>
    <w:p w:rsidR="00446FA5" w:rsidRDefault="00446FA5" w:rsidP="00446FA5">
      <w:pPr>
        <w:pStyle w:val="a3"/>
        <w:rPr>
          <w:rFonts w:ascii="Arial" w:hAnsi="Arial" w:cs="Arial"/>
          <w:color w:val="000000"/>
        </w:rPr>
      </w:pPr>
      <w:r>
        <w:rPr>
          <w:rFonts w:ascii="Arial" w:hAnsi="Arial" w:cs="Arial"/>
          <w:color w:val="000000"/>
        </w:rPr>
        <w:t xml:space="preserve">Блок контрольного відліку (БКВ) призначений для проведення оперативного контролю </w:t>
      </w:r>
      <w:proofErr w:type="spellStart"/>
      <w:r>
        <w:rPr>
          <w:rFonts w:ascii="Arial" w:hAnsi="Arial" w:cs="Arial"/>
          <w:color w:val="000000"/>
        </w:rPr>
        <w:t>віддалеміра</w:t>
      </w:r>
      <w:proofErr w:type="spellEnd"/>
      <w:r>
        <w:rPr>
          <w:rFonts w:ascii="Arial" w:hAnsi="Arial" w:cs="Arial"/>
          <w:color w:val="000000"/>
        </w:rPr>
        <w:t xml:space="preserve"> і виконаний у вигляді кришки на об'єктив зорової труби. Всередині кришки встановлена призма.</w:t>
      </w:r>
    </w:p>
    <w:p w:rsidR="00446FA5" w:rsidRDefault="00446FA5" w:rsidP="00446FA5">
      <w:pPr>
        <w:pStyle w:val="a3"/>
        <w:rPr>
          <w:rFonts w:ascii="Arial" w:hAnsi="Arial" w:cs="Arial"/>
          <w:color w:val="000000"/>
        </w:rPr>
      </w:pPr>
      <w:r>
        <w:rPr>
          <w:rFonts w:ascii="Arial" w:hAnsi="Arial" w:cs="Arial"/>
          <w:color w:val="000000"/>
        </w:rPr>
        <w:t>Результат вимірювання відстані до призми БКВ (контрольного відлік) при випуску з підприємства-виробника записують у розділі 1 паспорту 3Та5-сб0-04 ПС).</w:t>
      </w:r>
    </w:p>
    <w:p w:rsidR="00446FA5" w:rsidRDefault="00446FA5" w:rsidP="00446FA5">
      <w:pPr>
        <w:pStyle w:val="a3"/>
        <w:rPr>
          <w:rFonts w:ascii="Arial" w:hAnsi="Arial" w:cs="Arial"/>
          <w:color w:val="000000"/>
        </w:rPr>
      </w:pPr>
      <w:r>
        <w:rPr>
          <w:rFonts w:ascii="Arial" w:hAnsi="Arial" w:cs="Arial"/>
          <w:color w:val="000000"/>
        </w:rPr>
        <w:t>Фокусування зорової труби здійснюється обертанням кільця </w:t>
      </w:r>
      <w:r>
        <w:rPr>
          <w:rFonts w:ascii="Arial" w:hAnsi="Arial" w:cs="Arial"/>
          <w:i/>
          <w:iCs/>
          <w:color w:val="000000"/>
        </w:rPr>
        <w:t>7</w:t>
      </w:r>
      <w:r>
        <w:rPr>
          <w:rFonts w:ascii="Arial" w:hAnsi="Arial" w:cs="Arial"/>
          <w:color w:val="000000"/>
        </w:rPr>
        <w:t> кремальєри (рис. 1). Окуляр регулюється обертанням діоптрійного кільця 6 до отримання чіткого зображення штрихів сітки ниток. При роботі в темний час доби сітка ниток підсвічується світлодіодом.</w:t>
      </w:r>
    </w:p>
    <w:p w:rsidR="00446FA5" w:rsidRDefault="00446FA5" w:rsidP="00446FA5">
      <w:pPr>
        <w:pStyle w:val="a3"/>
        <w:rPr>
          <w:rFonts w:ascii="Arial" w:hAnsi="Arial" w:cs="Arial"/>
          <w:color w:val="000000"/>
        </w:rPr>
      </w:pPr>
      <w:r>
        <w:rPr>
          <w:rFonts w:ascii="Arial" w:hAnsi="Arial" w:cs="Arial"/>
          <w:color w:val="000000"/>
        </w:rPr>
        <w:t>Точне наведення зорової труби у вертикальній площині виконують навідним гвинтом </w:t>
      </w:r>
      <w:r>
        <w:rPr>
          <w:rFonts w:ascii="Arial" w:hAnsi="Arial" w:cs="Arial"/>
          <w:i/>
          <w:iCs/>
          <w:color w:val="000000"/>
        </w:rPr>
        <w:t>11</w:t>
      </w:r>
      <w:r>
        <w:rPr>
          <w:rFonts w:ascii="Arial" w:hAnsi="Arial" w:cs="Arial"/>
          <w:color w:val="000000"/>
        </w:rPr>
        <w:t>, в горизонтальній ― навідним гвинтом </w:t>
      </w:r>
      <w:r>
        <w:rPr>
          <w:rFonts w:ascii="Arial" w:hAnsi="Arial" w:cs="Arial"/>
          <w:i/>
          <w:iCs/>
          <w:color w:val="000000"/>
        </w:rPr>
        <w:t>13</w:t>
      </w:r>
      <w:r>
        <w:rPr>
          <w:rFonts w:ascii="Arial" w:hAnsi="Arial" w:cs="Arial"/>
          <w:color w:val="000000"/>
        </w:rPr>
        <w:t>.</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4215765" cy="5700395"/>
            <wp:effectExtent l="0" t="0" r="0" b="0"/>
            <wp:docPr id="14" name="Рисунок 14" descr="https://studfile.net/html/2706/1038/html_zic9ruCHoS.pSKB/img-CiJd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38/html_zic9ruCHoS.pSKB/img-CiJdV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15765" cy="57003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1 – підйомний гвинт; 2 – юстувальний гвинт; 3 – дисплей; 4 – кнопка ввімкнення/вимкнення; 5 – колонка; 6 – діоптрійне кільце; 7 – кільце кремальєри зорової труби; 8 – коліматорний візир; 9 – гвинт; 10 – касетне джерело живлення; 11,13 – навідний гвинт; 12, 14 – закріпний гвинт; 15 – підставка.</w:t>
      </w:r>
    </w:p>
    <w:p w:rsidR="00446FA5" w:rsidRDefault="00446FA5" w:rsidP="00446FA5">
      <w:pPr>
        <w:pStyle w:val="a3"/>
        <w:jc w:val="center"/>
        <w:rPr>
          <w:rFonts w:ascii="Arial" w:hAnsi="Arial" w:cs="Arial"/>
          <w:color w:val="000000"/>
        </w:rPr>
      </w:pPr>
      <w:r>
        <w:rPr>
          <w:rFonts w:ascii="Arial" w:hAnsi="Arial" w:cs="Arial"/>
          <w:color w:val="000000"/>
        </w:rPr>
        <w:t>Рис. 1. Тахеометр (положення: круг зліва)</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3705225" cy="5700395"/>
            <wp:effectExtent l="0" t="0" r="9525" b="0"/>
            <wp:docPr id="13" name="Рисунок 13" descr="https://studfile.net/html/2706/1038/html_zic9ruCHoS.pSKB/img-azZw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38/html_zic9ruCHoS.pSKB/img-azZwQH.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05225" cy="57003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 xml:space="preserve">1 – кнопка інжектора (всередині вузла з’єднання); 2 – юстувальна гайка; 3 – карта пам'яті (всередині вузла з’єднання); 4 – круглий рівень; 5 – клеми; 6 – юстувальний гвинт </w:t>
      </w:r>
      <w:proofErr w:type="spellStart"/>
      <w:r>
        <w:rPr>
          <w:rFonts w:ascii="Arial" w:hAnsi="Arial" w:cs="Arial"/>
          <w:color w:val="000000"/>
        </w:rPr>
        <w:t>центрира</w:t>
      </w:r>
      <w:proofErr w:type="spellEnd"/>
      <w:r>
        <w:rPr>
          <w:rFonts w:ascii="Arial" w:hAnsi="Arial" w:cs="Arial"/>
          <w:color w:val="000000"/>
        </w:rPr>
        <w:t xml:space="preserve">; 7 – окуляр оптичного </w:t>
      </w:r>
      <w:proofErr w:type="spellStart"/>
      <w:r>
        <w:rPr>
          <w:rFonts w:ascii="Arial" w:hAnsi="Arial" w:cs="Arial"/>
          <w:color w:val="000000"/>
        </w:rPr>
        <w:t>центрира</w:t>
      </w:r>
      <w:proofErr w:type="spellEnd"/>
      <w:r>
        <w:rPr>
          <w:rFonts w:ascii="Arial" w:hAnsi="Arial" w:cs="Arial"/>
          <w:color w:val="000000"/>
        </w:rPr>
        <w:t>; 8 – вузол з’єднання з картою пам'яті; 9 – циліндричний рівень.</w:t>
      </w:r>
    </w:p>
    <w:p w:rsidR="00446FA5" w:rsidRDefault="00446FA5" w:rsidP="00446FA5">
      <w:pPr>
        <w:pStyle w:val="a3"/>
        <w:jc w:val="center"/>
        <w:rPr>
          <w:rFonts w:ascii="Arial" w:hAnsi="Arial" w:cs="Arial"/>
          <w:color w:val="000000"/>
        </w:rPr>
      </w:pPr>
      <w:r>
        <w:rPr>
          <w:rFonts w:ascii="Arial" w:hAnsi="Arial" w:cs="Arial"/>
          <w:color w:val="000000"/>
        </w:rPr>
        <w:t>Рис. 2. Тахеометр (положення: круг справа)</w:t>
      </w:r>
    </w:p>
    <w:p w:rsidR="00446FA5" w:rsidRDefault="00446FA5" w:rsidP="00446FA5">
      <w:pPr>
        <w:pStyle w:val="a3"/>
        <w:rPr>
          <w:rFonts w:ascii="Arial" w:hAnsi="Arial" w:cs="Arial"/>
          <w:color w:val="000000"/>
        </w:rPr>
      </w:pPr>
      <w:r>
        <w:rPr>
          <w:rFonts w:ascii="Arial" w:hAnsi="Arial" w:cs="Arial"/>
          <w:color w:val="000000"/>
        </w:rPr>
        <w:t>При цьому відповідні закріпні гвинти </w:t>
      </w:r>
      <w:r>
        <w:rPr>
          <w:rFonts w:ascii="Arial" w:hAnsi="Arial" w:cs="Arial"/>
          <w:i/>
          <w:iCs/>
          <w:color w:val="000000"/>
        </w:rPr>
        <w:t>12</w:t>
      </w:r>
      <w:r>
        <w:rPr>
          <w:rFonts w:ascii="Arial" w:hAnsi="Arial" w:cs="Arial"/>
          <w:color w:val="000000"/>
        </w:rPr>
        <w:t>, </w:t>
      </w:r>
      <w:r>
        <w:rPr>
          <w:rFonts w:ascii="Arial" w:hAnsi="Arial" w:cs="Arial"/>
          <w:i/>
          <w:iCs/>
          <w:color w:val="000000"/>
        </w:rPr>
        <w:t>14</w:t>
      </w:r>
      <w:r>
        <w:rPr>
          <w:rFonts w:ascii="Arial" w:hAnsi="Arial" w:cs="Arial"/>
          <w:color w:val="000000"/>
        </w:rPr>
        <w:t> потрібно повернути за годинниковою стрілкою. На втулках навідних гвинтів нанесені кругові поділки, що відповідають середньому положенню навідних гвинтів.</w:t>
      </w:r>
    </w:p>
    <w:p w:rsidR="00446FA5" w:rsidRDefault="00446FA5" w:rsidP="00446FA5">
      <w:pPr>
        <w:pStyle w:val="a3"/>
        <w:rPr>
          <w:rFonts w:ascii="Arial" w:hAnsi="Arial" w:cs="Arial"/>
          <w:color w:val="000000"/>
        </w:rPr>
      </w:pPr>
      <w:r>
        <w:rPr>
          <w:rFonts w:ascii="Arial" w:hAnsi="Arial" w:cs="Arial"/>
          <w:color w:val="000000"/>
        </w:rPr>
        <w:t xml:space="preserve">Тахеометр </w:t>
      </w:r>
      <w:proofErr w:type="spellStart"/>
      <w:r>
        <w:rPr>
          <w:rFonts w:ascii="Arial" w:hAnsi="Arial" w:cs="Arial"/>
          <w:color w:val="000000"/>
        </w:rPr>
        <w:t>горизонтують</w:t>
      </w:r>
      <w:proofErr w:type="spellEnd"/>
      <w:r>
        <w:rPr>
          <w:rFonts w:ascii="Arial" w:hAnsi="Arial" w:cs="Arial"/>
          <w:color w:val="000000"/>
        </w:rPr>
        <w:t xml:space="preserve"> (вертикальну вісь встановлюють в прямовисне положення) за допомогою круглого рівня, який встановлено на підставці, і циліндричного рівня </w:t>
      </w:r>
      <w:r>
        <w:rPr>
          <w:rFonts w:ascii="Arial" w:hAnsi="Arial" w:cs="Arial"/>
          <w:i/>
          <w:iCs/>
          <w:color w:val="000000"/>
        </w:rPr>
        <w:t>9</w:t>
      </w:r>
      <w:r>
        <w:rPr>
          <w:rFonts w:ascii="Arial" w:hAnsi="Arial" w:cs="Arial"/>
          <w:color w:val="000000"/>
        </w:rPr>
        <w:t> (рис. 2).</w:t>
      </w:r>
    </w:p>
    <w:p w:rsidR="00446FA5" w:rsidRDefault="00446FA5" w:rsidP="00446FA5">
      <w:pPr>
        <w:pStyle w:val="a3"/>
        <w:rPr>
          <w:rFonts w:ascii="Arial" w:hAnsi="Arial" w:cs="Arial"/>
          <w:color w:val="000000"/>
        </w:rPr>
      </w:pPr>
      <w:r>
        <w:rPr>
          <w:rFonts w:ascii="Arial" w:hAnsi="Arial" w:cs="Arial"/>
          <w:color w:val="000000"/>
        </w:rPr>
        <w:t>Окуляр </w:t>
      </w:r>
      <w:r>
        <w:rPr>
          <w:rFonts w:ascii="Arial" w:hAnsi="Arial" w:cs="Arial"/>
          <w:i/>
          <w:iCs/>
          <w:color w:val="000000"/>
        </w:rPr>
        <w:t>7</w:t>
      </w:r>
      <w:r>
        <w:rPr>
          <w:rFonts w:ascii="Arial" w:hAnsi="Arial" w:cs="Arial"/>
          <w:color w:val="000000"/>
        </w:rPr>
        <w:t xml:space="preserve"> оптичного </w:t>
      </w:r>
      <w:proofErr w:type="spellStart"/>
      <w:r>
        <w:rPr>
          <w:rFonts w:ascii="Arial" w:hAnsi="Arial" w:cs="Arial"/>
          <w:color w:val="000000"/>
        </w:rPr>
        <w:t>центрира</w:t>
      </w:r>
      <w:proofErr w:type="spellEnd"/>
      <w:r>
        <w:rPr>
          <w:rFonts w:ascii="Arial" w:hAnsi="Arial" w:cs="Arial"/>
          <w:color w:val="000000"/>
        </w:rPr>
        <w:t xml:space="preserve"> регулюють обертанням діоптрійного кільця до отримання чіткого зображення кіл сітки ниток. Поздовжнім переміщенням окулярної частини </w:t>
      </w:r>
      <w:proofErr w:type="spellStart"/>
      <w:r>
        <w:rPr>
          <w:rFonts w:ascii="Arial" w:hAnsi="Arial" w:cs="Arial"/>
          <w:color w:val="000000"/>
        </w:rPr>
        <w:t>центрир</w:t>
      </w:r>
      <w:proofErr w:type="spellEnd"/>
      <w:r>
        <w:rPr>
          <w:rFonts w:ascii="Arial" w:hAnsi="Arial" w:cs="Arial"/>
          <w:color w:val="000000"/>
        </w:rPr>
        <w:t xml:space="preserve"> фокусують на точку місцевості.</w:t>
      </w:r>
    </w:p>
    <w:p w:rsidR="00446FA5" w:rsidRDefault="00446FA5" w:rsidP="00446FA5">
      <w:pPr>
        <w:pStyle w:val="a3"/>
        <w:rPr>
          <w:rFonts w:ascii="Arial" w:hAnsi="Arial" w:cs="Arial"/>
          <w:color w:val="000000"/>
        </w:rPr>
      </w:pPr>
      <w:r>
        <w:rPr>
          <w:rFonts w:ascii="Arial" w:hAnsi="Arial" w:cs="Arial"/>
          <w:color w:val="000000"/>
        </w:rPr>
        <w:lastRenderedPageBreak/>
        <w:t>Тахеометр має панель керування з дисплеєм </w:t>
      </w:r>
      <w:r>
        <w:rPr>
          <w:rFonts w:ascii="Arial" w:hAnsi="Arial" w:cs="Arial"/>
          <w:i/>
          <w:iCs/>
          <w:color w:val="000000"/>
        </w:rPr>
        <w:t>3</w:t>
      </w:r>
      <w:r>
        <w:rPr>
          <w:rFonts w:ascii="Arial" w:hAnsi="Arial" w:cs="Arial"/>
          <w:color w:val="000000"/>
        </w:rPr>
        <w:t> (рис. 1) і вузол з’єднання з картою пам'яті </w:t>
      </w:r>
      <w:r>
        <w:rPr>
          <w:rFonts w:ascii="Arial" w:hAnsi="Arial" w:cs="Arial"/>
          <w:i/>
          <w:iCs/>
          <w:color w:val="000000"/>
        </w:rPr>
        <w:t>8</w:t>
      </w:r>
      <w:r>
        <w:rPr>
          <w:rFonts w:ascii="Arial" w:hAnsi="Arial" w:cs="Arial"/>
          <w:color w:val="000000"/>
        </w:rPr>
        <w:t> (рис. 2). На бічній кришці встановлені роз'єми для підключення зовнішнього джерела живлення і персонального комп'ютера.</w:t>
      </w:r>
    </w:p>
    <w:p w:rsidR="00446FA5" w:rsidRDefault="00446FA5" w:rsidP="00446FA5">
      <w:pPr>
        <w:pStyle w:val="a3"/>
        <w:rPr>
          <w:rFonts w:ascii="Arial" w:hAnsi="Arial" w:cs="Arial"/>
          <w:color w:val="000000"/>
        </w:rPr>
      </w:pPr>
      <w:r>
        <w:rPr>
          <w:rFonts w:ascii="Arial" w:hAnsi="Arial" w:cs="Arial"/>
          <w:color w:val="000000"/>
        </w:rPr>
        <w:t>На панелі управління розташовано п'ятнадцять кнопок. Деякі кнопки виконують кілька функцій.</w:t>
      </w:r>
    </w:p>
    <w:tbl>
      <w:tblPr>
        <w:tblW w:w="9075"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2434"/>
        <w:gridCol w:w="6641"/>
      </w:tblGrid>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1033145" cy="225425"/>
                  <wp:effectExtent l="0" t="0" r="0" b="3175"/>
                  <wp:docPr id="12" name="Рисунок 12" descr="https://studfile.net/html/2706/1038/html_zic9ruCHoS.pSKB/img-BbKN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38/html_zic9ruCHoS.pSKB/img-BbKNPq.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33145" cy="22542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Введення окремих цифр</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13995"/>
                  <wp:effectExtent l="0" t="0" r="5715" b="0"/>
                  <wp:docPr id="11" name="Рисунок 11" descr="https://studfile.net/html/2706/1038/html_zic9ruCHoS.pSKB/img-u00X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038/html_zic9ruCHoS.pSKB/img-u00XY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Введення знаку "мінус"</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878840" cy="225425"/>
                  <wp:effectExtent l="0" t="0" r="0" b="3175"/>
                  <wp:docPr id="10" name="Рисунок 10" descr="https://studfile.net/html/2706/1038/html_zic9ruCHoS.pSKB/img-Abgg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38/html_zic9ruCHoS.pSKB/img-AbggXm.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8840" cy="22542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Рух курсору по дисплею</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25425"/>
                  <wp:effectExtent l="0" t="0" r="5715" b="3175"/>
                  <wp:docPr id="9" name="Рисунок 9" descr="https://studfile.net/html/2706/1038/html_zic9ruCHoS.pSKB/img-6uC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038/html_zic9ruCHoS.pSKB/img-6uCIN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6235" cy="22542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Виклик меню для вибору режиму роботи, вихід з режиму після проведення вимірювань</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79730" cy="213995"/>
                  <wp:effectExtent l="0" t="0" r="1270" b="0"/>
                  <wp:docPr id="8" name="Рисунок 8" descr="https://studfile.net/html/2706/1038/html_zic9ruCHoS.pSKB/img-rTSY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38/html_zic9ruCHoS.pSKB/img-rTSYLT.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Зміна режиму, продовження роботи, перегляд результатів вимірювань, які записані в карту пам'яті</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25425"/>
                  <wp:effectExtent l="0" t="0" r="5715" b="3175"/>
                  <wp:docPr id="7" name="Рисунок 7" descr="https://studfile.net/html/2706/1038/html_zic9ruCHoS.pSKB/img-klaZ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038/html_zic9ruCHoS.pSKB/img-klaZcl.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6235" cy="22542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Перегляд результатів вимірювань, записаних в карту пам'яті; змінювання шаблону дисплея без виходу в головне меню</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13995"/>
                  <wp:effectExtent l="0" t="0" r="5715" b="0"/>
                  <wp:docPr id="6" name="Рисунок 6" descr="https://studfile.net/html/2706/1038/html_zic9ruCHoS.pSKB/img-aIdW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038/html_zic9ruCHoS.pSKB/img-aIdW1u.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Обнуління горизонтального кута</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13995"/>
                  <wp:effectExtent l="0" t="0" r="5715" b="0"/>
                  <wp:docPr id="5" name="Рисунок 5" descr="https://studfile.net/html/2706/1038/html_zic9ruCHoS.pSKB/img-OjzU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038/html_zic9ruCHoS.pSKB/img-OjzUv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Видалення неправильно набраних цифр</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44170" cy="189865"/>
                  <wp:effectExtent l="0" t="0" r="0" b="635"/>
                  <wp:docPr id="4" name="Рисунок 4" descr="https://studfile.net/html/2706/1038/html_zic9ruCHoS.pSKB/img-bSSK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038/html_zic9ruCHoS.pSKB/img-bSSKyt.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4170" cy="18986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Запис вимірювань в карту пам'яті</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68300" cy="213995"/>
                  <wp:effectExtent l="0" t="0" r="0" b="0"/>
                  <wp:docPr id="3" name="Рисунок 3" descr="https://studfile.net/html/2706/1038/html_zic9ruCHoS.pSKB/img-B4T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038/html_zic9ruCHoS.pSKB/img-B4TROj.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Початок вимірювань</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44170" cy="225425"/>
                  <wp:effectExtent l="0" t="0" r="0" b="3175"/>
                  <wp:docPr id="2" name="Рисунок 2" descr="https://studfile.net/html/2706/1038/html_zic9ruCHoS.pSKB/img-H3cx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038/html_zic9ruCHoS.pSKB/img-H3cxde.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Вибір підпрограм, підтвердження введення величини</w:t>
            </w:r>
          </w:p>
        </w:tc>
      </w:tr>
      <w:tr w:rsidR="00446FA5" w:rsidTr="00446FA5">
        <w:tc>
          <w:tcPr>
            <w:tcW w:w="2370"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noProof/>
                <w:color w:val="000000"/>
              </w:rPr>
              <w:drawing>
                <wp:inline distT="0" distB="0" distL="0" distR="0">
                  <wp:extent cx="356235" cy="213995"/>
                  <wp:effectExtent l="0" t="0" r="5715" b="0"/>
                  <wp:docPr id="1" name="Рисунок 1" descr="https://studfile.net/html/2706/1038/html_zic9ruCHoS.pSKB/img-g0CF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038/html_zic9ruCHoS.pSKB/img-g0CFqj.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tc>
        <w:tc>
          <w:tcPr>
            <w:tcW w:w="6465" w:type="dxa"/>
            <w:tcBorders>
              <w:top w:val="single" w:sz="6" w:space="0" w:color="000000"/>
              <w:left w:val="single" w:sz="6" w:space="0" w:color="000000"/>
              <w:bottom w:val="single" w:sz="6" w:space="0" w:color="000000"/>
              <w:right w:val="single" w:sz="6" w:space="0" w:color="000000"/>
            </w:tcBorders>
            <w:hideMark/>
          </w:tcPr>
          <w:p w:rsidR="00446FA5" w:rsidRDefault="00446FA5">
            <w:pPr>
              <w:pStyle w:val="a3"/>
              <w:spacing w:before="0" w:beforeAutospacing="0" w:after="0" w:afterAutospacing="0"/>
              <w:rPr>
                <w:rFonts w:ascii="Arial" w:hAnsi="Arial" w:cs="Arial"/>
                <w:color w:val="000000"/>
              </w:rPr>
            </w:pPr>
            <w:r>
              <w:rPr>
                <w:rFonts w:ascii="Arial" w:hAnsi="Arial" w:cs="Arial"/>
                <w:color w:val="000000"/>
              </w:rPr>
              <w:t>Ввімкнення підсвічування дисплея</w:t>
            </w:r>
          </w:p>
        </w:tc>
      </w:tr>
    </w:tbl>
    <w:p w:rsidR="00446FA5" w:rsidRDefault="00446FA5" w:rsidP="00446FA5">
      <w:pPr>
        <w:pStyle w:val="a3"/>
        <w:rPr>
          <w:rFonts w:ascii="Arial" w:hAnsi="Arial" w:cs="Arial"/>
          <w:color w:val="000000"/>
        </w:rPr>
      </w:pPr>
      <w:r>
        <w:rPr>
          <w:rFonts w:ascii="Arial" w:hAnsi="Arial" w:cs="Arial"/>
          <w:color w:val="000000"/>
        </w:rPr>
        <w:t>Натискання кнопок супроводжується звуковим сигналом.</w:t>
      </w:r>
    </w:p>
    <w:p w:rsidR="00446FA5" w:rsidRDefault="00446FA5" w:rsidP="00446FA5">
      <w:pPr>
        <w:pStyle w:val="a3"/>
        <w:rPr>
          <w:rFonts w:ascii="Arial" w:hAnsi="Arial" w:cs="Arial"/>
          <w:color w:val="000000"/>
        </w:rPr>
      </w:pPr>
      <w:r>
        <w:rPr>
          <w:rFonts w:ascii="Arial" w:hAnsi="Arial" w:cs="Arial"/>
          <w:color w:val="000000"/>
        </w:rPr>
        <w:t>На дисплеї в чотирьох рядках відображаються літерні ідентифікатори та цифрова інформація.</w:t>
      </w:r>
    </w:p>
    <w:p w:rsidR="00446FA5" w:rsidRDefault="00446FA5" w:rsidP="00446FA5">
      <w:pPr>
        <w:pStyle w:val="a3"/>
        <w:rPr>
          <w:rFonts w:ascii="Arial" w:hAnsi="Arial" w:cs="Arial"/>
          <w:color w:val="000000"/>
        </w:rPr>
      </w:pPr>
      <w:r>
        <w:rPr>
          <w:rFonts w:ascii="Arial" w:hAnsi="Arial" w:cs="Arial"/>
          <w:color w:val="000000"/>
        </w:rPr>
        <w:t>4. Уникайте проведення робіт на відкритій місцевості під час грози.</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4. Загальні вказівки щодо експлуатації</w:t>
      </w:r>
    </w:p>
    <w:p w:rsidR="00446FA5" w:rsidRDefault="00446FA5" w:rsidP="00446FA5">
      <w:pPr>
        <w:pStyle w:val="a3"/>
        <w:rPr>
          <w:rFonts w:ascii="Arial" w:hAnsi="Arial" w:cs="Arial"/>
          <w:color w:val="000000"/>
        </w:rPr>
      </w:pPr>
      <w:r>
        <w:rPr>
          <w:rFonts w:ascii="Arial" w:hAnsi="Arial" w:cs="Arial"/>
          <w:color w:val="000000"/>
        </w:rPr>
        <w:t>До роботи з тахеометром допускаються особи, які пройшли навчання.</w:t>
      </w:r>
    </w:p>
    <w:p w:rsidR="00446FA5" w:rsidRDefault="00446FA5" w:rsidP="00446FA5">
      <w:pPr>
        <w:pStyle w:val="a3"/>
        <w:rPr>
          <w:rFonts w:ascii="Arial" w:hAnsi="Arial" w:cs="Arial"/>
          <w:color w:val="000000"/>
        </w:rPr>
      </w:pPr>
      <w:r>
        <w:rPr>
          <w:rFonts w:ascii="Arial" w:hAnsi="Arial" w:cs="Arial"/>
          <w:color w:val="000000"/>
        </w:rPr>
        <w:t>При отриманні тахеометра необхідно перевірити комплектність і провести зовнішній огляд тахеометра та інших частин комплекту (наявність пломб, відсутність пошкоджень і т. д.).</w:t>
      </w:r>
    </w:p>
    <w:p w:rsidR="00446FA5" w:rsidRDefault="00446FA5" w:rsidP="00446FA5">
      <w:pPr>
        <w:pStyle w:val="a3"/>
        <w:rPr>
          <w:rFonts w:ascii="Arial" w:hAnsi="Arial" w:cs="Arial"/>
          <w:color w:val="000000"/>
        </w:rPr>
      </w:pPr>
      <w:r>
        <w:rPr>
          <w:rFonts w:ascii="Arial" w:hAnsi="Arial" w:cs="Arial"/>
          <w:color w:val="000000"/>
        </w:rPr>
        <w:t>Перед початком експлуатації необхідно ретельно вивчити паспорт та керівництво з експлуатації. Дотримання вимог, які викладені у цих документах, забезпечить надійну роботу тахеометра протягом тривалого часу.</w:t>
      </w:r>
    </w:p>
    <w:p w:rsidR="00446FA5" w:rsidRDefault="00446FA5" w:rsidP="00446FA5">
      <w:pPr>
        <w:pStyle w:val="a3"/>
        <w:rPr>
          <w:rFonts w:ascii="Arial" w:hAnsi="Arial" w:cs="Arial"/>
          <w:color w:val="000000"/>
        </w:rPr>
      </w:pPr>
      <w:r>
        <w:rPr>
          <w:rFonts w:ascii="Arial" w:hAnsi="Arial" w:cs="Arial"/>
          <w:color w:val="000000"/>
        </w:rPr>
        <w:lastRenderedPageBreak/>
        <w:t>Перед введенням в експлуатацію провести перевірку тахеометра.</w:t>
      </w:r>
    </w:p>
    <w:p w:rsidR="00446FA5" w:rsidRDefault="00446FA5" w:rsidP="00446FA5">
      <w:pPr>
        <w:pStyle w:val="a3"/>
        <w:rPr>
          <w:rFonts w:ascii="Arial" w:hAnsi="Arial" w:cs="Arial"/>
          <w:color w:val="000000"/>
        </w:rPr>
      </w:pPr>
      <w:r>
        <w:rPr>
          <w:rFonts w:ascii="Arial" w:hAnsi="Arial" w:cs="Arial"/>
          <w:color w:val="000000"/>
        </w:rPr>
        <w:t>Після тривалих перерв у роботі слід підтверджувати збереження установок.</w:t>
      </w:r>
    </w:p>
    <w:p w:rsidR="00446FA5" w:rsidRDefault="00446FA5" w:rsidP="00446FA5">
      <w:pPr>
        <w:pStyle w:val="a3"/>
        <w:rPr>
          <w:rFonts w:ascii="Arial" w:hAnsi="Arial" w:cs="Arial"/>
          <w:color w:val="000000"/>
        </w:rPr>
      </w:pPr>
      <w:r>
        <w:rPr>
          <w:rFonts w:ascii="Arial" w:hAnsi="Arial" w:cs="Arial"/>
          <w:color w:val="000000"/>
        </w:rPr>
        <w:t>Тахеометр слід захищати від атмосферних опадів, від впливу великих ударних і вібраційних навантажень.</w:t>
      </w:r>
    </w:p>
    <w:p w:rsidR="00446FA5" w:rsidRDefault="00446FA5" w:rsidP="00446FA5">
      <w:pPr>
        <w:pStyle w:val="a3"/>
        <w:rPr>
          <w:rFonts w:ascii="Arial" w:hAnsi="Arial" w:cs="Arial"/>
          <w:color w:val="000000"/>
        </w:rPr>
      </w:pPr>
      <w:r>
        <w:rPr>
          <w:rFonts w:ascii="Arial" w:hAnsi="Arial" w:cs="Arial"/>
          <w:color w:val="000000"/>
        </w:rPr>
        <w:t xml:space="preserve">При температурі понад +30°С тахеометр необхідно захищати від нагрівання сонячними променями. Забороняється направляти зорову трубу тахеометра прямо на сонце ― об'єктив зорової труби буде працювати як запалювальне скло, в результаті чого можуть бути пошкоджені елементи </w:t>
      </w:r>
      <w:proofErr w:type="spellStart"/>
      <w:r>
        <w:rPr>
          <w:rFonts w:ascii="Arial" w:hAnsi="Arial" w:cs="Arial"/>
          <w:color w:val="000000"/>
        </w:rPr>
        <w:t>прийомо</w:t>
      </w:r>
      <w:proofErr w:type="spellEnd"/>
      <w:r>
        <w:rPr>
          <w:rFonts w:ascii="Arial" w:hAnsi="Arial" w:cs="Arial"/>
          <w:color w:val="000000"/>
        </w:rPr>
        <w:t xml:space="preserve">-передавального тракту </w:t>
      </w:r>
      <w:proofErr w:type="spellStart"/>
      <w:r>
        <w:rPr>
          <w:rFonts w:ascii="Arial" w:hAnsi="Arial" w:cs="Arial"/>
          <w:color w:val="000000"/>
        </w:rPr>
        <w:t>віддалеміра</w:t>
      </w:r>
      <w:proofErr w:type="spellEnd"/>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Для запобігання пошкодження оптичних поверхонь тахеометра необхідно дотримуватися таких правил: не торкатися оптичних поверхонь пальцями, не застосовувати при їх чищенні металеві предмети і брудні серветки, не докладати при їх чищенні великих зусиль, в перервах між вимірюваннями накривати тахеометр чохлом і т. д.</w:t>
      </w:r>
    </w:p>
    <w:p w:rsidR="00446FA5" w:rsidRDefault="00446FA5" w:rsidP="00446FA5">
      <w:pPr>
        <w:pStyle w:val="a3"/>
        <w:rPr>
          <w:rFonts w:ascii="Arial" w:hAnsi="Arial" w:cs="Arial"/>
          <w:color w:val="000000"/>
        </w:rPr>
      </w:pPr>
      <w:r>
        <w:rPr>
          <w:rFonts w:ascii="Arial" w:hAnsi="Arial" w:cs="Arial"/>
          <w:color w:val="000000"/>
        </w:rPr>
        <w:t>Щоб уникнути заклинювання вертикальної осі не допускати ударів по хвостовику і підставці тахеометра.</w:t>
      </w:r>
    </w:p>
    <w:p w:rsidR="00446FA5" w:rsidRDefault="00446FA5" w:rsidP="00446FA5">
      <w:pPr>
        <w:pStyle w:val="a3"/>
        <w:rPr>
          <w:rFonts w:ascii="Arial" w:hAnsi="Arial" w:cs="Arial"/>
          <w:color w:val="000000"/>
        </w:rPr>
      </w:pPr>
      <w:r>
        <w:rPr>
          <w:rFonts w:ascii="Arial" w:hAnsi="Arial" w:cs="Arial"/>
          <w:color w:val="000000"/>
        </w:rPr>
        <w:t xml:space="preserve">Грубе наведення зорової труби у вертикальній і горизонтальній </w:t>
      </w:r>
      <w:proofErr w:type="spellStart"/>
      <w:r>
        <w:rPr>
          <w:rFonts w:ascii="Arial" w:hAnsi="Arial" w:cs="Arial"/>
          <w:color w:val="000000"/>
        </w:rPr>
        <w:t>площинах</w:t>
      </w:r>
      <w:proofErr w:type="spellEnd"/>
      <w:r>
        <w:rPr>
          <w:rFonts w:ascii="Arial" w:hAnsi="Arial" w:cs="Arial"/>
          <w:color w:val="000000"/>
        </w:rPr>
        <w:t xml:space="preserve"> слід проводити тільки після повороту закріпних гвинтів </w:t>
      </w:r>
      <w:r>
        <w:rPr>
          <w:rFonts w:ascii="Arial" w:hAnsi="Arial" w:cs="Arial"/>
          <w:i/>
          <w:iCs/>
          <w:color w:val="000000"/>
        </w:rPr>
        <w:t>12</w:t>
      </w:r>
      <w:r>
        <w:rPr>
          <w:rFonts w:ascii="Arial" w:hAnsi="Arial" w:cs="Arial"/>
          <w:color w:val="000000"/>
        </w:rPr>
        <w:t>, </w:t>
      </w:r>
      <w:r>
        <w:rPr>
          <w:rFonts w:ascii="Arial" w:hAnsi="Arial" w:cs="Arial"/>
          <w:i/>
          <w:iCs/>
          <w:color w:val="000000"/>
        </w:rPr>
        <w:t>14</w:t>
      </w:r>
      <w:r>
        <w:rPr>
          <w:rFonts w:ascii="Arial" w:hAnsi="Arial" w:cs="Arial"/>
          <w:color w:val="000000"/>
        </w:rPr>
        <w:t> проти годинникової стрілки до обмеження (упору).</w:t>
      </w:r>
    </w:p>
    <w:p w:rsidR="00446FA5" w:rsidRDefault="00446FA5" w:rsidP="00446FA5">
      <w:pPr>
        <w:pStyle w:val="a3"/>
        <w:rPr>
          <w:rFonts w:ascii="Arial" w:hAnsi="Arial" w:cs="Arial"/>
          <w:color w:val="000000"/>
        </w:rPr>
      </w:pPr>
      <w:r>
        <w:rPr>
          <w:rFonts w:ascii="Arial" w:hAnsi="Arial" w:cs="Arial"/>
          <w:color w:val="000000"/>
        </w:rPr>
        <w:t>Щоб уникнути конденсації вологи слід вносити тахеометр з холоду в тепле приміщення у футлярі і відкривати футляр не раніше, ніж через 2 години.</w:t>
      </w:r>
    </w:p>
    <w:p w:rsidR="00446FA5" w:rsidRDefault="00446FA5" w:rsidP="00446FA5">
      <w:pPr>
        <w:pStyle w:val="a3"/>
        <w:rPr>
          <w:rFonts w:ascii="Arial" w:hAnsi="Arial" w:cs="Arial"/>
          <w:color w:val="000000"/>
        </w:rPr>
      </w:pPr>
      <w:r>
        <w:rPr>
          <w:rFonts w:ascii="Arial" w:hAnsi="Arial" w:cs="Arial"/>
          <w:color w:val="000000"/>
        </w:rPr>
        <w:t>Виносити тахеометр з теплого приміщення на холод в футлярі і відкривати футляр не раніше, ніж через 1 годину.</w:t>
      </w:r>
    </w:p>
    <w:p w:rsidR="00446FA5" w:rsidRDefault="00446FA5" w:rsidP="00446FA5">
      <w:pPr>
        <w:pStyle w:val="a3"/>
        <w:rPr>
          <w:rFonts w:ascii="Arial" w:hAnsi="Arial" w:cs="Arial"/>
          <w:color w:val="000000"/>
        </w:rPr>
      </w:pPr>
      <w:r>
        <w:rPr>
          <w:rFonts w:ascii="Arial" w:hAnsi="Arial" w:cs="Arial"/>
          <w:color w:val="000000"/>
        </w:rPr>
        <w:t>Для запобігання випадкових замикань, що призводять до виходу з ладу запобіжника, який розташовано всередині корпусу касетного джерела живлення, забороняється тримати касетне джерело живлення на металевій поверхні.</w:t>
      </w:r>
    </w:p>
    <w:p w:rsidR="00446FA5" w:rsidRDefault="00446FA5" w:rsidP="00446FA5">
      <w:pPr>
        <w:pStyle w:val="a3"/>
        <w:rPr>
          <w:rFonts w:ascii="Arial" w:hAnsi="Arial" w:cs="Arial"/>
          <w:color w:val="000000"/>
        </w:rPr>
      </w:pPr>
      <w:r>
        <w:rPr>
          <w:rFonts w:ascii="Arial" w:hAnsi="Arial" w:cs="Arial"/>
          <w:color w:val="000000"/>
        </w:rPr>
        <w:t>Забороняється при тривалому зберіганні тримати касетне джерело живлення підключеним до тахеометра.</w:t>
      </w:r>
    </w:p>
    <w:p w:rsidR="00446FA5" w:rsidRDefault="00446FA5" w:rsidP="00446FA5">
      <w:pPr>
        <w:pStyle w:val="a3"/>
        <w:rPr>
          <w:rFonts w:ascii="Arial" w:hAnsi="Arial" w:cs="Arial"/>
          <w:color w:val="000000"/>
        </w:rPr>
      </w:pPr>
      <w:r>
        <w:rPr>
          <w:rFonts w:ascii="Arial" w:hAnsi="Arial" w:cs="Arial"/>
          <w:color w:val="000000"/>
        </w:rPr>
        <w:t>Температура касетного джерела живлення, який ставлять на заряджання, і температура в приміщенні, в якому проводиться заряджання, повинна бути в межах від +5 до +40°С.</w:t>
      </w:r>
    </w:p>
    <w:p w:rsidR="00446FA5" w:rsidRDefault="00446FA5" w:rsidP="00446FA5">
      <w:pPr>
        <w:pStyle w:val="a3"/>
        <w:rPr>
          <w:rFonts w:ascii="Arial" w:hAnsi="Arial" w:cs="Arial"/>
          <w:color w:val="000000"/>
        </w:rPr>
      </w:pPr>
      <w:r>
        <w:rPr>
          <w:rFonts w:ascii="Arial" w:hAnsi="Arial" w:cs="Arial"/>
          <w:color w:val="000000"/>
        </w:rPr>
        <w:t>При експлуатації забороняється перенесення тахеометра на штативі.</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5. Вказівки щодо заходів безпеки</w:t>
      </w:r>
    </w:p>
    <w:p w:rsidR="00446FA5" w:rsidRDefault="00446FA5" w:rsidP="00446FA5">
      <w:pPr>
        <w:pStyle w:val="a3"/>
        <w:rPr>
          <w:rFonts w:ascii="Arial" w:hAnsi="Arial" w:cs="Arial"/>
          <w:color w:val="000000"/>
        </w:rPr>
      </w:pPr>
      <w:r>
        <w:rPr>
          <w:rFonts w:ascii="Arial" w:hAnsi="Arial" w:cs="Arial"/>
          <w:color w:val="000000"/>
        </w:rPr>
        <w:t>1. В тахеометрі відсутні струмопровідні елементи, які знаходяться під високою напругою, тому спеціальні заходи щодо забезпечення безпеки при проведенні вимірювань не потрібні.</w:t>
      </w:r>
    </w:p>
    <w:p w:rsidR="00446FA5" w:rsidRDefault="00446FA5" w:rsidP="00446FA5">
      <w:pPr>
        <w:pStyle w:val="a3"/>
        <w:rPr>
          <w:rFonts w:ascii="Arial" w:hAnsi="Arial" w:cs="Arial"/>
          <w:color w:val="000000"/>
        </w:rPr>
      </w:pPr>
      <w:r>
        <w:rPr>
          <w:rFonts w:ascii="Arial" w:hAnsi="Arial" w:cs="Arial"/>
          <w:color w:val="000000"/>
        </w:rPr>
        <w:lastRenderedPageBreak/>
        <w:t xml:space="preserve">2. Перед підключенням зарядно-розрядного пристрою до мережі змінного струму (220 В, 50 </w:t>
      </w:r>
      <w:proofErr w:type="spellStart"/>
      <w:r>
        <w:rPr>
          <w:rFonts w:ascii="Arial" w:hAnsi="Arial" w:cs="Arial"/>
          <w:color w:val="000000"/>
        </w:rPr>
        <w:t>Гц</w:t>
      </w:r>
      <w:proofErr w:type="spellEnd"/>
      <w:r>
        <w:rPr>
          <w:rFonts w:ascii="Arial" w:hAnsi="Arial" w:cs="Arial"/>
          <w:color w:val="000000"/>
        </w:rPr>
        <w:t>) перевірте справність мережевого шнура і його вилки. При внесенні зарядно-розрядного пристрою з холоду підключайте його до мережі не раніше, ніж через 2 години! Захищайте зарядно-розрядний пристрій від пилу і вологи!</w:t>
      </w:r>
    </w:p>
    <w:p w:rsidR="00446FA5" w:rsidRDefault="00446FA5" w:rsidP="00446FA5">
      <w:pPr>
        <w:pStyle w:val="a3"/>
        <w:rPr>
          <w:rFonts w:ascii="Arial" w:hAnsi="Arial" w:cs="Arial"/>
          <w:color w:val="000000"/>
        </w:rPr>
      </w:pPr>
      <w:r>
        <w:rPr>
          <w:rFonts w:ascii="Arial" w:hAnsi="Arial" w:cs="Arial"/>
          <w:color w:val="000000"/>
        </w:rPr>
        <w:t xml:space="preserve">3. Тримайтеся на безпечній відстані під час роботи поблизу ліній </w:t>
      </w:r>
      <w:proofErr w:type="spellStart"/>
      <w:r>
        <w:rPr>
          <w:rFonts w:ascii="Arial" w:hAnsi="Arial" w:cs="Arial"/>
          <w:color w:val="000000"/>
        </w:rPr>
        <w:t>електропередач</w:t>
      </w:r>
      <w:proofErr w:type="spellEnd"/>
      <w:r>
        <w:rPr>
          <w:rFonts w:ascii="Arial" w:hAnsi="Arial" w:cs="Arial"/>
          <w:color w:val="000000"/>
        </w:rPr>
        <w:t>, силових кабелів, електрифікованих залізниць та інших електроустановок.</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6. Підготовка до роботи</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6.1. Загальні вказівки</w:t>
      </w:r>
    </w:p>
    <w:p w:rsidR="00446FA5" w:rsidRDefault="00446FA5" w:rsidP="00446FA5">
      <w:pPr>
        <w:pStyle w:val="a3"/>
        <w:rPr>
          <w:rFonts w:ascii="Arial" w:hAnsi="Arial" w:cs="Arial"/>
          <w:color w:val="000000"/>
        </w:rPr>
      </w:pPr>
      <w:r>
        <w:rPr>
          <w:rFonts w:ascii="Arial" w:hAnsi="Arial" w:cs="Arial"/>
          <w:color w:val="000000"/>
        </w:rPr>
        <w:t>Перед початком робіт необхідно зарядити джерело живлення, переконатися у справності стану батареї в карті пам'яті і достатності обсягу вільної області карти пам'яті.</w:t>
      </w:r>
    </w:p>
    <w:p w:rsidR="00446FA5" w:rsidRDefault="00446FA5" w:rsidP="00446FA5">
      <w:pPr>
        <w:pStyle w:val="a3"/>
        <w:rPr>
          <w:rFonts w:ascii="Arial" w:hAnsi="Arial" w:cs="Arial"/>
          <w:color w:val="000000"/>
        </w:rPr>
      </w:pPr>
      <w:r>
        <w:rPr>
          <w:rFonts w:ascii="Arial" w:hAnsi="Arial" w:cs="Arial"/>
          <w:color w:val="000000"/>
        </w:rPr>
        <w:t xml:space="preserve">Тахеометрі у виміряні значення горизонтальних кутів автоматично вводить поправку на колімаційну похибку, значення якої визначається в процесі визначення похибок тахеометра і зберігається в пам'яті тахеометра до </w:t>
      </w:r>
      <w:proofErr w:type="spellStart"/>
      <w:r>
        <w:rPr>
          <w:rFonts w:ascii="Arial" w:hAnsi="Arial" w:cs="Arial"/>
          <w:color w:val="000000"/>
        </w:rPr>
        <w:t>перевизначення</w:t>
      </w:r>
      <w:proofErr w:type="spellEnd"/>
      <w:r>
        <w:rPr>
          <w:rFonts w:ascii="Arial" w:hAnsi="Arial" w:cs="Arial"/>
          <w:color w:val="000000"/>
        </w:rPr>
        <w:t xml:space="preserve"> значення поправки.</w:t>
      </w:r>
    </w:p>
    <w:p w:rsidR="00446FA5" w:rsidRDefault="00446FA5" w:rsidP="00446FA5">
      <w:pPr>
        <w:pStyle w:val="a3"/>
        <w:rPr>
          <w:rFonts w:ascii="Arial" w:hAnsi="Arial" w:cs="Arial"/>
          <w:color w:val="000000"/>
        </w:rPr>
      </w:pPr>
      <w:r>
        <w:rPr>
          <w:rFonts w:ascii="Arial" w:hAnsi="Arial" w:cs="Arial"/>
          <w:color w:val="000000"/>
        </w:rPr>
        <w:t xml:space="preserve">При вимірюванні вертикальних кутів автоматично вводиться поправка за місце нуля вертикального круга. У режимах вимірювання з врахуванням кута нахилу вертикальної осі автоматично вводиться поправка за нахил вертикальної </w:t>
      </w:r>
      <w:proofErr w:type="spellStart"/>
      <w:r>
        <w:rPr>
          <w:rFonts w:ascii="Arial" w:hAnsi="Arial" w:cs="Arial"/>
          <w:color w:val="000000"/>
        </w:rPr>
        <w:t>вісі</w:t>
      </w:r>
      <w:proofErr w:type="spellEnd"/>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Поправка за кривину Землі і рефракцію враховується автоматично (К = 0,13).</w:t>
      </w:r>
    </w:p>
    <w:p w:rsidR="00446FA5" w:rsidRDefault="00446FA5" w:rsidP="00446FA5">
      <w:pPr>
        <w:pStyle w:val="a3"/>
        <w:rPr>
          <w:rFonts w:ascii="Arial" w:hAnsi="Arial" w:cs="Arial"/>
          <w:color w:val="000000"/>
        </w:rPr>
      </w:pPr>
      <w:r>
        <w:rPr>
          <w:rFonts w:ascii="Arial" w:hAnsi="Arial" w:cs="Arial"/>
          <w:color w:val="000000"/>
        </w:rPr>
        <w:t>Датчики кутів мають обмеження по швидкості обертання лімбів, тому максимальна швидкість обертання зорової труби і максимальна швидкість обертання тахеометра в горизонтальній площині не повинна перевищувати 1 об/с.</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6.2. Встановлення на штативі, центрування</w:t>
      </w:r>
    </w:p>
    <w:p w:rsidR="00446FA5" w:rsidRDefault="00446FA5" w:rsidP="00446FA5">
      <w:pPr>
        <w:pStyle w:val="a3"/>
        <w:rPr>
          <w:rFonts w:ascii="Arial" w:hAnsi="Arial" w:cs="Arial"/>
          <w:color w:val="000000"/>
        </w:rPr>
      </w:pPr>
      <w:r>
        <w:rPr>
          <w:rFonts w:ascii="Arial" w:hAnsi="Arial" w:cs="Arial"/>
          <w:color w:val="000000"/>
        </w:rPr>
        <w:t>Встановити штатив над точкою, підвісити нитковий підвіс і провести попереднє центрування отвору головки штатива. Втиснути ніжки штатива і відрегулювати їх висоту так, щоб площина головки штатива знаходилась горизонтально.</w:t>
      </w:r>
    </w:p>
    <w:p w:rsidR="00446FA5" w:rsidRDefault="00446FA5" w:rsidP="00446FA5">
      <w:pPr>
        <w:pStyle w:val="a3"/>
        <w:rPr>
          <w:rFonts w:ascii="Arial" w:hAnsi="Arial" w:cs="Arial"/>
          <w:color w:val="000000"/>
        </w:rPr>
      </w:pPr>
      <w:r>
        <w:rPr>
          <w:rFonts w:ascii="Arial" w:hAnsi="Arial" w:cs="Arial"/>
          <w:color w:val="000000"/>
        </w:rPr>
        <w:t>Тахеометр з підставкою витягти з футляра, встановити на штативі і закріпити становим гвинтом. Повторити центрування за допомогою ниткового підвісу, затягнути становий гвинт, прибрати нитковий підвіс у пенал штатива.</w:t>
      </w:r>
    </w:p>
    <w:p w:rsidR="00446FA5" w:rsidRDefault="00446FA5" w:rsidP="00446FA5">
      <w:pPr>
        <w:pStyle w:val="a3"/>
        <w:rPr>
          <w:rFonts w:ascii="Arial" w:hAnsi="Arial" w:cs="Arial"/>
          <w:color w:val="000000"/>
        </w:rPr>
      </w:pPr>
      <w:proofErr w:type="spellStart"/>
      <w:r>
        <w:rPr>
          <w:rFonts w:ascii="Arial" w:hAnsi="Arial" w:cs="Arial"/>
          <w:color w:val="000000"/>
        </w:rPr>
        <w:t>Відгоризонтувати</w:t>
      </w:r>
      <w:proofErr w:type="spellEnd"/>
      <w:r>
        <w:rPr>
          <w:rFonts w:ascii="Arial" w:hAnsi="Arial" w:cs="Arial"/>
          <w:color w:val="000000"/>
        </w:rPr>
        <w:t xml:space="preserve"> тахеометр. Повернути тахеометр так, щоб вісь </w:t>
      </w:r>
      <w:proofErr w:type="spellStart"/>
      <w:r>
        <w:rPr>
          <w:rFonts w:ascii="Arial" w:hAnsi="Arial" w:cs="Arial"/>
          <w:color w:val="000000"/>
        </w:rPr>
        <w:t>ціліндричного</w:t>
      </w:r>
      <w:proofErr w:type="spellEnd"/>
      <w:r>
        <w:rPr>
          <w:rFonts w:ascii="Arial" w:hAnsi="Arial" w:cs="Arial"/>
          <w:color w:val="000000"/>
        </w:rPr>
        <w:t xml:space="preserve"> рівня розташувалася паралельно прямій, що з'єднує два будь-яких підйомних гвинта підставки, і обертанням їх в протилежних напрямках вивести бульбашку рівня на середину. Повернути тахеометр на 90° і третім підйомним гвинтом вивести пухирець рівня на середину. Повернути тахеометр на 180° щодо останнього положення та оцінити зміщення бульбашки рівня. Зсув повинен бути не більше однієї поділки.</w:t>
      </w:r>
    </w:p>
    <w:p w:rsidR="00446FA5" w:rsidRDefault="00446FA5" w:rsidP="00446FA5">
      <w:pPr>
        <w:pStyle w:val="a3"/>
        <w:rPr>
          <w:rFonts w:ascii="Arial" w:hAnsi="Arial" w:cs="Arial"/>
          <w:color w:val="000000"/>
        </w:rPr>
      </w:pPr>
      <w:r>
        <w:rPr>
          <w:rFonts w:ascii="Arial" w:hAnsi="Arial" w:cs="Arial"/>
          <w:color w:val="000000"/>
        </w:rPr>
        <w:t xml:space="preserve">Точне </w:t>
      </w:r>
      <w:proofErr w:type="spellStart"/>
      <w:r>
        <w:rPr>
          <w:rFonts w:ascii="Arial" w:hAnsi="Arial" w:cs="Arial"/>
          <w:color w:val="000000"/>
        </w:rPr>
        <w:t>горизонтування</w:t>
      </w:r>
      <w:proofErr w:type="spellEnd"/>
      <w:r>
        <w:rPr>
          <w:rFonts w:ascii="Arial" w:hAnsi="Arial" w:cs="Arial"/>
          <w:color w:val="000000"/>
        </w:rPr>
        <w:t xml:space="preserve"> можна проводити також за результатами вимірювання кутів нахилу вертикальної осі.</w:t>
      </w:r>
    </w:p>
    <w:p w:rsidR="00446FA5" w:rsidRDefault="00446FA5" w:rsidP="00446FA5">
      <w:pPr>
        <w:pStyle w:val="a3"/>
        <w:rPr>
          <w:rFonts w:ascii="Arial" w:hAnsi="Arial" w:cs="Arial"/>
          <w:color w:val="000000"/>
        </w:rPr>
      </w:pPr>
      <w:r>
        <w:rPr>
          <w:rFonts w:ascii="Arial" w:hAnsi="Arial" w:cs="Arial"/>
          <w:color w:val="000000"/>
        </w:rPr>
        <w:lastRenderedPageBreak/>
        <w:t xml:space="preserve">Встановити тахеометр над точкою за допомогою оптичного </w:t>
      </w:r>
      <w:proofErr w:type="spellStart"/>
      <w:r>
        <w:rPr>
          <w:rFonts w:ascii="Arial" w:hAnsi="Arial" w:cs="Arial"/>
          <w:color w:val="000000"/>
        </w:rPr>
        <w:t>центрира</w:t>
      </w:r>
      <w:proofErr w:type="spellEnd"/>
      <w:r>
        <w:rPr>
          <w:rFonts w:ascii="Arial" w:hAnsi="Arial" w:cs="Arial"/>
          <w:color w:val="000000"/>
        </w:rPr>
        <w:t xml:space="preserve">. Встановити чітке зображення кіл сітки ниток оптичного </w:t>
      </w:r>
      <w:proofErr w:type="spellStart"/>
      <w:r>
        <w:rPr>
          <w:rFonts w:ascii="Arial" w:hAnsi="Arial" w:cs="Arial"/>
          <w:color w:val="000000"/>
        </w:rPr>
        <w:t>центрира</w:t>
      </w:r>
      <w:proofErr w:type="spellEnd"/>
      <w:r>
        <w:rPr>
          <w:rFonts w:ascii="Arial" w:hAnsi="Arial" w:cs="Arial"/>
          <w:color w:val="000000"/>
        </w:rPr>
        <w:t xml:space="preserve"> обертанням діоптрійного кільця окуляра, </w:t>
      </w:r>
      <w:proofErr w:type="spellStart"/>
      <w:r>
        <w:rPr>
          <w:rFonts w:ascii="Arial" w:hAnsi="Arial" w:cs="Arial"/>
          <w:color w:val="000000"/>
        </w:rPr>
        <w:t>відфокусувати</w:t>
      </w:r>
      <w:proofErr w:type="spellEnd"/>
      <w:r>
        <w:rPr>
          <w:rFonts w:ascii="Arial" w:hAnsi="Arial" w:cs="Arial"/>
          <w:color w:val="000000"/>
        </w:rPr>
        <w:t xml:space="preserve"> </w:t>
      </w:r>
      <w:proofErr w:type="spellStart"/>
      <w:r>
        <w:rPr>
          <w:rFonts w:ascii="Arial" w:hAnsi="Arial" w:cs="Arial"/>
          <w:color w:val="000000"/>
        </w:rPr>
        <w:t>центрир</w:t>
      </w:r>
      <w:proofErr w:type="spellEnd"/>
      <w:r>
        <w:rPr>
          <w:rFonts w:ascii="Arial" w:hAnsi="Arial" w:cs="Arial"/>
          <w:color w:val="000000"/>
        </w:rPr>
        <w:t xml:space="preserve"> на точку переміщенням окуляра уздовж осі, послабити становий гвинт і змістити тахеометр по голівці штатива (по можливості без розвороту) до суміщення зображення точки з центром кіл сітки ниток. Закріпити підставку становим гвинтом, повернути тахеометр навколо вертикальної осі на 180° і оцінити зсув зображення точки відносно центру кіл сітки ниток. Зсув повинен бути не більше радіуса малого кола.</w:t>
      </w:r>
    </w:p>
    <w:p w:rsidR="00446FA5" w:rsidRDefault="00446FA5" w:rsidP="00446FA5">
      <w:pPr>
        <w:pStyle w:val="a3"/>
        <w:rPr>
          <w:rFonts w:ascii="Arial" w:hAnsi="Arial" w:cs="Arial"/>
          <w:color w:val="000000"/>
        </w:rPr>
      </w:pPr>
      <w:r>
        <w:rPr>
          <w:rFonts w:ascii="Arial" w:hAnsi="Arial" w:cs="Arial"/>
          <w:color w:val="000000"/>
        </w:rPr>
        <w:t>Для вимірювання висоти горизонтальній осі приладу над точкою центрування зняти тахеометр з підставки і вставити в отвір підставки перехідник 2Та5-сб33. Встановити віху на точку центрування, висунути верхню секцію до зіткнення з нижнім торцем перехідника і зняти відлік по віхі. Шукана висота буде дорівнює сумі відліку по віхі і поправки 200 мм.</w:t>
      </w:r>
    </w:p>
    <w:p w:rsidR="00446FA5" w:rsidRDefault="00446FA5" w:rsidP="00446FA5">
      <w:pPr>
        <w:pStyle w:val="a3"/>
        <w:rPr>
          <w:rFonts w:ascii="Arial" w:hAnsi="Arial" w:cs="Arial"/>
          <w:color w:val="000000"/>
        </w:rPr>
      </w:pPr>
      <w:r>
        <w:rPr>
          <w:rFonts w:ascii="Arial" w:hAnsi="Arial" w:cs="Arial"/>
          <w:color w:val="000000"/>
        </w:rPr>
        <w:t>Аналогічно провести встановлення і центрування відбивача. Навести відбивач на тахеометр.</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6.3. Підключення блоку живлення</w:t>
      </w:r>
    </w:p>
    <w:p w:rsidR="00446FA5" w:rsidRDefault="00446FA5" w:rsidP="00446FA5">
      <w:pPr>
        <w:pStyle w:val="a3"/>
        <w:rPr>
          <w:rFonts w:ascii="Arial" w:hAnsi="Arial" w:cs="Arial"/>
          <w:color w:val="000000"/>
        </w:rPr>
      </w:pPr>
      <w:r>
        <w:rPr>
          <w:rFonts w:ascii="Arial" w:hAnsi="Arial" w:cs="Arial"/>
          <w:color w:val="000000"/>
        </w:rPr>
        <w:t>Касетне джерело живлення </w:t>
      </w:r>
      <w:r>
        <w:rPr>
          <w:rFonts w:ascii="Arial" w:hAnsi="Arial" w:cs="Arial"/>
          <w:i/>
          <w:iCs/>
          <w:color w:val="000000"/>
        </w:rPr>
        <w:t>10</w:t>
      </w:r>
      <w:r>
        <w:rPr>
          <w:rFonts w:ascii="Arial" w:hAnsi="Arial" w:cs="Arial"/>
          <w:color w:val="000000"/>
        </w:rPr>
        <w:t xml:space="preserve"> (рис. 1) встановлюють у заглиблення на правій </w:t>
      </w:r>
      <w:proofErr w:type="spellStart"/>
      <w:r>
        <w:rPr>
          <w:rFonts w:ascii="Arial" w:hAnsi="Arial" w:cs="Arial"/>
          <w:color w:val="000000"/>
        </w:rPr>
        <w:t>стійці</w:t>
      </w:r>
      <w:proofErr w:type="spellEnd"/>
      <w:r>
        <w:rPr>
          <w:rFonts w:ascii="Arial" w:hAnsi="Arial" w:cs="Arial"/>
          <w:color w:val="000000"/>
        </w:rPr>
        <w:t xml:space="preserve"> тахеометра і кріплять гвинтом </w:t>
      </w:r>
      <w:r>
        <w:rPr>
          <w:rFonts w:ascii="Arial" w:hAnsi="Arial" w:cs="Arial"/>
          <w:i/>
          <w:iCs/>
          <w:color w:val="000000"/>
        </w:rPr>
        <w:t>9</w:t>
      </w:r>
      <w:r>
        <w:rPr>
          <w:rFonts w:ascii="Arial" w:hAnsi="Arial" w:cs="Arial"/>
          <w:color w:val="000000"/>
        </w:rPr>
        <w:t> (рис. 1). Під час роботи тахеометра постійно контролюється напруга джерела живлення. Щоб під час роботи вивести на дисплей показники стану джерела живлення, необхідно натиснути клавіші:</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55" name="Рисунок 55" descr="https://studfile.net/html/2706/1038/html_zic9ruCHoS.pSKB/img-i4xP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038/html_zic9ruCHoS.pSKB/img-i4xPyX.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TEST → </w:t>
      </w:r>
      <w:r>
        <w:rPr>
          <w:rFonts w:ascii="Arial" w:hAnsi="Arial" w:cs="Arial"/>
          <w:b/>
          <w:bCs/>
          <w:noProof/>
          <w:color w:val="000000"/>
        </w:rPr>
        <w:drawing>
          <wp:inline distT="0" distB="0" distL="0" distR="0">
            <wp:extent cx="368300" cy="213995"/>
            <wp:effectExtent l="0" t="0" r="0" b="0"/>
            <wp:docPr id="54" name="Рисунок 54" descr="https://studfile.net/html/2706/1038/html_zic9ruCHoS.pSKB/img-Owe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038/html_zic9ruCHoS.pSKB/img-Owef66.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BATTERY →</w:t>
      </w:r>
      <w:r>
        <w:rPr>
          <w:rFonts w:ascii="Arial" w:hAnsi="Arial" w:cs="Arial"/>
          <w:b/>
          <w:bCs/>
          <w:noProof/>
          <w:color w:val="000000"/>
        </w:rPr>
        <w:drawing>
          <wp:inline distT="0" distB="0" distL="0" distR="0">
            <wp:extent cx="368300" cy="213995"/>
            <wp:effectExtent l="0" t="0" r="0" b="0"/>
            <wp:docPr id="53" name="Рисунок 53" descr="https://studfile.net/html/2706/1038/html_zic9ruCHoS.pSKB/img-c4Kf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038/html_zic9ruCHoS.pSKB/img-c4Kf4R.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xml:space="preserve">→ U </w:t>
      </w:r>
      <w:proofErr w:type="spellStart"/>
      <w:r>
        <w:rPr>
          <w:rFonts w:ascii="Arial" w:hAnsi="Arial" w:cs="Arial"/>
          <w:b/>
          <w:bCs/>
          <w:color w:val="000000"/>
        </w:rPr>
        <w:t>Acc</w:t>
      </w:r>
      <w:proofErr w:type="spellEnd"/>
      <w:r>
        <w:rPr>
          <w:rFonts w:ascii="Arial" w:hAnsi="Arial" w:cs="Arial"/>
          <w:b/>
          <w:bCs/>
          <w:color w:val="000000"/>
        </w:rPr>
        <w:t>→</w:t>
      </w:r>
    </w:p>
    <w:p w:rsidR="00446FA5" w:rsidRDefault="00446FA5" w:rsidP="00446FA5">
      <w:pPr>
        <w:pStyle w:val="a3"/>
        <w:jc w:val="center"/>
        <w:rPr>
          <w:rFonts w:ascii="Arial" w:hAnsi="Arial" w:cs="Arial"/>
          <w:color w:val="000000"/>
        </w:rPr>
      </w:pPr>
      <w:r>
        <w:rPr>
          <w:rFonts w:ascii="Arial" w:hAnsi="Arial" w:cs="Arial"/>
          <w:b/>
          <w:bCs/>
          <w:color w:val="000000"/>
        </w:rPr>
        <w:t>З</w:t>
      </w:r>
      <w:r>
        <w:rPr>
          <w:rFonts w:ascii="Arial" w:hAnsi="Arial" w:cs="Arial"/>
          <w:color w:val="000000"/>
        </w:rPr>
        <w:t>начення напруги (</w:t>
      </w:r>
      <w:proofErr w:type="spellStart"/>
      <w:r>
        <w:rPr>
          <w:rFonts w:ascii="Arial" w:hAnsi="Arial" w:cs="Arial"/>
          <w:color w:val="000000"/>
        </w:rPr>
        <w:t>min</w:t>
      </w:r>
      <w:proofErr w:type="spellEnd"/>
      <w:r>
        <w:rPr>
          <w:rFonts w:ascii="Arial" w:hAnsi="Arial" w:cs="Arial"/>
          <w:color w:val="000000"/>
        </w:rPr>
        <w:t xml:space="preserve"> 6.5 В).</w:t>
      </w:r>
    </w:p>
    <w:p w:rsidR="00446FA5" w:rsidRDefault="00446FA5" w:rsidP="00446FA5">
      <w:pPr>
        <w:pStyle w:val="a3"/>
        <w:rPr>
          <w:rFonts w:ascii="Arial" w:hAnsi="Arial" w:cs="Arial"/>
          <w:color w:val="000000"/>
        </w:rPr>
      </w:pPr>
      <w:r>
        <w:rPr>
          <w:rFonts w:ascii="Arial" w:hAnsi="Arial" w:cs="Arial"/>
          <w:color w:val="000000"/>
        </w:rPr>
        <w:t>При напрузі живлення менше 6,5В на дисплеї висвітлюється повідомлення “</w:t>
      </w:r>
      <w:proofErr w:type="spellStart"/>
      <w:r>
        <w:rPr>
          <w:rFonts w:ascii="Arial" w:hAnsi="Arial" w:cs="Arial"/>
          <w:color w:val="000000"/>
        </w:rPr>
        <w:t>Acc</w:t>
      </w:r>
      <w:proofErr w:type="spellEnd"/>
      <w:r>
        <w:rPr>
          <w:rFonts w:ascii="Arial" w:hAnsi="Arial" w:cs="Arial"/>
          <w:color w:val="000000"/>
        </w:rPr>
        <w:t xml:space="preserve"> </w:t>
      </w:r>
      <w:proofErr w:type="spellStart"/>
      <w:r>
        <w:rPr>
          <w:rFonts w:ascii="Arial" w:hAnsi="Arial" w:cs="Arial"/>
          <w:color w:val="000000"/>
        </w:rPr>
        <w:t>Low</w:t>
      </w:r>
      <w:proofErr w:type="spellEnd"/>
      <w:r>
        <w:rPr>
          <w:rFonts w:ascii="Arial" w:hAnsi="Arial" w:cs="Arial"/>
          <w:color w:val="000000"/>
        </w:rPr>
        <w:t>” і видається звуковий переривчастий сигнал. Подальша робота з тахеометром неможлива. Для продовження роботи необхідно вимкнути тахеометр і замінити джерело живлення.</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6.4. Підключення карти пам'яті</w:t>
      </w:r>
    </w:p>
    <w:p w:rsidR="00446FA5" w:rsidRDefault="00446FA5" w:rsidP="00446FA5">
      <w:pPr>
        <w:pStyle w:val="a3"/>
        <w:rPr>
          <w:rFonts w:ascii="Arial" w:hAnsi="Arial" w:cs="Arial"/>
          <w:color w:val="000000"/>
        </w:rPr>
      </w:pPr>
      <w:r>
        <w:rPr>
          <w:rFonts w:ascii="Arial" w:hAnsi="Arial" w:cs="Arial"/>
          <w:color w:val="000000"/>
        </w:rPr>
        <w:t>Карту пам'яті встановити без зусилля до упору у вузол </w:t>
      </w:r>
      <w:r>
        <w:rPr>
          <w:rFonts w:ascii="Arial" w:hAnsi="Arial" w:cs="Arial"/>
          <w:i/>
          <w:iCs/>
          <w:color w:val="000000"/>
        </w:rPr>
        <w:t>8</w:t>
      </w:r>
      <w:r>
        <w:rPr>
          <w:rFonts w:ascii="Arial" w:hAnsi="Arial" w:cs="Arial"/>
          <w:color w:val="000000"/>
        </w:rPr>
        <w:t> з’єднання з картою пам'яті (рис. 2). При правильному встановленні карти пам'яті </w:t>
      </w:r>
      <w:r>
        <w:rPr>
          <w:rFonts w:ascii="Arial" w:hAnsi="Arial" w:cs="Arial"/>
          <w:i/>
          <w:iCs/>
          <w:color w:val="000000"/>
        </w:rPr>
        <w:t>3</w:t>
      </w:r>
      <w:r>
        <w:rPr>
          <w:rFonts w:ascii="Arial" w:hAnsi="Arial" w:cs="Arial"/>
          <w:color w:val="000000"/>
        </w:rPr>
        <w:t> кнопка інжектора </w:t>
      </w:r>
      <w:r>
        <w:rPr>
          <w:rFonts w:ascii="Arial" w:hAnsi="Arial" w:cs="Arial"/>
          <w:i/>
          <w:iCs/>
          <w:color w:val="000000"/>
        </w:rPr>
        <w:t>1</w:t>
      </w:r>
      <w:r>
        <w:rPr>
          <w:rFonts w:ascii="Arial" w:hAnsi="Arial" w:cs="Arial"/>
          <w:color w:val="000000"/>
        </w:rPr>
        <w:t> перебуватиме у витиснутому стані.</w:t>
      </w:r>
    </w:p>
    <w:p w:rsidR="00446FA5" w:rsidRDefault="00446FA5" w:rsidP="00446FA5">
      <w:pPr>
        <w:pStyle w:val="a3"/>
        <w:rPr>
          <w:rFonts w:ascii="Arial" w:hAnsi="Arial" w:cs="Arial"/>
          <w:color w:val="000000"/>
        </w:rPr>
      </w:pPr>
      <w:r>
        <w:rPr>
          <w:rFonts w:ascii="Arial" w:hAnsi="Arial" w:cs="Arial"/>
          <w:b/>
          <w:bCs/>
          <w:color w:val="000000"/>
        </w:rPr>
        <w:t>Встановлювати і витягувати карту пам'яті можна лише при вимкненому тахеометрі!</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6.5. Увімкнення тахеометра</w:t>
      </w:r>
    </w:p>
    <w:p w:rsidR="00446FA5" w:rsidRDefault="00446FA5" w:rsidP="00446FA5">
      <w:pPr>
        <w:pStyle w:val="a3"/>
        <w:rPr>
          <w:rFonts w:ascii="Arial" w:hAnsi="Arial" w:cs="Arial"/>
          <w:color w:val="000000"/>
        </w:rPr>
      </w:pPr>
      <w:r>
        <w:rPr>
          <w:rFonts w:ascii="Arial" w:hAnsi="Arial" w:cs="Arial"/>
          <w:color w:val="000000"/>
        </w:rPr>
        <w:t>Відвести зорову трубу тахеометра від горизонтального положення вниз на кут 20°.</w:t>
      </w:r>
    </w:p>
    <w:p w:rsidR="00446FA5" w:rsidRDefault="00446FA5" w:rsidP="00446FA5">
      <w:pPr>
        <w:pStyle w:val="a3"/>
        <w:rPr>
          <w:rFonts w:ascii="Arial" w:hAnsi="Arial" w:cs="Arial"/>
          <w:color w:val="000000"/>
        </w:rPr>
      </w:pPr>
      <w:r>
        <w:rPr>
          <w:rFonts w:ascii="Arial" w:hAnsi="Arial" w:cs="Arial"/>
          <w:color w:val="000000"/>
        </w:rPr>
        <w:t>Увімкнути тахеометр натисканням червоної кнопки, утримувати кнопку в натиснутому стані 1-2 с, до появи на дисплеї напису (рис. 3).</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2529205" cy="1282700"/>
            <wp:effectExtent l="0" t="0" r="4445" b="0"/>
            <wp:docPr id="52" name="Рисунок 52" descr="https://studfile.net/html/2706/1038/html_zic9ruCHoS.pSKB/img-0YX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038/html_zic9ruCHoS.pSKB/img-0YXaTH.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29205" cy="1282700"/>
                    </a:xfrm>
                    <a:prstGeom prst="rect">
                      <a:avLst/>
                    </a:prstGeom>
                    <a:noFill/>
                    <a:ln>
                      <a:noFill/>
                    </a:ln>
                  </pic:spPr>
                </pic:pic>
              </a:graphicData>
            </a:graphic>
          </wp:inline>
        </w:drawing>
      </w:r>
    </w:p>
    <w:p w:rsidR="00446FA5" w:rsidRDefault="00446FA5" w:rsidP="00446FA5">
      <w:pPr>
        <w:pStyle w:val="a3"/>
        <w:jc w:val="center"/>
        <w:rPr>
          <w:rFonts w:ascii="Arial" w:hAnsi="Arial" w:cs="Arial"/>
          <w:color w:val="000000"/>
        </w:rPr>
      </w:pPr>
      <w:r>
        <w:rPr>
          <w:rFonts w:ascii="Arial" w:hAnsi="Arial" w:cs="Arial"/>
          <w:color w:val="000000"/>
        </w:rPr>
        <w:t>Рис. 3. напис при увімкненні тахеометра, N ― номер версії</w:t>
      </w:r>
    </w:p>
    <w:p w:rsidR="00446FA5" w:rsidRDefault="00446FA5" w:rsidP="00446FA5">
      <w:pPr>
        <w:pStyle w:val="a3"/>
        <w:rPr>
          <w:rFonts w:ascii="Arial" w:hAnsi="Arial" w:cs="Arial"/>
          <w:color w:val="000000"/>
        </w:rPr>
      </w:pPr>
      <w:r>
        <w:rPr>
          <w:rFonts w:ascii="Arial" w:hAnsi="Arial" w:cs="Arial"/>
          <w:color w:val="000000"/>
        </w:rPr>
        <w:t>Через 3 с на екрані з'являється повідомлення про стан карти пам'яті:</w:t>
      </w:r>
    </w:p>
    <w:p w:rsidR="00446FA5" w:rsidRDefault="00446FA5" w:rsidP="00446FA5">
      <w:pPr>
        <w:pStyle w:val="a3"/>
        <w:rPr>
          <w:rFonts w:ascii="Arial" w:hAnsi="Arial" w:cs="Arial"/>
          <w:color w:val="000000"/>
        </w:rPr>
      </w:pPr>
      <w:r>
        <w:rPr>
          <w:rFonts w:ascii="Arial" w:hAnsi="Arial" w:cs="Arial"/>
          <w:color w:val="000000"/>
        </w:rPr>
        <w:t>MEM.CARD NOT FOUND (карта пам'яті не знайдена) ― вимкнути тахеометр і встановити карту пам'яті у вузол з’єднання з картою пам'яті;</w:t>
      </w:r>
    </w:p>
    <w:p w:rsidR="00446FA5" w:rsidRDefault="00446FA5" w:rsidP="00446FA5">
      <w:pPr>
        <w:pStyle w:val="a3"/>
        <w:rPr>
          <w:rFonts w:ascii="Arial" w:hAnsi="Arial" w:cs="Arial"/>
          <w:color w:val="000000"/>
        </w:rPr>
      </w:pPr>
      <w:r>
        <w:rPr>
          <w:rFonts w:ascii="Arial" w:hAnsi="Arial" w:cs="Arial"/>
          <w:color w:val="000000"/>
        </w:rPr>
        <w:t>BATTERY DISCHARGE (розряджена батарея) ― замінити батарею в карті пам'яті;</w:t>
      </w:r>
    </w:p>
    <w:p w:rsidR="00446FA5" w:rsidRDefault="00446FA5" w:rsidP="00446FA5">
      <w:pPr>
        <w:pStyle w:val="a3"/>
        <w:rPr>
          <w:rFonts w:ascii="Arial" w:hAnsi="Arial" w:cs="Arial"/>
          <w:color w:val="000000"/>
        </w:rPr>
      </w:pPr>
      <w:r>
        <w:rPr>
          <w:rFonts w:ascii="Arial" w:hAnsi="Arial" w:cs="Arial"/>
          <w:color w:val="000000"/>
        </w:rPr>
        <w:t>MEMORY IS W/P (встановлено захист від запису) ― вимкнути захист;</w:t>
      </w:r>
    </w:p>
    <w:p w:rsidR="00446FA5" w:rsidRDefault="00446FA5" w:rsidP="00446FA5">
      <w:pPr>
        <w:pStyle w:val="a3"/>
        <w:rPr>
          <w:rFonts w:ascii="Arial" w:hAnsi="Arial" w:cs="Arial"/>
          <w:color w:val="000000"/>
        </w:rPr>
      </w:pPr>
      <w:r>
        <w:rPr>
          <w:rFonts w:ascii="Arial" w:hAnsi="Arial" w:cs="Arial"/>
          <w:color w:val="000000"/>
        </w:rPr>
        <w:t>MEMORY O.K. (карта пам'яті встановлена​​);</w:t>
      </w:r>
    </w:p>
    <w:p w:rsidR="00446FA5" w:rsidRDefault="00446FA5" w:rsidP="00446FA5">
      <w:pPr>
        <w:pStyle w:val="a3"/>
        <w:rPr>
          <w:rFonts w:ascii="Arial" w:hAnsi="Arial" w:cs="Arial"/>
          <w:color w:val="000000"/>
        </w:rPr>
      </w:pPr>
      <w:r>
        <w:rPr>
          <w:rFonts w:ascii="Arial" w:hAnsi="Arial" w:cs="Arial"/>
          <w:color w:val="000000"/>
        </w:rPr>
        <w:t>MEMORY IS FULL (карта пам'яті заповнена) ― вимкнути тахеометр, переписати інформацію з карти пам'яті і очистити карту пам'яті.</w:t>
      </w:r>
    </w:p>
    <w:p w:rsidR="00446FA5" w:rsidRDefault="00446FA5" w:rsidP="00446FA5">
      <w:pPr>
        <w:pStyle w:val="a3"/>
        <w:rPr>
          <w:rFonts w:ascii="Arial" w:hAnsi="Arial" w:cs="Arial"/>
          <w:color w:val="000000"/>
        </w:rPr>
      </w:pPr>
      <w:r>
        <w:rPr>
          <w:rFonts w:ascii="Arial" w:hAnsi="Arial" w:cs="Arial"/>
          <w:color w:val="000000"/>
        </w:rPr>
        <w:t xml:space="preserve">Напис через 3 с згасне, і на дисплеї висвітяться значення метеоданих: температури повітря Т (°С) і атмосферного тиску Р (мм </w:t>
      </w:r>
      <w:proofErr w:type="spellStart"/>
      <w:r>
        <w:rPr>
          <w:rFonts w:ascii="Arial" w:hAnsi="Arial" w:cs="Arial"/>
          <w:color w:val="000000"/>
        </w:rPr>
        <w:t>рт</w:t>
      </w:r>
      <w:proofErr w:type="spellEnd"/>
      <w:r>
        <w:rPr>
          <w:rFonts w:ascii="Arial" w:hAnsi="Arial" w:cs="Arial"/>
          <w:color w:val="000000"/>
        </w:rPr>
        <w:t>. ст.), що зберігаються в пам'яті тахеометра після проведення попередніх вимірювань. Для зміни значень метеоданих ввести нові значення Т і Р. Якщо зміна значень Т і Р не потрібна, натиснути кнопку </w:t>
      </w:r>
      <w:r>
        <w:rPr>
          <w:rFonts w:ascii="Arial" w:hAnsi="Arial" w:cs="Arial"/>
          <w:b/>
          <w:bCs/>
          <w:noProof/>
          <w:color w:val="000000"/>
        </w:rPr>
        <w:drawing>
          <wp:inline distT="0" distB="0" distL="0" distR="0">
            <wp:extent cx="344170" cy="213995"/>
            <wp:effectExtent l="0" t="0" r="0" b="0"/>
            <wp:docPr id="51" name="Рисунок 51" descr="https://studfile.net/html/2706/1038/html_zic9ruCHoS.pSKB/img-pxrQ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1038/html_zic9ruCHoS.pSKB/img-pxrQ1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 і на дисплеї висвітиться шаблон режиму вимірювань, який був встановлений при попередньому ввімкненні тахеометра.</w:t>
      </w:r>
    </w:p>
    <w:p w:rsidR="00446FA5" w:rsidRDefault="00446FA5" w:rsidP="00446FA5">
      <w:pPr>
        <w:pStyle w:val="a3"/>
        <w:rPr>
          <w:rFonts w:ascii="Arial" w:hAnsi="Arial" w:cs="Arial"/>
          <w:color w:val="000000"/>
        </w:rPr>
      </w:pPr>
      <w:r>
        <w:rPr>
          <w:rFonts w:ascii="Arial" w:hAnsi="Arial" w:cs="Arial"/>
          <w:color w:val="000000"/>
        </w:rPr>
        <w:t>За необхідності вибрати шаблон дисплея послідовним натисканням кнопки </w:t>
      </w:r>
      <w:r>
        <w:rPr>
          <w:rFonts w:ascii="Arial" w:hAnsi="Arial" w:cs="Arial"/>
          <w:noProof/>
          <w:color w:val="000000"/>
        </w:rPr>
        <w:drawing>
          <wp:inline distT="0" distB="0" distL="0" distR="0">
            <wp:extent cx="344170" cy="201930"/>
            <wp:effectExtent l="0" t="0" r="0" b="7620"/>
            <wp:docPr id="50" name="Рисунок 50" descr="https://studfile.net/html/2706/1038/html_zic9ruCHoS.pSKB/img-m7Uu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1038/html_zic9ruCHoS.pSKB/img-m7UuNp.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4170" cy="201930"/>
                    </a:xfrm>
                    <a:prstGeom prst="rect">
                      <a:avLst/>
                    </a:prstGeom>
                    <a:noFill/>
                    <a:ln>
                      <a:noFill/>
                    </a:ln>
                  </pic:spPr>
                </pic:pic>
              </a:graphicData>
            </a:graphic>
          </wp:inline>
        </w:drawing>
      </w:r>
      <w:r>
        <w:rPr>
          <w:rFonts w:ascii="Arial" w:hAnsi="Arial" w:cs="Arial"/>
          <w:color w:val="000000"/>
        </w:rPr>
        <w:t>. Підтвердити вибір натисканням кнопки</w:t>
      </w:r>
      <w:r>
        <w:rPr>
          <w:rFonts w:ascii="Arial" w:hAnsi="Arial" w:cs="Arial"/>
          <w:noProof/>
          <w:color w:val="000000"/>
        </w:rPr>
        <w:drawing>
          <wp:inline distT="0" distB="0" distL="0" distR="0">
            <wp:extent cx="356235" cy="201930"/>
            <wp:effectExtent l="0" t="0" r="5715" b="7620"/>
            <wp:docPr id="49" name="Рисунок 49" descr="https://studfile.net/html/2706/1038/html_zic9ruCHoS.pSKB/img-9Qd8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038/html_zic9ruCHoS.pSKB/img-9Qd8D2.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b/>
          <w:bCs/>
          <w:color w:val="000000"/>
        </w:rPr>
        <w:t>Якщо на дисплеї висвітиться повідомлення </w:t>
      </w:r>
      <w:r>
        <w:rPr>
          <w:rFonts w:ascii="Arial" w:hAnsi="Arial" w:cs="Arial"/>
          <w:b/>
          <w:bCs/>
          <w:i/>
          <w:iCs/>
          <w:color w:val="000000"/>
        </w:rPr>
        <w:t>NO INDEX</w:t>
      </w:r>
      <w:r>
        <w:rPr>
          <w:rFonts w:ascii="Arial" w:hAnsi="Arial" w:cs="Arial"/>
          <w:b/>
          <w:bCs/>
          <w:color w:val="000000"/>
        </w:rPr>
        <w:t> потрібно плавно, без ривків, колихнути зорову трубу вгору, потім вниз відносно горизонту на кут 20°. </w:t>
      </w:r>
      <w:r>
        <w:rPr>
          <w:rFonts w:ascii="Arial" w:hAnsi="Arial" w:cs="Arial"/>
          <w:color w:val="000000"/>
        </w:rPr>
        <w:t>На дисплеї замість повідомлення NO INDEX висвітиться поточне значення горизонтального кута. На дану операцію слід звернути особливу увагу. </w:t>
      </w:r>
      <w:r>
        <w:rPr>
          <w:rFonts w:ascii="Arial" w:hAnsi="Arial" w:cs="Arial"/>
          <w:b/>
          <w:bCs/>
          <w:color w:val="000000"/>
        </w:rPr>
        <w:t>Послідовність виконання обов'язкова!</w:t>
      </w:r>
      <w:r>
        <w:rPr>
          <w:rFonts w:ascii="Arial" w:hAnsi="Arial" w:cs="Arial"/>
          <w:color w:val="000000"/>
        </w:rPr>
        <w:t> Значення вертикального кута при візуванні на одну і ту ж точку при "КЛ" і "КП" не повинні відрізнятися більш ніж на 7". В іншому випадку необхідно виконати калібрування.</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 Виконання перевірок тахеометра</w:t>
      </w:r>
    </w:p>
    <w:p w:rsidR="00446FA5" w:rsidRDefault="00446FA5" w:rsidP="00446FA5">
      <w:pPr>
        <w:pStyle w:val="a3"/>
        <w:rPr>
          <w:rFonts w:ascii="Arial" w:hAnsi="Arial" w:cs="Arial"/>
          <w:color w:val="000000"/>
        </w:rPr>
      </w:pPr>
      <w:r>
        <w:rPr>
          <w:rFonts w:ascii="Arial" w:hAnsi="Arial" w:cs="Arial"/>
          <w:b/>
          <w:bCs/>
          <w:color w:val="000000"/>
        </w:rPr>
        <w:t>Перевірка стійкості штативу і підставки</w:t>
      </w:r>
    </w:p>
    <w:p w:rsidR="00446FA5" w:rsidRDefault="00446FA5" w:rsidP="00446FA5">
      <w:pPr>
        <w:pStyle w:val="a3"/>
        <w:rPr>
          <w:rFonts w:ascii="Arial" w:hAnsi="Arial" w:cs="Arial"/>
          <w:color w:val="000000"/>
        </w:rPr>
      </w:pPr>
      <w:r>
        <w:rPr>
          <w:rFonts w:ascii="Arial" w:hAnsi="Arial" w:cs="Arial"/>
          <w:color w:val="000000"/>
        </w:rPr>
        <w:t xml:space="preserve">Закріпити тахеометр на штативі, привести вертикальну вісь у прямовисне положення і навести зорову трубу на візирну ціль. Приклавши до голівки штатива невелике обертальне зусилля в горизонтальній площині, змістити візирну вісь з обраної цілі на половину ширини </w:t>
      </w:r>
      <w:proofErr w:type="spellStart"/>
      <w:r>
        <w:rPr>
          <w:rFonts w:ascii="Arial" w:hAnsi="Arial" w:cs="Arial"/>
          <w:color w:val="000000"/>
        </w:rPr>
        <w:t>біссектора</w:t>
      </w:r>
      <w:proofErr w:type="spellEnd"/>
      <w:r>
        <w:rPr>
          <w:rFonts w:ascii="Arial" w:hAnsi="Arial" w:cs="Arial"/>
          <w:color w:val="000000"/>
        </w:rPr>
        <w:t xml:space="preserve"> сітки ниток.</w:t>
      </w:r>
    </w:p>
    <w:p w:rsidR="00446FA5" w:rsidRDefault="00446FA5" w:rsidP="00446FA5">
      <w:pPr>
        <w:pStyle w:val="a3"/>
        <w:rPr>
          <w:rFonts w:ascii="Arial" w:hAnsi="Arial" w:cs="Arial"/>
          <w:color w:val="000000"/>
        </w:rPr>
      </w:pPr>
      <w:r>
        <w:rPr>
          <w:rFonts w:ascii="Arial" w:hAnsi="Arial" w:cs="Arial"/>
          <w:color w:val="000000"/>
        </w:rPr>
        <w:lastRenderedPageBreak/>
        <w:t>Після зняття зусилля перевірити, чи є залишковий зсув вертикального штриха сітки ниток тахеометра щодо зображення цілі. Повторити перевірку, прикладаючи до голівки штатива обертальне зусилля у протилежному напрямку.</w:t>
      </w:r>
    </w:p>
    <w:p w:rsidR="00446FA5" w:rsidRDefault="00446FA5" w:rsidP="00446FA5">
      <w:pPr>
        <w:pStyle w:val="a3"/>
        <w:rPr>
          <w:rFonts w:ascii="Arial" w:hAnsi="Arial" w:cs="Arial"/>
          <w:color w:val="000000"/>
        </w:rPr>
      </w:pPr>
      <w:r>
        <w:rPr>
          <w:rFonts w:ascii="Arial" w:hAnsi="Arial" w:cs="Arial"/>
          <w:color w:val="000000"/>
        </w:rPr>
        <w:t>Для усунення залишкових зміщень штатива затягнути гайковим ключем гвинти у шарнірах головки, в наконечниках і гвинти кріплення дерев'яних стрижнів ніжок у верхній металевій обоймі. При недостатній стійкості підставки відрегулювати хід підйомних гвинтів або загвинтити гайку 2, послабивши стопорний гвинт. Хід підйомного гвинта підставки відрегулювати гвинтом 2.</w:t>
      </w:r>
    </w:p>
    <w:p w:rsidR="00446FA5" w:rsidRDefault="00446FA5" w:rsidP="00446FA5">
      <w:pPr>
        <w:pStyle w:val="a3"/>
        <w:rPr>
          <w:rFonts w:ascii="Arial" w:hAnsi="Arial" w:cs="Arial"/>
          <w:color w:val="000000"/>
        </w:rPr>
      </w:pPr>
      <w:r>
        <w:rPr>
          <w:rFonts w:ascii="Arial" w:hAnsi="Arial" w:cs="Arial"/>
          <w:b/>
          <w:bCs/>
          <w:color w:val="000000"/>
        </w:rPr>
        <w:t xml:space="preserve">Перевірка юстування рівнів і оптичного </w:t>
      </w:r>
      <w:proofErr w:type="spellStart"/>
      <w:r>
        <w:rPr>
          <w:rFonts w:ascii="Arial" w:hAnsi="Arial" w:cs="Arial"/>
          <w:b/>
          <w:bCs/>
          <w:color w:val="000000"/>
        </w:rPr>
        <w:t>центрира</w:t>
      </w:r>
      <w:proofErr w:type="spellEnd"/>
    </w:p>
    <w:p w:rsidR="00446FA5" w:rsidRDefault="00446FA5" w:rsidP="00446FA5">
      <w:pPr>
        <w:pStyle w:val="a3"/>
        <w:rPr>
          <w:rFonts w:ascii="Arial" w:hAnsi="Arial" w:cs="Arial"/>
          <w:color w:val="000000"/>
        </w:rPr>
      </w:pPr>
      <w:r>
        <w:rPr>
          <w:rFonts w:ascii="Arial" w:hAnsi="Arial" w:cs="Arial"/>
          <w:color w:val="000000"/>
        </w:rPr>
        <w:t>Повернути тахеометр так, щоб вісь циліндричного рівня розташувалася паралельно прямій, що з'єднує два підйомних гвинта підставки, і обертанням цих гвинтів в протилежних напрямках встановити бульбашку рівня на середину. Повернути тахеометр на 90° і третім підйомним гвинтом встановити бульбашку рівня на середину.</w:t>
      </w:r>
    </w:p>
    <w:p w:rsidR="00446FA5" w:rsidRDefault="00446FA5" w:rsidP="00446FA5">
      <w:pPr>
        <w:pStyle w:val="a3"/>
        <w:rPr>
          <w:rFonts w:ascii="Arial" w:hAnsi="Arial" w:cs="Arial"/>
          <w:color w:val="000000"/>
        </w:rPr>
      </w:pPr>
      <w:r>
        <w:rPr>
          <w:rFonts w:ascii="Arial" w:hAnsi="Arial" w:cs="Arial"/>
          <w:color w:val="000000"/>
        </w:rPr>
        <w:t>Потім повернути тахеометр на 180° і оцінити зміщення бульбашки від середнього положення. Якщо зміщення бульбашки перевищує одну поділку, половину зміщення виправити підйомним гвинтом підставки, другу половину ― юстувальними гвинтами рівня.</w:t>
      </w:r>
    </w:p>
    <w:p w:rsidR="00446FA5" w:rsidRDefault="00446FA5" w:rsidP="00446FA5">
      <w:pPr>
        <w:pStyle w:val="a3"/>
        <w:rPr>
          <w:rFonts w:ascii="Arial" w:hAnsi="Arial" w:cs="Arial"/>
          <w:color w:val="000000"/>
        </w:rPr>
      </w:pPr>
      <w:r>
        <w:rPr>
          <w:rFonts w:ascii="Arial" w:hAnsi="Arial" w:cs="Arial"/>
          <w:color w:val="000000"/>
        </w:rPr>
        <w:t>Бульбашка круглого рівня підставки ввести в межі малого кола відповідними юстувальними гвинтами.</w:t>
      </w:r>
    </w:p>
    <w:p w:rsidR="00446FA5" w:rsidRDefault="00446FA5" w:rsidP="00446FA5">
      <w:pPr>
        <w:pStyle w:val="a3"/>
        <w:rPr>
          <w:rFonts w:ascii="Arial" w:hAnsi="Arial" w:cs="Arial"/>
          <w:color w:val="000000"/>
        </w:rPr>
      </w:pPr>
      <w:r>
        <w:rPr>
          <w:rFonts w:ascii="Arial" w:hAnsi="Arial" w:cs="Arial"/>
          <w:color w:val="000000"/>
        </w:rPr>
        <w:t>Повторити перевірку.</w:t>
      </w:r>
    </w:p>
    <w:p w:rsidR="00446FA5" w:rsidRDefault="00446FA5" w:rsidP="00446FA5">
      <w:pPr>
        <w:pStyle w:val="a3"/>
        <w:rPr>
          <w:rFonts w:ascii="Arial" w:hAnsi="Arial" w:cs="Arial"/>
          <w:color w:val="000000"/>
        </w:rPr>
      </w:pPr>
      <w:r>
        <w:rPr>
          <w:rFonts w:ascii="Arial" w:hAnsi="Arial" w:cs="Arial"/>
          <w:color w:val="000000"/>
        </w:rPr>
        <w:t xml:space="preserve">Закріпити тахеометр на штативі, під штатив покласти марку у вигляді перехрестя. Ввести зображення перехрестя марки в центр околів сітки ниток </w:t>
      </w:r>
      <w:proofErr w:type="spellStart"/>
      <w:r>
        <w:rPr>
          <w:rFonts w:ascii="Arial" w:hAnsi="Arial" w:cs="Arial"/>
          <w:color w:val="000000"/>
        </w:rPr>
        <w:t>центрира</w:t>
      </w:r>
      <w:proofErr w:type="spellEnd"/>
      <w:r>
        <w:rPr>
          <w:rFonts w:ascii="Arial" w:hAnsi="Arial" w:cs="Arial"/>
          <w:color w:val="000000"/>
        </w:rPr>
        <w:t xml:space="preserve"> за допомогою підйомних гвинтів підставки.</w:t>
      </w:r>
    </w:p>
    <w:p w:rsidR="00446FA5" w:rsidRDefault="00446FA5" w:rsidP="00446FA5">
      <w:pPr>
        <w:pStyle w:val="a3"/>
        <w:rPr>
          <w:rFonts w:ascii="Arial" w:hAnsi="Arial" w:cs="Arial"/>
          <w:color w:val="000000"/>
        </w:rPr>
      </w:pPr>
      <w:r>
        <w:rPr>
          <w:rFonts w:ascii="Arial" w:hAnsi="Arial" w:cs="Arial"/>
          <w:color w:val="000000"/>
        </w:rPr>
        <w:t xml:space="preserve">Повернути тахеометр на 180° і оцінити зсув зображення марки відносно </w:t>
      </w:r>
      <w:proofErr w:type="spellStart"/>
      <w:r>
        <w:rPr>
          <w:rFonts w:ascii="Arial" w:hAnsi="Arial" w:cs="Arial"/>
          <w:color w:val="000000"/>
        </w:rPr>
        <w:t>центрира</w:t>
      </w:r>
      <w:proofErr w:type="spellEnd"/>
      <w:r>
        <w:rPr>
          <w:rFonts w:ascii="Arial" w:hAnsi="Arial" w:cs="Arial"/>
          <w:color w:val="000000"/>
        </w:rPr>
        <w:t xml:space="preserve"> околів сітки ниток. Зміщення, рівне радіусу малого кола сітки ниток, відповідає похибці центрування </w:t>
      </w:r>
      <w:r>
        <w:rPr>
          <w:rFonts w:ascii="Arial" w:hAnsi="Arial" w:cs="Arial"/>
          <w:i/>
          <w:iCs/>
          <w:color w:val="000000"/>
        </w:rPr>
        <w:t>i</w:t>
      </w:r>
      <w:r>
        <w:rPr>
          <w:rFonts w:ascii="Arial" w:hAnsi="Arial" w:cs="Arial"/>
          <w:color w:val="000000"/>
        </w:rPr>
        <w:t> мм, де </w:t>
      </w:r>
      <w:r>
        <w:rPr>
          <w:rFonts w:ascii="Arial" w:hAnsi="Arial" w:cs="Arial"/>
          <w:i/>
          <w:iCs/>
          <w:color w:val="000000"/>
        </w:rPr>
        <w:t>i</w:t>
      </w:r>
      <w:r>
        <w:rPr>
          <w:rFonts w:ascii="Arial" w:hAnsi="Arial" w:cs="Arial"/>
          <w:color w:val="000000"/>
        </w:rPr>
        <w:t> ― висота штатива в метрах (при </w:t>
      </w:r>
      <w:r>
        <w:rPr>
          <w:rFonts w:ascii="Arial" w:hAnsi="Arial" w:cs="Arial"/>
          <w:i/>
          <w:iCs/>
          <w:color w:val="000000"/>
        </w:rPr>
        <w:t>i</w:t>
      </w:r>
      <w:r>
        <w:rPr>
          <w:rFonts w:ascii="Arial" w:hAnsi="Arial" w:cs="Arial"/>
          <w:color w:val="000000"/>
        </w:rPr>
        <w:t xml:space="preserve"> рівний 1,2 м, похибка становить 1,2 мм). При зміщенні більшому за радіус </w:t>
      </w:r>
      <w:proofErr w:type="spellStart"/>
      <w:r>
        <w:rPr>
          <w:rFonts w:ascii="Arial" w:hAnsi="Arial" w:cs="Arial"/>
          <w:color w:val="000000"/>
        </w:rPr>
        <w:t>відюстувати</w:t>
      </w:r>
      <w:proofErr w:type="spellEnd"/>
      <w:r>
        <w:rPr>
          <w:rFonts w:ascii="Arial" w:hAnsi="Arial" w:cs="Arial"/>
          <w:color w:val="000000"/>
        </w:rPr>
        <w:t xml:space="preserve"> </w:t>
      </w:r>
      <w:proofErr w:type="spellStart"/>
      <w:r>
        <w:rPr>
          <w:rFonts w:ascii="Arial" w:hAnsi="Arial" w:cs="Arial"/>
          <w:color w:val="000000"/>
        </w:rPr>
        <w:t>центрир</w:t>
      </w:r>
      <w:proofErr w:type="spellEnd"/>
      <w:r>
        <w:rPr>
          <w:rFonts w:ascii="Arial" w:hAnsi="Arial" w:cs="Arial"/>
          <w:color w:val="000000"/>
        </w:rPr>
        <w:t xml:space="preserve"> юстувальними гвинтами 6 і повторити перевірку.</w:t>
      </w:r>
    </w:p>
    <w:p w:rsidR="00446FA5" w:rsidRDefault="00446FA5" w:rsidP="00446FA5">
      <w:pPr>
        <w:pStyle w:val="a3"/>
        <w:rPr>
          <w:rFonts w:ascii="Arial" w:hAnsi="Arial" w:cs="Arial"/>
          <w:color w:val="000000"/>
        </w:rPr>
      </w:pPr>
      <w:r>
        <w:rPr>
          <w:rFonts w:ascii="Arial" w:hAnsi="Arial" w:cs="Arial"/>
          <w:b/>
          <w:bCs/>
          <w:color w:val="000000"/>
        </w:rPr>
        <w:t>Перевірка нахилу сітки ниток зорової труби</w:t>
      </w:r>
    </w:p>
    <w:p w:rsidR="00446FA5" w:rsidRDefault="00446FA5" w:rsidP="00446FA5">
      <w:pPr>
        <w:pStyle w:val="a3"/>
        <w:rPr>
          <w:rFonts w:ascii="Arial" w:hAnsi="Arial" w:cs="Arial"/>
          <w:color w:val="000000"/>
        </w:rPr>
      </w:pPr>
      <w:r>
        <w:rPr>
          <w:rFonts w:ascii="Arial" w:hAnsi="Arial" w:cs="Arial"/>
          <w:color w:val="000000"/>
        </w:rPr>
        <w:t xml:space="preserve">Встановити тахеометр на штативі і </w:t>
      </w:r>
      <w:proofErr w:type="spellStart"/>
      <w:r>
        <w:rPr>
          <w:rFonts w:ascii="Arial" w:hAnsi="Arial" w:cs="Arial"/>
          <w:color w:val="000000"/>
        </w:rPr>
        <w:t>відгоризонтувати</w:t>
      </w:r>
      <w:proofErr w:type="spellEnd"/>
      <w:r>
        <w:rPr>
          <w:rFonts w:ascii="Arial" w:hAnsi="Arial" w:cs="Arial"/>
          <w:color w:val="000000"/>
        </w:rPr>
        <w:t>. Навести зорову трубу на візирну ціль і, обертаючи тахеометр навколо вертикальної осі в межах довжини горизонтального штриха сітки ниток, простежити, чи не зміщується зображення візирної цілі з горизонтального штриха сітки ниток. При відхиленні більш ніж на три ширини штриха зняти кільце 7 кремальєри, трохи відпустити чотири фіксуючих гвинта окуляра і поворотом корпусу окуляра усунути нахил сітки ниток. Закріпити корпус окуляра і повторити перевірку.</w:t>
      </w:r>
    </w:p>
    <w:p w:rsidR="00446FA5" w:rsidRDefault="00446FA5" w:rsidP="00446FA5">
      <w:pPr>
        <w:pStyle w:val="a3"/>
        <w:rPr>
          <w:rFonts w:ascii="Arial" w:hAnsi="Arial" w:cs="Arial"/>
          <w:color w:val="000000"/>
        </w:rPr>
      </w:pPr>
      <w:r>
        <w:rPr>
          <w:rFonts w:ascii="Arial" w:hAnsi="Arial" w:cs="Arial"/>
          <w:b/>
          <w:bCs/>
          <w:color w:val="000000"/>
        </w:rPr>
        <w:t>Перевірка юстування сітки ниток зорової труби</w:t>
      </w:r>
    </w:p>
    <w:p w:rsidR="00446FA5" w:rsidRDefault="00446FA5" w:rsidP="00446FA5">
      <w:pPr>
        <w:pStyle w:val="a3"/>
        <w:rPr>
          <w:rFonts w:ascii="Arial" w:hAnsi="Arial" w:cs="Arial"/>
          <w:color w:val="000000"/>
        </w:rPr>
      </w:pPr>
      <w:r>
        <w:rPr>
          <w:rFonts w:ascii="Arial" w:hAnsi="Arial" w:cs="Arial"/>
          <w:color w:val="000000"/>
        </w:rPr>
        <w:t xml:space="preserve">Встановити тахеометр, встановити </w:t>
      </w:r>
      <w:proofErr w:type="spellStart"/>
      <w:r>
        <w:rPr>
          <w:rFonts w:ascii="Arial" w:hAnsi="Arial" w:cs="Arial"/>
          <w:color w:val="000000"/>
        </w:rPr>
        <w:t>однопризмений</w:t>
      </w:r>
      <w:proofErr w:type="spellEnd"/>
      <w:r>
        <w:rPr>
          <w:rFonts w:ascii="Arial" w:hAnsi="Arial" w:cs="Arial"/>
          <w:color w:val="000000"/>
        </w:rPr>
        <w:t xml:space="preserve"> відбивач на відстані 20-50 м.</w:t>
      </w:r>
    </w:p>
    <w:p w:rsidR="00446FA5" w:rsidRDefault="00446FA5" w:rsidP="00446FA5">
      <w:pPr>
        <w:pStyle w:val="a3"/>
        <w:rPr>
          <w:rFonts w:ascii="Arial" w:hAnsi="Arial" w:cs="Arial"/>
          <w:color w:val="000000"/>
        </w:rPr>
      </w:pPr>
      <w:r>
        <w:rPr>
          <w:rFonts w:ascii="Arial" w:hAnsi="Arial" w:cs="Arial"/>
          <w:color w:val="000000"/>
        </w:rPr>
        <w:lastRenderedPageBreak/>
        <w:t>Встановити режим наведення на ціль.</w:t>
      </w:r>
    </w:p>
    <w:p w:rsidR="00446FA5" w:rsidRDefault="00446FA5" w:rsidP="00446FA5">
      <w:pPr>
        <w:pStyle w:val="a3"/>
        <w:rPr>
          <w:rFonts w:ascii="Arial" w:hAnsi="Arial" w:cs="Arial"/>
          <w:color w:val="000000"/>
        </w:rPr>
      </w:pPr>
      <w:r>
        <w:rPr>
          <w:rFonts w:ascii="Arial" w:hAnsi="Arial" w:cs="Arial"/>
          <w:color w:val="000000"/>
        </w:rPr>
        <w:t xml:space="preserve">Навести зорову трубу тахеометра на відбивач до суміщення перехрестя сітки ниток зорової труби з центром </w:t>
      </w:r>
      <w:proofErr w:type="spellStart"/>
      <w:r>
        <w:rPr>
          <w:rFonts w:ascii="Arial" w:hAnsi="Arial" w:cs="Arial"/>
          <w:color w:val="000000"/>
        </w:rPr>
        <w:t>трипельпризми</w:t>
      </w:r>
      <w:proofErr w:type="spellEnd"/>
      <w:r>
        <w:rPr>
          <w:rFonts w:ascii="Arial" w:hAnsi="Arial" w:cs="Arial"/>
          <w:color w:val="000000"/>
        </w:rPr>
        <w:t xml:space="preserve"> відбивача.</w:t>
      </w:r>
    </w:p>
    <w:p w:rsidR="00446FA5" w:rsidRDefault="00446FA5" w:rsidP="00446FA5">
      <w:pPr>
        <w:pStyle w:val="a3"/>
        <w:rPr>
          <w:rFonts w:ascii="Arial" w:hAnsi="Arial" w:cs="Arial"/>
          <w:color w:val="000000"/>
        </w:rPr>
      </w:pPr>
      <w:r>
        <w:rPr>
          <w:rFonts w:ascii="Arial" w:hAnsi="Arial" w:cs="Arial"/>
          <w:color w:val="000000"/>
        </w:rPr>
        <w:t xml:space="preserve">Навідні гвинтом у вертикальній площині відвести зорову трубу вгору до зменшення рівня сигналу (наприклад, до </w:t>
      </w:r>
      <w:proofErr w:type="spellStart"/>
      <w:r>
        <w:rPr>
          <w:rFonts w:ascii="Arial" w:hAnsi="Arial" w:cs="Arial"/>
          <w:color w:val="000000"/>
        </w:rPr>
        <w:t>висвічування</w:t>
      </w:r>
      <w:proofErr w:type="spellEnd"/>
      <w:r>
        <w:rPr>
          <w:rFonts w:ascii="Arial" w:hAnsi="Arial" w:cs="Arial"/>
          <w:color w:val="000000"/>
        </w:rPr>
        <w:t xml:space="preserve"> одного сегмента між вертикальними штрихами у другому рядку дисплея), запам'ятати положення перехрестя сітки ниток щодо центру призми.</w:t>
      </w:r>
    </w:p>
    <w:p w:rsidR="00446FA5" w:rsidRDefault="00446FA5" w:rsidP="00446FA5">
      <w:pPr>
        <w:pStyle w:val="a3"/>
        <w:rPr>
          <w:rFonts w:ascii="Arial" w:hAnsi="Arial" w:cs="Arial"/>
          <w:color w:val="000000"/>
        </w:rPr>
      </w:pPr>
      <w:r>
        <w:rPr>
          <w:rFonts w:ascii="Arial" w:hAnsi="Arial" w:cs="Arial"/>
          <w:color w:val="000000"/>
        </w:rPr>
        <w:t>Відвести зорову трубу вниз до отримання такого ж рівня сигналу, як при відведенні вгору, запам'ятати положення перехрестя сітки ниток щодо центру призми.</w:t>
      </w:r>
    </w:p>
    <w:p w:rsidR="00446FA5" w:rsidRDefault="00446FA5" w:rsidP="00446FA5">
      <w:pPr>
        <w:pStyle w:val="a3"/>
        <w:rPr>
          <w:rFonts w:ascii="Arial" w:hAnsi="Arial" w:cs="Arial"/>
          <w:color w:val="000000"/>
        </w:rPr>
      </w:pPr>
      <w:r>
        <w:rPr>
          <w:rFonts w:ascii="Arial" w:hAnsi="Arial" w:cs="Arial"/>
          <w:color w:val="000000"/>
        </w:rPr>
        <w:t xml:space="preserve">Якщо кути нахилу зорової труби при </w:t>
      </w:r>
      <w:proofErr w:type="spellStart"/>
      <w:r>
        <w:rPr>
          <w:rFonts w:ascii="Arial" w:hAnsi="Arial" w:cs="Arial"/>
          <w:color w:val="000000"/>
        </w:rPr>
        <w:t>відведеннях</w:t>
      </w:r>
      <w:proofErr w:type="spellEnd"/>
      <w:r>
        <w:rPr>
          <w:rFonts w:ascii="Arial" w:hAnsi="Arial" w:cs="Arial"/>
          <w:color w:val="000000"/>
        </w:rPr>
        <w:t xml:space="preserve"> вгору і вниз рівні, юстування сітки ниток у вертикальній площині виконана правильно.</w:t>
      </w:r>
    </w:p>
    <w:p w:rsidR="00446FA5" w:rsidRDefault="00446FA5" w:rsidP="00446FA5">
      <w:pPr>
        <w:pStyle w:val="a3"/>
        <w:rPr>
          <w:rFonts w:ascii="Arial" w:hAnsi="Arial" w:cs="Arial"/>
          <w:color w:val="000000"/>
        </w:rPr>
      </w:pPr>
      <w:r>
        <w:rPr>
          <w:rFonts w:ascii="Arial" w:hAnsi="Arial" w:cs="Arial"/>
          <w:color w:val="000000"/>
        </w:rPr>
        <w:t xml:space="preserve">Навести зорову трубу тахеометра на відбивач до суміщення перехрестя сітки ниток зорової труби з центром </w:t>
      </w:r>
      <w:proofErr w:type="spellStart"/>
      <w:r>
        <w:rPr>
          <w:rFonts w:ascii="Arial" w:hAnsi="Arial" w:cs="Arial"/>
          <w:color w:val="000000"/>
        </w:rPr>
        <w:t>трипельпризми</w:t>
      </w:r>
      <w:proofErr w:type="spellEnd"/>
      <w:r>
        <w:rPr>
          <w:rFonts w:ascii="Arial" w:hAnsi="Arial" w:cs="Arial"/>
          <w:color w:val="000000"/>
        </w:rPr>
        <w:t xml:space="preserve"> відбивача.</w:t>
      </w:r>
    </w:p>
    <w:p w:rsidR="00446FA5" w:rsidRDefault="00446FA5" w:rsidP="00446FA5">
      <w:pPr>
        <w:pStyle w:val="a3"/>
        <w:rPr>
          <w:rFonts w:ascii="Arial" w:hAnsi="Arial" w:cs="Arial"/>
          <w:color w:val="000000"/>
        </w:rPr>
      </w:pPr>
      <w:r>
        <w:rPr>
          <w:rFonts w:ascii="Arial" w:hAnsi="Arial" w:cs="Arial"/>
          <w:color w:val="000000"/>
        </w:rPr>
        <w:t>Провести аналогічну перевірку юстування сітки ниток у горизонтальній площині.</w:t>
      </w:r>
    </w:p>
    <w:p w:rsidR="00446FA5" w:rsidRDefault="00446FA5" w:rsidP="00446FA5">
      <w:pPr>
        <w:pStyle w:val="a3"/>
        <w:rPr>
          <w:rFonts w:ascii="Arial" w:hAnsi="Arial" w:cs="Arial"/>
          <w:color w:val="000000"/>
        </w:rPr>
      </w:pPr>
      <w:r>
        <w:rPr>
          <w:rFonts w:ascii="Arial" w:hAnsi="Arial" w:cs="Arial"/>
          <w:color w:val="000000"/>
        </w:rPr>
        <w:t>Для зміщення сітки ниток зняти кільце кремальєри, послабити затяжку чотирьох юстувальних гвинтів сітки ниток.</w:t>
      </w:r>
    </w:p>
    <w:p w:rsidR="00446FA5" w:rsidRDefault="00446FA5" w:rsidP="00446FA5">
      <w:pPr>
        <w:pStyle w:val="a3"/>
        <w:rPr>
          <w:rFonts w:ascii="Arial" w:hAnsi="Arial" w:cs="Arial"/>
          <w:color w:val="000000"/>
        </w:rPr>
      </w:pPr>
      <w:r>
        <w:rPr>
          <w:rFonts w:ascii="Arial" w:hAnsi="Arial" w:cs="Arial"/>
          <w:color w:val="000000"/>
        </w:rPr>
        <w:t>Обертанням цих гвинтів (один з гвинтів викручувати, діаметрально розташований угвинчувати на такий же кут повороту) змістити сітку ниток у необхідному напрямку.</w:t>
      </w:r>
    </w:p>
    <w:p w:rsidR="00446FA5" w:rsidRDefault="00446FA5" w:rsidP="00446FA5">
      <w:pPr>
        <w:pStyle w:val="a3"/>
        <w:rPr>
          <w:rFonts w:ascii="Arial" w:hAnsi="Arial" w:cs="Arial"/>
          <w:color w:val="000000"/>
        </w:rPr>
      </w:pPr>
      <w:r>
        <w:rPr>
          <w:rFonts w:ascii="Arial" w:hAnsi="Arial" w:cs="Arial"/>
          <w:color w:val="000000"/>
        </w:rPr>
        <w:t>Затягнути юстувальні гвинти. Повторити перевірку.</w:t>
      </w:r>
    </w:p>
    <w:p w:rsidR="00446FA5" w:rsidRDefault="00446FA5" w:rsidP="00446FA5">
      <w:pPr>
        <w:pStyle w:val="a3"/>
        <w:rPr>
          <w:rFonts w:ascii="Arial" w:hAnsi="Arial" w:cs="Arial"/>
          <w:color w:val="000000"/>
        </w:rPr>
      </w:pPr>
      <w:r>
        <w:rPr>
          <w:rFonts w:ascii="Arial" w:hAnsi="Arial" w:cs="Arial"/>
          <w:b/>
          <w:bCs/>
          <w:color w:val="000000"/>
        </w:rPr>
        <w:t>Перевірка 2С і місце нуля</w:t>
      </w:r>
    </w:p>
    <w:p w:rsidR="00446FA5" w:rsidRDefault="00446FA5" w:rsidP="00446FA5">
      <w:pPr>
        <w:pStyle w:val="a3"/>
        <w:rPr>
          <w:rFonts w:ascii="Arial" w:hAnsi="Arial" w:cs="Arial"/>
          <w:color w:val="000000"/>
        </w:rPr>
      </w:pPr>
      <w:r>
        <w:rPr>
          <w:rFonts w:ascii="Arial" w:hAnsi="Arial" w:cs="Arial"/>
          <w:color w:val="000000"/>
        </w:rPr>
        <w:t>Перевірки рекомендується проводити після тривалого транспортування, до і після тривалих періодів роботи і при зміні температури більш ніж на 10°С.</w:t>
      </w:r>
    </w:p>
    <w:p w:rsidR="00446FA5" w:rsidRDefault="00446FA5" w:rsidP="00446FA5">
      <w:pPr>
        <w:pStyle w:val="a3"/>
        <w:rPr>
          <w:rFonts w:ascii="Arial" w:hAnsi="Arial" w:cs="Arial"/>
          <w:color w:val="000000"/>
        </w:rPr>
      </w:pPr>
      <w:r>
        <w:rPr>
          <w:rFonts w:ascii="Arial" w:hAnsi="Arial" w:cs="Arial"/>
          <w:color w:val="000000"/>
        </w:rPr>
        <w:t>Колімаційну похибку, місце нуля вертикального кола, індекс датчика нахилу визначають при двох положеннях тахеометра: коло зліва (КЛ) і коло справа (КП).</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48" name="Рисунок 48" descr="https://studfile.net/html/2706/1038/html_zic9ruCHoS.pSKB/img-KCa3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038/html_zic9ruCHoS.pSKB/img-KCa3r7.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CALIB → </w:t>
      </w:r>
      <w:r>
        <w:rPr>
          <w:rFonts w:ascii="Arial" w:hAnsi="Arial" w:cs="Arial"/>
          <w:b/>
          <w:bCs/>
          <w:noProof/>
          <w:color w:val="000000"/>
        </w:rPr>
        <w:drawing>
          <wp:inline distT="0" distB="0" distL="0" distR="0">
            <wp:extent cx="368300" cy="213995"/>
            <wp:effectExtent l="0" t="0" r="0" b="0"/>
            <wp:docPr id="47" name="Рисунок 47" descr="https://studfile.net/html/2706/1038/html_zic9ruCHoS.pSKB/img-WLkR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038/html_zic9ruCHoS.pSKB/img-WLkRFU.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 ANGLE - INDEX → </w:t>
      </w:r>
      <w:r>
        <w:rPr>
          <w:rFonts w:ascii="Arial" w:hAnsi="Arial" w:cs="Arial"/>
          <w:b/>
          <w:bCs/>
          <w:noProof/>
          <w:color w:val="000000"/>
        </w:rPr>
        <w:drawing>
          <wp:inline distT="0" distB="0" distL="0" distR="0">
            <wp:extent cx="368300" cy="213995"/>
            <wp:effectExtent l="0" t="0" r="0" b="0"/>
            <wp:docPr id="46" name="Рисунок 46" descr="https://studfile.net/html/2706/1038/html_zic9ruCHoS.pSKB/img-oDCu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038/html_zic9ruCHoS.pSKB/img-oDCuC5.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Навести зорову трубу при положенні КЛ тахеометра на візирну ціль, близьку до горизонтальної площини.</w:t>
      </w:r>
    </w:p>
    <w:p w:rsidR="00446FA5" w:rsidRDefault="00446FA5" w:rsidP="00446FA5">
      <w:pPr>
        <w:pStyle w:val="a3"/>
        <w:rPr>
          <w:rFonts w:ascii="Arial" w:hAnsi="Arial" w:cs="Arial"/>
          <w:color w:val="000000"/>
        </w:rPr>
      </w:pPr>
      <w:r>
        <w:rPr>
          <w:rFonts w:ascii="Arial" w:hAnsi="Arial" w:cs="Arial"/>
          <w:color w:val="000000"/>
        </w:rPr>
        <w:t>Через 3-4 с (час заспокоєння датчика нахилу) натиснути кнопку </w:t>
      </w:r>
      <w:r>
        <w:rPr>
          <w:rFonts w:ascii="Arial" w:hAnsi="Arial" w:cs="Arial"/>
          <w:b/>
          <w:bCs/>
          <w:noProof/>
          <w:color w:val="000000"/>
        </w:rPr>
        <w:drawing>
          <wp:inline distT="0" distB="0" distL="0" distR="0">
            <wp:extent cx="368300" cy="213995"/>
            <wp:effectExtent l="0" t="0" r="0" b="0"/>
            <wp:docPr id="45" name="Рисунок 45" descr="https://studfile.net/html/2706/1038/html_zic9ruCHoS.pSKB/img-VHo4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038/html_zic9ruCHoS.pSKB/img-VHo4g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Навести зорову трубу при положенні КП тахеометра на ту ж візирну ціль, близьку до горизонтальної площини. Через 3-4 с натиснути кнопку </w:t>
      </w:r>
      <w:r>
        <w:rPr>
          <w:rFonts w:ascii="Arial" w:hAnsi="Arial" w:cs="Arial"/>
          <w:b/>
          <w:bCs/>
          <w:noProof/>
          <w:color w:val="000000"/>
        </w:rPr>
        <w:drawing>
          <wp:inline distT="0" distB="0" distL="0" distR="0">
            <wp:extent cx="368300" cy="213995"/>
            <wp:effectExtent l="0" t="0" r="0" b="0"/>
            <wp:docPr id="44" name="Рисунок 44" descr="https://studfile.net/html/2706/1038/html_zic9ruCHoS.pSKB/img-jzOK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038/html_zic9ruCHoS.pSKB/img-jzOKHu.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 xml:space="preserve">На дисплеї висвічуються значення колімаційної похибки, місця нуля вертикального кола і місця нуля датчика нахилу в обох </w:t>
      </w:r>
      <w:proofErr w:type="spellStart"/>
      <w:r>
        <w:rPr>
          <w:rFonts w:ascii="Arial" w:hAnsi="Arial" w:cs="Arial"/>
          <w:color w:val="000000"/>
        </w:rPr>
        <w:t>площинах</w:t>
      </w:r>
      <w:proofErr w:type="spellEnd"/>
      <w:r>
        <w:rPr>
          <w:rFonts w:ascii="Arial" w:hAnsi="Arial" w:cs="Arial"/>
          <w:color w:val="000000"/>
        </w:rPr>
        <w:t xml:space="preserve"> (рис. 4).</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2101850" cy="1080770"/>
            <wp:effectExtent l="0" t="0" r="0" b="5080"/>
            <wp:docPr id="43" name="Рисунок 43" descr="https://studfile.net/html/2706/1038/html_zic9ruCHoS.pSKB/img-zS9I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038/html_zic9ruCHoS.pSKB/img-zS9Ikx.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01850" cy="1080770"/>
                    </a:xfrm>
                    <a:prstGeom prst="rect">
                      <a:avLst/>
                    </a:prstGeom>
                    <a:noFill/>
                    <a:ln>
                      <a:noFill/>
                    </a:ln>
                  </pic:spPr>
                </pic:pic>
              </a:graphicData>
            </a:graphic>
          </wp:inline>
        </w:drawing>
      </w:r>
    </w:p>
    <w:p w:rsidR="00446FA5" w:rsidRDefault="00446FA5" w:rsidP="00446FA5">
      <w:pPr>
        <w:pStyle w:val="a3"/>
        <w:jc w:val="center"/>
        <w:rPr>
          <w:rFonts w:ascii="Arial" w:hAnsi="Arial" w:cs="Arial"/>
          <w:color w:val="000000"/>
        </w:rPr>
      </w:pPr>
      <w:r>
        <w:rPr>
          <w:rFonts w:ascii="Arial" w:hAnsi="Arial" w:cs="Arial"/>
          <w:color w:val="000000"/>
        </w:rPr>
        <w:t>Рис. 4. Значення колімаційної похибки на дисплеї тахеометра</w:t>
      </w:r>
    </w:p>
    <w:p w:rsidR="00446FA5" w:rsidRDefault="00446FA5" w:rsidP="00446FA5">
      <w:pPr>
        <w:pStyle w:val="a3"/>
        <w:rPr>
          <w:rFonts w:ascii="Arial" w:hAnsi="Arial" w:cs="Arial"/>
          <w:color w:val="000000"/>
        </w:rPr>
      </w:pPr>
      <w:r>
        <w:rPr>
          <w:rFonts w:ascii="Arial" w:hAnsi="Arial" w:cs="Arial"/>
          <w:color w:val="000000"/>
        </w:rPr>
        <w:t>Вийти з режиму натисненням кнопки </w:t>
      </w:r>
      <w:r>
        <w:rPr>
          <w:rFonts w:ascii="Arial" w:hAnsi="Arial" w:cs="Arial"/>
          <w:b/>
          <w:bCs/>
          <w:noProof/>
          <w:color w:val="000000"/>
        </w:rPr>
        <w:drawing>
          <wp:inline distT="0" distB="0" distL="0" distR="0">
            <wp:extent cx="344170" cy="213995"/>
            <wp:effectExtent l="0" t="0" r="0" b="0"/>
            <wp:docPr id="42" name="Рисунок 42" descr="https://studfile.net/html/2706/1038/html_zic9ruCHoS.pSKB/img-rn9T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038/html_zic9ruCHoS.pSKB/img-rn9Tr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b/>
          <w:bCs/>
          <w:color w:val="000000"/>
        </w:rPr>
        <w:t>Перевірка значення частотної поправки далекоміра</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41" name="Рисунок 41" descr="https://studfile.net/html/2706/1038/html_zic9ruCHoS.pSKB/img-T2G1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038/html_zic9ruCHoS.pSKB/img-T2G12h.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REGIME T → </w:t>
      </w:r>
      <w:r>
        <w:rPr>
          <w:rFonts w:ascii="Arial" w:hAnsi="Arial" w:cs="Arial"/>
          <w:b/>
          <w:bCs/>
          <w:noProof/>
          <w:color w:val="000000"/>
        </w:rPr>
        <w:drawing>
          <wp:inline distT="0" distB="0" distL="0" distR="0">
            <wp:extent cx="368300" cy="213995"/>
            <wp:effectExtent l="0" t="0" r="0" b="0"/>
            <wp:docPr id="40" name="Рисунок 40" descr="https://studfile.net/html/2706/1038/html_zic9ruCHoS.pSKB/img-omBP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038/html_zic9ruCHoS.pSKB/img-omBPFd.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 GUARTZ CONSTANTE → </w:t>
      </w:r>
      <w:r>
        <w:rPr>
          <w:rFonts w:ascii="Arial" w:hAnsi="Arial" w:cs="Arial"/>
          <w:b/>
          <w:bCs/>
          <w:noProof/>
          <w:color w:val="000000"/>
        </w:rPr>
        <w:drawing>
          <wp:inline distT="0" distB="0" distL="0" distR="0">
            <wp:extent cx="368300" cy="213995"/>
            <wp:effectExtent l="0" t="0" r="0" b="0"/>
            <wp:docPr id="39" name="Рисунок 39" descr="https://studfile.net/html/2706/1038/html_zic9ruCHoS.pSKB/img-zIfm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1038/html_zic9ruCHoS.pSKB/img-zIfmVX.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Натиснути кнопку </w:t>
      </w:r>
      <w:r>
        <w:rPr>
          <w:rFonts w:ascii="Arial" w:hAnsi="Arial" w:cs="Arial"/>
          <w:b/>
          <w:bCs/>
          <w:noProof/>
          <w:color w:val="000000"/>
        </w:rPr>
        <w:drawing>
          <wp:inline distT="0" distB="0" distL="0" distR="0">
            <wp:extent cx="368300" cy="213995"/>
            <wp:effectExtent l="0" t="0" r="0" b="0"/>
            <wp:docPr id="38" name="Рисунок 38" descr="https://studfile.net/html/2706/1038/html_zic9ruCHoS.pSKB/img-jWtt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1038/html_zic9ruCHoS.pSKB/img-jWttGJ.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 дисплеї висвітиться повідомлення </w:t>
      </w:r>
      <w:proofErr w:type="spellStart"/>
      <w:r>
        <w:rPr>
          <w:rFonts w:ascii="Arial" w:hAnsi="Arial" w:cs="Arial"/>
          <w:i/>
          <w:iCs/>
          <w:color w:val="000000"/>
        </w:rPr>
        <w:t>Do</w:t>
      </w:r>
      <w:proofErr w:type="spellEnd"/>
      <w:r>
        <w:rPr>
          <w:rFonts w:ascii="Arial" w:hAnsi="Arial" w:cs="Arial"/>
          <w:i/>
          <w:iCs/>
          <w:color w:val="000000"/>
        </w:rPr>
        <w:t> </w:t>
      </w:r>
      <w:proofErr w:type="spellStart"/>
      <w:r>
        <w:rPr>
          <w:rFonts w:ascii="Arial" w:hAnsi="Arial" w:cs="Arial"/>
          <w:i/>
          <w:iCs/>
          <w:color w:val="000000"/>
        </w:rPr>
        <w:t>you</w:t>
      </w:r>
      <w:proofErr w:type="spellEnd"/>
      <w:r>
        <w:rPr>
          <w:rFonts w:ascii="Arial" w:hAnsi="Arial" w:cs="Arial"/>
          <w:i/>
          <w:iCs/>
          <w:color w:val="000000"/>
        </w:rPr>
        <w:t> </w:t>
      </w:r>
      <w:proofErr w:type="spellStart"/>
      <w:r>
        <w:rPr>
          <w:rFonts w:ascii="Arial" w:hAnsi="Arial" w:cs="Arial"/>
          <w:i/>
          <w:iCs/>
          <w:color w:val="000000"/>
        </w:rPr>
        <w:t>want</w:t>
      </w:r>
      <w:proofErr w:type="spellEnd"/>
      <w:r>
        <w:rPr>
          <w:rFonts w:ascii="Arial" w:hAnsi="Arial" w:cs="Arial"/>
          <w:i/>
          <w:iCs/>
          <w:color w:val="000000"/>
        </w:rPr>
        <w:t> </w:t>
      </w:r>
      <w:proofErr w:type="spellStart"/>
      <w:r>
        <w:rPr>
          <w:rFonts w:ascii="Arial" w:hAnsi="Arial" w:cs="Arial"/>
          <w:i/>
          <w:iCs/>
          <w:color w:val="000000"/>
        </w:rPr>
        <w:t>to</w:t>
      </w:r>
      <w:proofErr w:type="spellEnd"/>
      <w:r>
        <w:rPr>
          <w:rFonts w:ascii="Arial" w:hAnsi="Arial" w:cs="Arial"/>
          <w:i/>
          <w:iCs/>
          <w:color w:val="000000"/>
        </w:rPr>
        <w:t> </w:t>
      </w:r>
      <w:proofErr w:type="spellStart"/>
      <w:r>
        <w:rPr>
          <w:rFonts w:ascii="Arial" w:hAnsi="Arial" w:cs="Arial"/>
          <w:i/>
          <w:iCs/>
          <w:color w:val="000000"/>
        </w:rPr>
        <w:t>change</w:t>
      </w:r>
      <w:proofErr w:type="spellEnd"/>
      <w:r>
        <w:rPr>
          <w:rFonts w:ascii="Arial" w:hAnsi="Arial" w:cs="Arial"/>
          <w:i/>
          <w:iCs/>
          <w:color w:val="000000"/>
        </w:rPr>
        <w:t> </w:t>
      </w:r>
      <w:proofErr w:type="spellStart"/>
      <w:r>
        <w:rPr>
          <w:rFonts w:ascii="Arial" w:hAnsi="Arial" w:cs="Arial"/>
          <w:i/>
          <w:iCs/>
          <w:color w:val="000000"/>
        </w:rPr>
        <w:t>constants</w:t>
      </w:r>
      <w:proofErr w:type="spellEnd"/>
      <w:r>
        <w:rPr>
          <w:rFonts w:ascii="Arial" w:hAnsi="Arial" w:cs="Arial"/>
          <w:color w:val="000000"/>
        </w:rPr>
        <w:t>? (Ви хочете змінити константи?) Послідовним натисканням кнопки </w:t>
      </w:r>
      <w:r>
        <w:rPr>
          <w:rFonts w:ascii="Arial" w:hAnsi="Arial" w:cs="Arial"/>
          <w:b/>
          <w:bCs/>
          <w:noProof/>
          <w:color w:val="000000"/>
        </w:rPr>
        <w:drawing>
          <wp:inline distT="0" distB="0" distL="0" distR="0">
            <wp:extent cx="368300" cy="213995"/>
            <wp:effectExtent l="0" t="0" r="0" b="0"/>
            <wp:docPr id="37" name="Рисунок 37" descr="https://studfile.net/html/2706/1038/html_zic9ruCHoS.pSKB/img-32bQ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1038/html_zic9ruCHoS.pSKB/img-32bQC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викликати на дисплеї значення </w:t>
      </w:r>
      <w:r>
        <w:rPr>
          <w:rFonts w:ascii="Arial" w:hAnsi="Arial" w:cs="Arial"/>
          <w:i/>
          <w:iCs/>
          <w:color w:val="000000"/>
        </w:rPr>
        <w:t>dF1-dF10</w:t>
      </w:r>
      <w:r>
        <w:rPr>
          <w:rFonts w:ascii="Arial" w:hAnsi="Arial" w:cs="Arial"/>
          <w:color w:val="000000"/>
        </w:rPr>
        <w:t> і порівняти їх із значенням, зазначеним у додатку А паспорту 3Та5-сб0-04 ПС.</w:t>
      </w:r>
    </w:p>
    <w:p w:rsidR="00446FA5" w:rsidRDefault="00446FA5" w:rsidP="00446FA5">
      <w:pPr>
        <w:pStyle w:val="a3"/>
        <w:rPr>
          <w:rFonts w:ascii="Arial" w:hAnsi="Arial" w:cs="Arial"/>
          <w:color w:val="000000"/>
        </w:rPr>
      </w:pPr>
      <w:r>
        <w:rPr>
          <w:rFonts w:ascii="Arial" w:hAnsi="Arial" w:cs="Arial"/>
          <w:color w:val="000000"/>
        </w:rPr>
        <w:t>Якщо будь-яке із значень на дисплеї відрізняється від зазначеного в паспорті, то слід ввести необхідне значення кнопками клавіатури, натиснути кнопку </w:t>
      </w:r>
      <w:r>
        <w:rPr>
          <w:rFonts w:ascii="Arial" w:hAnsi="Arial" w:cs="Arial"/>
          <w:b/>
          <w:bCs/>
          <w:noProof/>
          <w:color w:val="000000"/>
        </w:rPr>
        <w:drawing>
          <wp:inline distT="0" distB="0" distL="0" distR="0">
            <wp:extent cx="368300" cy="213995"/>
            <wp:effectExtent l="0" t="0" r="0" b="0"/>
            <wp:docPr id="36" name="Рисунок 36" descr="https://studfile.net/html/2706/1038/html_zic9ruCHoS.pSKB/img-HT8F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1038/html_zic9ruCHoS.pSKB/img-HT8FHz.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і продовжити перевірку.</w:t>
      </w:r>
    </w:p>
    <w:p w:rsidR="00446FA5" w:rsidRDefault="00446FA5" w:rsidP="00446FA5">
      <w:pPr>
        <w:pStyle w:val="a3"/>
        <w:rPr>
          <w:rFonts w:ascii="Arial" w:hAnsi="Arial" w:cs="Arial"/>
          <w:color w:val="000000"/>
        </w:rPr>
      </w:pPr>
      <w:r>
        <w:rPr>
          <w:rFonts w:ascii="Arial" w:hAnsi="Arial" w:cs="Arial"/>
          <w:b/>
          <w:bCs/>
          <w:color w:val="000000"/>
        </w:rPr>
        <w:t>Перевірка поправки далекоміра (CONTROL DIST)</w:t>
      </w:r>
    </w:p>
    <w:p w:rsidR="00446FA5" w:rsidRDefault="00446FA5" w:rsidP="00446FA5">
      <w:pPr>
        <w:pStyle w:val="a3"/>
        <w:rPr>
          <w:rFonts w:ascii="Arial" w:hAnsi="Arial" w:cs="Arial"/>
          <w:color w:val="000000"/>
        </w:rPr>
      </w:pPr>
      <w:r>
        <w:rPr>
          <w:rFonts w:ascii="Arial" w:hAnsi="Arial" w:cs="Arial"/>
          <w:color w:val="000000"/>
        </w:rPr>
        <w:t>Натягти на об'єктив блок контрольного відліку до упору.</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35" name="Рисунок 35" descr="https://studfile.net/html/2706/1038/html_zic9ruCHoS.pSKB/img-nxM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2706/1038/html_zic9ruCHoS.pSKB/img-nxMEb3.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REGIME T → </w:t>
      </w:r>
      <w:r>
        <w:rPr>
          <w:rFonts w:ascii="Arial" w:hAnsi="Arial" w:cs="Arial"/>
          <w:b/>
          <w:bCs/>
          <w:noProof/>
          <w:color w:val="000000"/>
        </w:rPr>
        <w:drawing>
          <wp:inline distT="0" distB="0" distL="0" distR="0">
            <wp:extent cx="368300" cy="213995"/>
            <wp:effectExtent l="0" t="0" r="0" b="0"/>
            <wp:docPr id="34" name="Рисунок 34" descr="https://studfile.net/html/2706/1038/html_zic9ruCHoS.pSKB/img-fGqn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2706/1038/html_zic9ruCHoS.pSKB/img-fGqnp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 CONTROL DIST → </w:t>
      </w:r>
      <w:r>
        <w:rPr>
          <w:rFonts w:ascii="Arial" w:hAnsi="Arial" w:cs="Arial"/>
          <w:b/>
          <w:bCs/>
          <w:noProof/>
          <w:color w:val="000000"/>
        </w:rPr>
        <w:drawing>
          <wp:inline distT="0" distB="0" distL="0" distR="0">
            <wp:extent cx="368300" cy="213995"/>
            <wp:effectExtent l="0" t="0" r="0" b="0"/>
            <wp:docPr id="33" name="Рисунок 33" descr="https://studfile.net/html/2706/1038/html_zic9ruCHoS.pSKB/img-CZM6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1038/html_zic9ruCHoS.pSKB/img-CZM6x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Натиснути кнопку </w:t>
      </w:r>
      <w:r>
        <w:rPr>
          <w:rFonts w:ascii="Arial" w:hAnsi="Arial" w:cs="Arial"/>
          <w:noProof/>
          <w:color w:val="000000"/>
        </w:rPr>
        <w:drawing>
          <wp:inline distT="0" distB="0" distL="0" distR="0">
            <wp:extent cx="356235" cy="213995"/>
            <wp:effectExtent l="0" t="0" r="5715" b="0"/>
            <wp:docPr id="32" name="Рисунок 32" descr="https://studfile.net/html/2706/1038/html_zic9ruCHoS.pSKB/img-q9G4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1038/html_zic9ruCHoS.pSKB/img-q9G4XQ.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xml:space="preserve">. Початок циклу вимірювань </w:t>
      </w:r>
      <w:proofErr w:type="spellStart"/>
      <w:r>
        <w:rPr>
          <w:rFonts w:ascii="Arial" w:hAnsi="Arial" w:cs="Arial"/>
          <w:color w:val="000000"/>
        </w:rPr>
        <w:t>індикується</w:t>
      </w:r>
      <w:proofErr w:type="spellEnd"/>
      <w:r>
        <w:rPr>
          <w:rFonts w:ascii="Arial" w:hAnsi="Arial" w:cs="Arial"/>
          <w:color w:val="000000"/>
        </w:rPr>
        <w:t xml:space="preserve"> на дисплеї зміщенням символу &gt; в четвертому рядку дисплея. На дисплеї висвічується значення контрольного відліку.</w:t>
      </w:r>
    </w:p>
    <w:p w:rsidR="00446FA5" w:rsidRDefault="00446FA5" w:rsidP="00446FA5">
      <w:pPr>
        <w:pStyle w:val="a3"/>
        <w:rPr>
          <w:rFonts w:ascii="Arial" w:hAnsi="Arial" w:cs="Arial"/>
          <w:color w:val="000000"/>
        </w:rPr>
      </w:pPr>
      <w:r>
        <w:rPr>
          <w:rFonts w:ascii="Arial" w:hAnsi="Arial" w:cs="Arial"/>
          <w:color w:val="000000"/>
        </w:rPr>
        <w:t>Провести кілька вимірів по БКВ. Якщо середнє значення відрізняється від паспортного значення контрольного відліку, зазначеного в розділі 1 дод. А паспорта приладу, провести коригування за допомогою кнопок ▲, ▼ і зафіксувати результати коригування натисканням кнопки </w:t>
      </w:r>
      <w:r>
        <w:rPr>
          <w:rFonts w:ascii="Arial" w:hAnsi="Arial" w:cs="Arial"/>
          <w:b/>
          <w:bCs/>
          <w:noProof/>
          <w:color w:val="000000"/>
        </w:rPr>
        <w:drawing>
          <wp:inline distT="0" distB="0" distL="0" distR="0">
            <wp:extent cx="368300" cy="213995"/>
            <wp:effectExtent l="0" t="0" r="0" b="0"/>
            <wp:docPr id="31" name="Рисунок 31" descr="https://studfile.net/html/2706/1038/html_zic9ruCHoS.pSKB/img-swRl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1038/html_zic9ruCHoS.pSKB/img-swRlhF.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i/>
          <w:iCs/>
          <w:color w:val="000000"/>
        </w:rPr>
        <w:t>Приклад:</w:t>
      </w:r>
    </w:p>
    <w:p w:rsidR="00446FA5" w:rsidRDefault="00446FA5" w:rsidP="00446FA5">
      <w:pPr>
        <w:pStyle w:val="a3"/>
        <w:rPr>
          <w:rFonts w:ascii="Arial" w:hAnsi="Arial" w:cs="Arial"/>
          <w:color w:val="000000"/>
        </w:rPr>
      </w:pPr>
      <w:proofErr w:type="spellStart"/>
      <w:r>
        <w:rPr>
          <w:rFonts w:ascii="Arial" w:hAnsi="Arial" w:cs="Arial"/>
          <w:color w:val="000000"/>
        </w:rPr>
        <w:t>Відліки</w:t>
      </w:r>
      <w:proofErr w:type="spellEnd"/>
      <w:r>
        <w:rPr>
          <w:rFonts w:ascii="Arial" w:hAnsi="Arial" w:cs="Arial"/>
          <w:color w:val="000000"/>
        </w:rPr>
        <w:t xml:space="preserve"> по БКВ 70, 68, 69, 68, 67</w:t>
      </w:r>
    </w:p>
    <w:p w:rsidR="00446FA5" w:rsidRDefault="00446FA5" w:rsidP="00446FA5">
      <w:pPr>
        <w:pStyle w:val="a3"/>
        <w:rPr>
          <w:rFonts w:ascii="Arial" w:hAnsi="Arial" w:cs="Arial"/>
          <w:color w:val="000000"/>
        </w:rPr>
      </w:pPr>
      <w:r>
        <w:rPr>
          <w:rFonts w:ascii="Arial" w:hAnsi="Arial" w:cs="Arial"/>
          <w:color w:val="000000"/>
        </w:rPr>
        <w:t xml:space="preserve">Середнє значення </w:t>
      </w:r>
      <w:proofErr w:type="spellStart"/>
      <w:r>
        <w:rPr>
          <w:rFonts w:ascii="Arial" w:hAnsi="Arial" w:cs="Arial"/>
          <w:color w:val="000000"/>
        </w:rPr>
        <w:t>відліків</w:t>
      </w:r>
      <w:proofErr w:type="spellEnd"/>
      <w:r>
        <w:rPr>
          <w:rFonts w:ascii="Arial" w:hAnsi="Arial" w:cs="Arial"/>
          <w:color w:val="000000"/>
        </w:rPr>
        <w:t xml:space="preserve"> 68,4</w:t>
      </w:r>
    </w:p>
    <w:p w:rsidR="00446FA5" w:rsidRDefault="00446FA5" w:rsidP="00446FA5">
      <w:pPr>
        <w:pStyle w:val="a3"/>
        <w:rPr>
          <w:rFonts w:ascii="Arial" w:hAnsi="Arial" w:cs="Arial"/>
          <w:color w:val="000000"/>
        </w:rPr>
      </w:pPr>
      <w:r>
        <w:rPr>
          <w:rFonts w:ascii="Arial" w:hAnsi="Arial" w:cs="Arial"/>
          <w:color w:val="000000"/>
        </w:rPr>
        <w:t>Округлити до 68</w:t>
      </w:r>
    </w:p>
    <w:p w:rsidR="00446FA5" w:rsidRDefault="00446FA5" w:rsidP="00446FA5">
      <w:pPr>
        <w:pStyle w:val="a3"/>
        <w:rPr>
          <w:rFonts w:ascii="Arial" w:hAnsi="Arial" w:cs="Arial"/>
          <w:color w:val="000000"/>
        </w:rPr>
      </w:pPr>
      <w:r>
        <w:rPr>
          <w:rFonts w:ascii="Arial" w:hAnsi="Arial" w:cs="Arial"/>
          <w:color w:val="000000"/>
        </w:rPr>
        <w:t>Паспортне значення контрольного відліку 70</w:t>
      </w:r>
    </w:p>
    <w:p w:rsidR="00446FA5" w:rsidRDefault="00446FA5" w:rsidP="00446FA5">
      <w:pPr>
        <w:pStyle w:val="a3"/>
        <w:rPr>
          <w:rFonts w:ascii="Arial" w:hAnsi="Arial" w:cs="Arial"/>
          <w:color w:val="000000"/>
        </w:rPr>
      </w:pPr>
      <w:r>
        <w:rPr>
          <w:rFonts w:ascii="Arial" w:hAnsi="Arial" w:cs="Arial"/>
          <w:color w:val="000000"/>
        </w:rPr>
        <w:lastRenderedPageBreak/>
        <w:t>Натиснути двічі кнопку ▲ (при цьому останній відлік на табло збільшується на дві одиниці і становитиме 69), після чого натиснути кнопку </w:t>
      </w:r>
      <w:r>
        <w:rPr>
          <w:rFonts w:ascii="Arial" w:hAnsi="Arial" w:cs="Arial"/>
          <w:b/>
          <w:bCs/>
          <w:noProof/>
          <w:color w:val="000000"/>
        </w:rPr>
        <w:drawing>
          <wp:inline distT="0" distB="0" distL="0" distR="0">
            <wp:extent cx="368300" cy="213995"/>
            <wp:effectExtent l="0" t="0" r="0" b="0"/>
            <wp:docPr id="30" name="Рисунок 30" descr="https://studfile.net/html/2706/1038/html_zic9ruCHoS.pSKB/img-Yl3C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2706/1038/html_zic9ruCHoS.pSKB/img-Yl3CaB.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Якщо коригування не потрібно, вийти з режиму натисненням кнопки </w:t>
      </w:r>
      <w:r>
        <w:rPr>
          <w:rFonts w:ascii="Arial" w:hAnsi="Arial" w:cs="Arial"/>
          <w:b/>
          <w:bCs/>
          <w:noProof/>
          <w:color w:val="000000"/>
        </w:rPr>
        <w:drawing>
          <wp:inline distT="0" distB="0" distL="0" distR="0">
            <wp:extent cx="344170" cy="213995"/>
            <wp:effectExtent l="0" t="0" r="0" b="0"/>
            <wp:docPr id="29" name="Рисунок 29" descr="https://studfile.net/html/2706/1038/html_zic9ruCHoS.pSKB/img-OwVB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2706/1038/html_zic9ruCHoS.pSKB/img-OwVBFV.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b/>
          <w:bCs/>
          <w:color w:val="000000"/>
        </w:rPr>
        <w:t>Перевірка масштабної частоти далекоміра</w:t>
      </w:r>
    </w:p>
    <w:p w:rsidR="00446FA5" w:rsidRDefault="00446FA5" w:rsidP="00446FA5">
      <w:pPr>
        <w:pStyle w:val="a3"/>
        <w:rPr>
          <w:rFonts w:ascii="Arial" w:hAnsi="Arial" w:cs="Arial"/>
          <w:color w:val="000000"/>
        </w:rPr>
      </w:pPr>
      <w:r>
        <w:rPr>
          <w:rFonts w:ascii="Arial" w:hAnsi="Arial" w:cs="Arial"/>
          <w:color w:val="000000"/>
        </w:rPr>
        <w:t>Для перевірки масштабної частоти </w:t>
      </w:r>
      <w:r>
        <w:rPr>
          <w:rFonts w:ascii="Arial" w:hAnsi="Arial" w:cs="Arial"/>
          <w:i/>
          <w:iCs/>
          <w:color w:val="000000"/>
        </w:rPr>
        <w:t>F</w:t>
      </w:r>
      <w:r>
        <w:rPr>
          <w:rFonts w:ascii="Arial" w:hAnsi="Arial" w:cs="Arial"/>
          <w:color w:val="000000"/>
        </w:rPr>
        <w:t> необхідно перевірити значення частотної поправки, виміряти частоту за допомогою частотоміра на клемах 5. Оплітку кабелю частотоміра підключати до лівої клеми ("корпус"»).</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28" name="Рисунок 28" descr="https://studfile.net/html/2706/1038/html_zic9ruCHoS.pSKB/img-rFcv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2706/1038/html_zic9ruCHoS.pSKB/img-rFcvK3.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REGIME T → </w:t>
      </w:r>
      <w:r>
        <w:rPr>
          <w:rFonts w:ascii="Arial" w:hAnsi="Arial" w:cs="Arial"/>
          <w:b/>
          <w:bCs/>
          <w:noProof/>
          <w:color w:val="000000"/>
        </w:rPr>
        <w:drawing>
          <wp:inline distT="0" distB="0" distL="0" distR="0">
            <wp:extent cx="368300" cy="213995"/>
            <wp:effectExtent l="0" t="0" r="0" b="0"/>
            <wp:docPr id="27" name="Рисунок 27" descr="https://studfile.net/html/2706/1038/html_zic9ruCHoS.pSKB/img-ppyw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2706/1038/html_zic9ruCHoS.pSKB/img-ppywx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 FREQUENCY КОНТРОЛЬ → </w:t>
      </w:r>
      <w:r>
        <w:rPr>
          <w:rFonts w:ascii="Arial" w:hAnsi="Arial" w:cs="Arial"/>
          <w:b/>
          <w:bCs/>
          <w:noProof/>
          <w:color w:val="000000"/>
        </w:rPr>
        <w:drawing>
          <wp:inline distT="0" distB="0" distL="0" distR="0">
            <wp:extent cx="368300" cy="213995"/>
            <wp:effectExtent l="0" t="0" r="0" b="0"/>
            <wp:docPr id="26" name="Рисунок 26" descr="https://studfile.net/html/2706/1038/html_zic9ruCHoS.pSKB/img-hUb4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2706/1038/html_zic9ruCHoS.pSKB/img-hUb4Sb.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Виміряне частотоміром значення подвоїти і порівняти зі значенням, що висвічується на дисплеї. Допустиме розбіжність у показниках зазначена в 3Та5-​​сб0-04 РЭ.</w:t>
      </w:r>
    </w:p>
    <w:p w:rsidR="00446FA5" w:rsidRDefault="00446FA5" w:rsidP="00446FA5">
      <w:pPr>
        <w:pStyle w:val="a3"/>
        <w:rPr>
          <w:rFonts w:ascii="Arial" w:hAnsi="Arial" w:cs="Arial"/>
          <w:color w:val="000000"/>
        </w:rPr>
      </w:pPr>
      <w:r>
        <w:rPr>
          <w:rFonts w:ascii="Arial" w:hAnsi="Arial" w:cs="Arial"/>
          <w:b/>
          <w:bCs/>
          <w:color w:val="000000"/>
        </w:rPr>
        <w:t>Введення метеоданих (SET T.P)</w:t>
      </w:r>
    </w:p>
    <w:p w:rsidR="00446FA5" w:rsidRDefault="00446FA5" w:rsidP="00446FA5">
      <w:pPr>
        <w:pStyle w:val="a3"/>
        <w:jc w:val="center"/>
        <w:rPr>
          <w:rFonts w:ascii="Arial" w:hAnsi="Arial" w:cs="Arial"/>
          <w:color w:val="000000"/>
        </w:rPr>
      </w:pPr>
      <w:r>
        <w:rPr>
          <w:rFonts w:ascii="Arial" w:hAnsi="Arial" w:cs="Arial"/>
          <w:color w:val="000000"/>
        </w:rPr>
        <w:t>Встановити режим вводу метеоданих натисканням таких клавіш: </w:t>
      </w:r>
      <w:r>
        <w:rPr>
          <w:rFonts w:ascii="Arial" w:hAnsi="Arial" w:cs="Arial"/>
          <w:b/>
          <w:bCs/>
          <w:noProof/>
          <w:color w:val="000000"/>
        </w:rPr>
        <w:drawing>
          <wp:inline distT="0" distB="0" distL="0" distR="0">
            <wp:extent cx="344170" cy="213995"/>
            <wp:effectExtent l="0" t="0" r="0" b="0"/>
            <wp:docPr id="25" name="Рисунок 25" descr="https://studfile.net/html/2706/1038/html_zic9ruCHoS.pSKB/img-t5C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2706/1038/html_zic9ruCHoS.pSKB/img-t5CtOU.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b/>
          <w:bCs/>
          <w:color w:val="000000"/>
        </w:rPr>
        <w:t> → SET→ </w:t>
      </w:r>
      <w:r>
        <w:rPr>
          <w:rFonts w:ascii="Arial" w:hAnsi="Arial" w:cs="Arial"/>
          <w:b/>
          <w:bCs/>
          <w:noProof/>
          <w:color w:val="000000"/>
        </w:rPr>
        <w:drawing>
          <wp:inline distT="0" distB="0" distL="0" distR="0">
            <wp:extent cx="368300" cy="213995"/>
            <wp:effectExtent l="0" t="0" r="0" b="0"/>
            <wp:docPr id="24" name="Рисунок 24" descr="https://studfile.net/html/2706/1038/html_zic9ruCHoS.pSKB/img-RCsw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2706/1038/html_zic9ruCHoS.pSKB/img-RCswv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 SET T.P. → </w:t>
      </w:r>
      <w:r>
        <w:rPr>
          <w:rFonts w:ascii="Arial" w:hAnsi="Arial" w:cs="Arial"/>
          <w:b/>
          <w:bCs/>
          <w:noProof/>
          <w:color w:val="000000"/>
        </w:rPr>
        <w:drawing>
          <wp:inline distT="0" distB="0" distL="0" distR="0">
            <wp:extent cx="368300" cy="213995"/>
            <wp:effectExtent l="0" t="0" r="0" b="0"/>
            <wp:docPr id="23" name="Рисунок 23" descr="https://studfile.net/html/2706/1038/html_zic9ruCHoS.pSKB/img-6Tay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2706/1038/html_zic9ruCHoS.pSKB/img-6Tayw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 дисплеї висвічуються символи Т і Р і значення, які зберігаються в пам'яті тахеометра після проведення попередніх вимірювань.</w:t>
      </w:r>
    </w:p>
    <w:p w:rsidR="00446FA5" w:rsidRDefault="00446FA5" w:rsidP="00446FA5">
      <w:pPr>
        <w:pStyle w:val="a3"/>
        <w:rPr>
          <w:rFonts w:ascii="Arial" w:hAnsi="Arial" w:cs="Arial"/>
          <w:color w:val="000000"/>
        </w:rPr>
      </w:pPr>
      <w:r>
        <w:rPr>
          <w:rFonts w:ascii="Arial" w:hAnsi="Arial" w:cs="Arial"/>
          <w:color w:val="000000"/>
        </w:rPr>
        <w:t>Набрати значення температури повітря в °С, контролюючи його по дисплею, і ввести в пам'ять тахеометра натисканням кнопки </w:t>
      </w:r>
      <w:r>
        <w:rPr>
          <w:rFonts w:ascii="Arial" w:hAnsi="Arial" w:cs="Arial"/>
          <w:b/>
          <w:bCs/>
          <w:noProof/>
          <w:color w:val="000000"/>
        </w:rPr>
        <w:drawing>
          <wp:inline distT="0" distB="0" distL="0" distR="0">
            <wp:extent cx="368300" cy="213995"/>
            <wp:effectExtent l="0" t="0" r="0" b="0"/>
            <wp:docPr id="22" name="Рисунок 22" descr="https://studfile.net/html/2706/1038/html_zic9ruCHoS.pSKB/img-SPJD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2706/1038/html_zic9ruCHoS.pSKB/img-SPJDm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Видалення помилково набраної цифри проводиться натисненням кнопки CE. Введення негативних величин проводиться в наступному порядку: ввести знак мінус натисканням кнопки </w:t>
      </w:r>
      <w:r>
        <w:rPr>
          <w:rFonts w:ascii="Arial" w:hAnsi="Arial" w:cs="Arial"/>
          <w:noProof/>
          <w:color w:val="000000"/>
        </w:rPr>
        <w:drawing>
          <wp:inline distT="0" distB="0" distL="0" distR="0">
            <wp:extent cx="356235" cy="213995"/>
            <wp:effectExtent l="0" t="0" r="5715" b="0"/>
            <wp:docPr id="21" name="Рисунок 21" descr="https://studfile.net/html/2706/1038/html_zic9ruCHoS.pSKB/img-mChr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2706/1038/html_zic9ruCHoS.pSKB/img-mChrlq.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послідовно ввести числове значення.</w:t>
      </w:r>
    </w:p>
    <w:p w:rsidR="00446FA5" w:rsidRDefault="00446FA5" w:rsidP="00446FA5">
      <w:pPr>
        <w:pStyle w:val="a3"/>
        <w:rPr>
          <w:rFonts w:ascii="Arial" w:hAnsi="Arial" w:cs="Arial"/>
          <w:color w:val="000000"/>
        </w:rPr>
      </w:pPr>
      <w:r>
        <w:rPr>
          <w:rFonts w:ascii="Arial" w:hAnsi="Arial" w:cs="Arial"/>
          <w:color w:val="000000"/>
        </w:rPr>
        <w:t xml:space="preserve">Набрати значення атмосферного тиску в мм </w:t>
      </w:r>
      <w:proofErr w:type="spellStart"/>
      <w:r>
        <w:rPr>
          <w:rFonts w:ascii="Arial" w:hAnsi="Arial" w:cs="Arial"/>
          <w:color w:val="000000"/>
        </w:rPr>
        <w:t>рт</w:t>
      </w:r>
      <w:proofErr w:type="spellEnd"/>
      <w:r>
        <w:rPr>
          <w:rFonts w:ascii="Arial" w:hAnsi="Arial" w:cs="Arial"/>
          <w:color w:val="000000"/>
        </w:rPr>
        <w:t>. ст. і ввести в пам'ять тахеометра натисканням кнопки </w:t>
      </w:r>
      <w:r>
        <w:rPr>
          <w:rFonts w:ascii="Arial" w:hAnsi="Arial" w:cs="Arial"/>
          <w:b/>
          <w:bCs/>
          <w:noProof/>
          <w:color w:val="000000"/>
        </w:rPr>
        <w:drawing>
          <wp:inline distT="0" distB="0" distL="0" distR="0">
            <wp:extent cx="368300" cy="213995"/>
            <wp:effectExtent l="0" t="0" r="0" b="0"/>
            <wp:docPr id="20" name="Рисунок 20" descr="https://studfile.net/html/2706/1038/html_zic9ruCHoS.pSKB/img-FCyK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2706/1038/html_zic9ruCHoS.pSKB/img-FCyKF5.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Для зміни введених значень температури повітря та атмосферного тиску ввести в тому ж порядку нові значення в режимі введення метеоданих. </w:t>
      </w:r>
      <w:r>
        <w:rPr>
          <w:rFonts w:ascii="Arial" w:hAnsi="Arial" w:cs="Arial"/>
          <w:i/>
          <w:iCs/>
          <w:color w:val="000000"/>
        </w:rPr>
        <w:t>При наборі нового значення колишнє значення стирається.</w:t>
      </w:r>
    </w:p>
    <w:p w:rsidR="00446FA5" w:rsidRDefault="00446FA5" w:rsidP="00446FA5">
      <w:pPr>
        <w:pStyle w:val="a3"/>
        <w:rPr>
          <w:rFonts w:ascii="Arial" w:hAnsi="Arial" w:cs="Arial"/>
          <w:color w:val="000000"/>
        </w:rPr>
      </w:pPr>
      <w:r>
        <w:rPr>
          <w:rFonts w:ascii="Arial" w:hAnsi="Arial" w:cs="Arial"/>
          <w:b/>
          <w:bCs/>
          <w:color w:val="000000"/>
        </w:rPr>
        <w:t>Введення константи відбивача</w:t>
      </w:r>
    </w:p>
    <w:p w:rsidR="00446FA5" w:rsidRDefault="00446FA5" w:rsidP="00446FA5">
      <w:pPr>
        <w:pStyle w:val="a3"/>
        <w:rPr>
          <w:rFonts w:ascii="Arial" w:hAnsi="Arial" w:cs="Arial"/>
          <w:color w:val="000000"/>
        </w:rPr>
      </w:pPr>
      <w:r>
        <w:rPr>
          <w:rFonts w:ascii="Arial" w:hAnsi="Arial" w:cs="Arial"/>
          <w:color w:val="000000"/>
        </w:rPr>
        <w:t>При роботі з відбивачами ФГУП ПО УОМЗ необхідно ввести значення константи відбивача </w:t>
      </w:r>
      <w:r>
        <w:rPr>
          <w:rFonts w:ascii="Arial" w:hAnsi="Arial" w:cs="Arial"/>
          <w:i/>
          <w:iCs/>
          <w:color w:val="000000"/>
        </w:rPr>
        <w:t>С</w:t>
      </w:r>
      <w:r>
        <w:rPr>
          <w:rFonts w:ascii="Arial" w:hAnsi="Arial" w:cs="Arial"/>
          <w:color w:val="000000"/>
        </w:rPr>
        <w:t> = 0.</w:t>
      </w:r>
    </w:p>
    <w:p w:rsidR="00446FA5" w:rsidRDefault="00446FA5" w:rsidP="00446FA5">
      <w:pPr>
        <w:pStyle w:val="a3"/>
        <w:rPr>
          <w:rFonts w:ascii="Arial" w:hAnsi="Arial" w:cs="Arial"/>
          <w:color w:val="000000"/>
        </w:rPr>
      </w:pPr>
      <w:r>
        <w:rPr>
          <w:rFonts w:ascii="Arial" w:hAnsi="Arial" w:cs="Arial"/>
          <w:color w:val="000000"/>
        </w:rPr>
        <w:t>Перед проведенням робіт з відбивачем іншого типу необхідно врахувати можливість відмінності його константи. Для цього слід виміряти одну і ту ж малу відстань з відбивачем ФГУП ПО УОМЗ (результат вимірювання </w:t>
      </w:r>
      <w:r>
        <w:rPr>
          <w:rFonts w:ascii="Arial" w:hAnsi="Arial" w:cs="Arial"/>
          <w:i/>
          <w:iCs/>
          <w:color w:val="000000"/>
        </w:rPr>
        <w:t>D</w:t>
      </w:r>
      <w:r>
        <w:rPr>
          <w:rFonts w:ascii="Arial" w:hAnsi="Arial" w:cs="Arial"/>
          <w:i/>
          <w:iCs/>
          <w:color w:val="000000"/>
          <w:vertAlign w:val="subscript"/>
        </w:rPr>
        <w:t>0</w:t>
      </w:r>
      <w:r>
        <w:rPr>
          <w:rFonts w:ascii="Arial" w:hAnsi="Arial" w:cs="Arial"/>
          <w:color w:val="000000"/>
        </w:rPr>
        <w:t>) і з новим відбивачем (результат вимірювання </w:t>
      </w:r>
      <w:r>
        <w:rPr>
          <w:rFonts w:ascii="Arial" w:hAnsi="Arial" w:cs="Arial"/>
          <w:i/>
          <w:iCs/>
          <w:color w:val="000000"/>
        </w:rPr>
        <w:t>D</w:t>
      </w:r>
      <w:r>
        <w:rPr>
          <w:rFonts w:ascii="Arial" w:hAnsi="Arial" w:cs="Arial"/>
          <w:i/>
          <w:iCs/>
          <w:color w:val="000000"/>
          <w:vertAlign w:val="subscript"/>
        </w:rPr>
        <w:t>1</w:t>
      </w:r>
      <w:r>
        <w:rPr>
          <w:rFonts w:ascii="Arial" w:hAnsi="Arial" w:cs="Arial"/>
          <w:color w:val="000000"/>
        </w:rPr>
        <w:t>). Обчислити різницю (</w:t>
      </w:r>
      <w:r>
        <w:rPr>
          <w:rFonts w:ascii="Arial" w:hAnsi="Arial" w:cs="Arial"/>
          <w:i/>
          <w:iCs/>
          <w:color w:val="000000"/>
        </w:rPr>
        <w:t>D</w:t>
      </w:r>
      <w:r>
        <w:rPr>
          <w:rFonts w:ascii="Arial" w:hAnsi="Arial" w:cs="Arial"/>
          <w:i/>
          <w:iCs/>
          <w:color w:val="000000"/>
          <w:vertAlign w:val="subscript"/>
        </w:rPr>
        <w:t>0</w:t>
      </w:r>
      <w:r>
        <w:rPr>
          <w:rFonts w:ascii="Arial" w:hAnsi="Arial" w:cs="Arial"/>
          <w:i/>
          <w:iCs/>
          <w:color w:val="000000"/>
        </w:rPr>
        <w:t> - D</w:t>
      </w:r>
      <w:r>
        <w:rPr>
          <w:rFonts w:ascii="Arial" w:hAnsi="Arial" w:cs="Arial"/>
          <w:i/>
          <w:iCs/>
          <w:color w:val="000000"/>
          <w:vertAlign w:val="subscript"/>
        </w:rPr>
        <w:t>1</w:t>
      </w:r>
      <w:r>
        <w:rPr>
          <w:rFonts w:ascii="Arial" w:hAnsi="Arial" w:cs="Arial"/>
          <w:color w:val="000000"/>
        </w:rPr>
        <w:t>) і ввести її в якості константи відбивача </w:t>
      </w:r>
      <w:r>
        <w:rPr>
          <w:rFonts w:ascii="Arial" w:hAnsi="Arial" w:cs="Arial"/>
          <w:i/>
          <w:iCs/>
          <w:color w:val="000000"/>
        </w:rPr>
        <w:t>C</w:t>
      </w:r>
      <w:r>
        <w:rPr>
          <w:rFonts w:ascii="Arial" w:hAnsi="Arial" w:cs="Arial"/>
          <w:color w:val="000000"/>
        </w:rPr>
        <w:t xml:space="preserve"> з урахуванням </w:t>
      </w:r>
      <w:proofErr w:type="spellStart"/>
      <w:r>
        <w:rPr>
          <w:rFonts w:ascii="Arial" w:hAnsi="Arial" w:cs="Arial"/>
          <w:color w:val="000000"/>
        </w:rPr>
        <w:t>знака</w:t>
      </w:r>
      <w:proofErr w:type="spellEnd"/>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i/>
          <w:iCs/>
          <w:color w:val="000000"/>
        </w:rPr>
        <w:t>Приклад</w:t>
      </w:r>
      <w:r>
        <w:rPr>
          <w:rFonts w:ascii="Arial" w:hAnsi="Arial" w:cs="Arial"/>
          <w:color w:val="000000"/>
        </w:rPr>
        <w:t>. </w:t>
      </w:r>
      <w:r>
        <w:rPr>
          <w:rFonts w:ascii="Arial" w:hAnsi="Arial" w:cs="Arial"/>
          <w:i/>
          <w:iCs/>
          <w:color w:val="000000"/>
        </w:rPr>
        <w:t>D</w:t>
      </w:r>
      <w:r>
        <w:rPr>
          <w:rFonts w:ascii="Arial" w:hAnsi="Arial" w:cs="Arial"/>
          <w:i/>
          <w:iCs/>
          <w:color w:val="000000"/>
          <w:vertAlign w:val="subscript"/>
        </w:rPr>
        <w:t>0</w:t>
      </w:r>
      <w:r>
        <w:rPr>
          <w:rFonts w:ascii="Arial" w:hAnsi="Arial" w:cs="Arial"/>
          <w:color w:val="000000"/>
        </w:rPr>
        <w:t> = 9990 мм, </w:t>
      </w:r>
      <w:r>
        <w:rPr>
          <w:rFonts w:ascii="Arial" w:hAnsi="Arial" w:cs="Arial"/>
          <w:i/>
          <w:iCs/>
          <w:color w:val="000000"/>
        </w:rPr>
        <w:t>D</w:t>
      </w:r>
      <w:r>
        <w:rPr>
          <w:rFonts w:ascii="Arial" w:hAnsi="Arial" w:cs="Arial"/>
          <w:i/>
          <w:iCs/>
          <w:color w:val="000000"/>
          <w:vertAlign w:val="subscript"/>
        </w:rPr>
        <w:t>1</w:t>
      </w:r>
      <w:r>
        <w:rPr>
          <w:rFonts w:ascii="Arial" w:hAnsi="Arial" w:cs="Arial"/>
          <w:color w:val="000000"/>
        </w:rPr>
        <w:t> = 10000 мм, </w:t>
      </w:r>
      <w:r>
        <w:rPr>
          <w:rFonts w:ascii="Arial" w:hAnsi="Arial" w:cs="Arial"/>
          <w:i/>
          <w:iCs/>
          <w:color w:val="000000"/>
        </w:rPr>
        <w:t>C</w:t>
      </w:r>
      <w:r>
        <w:rPr>
          <w:rFonts w:ascii="Arial" w:hAnsi="Arial" w:cs="Arial"/>
          <w:color w:val="000000"/>
        </w:rPr>
        <w:t> = 10 мм.</w:t>
      </w:r>
    </w:p>
    <w:p w:rsidR="00446FA5" w:rsidRDefault="00446FA5" w:rsidP="00446FA5">
      <w:pPr>
        <w:pStyle w:val="a3"/>
        <w:rPr>
          <w:rFonts w:ascii="Arial" w:hAnsi="Arial" w:cs="Arial"/>
          <w:color w:val="000000"/>
        </w:rPr>
      </w:pPr>
      <w:r>
        <w:rPr>
          <w:rFonts w:ascii="Arial" w:hAnsi="Arial" w:cs="Arial"/>
          <w:color w:val="000000"/>
        </w:rPr>
        <w:lastRenderedPageBreak/>
        <w:t>Якщо отримане значення не співпадає зі значенням, вказаним виробником відбивача, то необхідно виконати наступні дії:</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9" name="Рисунок 19" descr="https://studfile.net/html/2706/1038/html_zic9ruCHoS.pSKB/img-lMj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2706/1038/html_zic9ruCHoS.pSKB/img-lMjAA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SET → </w:t>
      </w:r>
      <w:r>
        <w:rPr>
          <w:rFonts w:ascii="Arial" w:hAnsi="Arial" w:cs="Arial"/>
          <w:b/>
          <w:bCs/>
          <w:noProof/>
          <w:color w:val="000000"/>
        </w:rPr>
        <w:drawing>
          <wp:inline distT="0" distB="0" distL="0" distR="0">
            <wp:extent cx="368300" cy="213995"/>
            <wp:effectExtent l="0" t="0" r="0" b="0"/>
            <wp:docPr id="18" name="Рисунок 18" descr="https://studfile.net/html/2706/1038/html_zic9ruCHoS.pSKB/img-5QdD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2706/1038/html_zic9ruCHoS.pSKB/img-5QdDyO.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xml:space="preserve">→ </w:t>
      </w:r>
      <w:proofErr w:type="spellStart"/>
      <w:r>
        <w:rPr>
          <w:rFonts w:ascii="Arial" w:hAnsi="Arial" w:cs="Arial"/>
          <w:b/>
          <w:bCs/>
          <w:color w:val="000000"/>
        </w:rPr>
        <w:t>Creti</w:t>
      </w:r>
      <w:proofErr w:type="spellEnd"/>
      <w:r>
        <w:rPr>
          <w:rFonts w:ascii="Arial" w:hAnsi="Arial" w:cs="Arial"/>
          <w:b/>
          <w:bCs/>
          <w:color w:val="000000"/>
        </w:rPr>
        <w:t xml:space="preserve"> → </w:t>
      </w:r>
      <w:r>
        <w:rPr>
          <w:rFonts w:ascii="Arial" w:hAnsi="Arial" w:cs="Arial"/>
          <w:b/>
          <w:bCs/>
          <w:noProof/>
          <w:color w:val="000000"/>
        </w:rPr>
        <w:drawing>
          <wp:inline distT="0" distB="0" distL="0" distR="0">
            <wp:extent cx="368300" cy="213995"/>
            <wp:effectExtent l="0" t="0" r="0" b="0"/>
            <wp:docPr id="17" name="Рисунок 17" descr="https://studfile.net/html/2706/1038/html_zic9ruCHoS.pSKB/img-s8pH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2706/1038/html_zic9ruCHoS.pSKB/img-s8pHGZ.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набрати нове значення константи відбивача, підтвердити введення натисненням кнопки </w:t>
      </w:r>
      <w:r>
        <w:rPr>
          <w:rFonts w:ascii="Arial" w:hAnsi="Arial" w:cs="Arial"/>
          <w:b/>
          <w:bCs/>
          <w:noProof/>
          <w:color w:val="000000"/>
        </w:rPr>
        <w:drawing>
          <wp:inline distT="0" distB="0" distL="0" distR="0">
            <wp:extent cx="368300" cy="213995"/>
            <wp:effectExtent l="0" t="0" r="0" b="0"/>
            <wp:docPr id="16" name="Рисунок 16" descr="https://studfile.net/html/2706/1038/html_zic9ruCHoS.pSKB/img-4fn1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1038/html_zic9ruCHoS.pSKB/img-4fn1u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При наборі значення константи відбивача на дисплеї висвічується повідомлення: </w:t>
      </w:r>
      <w:proofErr w:type="spellStart"/>
      <w:r>
        <w:rPr>
          <w:rFonts w:ascii="Arial" w:hAnsi="Arial" w:cs="Arial"/>
          <w:i/>
          <w:iCs/>
          <w:color w:val="000000"/>
        </w:rPr>
        <w:t>Do</w:t>
      </w:r>
      <w:proofErr w:type="spellEnd"/>
      <w:r>
        <w:rPr>
          <w:rFonts w:ascii="Arial" w:hAnsi="Arial" w:cs="Arial"/>
          <w:i/>
          <w:iCs/>
          <w:color w:val="000000"/>
        </w:rPr>
        <w:t> </w:t>
      </w:r>
      <w:proofErr w:type="spellStart"/>
      <w:r>
        <w:rPr>
          <w:rFonts w:ascii="Arial" w:hAnsi="Arial" w:cs="Arial"/>
          <w:i/>
          <w:iCs/>
          <w:color w:val="000000"/>
        </w:rPr>
        <w:t>you</w:t>
      </w:r>
      <w:proofErr w:type="spellEnd"/>
      <w:r>
        <w:rPr>
          <w:rFonts w:ascii="Arial" w:hAnsi="Arial" w:cs="Arial"/>
          <w:i/>
          <w:iCs/>
          <w:color w:val="000000"/>
        </w:rPr>
        <w:t> </w:t>
      </w:r>
      <w:proofErr w:type="spellStart"/>
      <w:r>
        <w:rPr>
          <w:rFonts w:ascii="Arial" w:hAnsi="Arial" w:cs="Arial"/>
          <w:i/>
          <w:iCs/>
          <w:color w:val="000000"/>
        </w:rPr>
        <w:t>want</w:t>
      </w:r>
      <w:proofErr w:type="spellEnd"/>
      <w:r>
        <w:rPr>
          <w:rFonts w:ascii="Arial" w:hAnsi="Arial" w:cs="Arial"/>
          <w:i/>
          <w:iCs/>
          <w:color w:val="000000"/>
        </w:rPr>
        <w:t> </w:t>
      </w:r>
      <w:proofErr w:type="spellStart"/>
      <w:r>
        <w:rPr>
          <w:rFonts w:ascii="Arial" w:hAnsi="Arial" w:cs="Arial"/>
          <w:i/>
          <w:iCs/>
          <w:color w:val="000000"/>
        </w:rPr>
        <w:t>to</w:t>
      </w:r>
      <w:proofErr w:type="spellEnd"/>
      <w:r>
        <w:rPr>
          <w:rFonts w:ascii="Arial" w:hAnsi="Arial" w:cs="Arial"/>
          <w:i/>
          <w:iCs/>
          <w:color w:val="000000"/>
        </w:rPr>
        <w:t> </w:t>
      </w:r>
      <w:proofErr w:type="spellStart"/>
      <w:r>
        <w:rPr>
          <w:rFonts w:ascii="Arial" w:hAnsi="Arial" w:cs="Arial"/>
          <w:i/>
          <w:iCs/>
          <w:color w:val="000000"/>
        </w:rPr>
        <w:t>change</w:t>
      </w:r>
      <w:proofErr w:type="spellEnd"/>
      <w:r>
        <w:rPr>
          <w:rFonts w:ascii="Arial" w:hAnsi="Arial" w:cs="Arial"/>
          <w:i/>
          <w:iCs/>
          <w:color w:val="000000"/>
        </w:rPr>
        <w:t> </w:t>
      </w:r>
      <w:proofErr w:type="spellStart"/>
      <w:r>
        <w:rPr>
          <w:rFonts w:ascii="Arial" w:hAnsi="Arial" w:cs="Arial"/>
          <w:i/>
          <w:iCs/>
          <w:color w:val="000000"/>
        </w:rPr>
        <w:t>constants</w:t>
      </w:r>
      <w:proofErr w:type="spellEnd"/>
      <w:r>
        <w:rPr>
          <w:rFonts w:ascii="Arial" w:hAnsi="Arial" w:cs="Arial"/>
          <w:color w:val="000000"/>
        </w:rPr>
        <w:t>? (Ви будете коригувати константи?)</w:t>
      </w:r>
    </w:p>
    <w:p w:rsidR="00446FA5" w:rsidRDefault="00446FA5" w:rsidP="00446FA5">
      <w:pPr>
        <w:pStyle w:val="a3"/>
        <w:rPr>
          <w:rFonts w:ascii="Arial" w:hAnsi="Arial" w:cs="Arial"/>
          <w:color w:val="000000"/>
        </w:rPr>
      </w:pPr>
      <w:r>
        <w:rPr>
          <w:rFonts w:ascii="Arial" w:hAnsi="Arial" w:cs="Arial"/>
          <w:color w:val="000000"/>
        </w:rPr>
        <w:t>+Якщо коригування не потрібно, вийти з режиму натисненням кнопки </w:t>
      </w:r>
      <w:r>
        <w:rPr>
          <w:rFonts w:ascii="Arial" w:hAnsi="Arial" w:cs="Arial"/>
          <w:b/>
          <w:bCs/>
          <w:noProof/>
          <w:color w:val="000000"/>
        </w:rPr>
        <w:drawing>
          <wp:inline distT="0" distB="0" distL="0" distR="0">
            <wp:extent cx="344170" cy="213995"/>
            <wp:effectExtent l="0" t="0" r="0" b="0"/>
            <wp:docPr id="15" name="Рисунок 15" descr="https://studfile.net/html/2706/1038/html_zic9ruCHoS.pSKB/img-hGPX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2706/1038/html_zic9ruCHoS.pSKB/img-hGPXwg.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8. Вибір шаблонів дисплею (</w:t>
      </w:r>
      <w:proofErr w:type="spellStart"/>
      <w:r>
        <w:rPr>
          <w:rFonts w:ascii="Arial" w:hAnsi="Arial" w:cs="Arial"/>
          <w:b w:val="0"/>
          <w:bCs w:val="0"/>
          <w:color w:val="000000"/>
          <w:sz w:val="33"/>
          <w:szCs w:val="33"/>
        </w:rPr>
        <w:t>disp</w:t>
      </w:r>
      <w:proofErr w:type="spellEnd"/>
      <w:r>
        <w:rPr>
          <w:rFonts w:ascii="Arial" w:hAnsi="Arial" w:cs="Arial"/>
          <w:b w:val="0"/>
          <w:bCs w:val="0"/>
          <w:color w:val="000000"/>
          <w:sz w:val="33"/>
          <w:szCs w:val="33"/>
        </w:rPr>
        <w:t>)</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101" name="Рисунок 101" descr="https://studfile.net/html/2706/1038/html_zic9ruCHoS.pSKB/img-BisM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file.net/html/2706/1038/html_zic9ruCHoS.pSKB/img-BisMHY.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SET → </w:t>
      </w:r>
      <w:r>
        <w:rPr>
          <w:rFonts w:ascii="Arial" w:hAnsi="Arial" w:cs="Arial"/>
          <w:b/>
          <w:bCs/>
          <w:noProof/>
          <w:color w:val="000000"/>
        </w:rPr>
        <w:drawing>
          <wp:inline distT="0" distB="0" distL="0" distR="0">
            <wp:extent cx="368300" cy="213995"/>
            <wp:effectExtent l="0" t="0" r="0" b="0"/>
            <wp:docPr id="100" name="Рисунок 100" descr="https://studfile.net/html/2706/1038/html_zic9ruCHoS.pSKB/img-Sk64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file.net/html/2706/1038/html_zic9ruCHoS.pSKB/img-Sk64na.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DISP → </w:t>
      </w:r>
      <w:r>
        <w:rPr>
          <w:rFonts w:ascii="Arial" w:hAnsi="Arial" w:cs="Arial"/>
          <w:b/>
          <w:bCs/>
          <w:noProof/>
          <w:color w:val="000000"/>
        </w:rPr>
        <w:drawing>
          <wp:inline distT="0" distB="0" distL="0" distR="0">
            <wp:extent cx="368300" cy="213995"/>
            <wp:effectExtent l="0" t="0" r="0" b="0"/>
            <wp:docPr id="99" name="Рисунок 99" descr="https://studfile.net/html/2706/1038/html_zic9ruCHoS.pSKB/img-cf0_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file.net/html/2706/1038/html_zic9ruCHoS.pSKB/img-cf0_c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Залежно від характеру вирішуваних завдань можна вибрати 4 різних шаблона дисплею. (рис. 5, 6, 7 і 8):</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2089785" cy="1080770"/>
            <wp:effectExtent l="0" t="0" r="5715" b="5080"/>
            <wp:docPr id="98" name="Рисунок 98" descr="https://studfile.net/html/2706/1038/html_zic9ruCHoS.pSKB/img-NTDV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udfile.net/html/2706/1038/html_zic9ruCHoS.pSKB/img-NTDVrf.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9785" cy="1080770"/>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5. Шаблон дисплею 1 (вимірювання кутів): </w:t>
      </w:r>
      <w:r>
        <w:rPr>
          <w:rFonts w:ascii="Arial" w:hAnsi="Arial" w:cs="Arial"/>
          <w:i/>
          <w:iCs/>
          <w:color w:val="000000"/>
        </w:rPr>
        <w:t>P </w:t>
      </w:r>
      <w:proofErr w:type="spellStart"/>
      <w:r>
        <w:rPr>
          <w:rFonts w:ascii="Arial" w:hAnsi="Arial" w:cs="Arial"/>
          <w:i/>
          <w:iCs/>
          <w:color w:val="000000"/>
        </w:rPr>
        <w:t>Numb</w:t>
      </w:r>
      <w:proofErr w:type="spellEnd"/>
      <w:r>
        <w:rPr>
          <w:rFonts w:ascii="Arial" w:hAnsi="Arial" w:cs="Arial"/>
          <w:color w:val="000000"/>
        </w:rPr>
        <w:t> ― номер точки; </w:t>
      </w:r>
      <w:proofErr w:type="spellStart"/>
      <w:r>
        <w:rPr>
          <w:rFonts w:ascii="Arial" w:hAnsi="Arial" w:cs="Arial"/>
          <w:i/>
          <w:iCs/>
          <w:color w:val="000000"/>
        </w:rPr>
        <w:t>H</w:t>
      </w:r>
      <w:r>
        <w:rPr>
          <w:rFonts w:ascii="Arial" w:hAnsi="Arial" w:cs="Arial"/>
          <w:i/>
          <w:iCs/>
          <w:color w:val="000000"/>
          <w:vertAlign w:val="subscript"/>
        </w:rPr>
        <w:t>a</w:t>
      </w:r>
      <w:proofErr w:type="spellEnd"/>
      <w:r>
        <w:rPr>
          <w:rFonts w:ascii="Arial" w:hAnsi="Arial" w:cs="Arial"/>
          <w:color w:val="000000"/>
        </w:rPr>
        <w:t> ― горизонтальний кут; </w:t>
      </w:r>
      <w:r>
        <w:rPr>
          <w:rFonts w:ascii="Arial" w:hAnsi="Arial" w:cs="Arial"/>
          <w:i/>
          <w:iCs/>
          <w:color w:val="000000"/>
        </w:rPr>
        <w:t>V</w:t>
      </w:r>
      <w:r>
        <w:rPr>
          <w:rFonts w:ascii="Arial" w:hAnsi="Arial" w:cs="Arial"/>
          <w:color w:val="000000"/>
        </w:rPr>
        <w:t> ― вертикальний кут.</w:t>
      </w:r>
    </w:p>
    <w:p w:rsidR="00446FA5" w:rsidRDefault="00446FA5" w:rsidP="00446FA5">
      <w:pPr>
        <w:pStyle w:val="a3"/>
        <w:rPr>
          <w:rFonts w:ascii="Arial" w:hAnsi="Arial" w:cs="Arial"/>
          <w:color w:val="000000"/>
        </w:rPr>
      </w:pPr>
      <w:r>
        <w:rPr>
          <w:rFonts w:ascii="Arial" w:hAnsi="Arial" w:cs="Arial"/>
          <w:color w:val="000000"/>
        </w:rPr>
        <w:t>Змінити шаблон натисканням кнопки ▼</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2089785" cy="1080770"/>
            <wp:effectExtent l="0" t="0" r="5715" b="5080"/>
            <wp:docPr id="97" name="Рисунок 97" descr="https://studfile.net/html/2706/1038/html_zic9ruCHoS.pSKB/img-5XcI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net/html/2706/1038/html_zic9ruCHoS.pSKB/img-5XcImV.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89785" cy="1080770"/>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6. Шаблон дисплею 2 (зйомка у полярних координатах): </w:t>
      </w:r>
      <w:r>
        <w:rPr>
          <w:rFonts w:ascii="Arial" w:hAnsi="Arial" w:cs="Arial"/>
          <w:i/>
          <w:iCs/>
          <w:color w:val="000000"/>
        </w:rPr>
        <w:t>P </w:t>
      </w:r>
      <w:proofErr w:type="spellStart"/>
      <w:r>
        <w:rPr>
          <w:rFonts w:ascii="Arial" w:hAnsi="Arial" w:cs="Arial"/>
          <w:i/>
          <w:iCs/>
          <w:color w:val="000000"/>
        </w:rPr>
        <w:t>Numb</w:t>
      </w:r>
      <w:proofErr w:type="spellEnd"/>
      <w:r>
        <w:rPr>
          <w:rFonts w:ascii="Arial" w:hAnsi="Arial" w:cs="Arial"/>
          <w:color w:val="000000"/>
        </w:rPr>
        <w:t> ― номер точки; </w:t>
      </w:r>
      <w:proofErr w:type="spellStart"/>
      <w:r>
        <w:rPr>
          <w:rFonts w:ascii="Arial" w:hAnsi="Arial" w:cs="Arial"/>
          <w:i/>
          <w:iCs/>
          <w:color w:val="000000"/>
        </w:rPr>
        <w:t>H</w:t>
      </w:r>
      <w:r>
        <w:rPr>
          <w:rFonts w:ascii="Arial" w:hAnsi="Arial" w:cs="Arial"/>
          <w:i/>
          <w:iCs/>
          <w:color w:val="000000"/>
          <w:vertAlign w:val="subscript"/>
        </w:rPr>
        <w:t>a</w:t>
      </w:r>
      <w:proofErr w:type="spellEnd"/>
      <w:r>
        <w:rPr>
          <w:rFonts w:ascii="Arial" w:hAnsi="Arial" w:cs="Arial"/>
          <w:color w:val="000000"/>
        </w:rPr>
        <w:t> ― горизонтальний кут; </w:t>
      </w:r>
      <w:r>
        <w:rPr>
          <w:rFonts w:ascii="Arial" w:hAnsi="Arial" w:cs="Arial"/>
          <w:i/>
          <w:iCs/>
          <w:color w:val="000000"/>
        </w:rPr>
        <w:t>V</w:t>
      </w:r>
      <w:r>
        <w:rPr>
          <w:rFonts w:ascii="Arial" w:hAnsi="Arial" w:cs="Arial"/>
          <w:color w:val="000000"/>
        </w:rPr>
        <w:t> ― вертикальний кут; </w:t>
      </w:r>
      <w:r>
        <w:rPr>
          <w:rFonts w:ascii="Arial" w:hAnsi="Arial" w:cs="Arial"/>
          <w:i/>
          <w:iCs/>
          <w:color w:val="000000"/>
        </w:rPr>
        <w:t>D</w:t>
      </w:r>
      <w:r>
        <w:rPr>
          <w:rFonts w:ascii="Arial" w:hAnsi="Arial" w:cs="Arial"/>
          <w:color w:val="000000"/>
        </w:rPr>
        <w:t> ― відстань.</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2089785" cy="1080770"/>
            <wp:effectExtent l="0" t="0" r="5715" b="5080"/>
            <wp:docPr id="96" name="Рисунок 96" descr="https://studfile.net/html/2706/1038/html_zic9ruCHoS.pSKB/img-3cb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udfile.net/html/2706/1038/html_zic9ruCHoS.pSKB/img-3cbnJe.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89785" cy="1080770"/>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7. Шаблон дисплею 3 (зйомка у прямокутних координатах): </w:t>
      </w:r>
      <w:r>
        <w:rPr>
          <w:rFonts w:ascii="Arial" w:hAnsi="Arial" w:cs="Arial"/>
          <w:i/>
          <w:iCs/>
          <w:color w:val="000000"/>
        </w:rPr>
        <w:t>P </w:t>
      </w:r>
      <w:proofErr w:type="spellStart"/>
      <w:r>
        <w:rPr>
          <w:rFonts w:ascii="Arial" w:hAnsi="Arial" w:cs="Arial"/>
          <w:i/>
          <w:iCs/>
          <w:color w:val="000000"/>
        </w:rPr>
        <w:t>Numb</w:t>
      </w:r>
      <w:proofErr w:type="spellEnd"/>
      <w:r>
        <w:rPr>
          <w:rFonts w:ascii="Arial" w:hAnsi="Arial" w:cs="Arial"/>
          <w:color w:val="000000"/>
        </w:rPr>
        <w:t> ― номер точки; </w:t>
      </w:r>
      <w:r>
        <w:rPr>
          <w:rFonts w:ascii="Arial" w:hAnsi="Arial" w:cs="Arial"/>
          <w:i/>
          <w:iCs/>
          <w:color w:val="000000"/>
        </w:rPr>
        <w:t>X</w:t>
      </w:r>
      <w:r>
        <w:rPr>
          <w:rFonts w:ascii="Arial" w:hAnsi="Arial" w:cs="Arial"/>
          <w:color w:val="000000"/>
        </w:rPr>
        <w:t> ― координата; </w:t>
      </w:r>
      <w:r>
        <w:rPr>
          <w:rFonts w:ascii="Arial" w:hAnsi="Arial" w:cs="Arial"/>
          <w:i/>
          <w:iCs/>
          <w:color w:val="000000"/>
        </w:rPr>
        <w:t>Y</w:t>
      </w:r>
      <w:r>
        <w:rPr>
          <w:rFonts w:ascii="Arial" w:hAnsi="Arial" w:cs="Arial"/>
          <w:color w:val="000000"/>
        </w:rPr>
        <w:t> ― координата; </w:t>
      </w:r>
      <w:r>
        <w:rPr>
          <w:rFonts w:ascii="Arial" w:hAnsi="Arial" w:cs="Arial"/>
          <w:i/>
          <w:iCs/>
          <w:color w:val="000000"/>
        </w:rPr>
        <w:t>H</w:t>
      </w:r>
      <w:r>
        <w:rPr>
          <w:rFonts w:ascii="Arial" w:hAnsi="Arial" w:cs="Arial"/>
          <w:color w:val="000000"/>
        </w:rPr>
        <w:t> ― координата.</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2089785" cy="1080770"/>
            <wp:effectExtent l="0" t="0" r="5715" b="5080"/>
            <wp:docPr id="95" name="Рисунок 95" descr="https://studfile.net/html/2706/1038/html_zic9ruCHoS.pSKB/img-jzSl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net/html/2706/1038/html_zic9ruCHoS.pSKB/img-jzSlF2.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89785" cy="1080770"/>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8. Шаблон дисплею 4 (вимірюванні кутів, горизонтального прокладення і перевищення): </w:t>
      </w:r>
      <w:proofErr w:type="spellStart"/>
      <w:r>
        <w:rPr>
          <w:rFonts w:ascii="Arial" w:hAnsi="Arial" w:cs="Arial"/>
          <w:i/>
          <w:iCs/>
          <w:color w:val="000000"/>
        </w:rPr>
        <w:t>H</w:t>
      </w:r>
      <w:r>
        <w:rPr>
          <w:rFonts w:ascii="Arial" w:hAnsi="Arial" w:cs="Arial"/>
          <w:i/>
          <w:iCs/>
          <w:color w:val="000000"/>
          <w:vertAlign w:val="subscript"/>
        </w:rPr>
        <w:t>a</w:t>
      </w:r>
      <w:proofErr w:type="spellEnd"/>
      <w:r>
        <w:rPr>
          <w:rFonts w:ascii="Arial" w:hAnsi="Arial" w:cs="Arial"/>
          <w:color w:val="000000"/>
        </w:rPr>
        <w:t> ― горизонтальний кут; </w:t>
      </w:r>
      <w:r>
        <w:rPr>
          <w:rFonts w:ascii="Arial" w:hAnsi="Arial" w:cs="Arial"/>
          <w:i/>
          <w:iCs/>
          <w:color w:val="000000"/>
        </w:rPr>
        <w:t>V</w:t>
      </w:r>
      <w:r>
        <w:rPr>
          <w:rFonts w:ascii="Arial" w:hAnsi="Arial" w:cs="Arial"/>
          <w:color w:val="000000"/>
        </w:rPr>
        <w:t> ― вертикальний кут; </w:t>
      </w:r>
      <w:r>
        <w:rPr>
          <w:rFonts w:ascii="Arial" w:hAnsi="Arial" w:cs="Arial"/>
          <w:i/>
          <w:iCs/>
          <w:color w:val="000000"/>
        </w:rPr>
        <w:t>D</w:t>
      </w:r>
      <w:r>
        <w:rPr>
          <w:rFonts w:ascii="Arial" w:hAnsi="Arial" w:cs="Arial"/>
          <w:i/>
          <w:iCs/>
          <w:color w:val="000000"/>
          <w:vertAlign w:val="subscript"/>
        </w:rPr>
        <w:t>0</w:t>
      </w:r>
      <w:r>
        <w:rPr>
          <w:rFonts w:ascii="Arial" w:hAnsi="Arial" w:cs="Arial"/>
          <w:color w:val="000000"/>
        </w:rPr>
        <w:t> ― горизонтальне прокладення; </w:t>
      </w:r>
      <w:r>
        <w:rPr>
          <w:rFonts w:ascii="Arial" w:hAnsi="Arial" w:cs="Arial"/>
          <w:i/>
          <w:iCs/>
          <w:color w:val="000000"/>
        </w:rPr>
        <w:t>h</w:t>
      </w:r>
      <w:r>
        <w:rPr>
          <w:rFonts w:ascii="Arial" w:hAnsi="Arial" w:cs="Arial"/>
          <w:color w:val="000000"/>
        </w:rPr>
        <w:t> ― перевищення.</w:t>
      </w:r>
    </w:p>
    <w:p w:rsidR="00446FA5" w:rsidRDefault="00446FA5" w:rsidP="00446FA5">
      <w:pPr>
        <w:pStyle w:val="a3"/>
        <w:rPr>
          <w:rFonts w:ascii="Arial" w:hAnsi="Arial" w:cs="Arial"/>
          <w:color w:val="000000"/>
        </w:rPr>
      </w:pPr>
      <w:r>
        <w:rPr>
          <w:rFonts w:ascii="Arial" w:hAnsi="Arial" w:cs="Arial"/>
          <w:color w:val="000000"/>
        </w:rPr>
        <w:t>Перед проведенням вимірів підтвердити вибір шаблона дисплею натисканням кнопки </w:t>
      </w:r>
      <w:r>
        <w:rPr>
          <w:rFonts w:ascii="Arial" w:hAnsi="Arial" w:cs="Arial"/>
          <w:b/>
          <w:bCs/>
          <w:noProof/>
          <w:color w:val="000000"/>
        </w:rPr>
        <w:drawing>
          <wp:inline distT="0" distB="0" distL="0" distR="0">
            <wp:extent cx="368300" cy="213995"/>
            <wp:effectExtent l="0" t="0" r="0" b="0"/>
            <wp:docPr id="94" name="Рисунок 94" descr="https://studfile.net/html/2706/1038/html_zic9ruCHoS.pSKB/img-ZgsJ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net/html/2706/1038/html_zic9ruCHoS.pSKB/img-ZgsJbw.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При проведенні вимірювань можлива зміна шаблону без виходу в </w:t>
      </w:r>
      <w:r>
        <w:rPr>
          <w:rFonts w:ascii="Arial" w:hAnsi="Arial" w:cs="Arial"/>
          <w:b/>
          <w:bCs/>
          <w:noProof/>
          <w:color w:val="000000"/>
        </w:rPr>
        <w:drawing>
          <wp:inline distT="0" distB="0" distL="0" distR="0">
            <wp:extent cx="344170" cy="213995"/>
            <wp:effectExtent l="0" t="0" r="0" b="0"/>
            <wp:docPr id="93" name="Рисунок 93" descr="https://studfile.net/html/2706/1038/html_zic9ruCHoS.pSKB/img-vivQ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2706/1038/html_zic9ruCHoS.pSKB/img-vivQrw.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 Для цього достатньо натиснути кнопку ◄ і вибрати шаблон натисканням кнопки ▼, підтвердити натисканням кнопки </w:t>
      </w:r>
      <w:r>
        <w:rPr>
          <w:rFonts w:ascii="Arial" w:hAnsi="Arial" w:cs="Arial"/>
          <w:b/>
          <w:bCs/>
          <w:noProof/>
          <w:color w:val="000000"/>
        </w:rPr>
        <w:drawing>
          <wp:inline distT="0" distB="0" distL="0" distR="0">
            <wp:extent cx="368300" cy="213995"/>
            <wp:effectExtent l="0" t="0" r="0" b="0"/>
            <wp:docPr id="92" name="Рисунок 92" descr="https://studfile.net/html/2706/1038/html_zic9ruCHoS.pSKB/img-fbQ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net/html/2706/1038/html_zic9ruCHoS.pSKB/img-fbQb07.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При натисканні кнопки ► можливе повернення в обраний шаблон з </w:t>
      </w:r>
      <w:r>
        <w:rPr>
          <w:rFonts w:ascii="Arial" w:hAnsi="Arial" w:cs="Arial"/>
          <w:b/>
          <w:bCs/>
          <w:noProof/>
          <w:color w:val="000000"/>
        </w:rPr>
        <w:drawing>
          <wp:inline distT="0" distB="0" distL="0" distR="0">
            <wp:extent cx="344170" cy="213995"/>
            <wp:effectExtent l="0" t="0" r="0" b="0"/>
            <wp:docPr id="91" name="Рисунок 91" descr="https://studfile.net/html/2706/1038/html_zic9ruCHoS.pSKB/img-p_Mr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net/html/2706/1038/html_zic9ruCHoS.pSKB/img-p_Mr4t.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8. Вибір одиниць вимірювання</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90" name="Рисунок 90" descr="https://studfile.net/html/2706/1038/html_zic9ruCHoS.pSKB/img-qW9l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net/html/2706/1038/html_zic9ruCHoS.pSKB/img-qW9lVD.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→CONFIG → </w:t>
      </w:r>
      <w:r>
        <w:rPr>
          <w:rFonts w:ascii="Arial" w:hAnsi="Arial" w:cs="Arial"/>
          <w:b/>
          <w:bCs/>
          <w:noProof/>
          <w:color w:val="000000"/>
        </w:rPr>
        <w:drawing>
          <wp:inline distT="0" distB="0" distL="0" distR="0">
            <wp:extent cx="368300" cy="213995"/>
            <wp:effectExtent l="0" t="0" r="0" b="0"/>
            <wp:docPr id="89" name="Рисунок 89" descr="https://studfile.net/html/2706/1038/html_zic9ruCHoS.pSKB/img-HHhx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net/html/2706/1038/html_zic9ruCHoS.pSKB/img-HHhxpp.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UNITS → </w:t>
      </w:r>
      <w:r>
        <w:rPr>
          <w:rFonts w:ascii="Arial" w:hAnsi="Arial" w:cs="Arial"/>
          <w:b/>
          <w:bCs/>
          <w:noProof/>
          <w:color w:val="000000"/>
        </w:rPr>
        <w:drawing>
          <wp:inline distT="0" distB="0" distL="0" distR="0">
            <wp:extent cx="368300" cy="213995"/>
            <wp:effectExtent l="0" t="0" r="0" b="0"/>
            <wp:docPr id="88" name="Рисунок 88" descr="https://studfile.net/html/2706/1038/html_zic9ruCHoS.pSKB/img-3Lqp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net/html/2706/1038/html_zic9ruCHoS.pSKB/img-3Lqpk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ANGLE</w:t>
      </w:r>
    </w:p>
    <w:p w:rsidR="00446FA5" w:rsidRDefault="00446FA5" w:rsidP="00446FA5">
      <w:pPr>
        <w:pStyle w:val="a3"/>
        <w:rPr>
          <w:rFonts w:ascii="Arial" w:hAnsi="Arial" w:cs="Arial"/>
          <w:color w:val="000000"/>
        </w:rPr>
      </w:pPr>
      <w:r>
        <w:rPr>
          <w:rFonts w:ascii="Arial" w:hAnsi="Arial" w:cs="Arial"/>
          <w:color w:val="000000"/>
        </w:rPr>
        <w:t>Натисканням кнопки ► вибрати необхідну розмірність кутових величин:</w:t>
      </w:r>
    </w:p>
    <w:p w:rsidR="00446FA5" w:rsidRDefault="00446FA5" w:rsidP="00446FA5">
      <w:pPr>
        <w:pStyle w:val="a3"/>
        <w:rPr>
          <w:rFonts w:ascii="Arial" w:hAnsi="Arial" w:cs="Arial"/>
          <w:color w:val="000000"/>
        </w:rPr>
      </w:pPr>
      <w:r>
        <w:rPr>
          <w:rFonts w:ascii="Arial" w:hAnsi="Arial" w:cs="Arial"/>
          <w:color w:val="000000"/>
        </w:rPr>
        <w:t>- 360 </w:t>
      </w:r>
      <w:r>
        <w:rPr>
          <w:rFonts w:ascii="Arial" w:hAnsi="Arial" w:cs="Arial"/>
          <w:i/>
          <w:iCs/>
          <w:color w:val="000000"/>
        </w:rPr>
        <w:t>S</w:t>
      </w:r>
      <w:r>
        <w:rPr>
          <w:rFonts w:ascii="Arial" w:hAnsi="Arial" w:cs="Arial"/>
          <w:color w:val="000000"/>
        </w:rPr>
        <w:t> = 359°59'59"(градуси, хвилини, секунди);</w:t>
      </w:r>
    </w:p>
    <w:p w:rsidR="00446FA5" w:rsidRDefault="00446FA5" w:rsidP="00446FA5">
      <w:pPr>
        <w:pStyle w:val="a3"/>
        <w:rPr>
          <w:rFonts w:ascii="Arial" w:hAnsi="Arial" w:cs="Arial"/>
          <w:color w:val="000000"/>
        </w:rPr>
      </w:pPr>
      <w:r>
        <w:rPr>
          <w:rFonts w:ascii="Arial" w:hAnsi="Arial" w:cs="Arial"/>
          <w:color w:val="000000"/>
        </w:rPr>
        <w:t>- 360 </w:t>
      </w:r>
      <w:r>
        <w:rPr>
          <w:rFonts w:ascii="Arial" w:hAnsi="Arial" w:cs="Arial"/>
          <w:i/>
          <w:iCs/>
          <w:color w:val="000000"/>
        </w:rPr>
        <w:t>D</w:t>
      </w:r>
      <w:r>
        <w:rPr>
          <w:rFonts w:ascii="Arial" w:hAnsi="Arial" w:cs="Arial"/>
          <w:color w:val="000000"/>
        </w:rPr>
        <w:t> = 359,999 (градуси, частки градуса);</w:t>
      </w:r>
    </w:p>
    <w:p w:rsidR="00446FA5" w:rsidRDefault="00446FA5" w:rsidP="00446FA5">
      <w:pPr>
        <w:pStyle w:val="a3"/>
        <w:rPr>
          <w:rFonts w:ascii="Arial" w:hAnsi="Arial" w:cs="Arial"/>
          <w:color w:val="000000"/>
        </w:rPr>
      </w:pPr>
      <w:r>
        <w:rPr>
          <w:rFonts w:ascii="Arial" w:hAnsi="Arial" w:cs="Arial"/>
          <w:color w:val="000000"/>
        </w:rPr>
        <w:t>- GON = ГОН (400,0000).</w:t>
      </w:r>
    </w:p>
    <w:p w:rsidR="00446FA5" w:rsidRDefault="00446FA5" w:rsidP="00446FA5">
      <w:pPr>
        <w:pStyle w:val="a3"/>
        <w:rPr>
          <w:rFonts w:ascii="Arial" w:hAnsi="Arial" w:cs="Arial"/>
          <w:color w:val="000000"/>
        </w:rPr>
      </w:pPr>
      <w:r>
        <w:rPr>
          <w:rFonts w:ascii="Arial" w:hAnsi="Arial" w:cs="Arial"/>
          <w:color w:val="000000"/>
        </w:rPr>
        <w:t>Натиснути кнопку ▼, на дисплеї з'явиться напис DIST.</w:t>
      </w:r>
    </w:p>
    <w:p w:rsidR="00446FA5" w:rsidRDefault="00446FA5" w:rsidP="00446FA5">
      <w:pPr>
        <w:pStyle w:val="a3"/>
        <w:rPr>
          <w:rFonts w:ascii="Arial" w:hAnsi="Arial" w:cs="Arial"/>
          <w:color w:val="000000"/>
        </w:rPr>
      </w:pPr>
      <w:r>
        <w:rPr>
          <w:rFonts w:ascii="Arial" w:hAnsi="Arial" w:cs="Arial"/>
          <w:color w:val="000000"/>
        </w:rPr>
        <w:t>Натисканням кнопки ► вибрати необхідну розмірність лінійних величин (кількість знаків після коми):</w:t>
      </w:r>
    </w:p>
    <w:p w:rsidR="00446FA5" w:rsidRDefault="00446FA5" w:rsidP="00446FA5">
      <w:pPr>
        <w:pStyle w:val="a3"/>
        <w:rPr>
          <w:rFonts w:ascii="Arial" w:hAnsi="Arial" w:cs="Arial"/>
          <w:color w:val="000000"/>
        </w:rPr>
      </w:pPr>
      <w:r>
        <w:rPr>
          <w:rFonts w:ascii="Arial" w:hAnsi="Arial" w:cs="Arial"/>
          <w:color w:val="000000"/>
        </w:rPr>
        <w:t>- м = метри;</w:t>
      </w:r>
    </w:p>
    <w:p w:rsidR="00446FA5" w:rsidRDefault="00446FA5" w:rsidP="00446FA5">
      <w:pPr>
        <w:pStyle w:val="a3"/>
        <w:rPr>
          <w:rFonts w:ascii="Arial" w:hAnsi="Arial" w:cs="Arial"/>
          <w:color w:val="000000"/>
        </w:rPr>
      </w:pPr>
      <w:r>
        <w:rPr>
          <w:rFonts w:ascii="Arial" w:hAnsi="Arial" w:cs="Arial"/>
          <w:color w:val="000000"/>
        </w:rPr>
        <w:t>- мм = міліметри.</w:t>
      </w:r>
    </w:p>
    <w:p w:rsidR="00446FA5" w:rsidRDefault="00446FA5" w:rsidP="00446FA5">
      <w:pPr>
        <w:pStyle w:val="a3"/>
        <w:rPr>
          <w:rFonts w:ascii="Arial" w:hAnsi="Arial" w:cs="Arial"/>
          <w:color w:val="000000"/>
        </w:rPr>
      </w:pPr>
      <w:r>
        <w:rPr>
          <w:rFonts w:ascii="Arial" w:hAnsi="Arial" w:cs="Arial"/>
          <w:color w:val="000000"/>
        </w:rPr>
        <w:t>Підтвердити вибір одиниць натисканням кнопки </w:t>
      </w:r>
      <w:r>
        <w:rPr>
          <w:rFonts w:ascii="Arial" w:hAnsi="Arial" w:cs="Arial"/>
          <w:b/>
          <w:bCs/>
          <w:noProof/>
          <w:color w:val="000000"/>
        </w:rPr>
        <w:drawing>
          <wp:inline distT="0" distB="0" distL="0" distR="0">
            <wp:extent cx="368300" cy="213995"/>
            <wp:effectExtent l="0" t="0" r="0" b="0"/>
            <wp:docPr id="87" name="Рисунок 87" descr="https://studfile.net/html/2706/1038/html_zic9ruCHoS.pSKB/img-Ro5U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net/html/2706/1038/html_zic9ruCHoS.pSKB/img-Ro5U2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Вибрані значення зберігаються після вимкнення тахеометра.</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10. Вибір режиму вимірювання вертикальних кутів</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86" name="Рисунок 86" descr="https://studfile.net/html/2706/1038/html_zic9ruCHoS.pSKB/img-XJUp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net/html/2706/1038/html_zic9ruCHoS.pSKB/img-XJUpJT.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CONFIG → </w:t>
      </w:r>
      <w:r>
        <w:rPr>
          <w:rFonts w:ascii="Arial" w:hAnsi="Arial" w:cs="Arial"/>
          <w:b/>
          <w:bCs/>
          <w:noProof/>
          <w:color w:val="000000"/>
        </w:rPr>
        <w:drawing>
          <wp:inline distT="0" distB="0" distL="0" distR="0">
            <wp:extent cx="368300" cy="213995"/>
            <wp:effectExtent l="0" t="0" r="0" b="0"/>
            <wp:docPr id="85" name="Рисунок 85" descr="https://studfile.net/html/2706/1038/html_zic9ruCHoS.pSKB/img-l7rv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net/html/2706/1038/html_zic9ruCHoS.pSKB/img-l7rvuN.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PARAMETER → </w:t>
      </w:r>
      <w:r>
        <w:rPr>
          <w:rFonts w:ascii="Arial" w:hAnsi="Arial" w:cs="Arial"/>
          <w:b/>
          <w:bCs/>
          <w:noProof/>
          <w:color w:val="000000"/>
        </w:rPr>
        <w:drawing>
          <wp:inline distT="0" distB="0" distL="0" distR="0">
            <wp:extent cx="368300" cy="213995"/>
            <wp:effectExtent l="0" t="0" r="0" b="0"/>
            <wp:docPr id="84" name="Рисунок 84" descr="https://studfile.net/html/2706/1038/html_zic9ruCHoS.pSKB/img-H3ua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udfile.net/html/2706/1038/html_zic9ruCHoS.pSKB/img-H3uajw.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V-ANGLE</w:t>
      </w:r>
    </w:p>
    <w:p w:rsidR="00446FA5" w:rsidRDefault="00446FA5" w:rsidP="00446FA5">
      <w:pPr>
        <w:pStyle w:val="a3"/>
        <w:rPr>
          <w:rFonts w:ascii="Arial" w:hAnsi="Arial" w:cs="Arial"/>
          <w:color w:val="000000"/>
        </w:rPr>
      </w:pPr>
      <w:r>
        <w:rPr>
          <w:rFonts w:ascii="Arial" w:hAnsi="Arial" w:cs="Arial"/>
          <w:color w:val="000000"/>
        </w:rPr>
        <w:t>Натисканням кнопки ► вибрати потрібне вимірювання:</w:t>
      </w:r>
    </w:p>
    <w:p w:rsidR="00446FA5" w:rsidRDefault="00446FA5" w:rsidP="00446FA5">
      <w:pPr>
        <w:pStyle w:val="a3"/>
        <w:rPr>
          <w:rFonts w:ascii="Arial" w:hAnsi="Arial" w:cs="Arial"/>
          <w:color w:val="000000"/>
        </w:rPr>
      </w:pPr>
      <w:r>
        <w:rPr>
          <w:rFonts w:ascii="Arial" w:hAnsi="Arial" w:cs="Arial"/>
          <w:color w:val="000000"/>
        </w:rPr>
        <w:lastRenderedPageBreak/>
        <w:t>- VA = вертикальний кут (горизонт = 0);</w:t>
      </w:r>
    </w:p>
    <w:p w:rsidR="00446FA5" w:rsidRDefault="00446FA5" w:rsidP="00446FA5">
      <w:pPr>
        <w:pStyle w:val="a3"/>
        <w:rPr>
          <w:rFonts w:ascii="Arial" w:hAnsi="Arial" w:cs="Arial"/>
          <w:color w:val="000000"/>
        </w:rPr>
      </w:pPr>
      <w:r>
        <w:rPr>
          <w:rFonts w:ascii="Arial" w:hAnsi="Arial" w:cs="Arial"/>
          <w:color w:val="000000"/>
        </w:rPr>
        <w:t>- VZ-180 = зенітна відстань (зеніт = 0);</w:t>
      </w:r>
    </w:p>
    <w:p w:rsidR="00446FA5" w:rsidRDefault="00446FA5" w:rsidP="00446FA5">
      <w:pPr>
        <w:pStyle w:val="a3"/>
        <w:rPr>
          <w:rFonts w:ascii="Arial" w:hAnsi="Arial" w:cs="Arial"/>
          <w:color w:val="000000"/>
        </w:rPr>
      </w:pPr>
      <w:r>
        <w:rPr>
          <w:rFonts w:ascii="Arial" w:hAnsi="Arial" w:cs="Arial"/>
          <w:color w:val="000000"/>
        </w:rPr>
        <w:t>- VZ-360 = зенітна відстань (зеніт = 0).</w:t>
      </w:r>
    </w:p>
    <w:p w:rsidR="00446FA5" w:rsidRDefault="00446FA5" w:rsidP="00446FA5">
      <w:pPr>
        <w:pStyle w:val="a3"/>
        <w:rPr>
          <w:rFonts w:ascii="Arial" w:hAnsi="Arial" w:cs="Arial"/>
          <w:color w:val="000000"/>
        </w:rPr>
      </w:pPr>
      <w:r>
        <w:rPr>
          <w:rFonts w:ascii="Arial" w:hAnsi="Arial" w:cs="Arial"/>
          <w:color w:val="000000"/>
        </w:rPr>
        <w:t>Підтвердити вибір натисканням кнопки </w:t>
      </w:r>
      <w:r>
        <w:rPr>
          <w:rFonts w:ascii="Arial" w:hAnsi="Arial" w:cs="Arial"/>
          <w:b/>
          <w:bCs/>
          <w:noProof/>
          <w:color w:val="000000"/>
        </w:rPr>
        <w:drawing>
          <wp:inline distT="0" distB="0" distL="0" distR="0">
            <wp:extent cx="368300" cy="213995"/>
            <wp:effectExtent l="0" t="0" r="0" b="0"/>
            <wp:docPr id="83" name="Рисунок 83" descr="https://studfile.net/html/2706/1038/html_zic9ruCHoS.pSKB/img-m7wC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net/html/2706/1038/html_zic9ruCHoS.pSKB/img-m7wCR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671C54" w:rsidP="00446FA5">
      <w:pPr>
        <w:pStyle w:val="a3"/>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94080" behindDoc="0" locked="0" layoutInCell="1" allowOverlap="1">
                <wp:simplePos x="0" y="0"/>
                <wp:positionH relativeFrom="column">
                  <wp:posOffset>564420</wp:posOffset>
                </wp:positionH>
                <wp:positionV relativeFrom="paragraph">
                  <wp:posOffset>969654</wp:posOffset>
                </wp:positionV>
                <wp:extent cx="866378" cy="504968"/>
                <wp:effectExtent l="38100" t="38100" r="48260" b="66675"/>
                <wp:wrapNone/>
                <wp:docPr id="236" name="Прямая со стрелкой 236"/>
                <wp:cNvGraphicFramePr/>
                <a:graphic xmlns:a="http://schemas.openxmlformats.org/drawingml/2006/main">
                  <a:graphicData uri="http://schemas.microsoft.com/office/word/2010/wordprocessingShape">
                    <wps:wsp>
                      <wps:cNvCnPr/>
                      <wps:spPr>
                        <a:xfrm flipH="1">
                          <a:off x="0" y="0"/>
                          <a:ext cx="866378" cy="50496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6" o:spid="_x0000_s1026" type="#_x0000_t32" style="position:absolute;margin-left:44.45pt;margin-top:76.35pt;width:68.2pt;height:39.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" strokecolor="#4579b8 [3044]">
                <v:stroke startarrow="open" endarrow="open"/>
              </v:shape>
            </w:pict>
          </mc:Fallback>
        </mc:AlternateContent>
      </w:r>
      <w:r w:rsidR="00446FA5">
        <w:rPr>
          <w:rFonts w:ascii="Arial" w:hAnsi="Arial" w:cs="Arial"/>
          <w:color w:val="000000"/>
        </w:rPr>
        <w:t>Вибрані значення зберігаються після вимкнення тахеометра.</w:t>
      </w:r>
    </w:p>
    <w:p w:rsidR="00446FA5" w:rsidRDefault="00446FA5" w:rsidP="00446FA5">
      <w:pPr>
        <w:pStyle w:val="a3"/>
        <w:jc w:val="center"/>
        <w:rPr>
          <w:rFonts w:ascii="Arial" w:hAnsi="Arial" w:cs="Arial"/>
          <w:color w:val="000000"/>
        </w:rPr>
      </w:pPr>
      <w:r>
        <w:rPr>
          <w:rFonts w:ascii="Arial" w:hAnsi="Arial" w:cs="Arial"/>
          <w:noProof/>
          <w:color w:val="00000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762625" cy="1695450"/>
            <wp:effectExtent l="0" t="0" r="9525" b="0"/>
            <wp:wrapSquare wrapText="bothSides"/>
            <wp:docPr id="102" name="Рисунок 102" descr="https://studfile.net/html/2706/1038/html_zic9ruCHoS.pSKB/img-DtUq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38/html_zic9ruCHoS.pSKB/img-DtUqky.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26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Рис. 9. Вибір режиму вимірювання вертикальних кутів</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11. Режим зйомки у прямокутних координатах</w:t>
      </w:r>
    </w:p>
    <w:p w:rsidR="00446FA5" w:rsidRDefault="00446FA5" w:rsidP="00446FA5">
      <w:pPr>
        <w:pStyle w:val="a3"/>
        <w:rPr>
          <w:rFonts w:ascii="Arial" w:hAnsi="Arial" w:cs="Arial"/>
          <w:color w:val="000000"/>
        </w:rPr>
      </w:pPr>
      <w:r>
        <w:rPr>
          <w:rFonts w:ascii="Arial" w:hAnsi="Arial" w:cs="Arial"/>
          <w:color w:val="000000"/>
        </w:rPr>
        <w:t>Для того щоб у пікетів відразу визначати прямокутні координати </w:t>
      </w:r>
      <w:r>
        <w:rPr>
          <w:rFonts w:ascii="Arial" w:hAnsi="Arial" w:cs="Arial"/>
          <w:i/>
          <w:iCs/>
          <w:color w:val="000000"/>
        </w:rPr>
        <w:t>Х</w:t>
      </w:r>
      <w:r>
        <w:rPr>
          <w:rFonts w:ascii="Arial" w:hAnsi="Arial" w:cs="Arial"/>
          <w:i/>
          <w:iCs/>
          <w:color w:val="000000"/>
          <w:vertAlign w:val="subscript"/>
        </w:rPr>
        <w:t>П</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П</w:t>
      </w:r>
      <w:r>
        <w:rPr>
          <w:rFonts w:ascii="Arial" w:hAnsi="Arial" w:cs="Arial"/>
          <w:color w:val="000000"/>
        </w:rPr>
        <w:t> необхідно розв'язати пряму геодезичну задачу (ПГЗ), для визначення позначки пікету </w:t>
      </w:r>
      <w:r>
        <w:rPr>
          <w:rFonts w:ascii="Arial" w:hAnsi="Arial" w:cs="Arial"/>
          <w:i/>
          <w:iCs/>
          <w:color w:val="000000"/>
        </w:rPr>
        <w:t>H</w:t>
      </w:r>
      <w:r>
        <w:rPr>
          <w:rFonts w:ascii="Arial" w:hAnsi="Arial" w:cs="Arial"/>
          <w:i/>
          <w:iCs/>
          <w:color w:val="000000"/>
          <w:vertAlign w:val="subscript"/>
        </w:rPr>
        <w:t>П</w:t>
      </w:r>
      <w:r>
        <w:rPr>
          <w:rFonts w:ascii="Arial" w:hAnsi="Arial" w:cs="Arial"/>
          <w:color w:val="000000"/>
        </w:rPr>
        <w:t> необхідно виконати тригонометричне нівелювання. При роботі з тахеометром ці завдання вирішуються автоматично, але попередньо необхідно ввести початкові дані: для вирішення ПГЗ ввести координати точки X</w:t>
      </w:r>
      <w:r>
        <w:rPr>
          <w:rFonts w:ascii="Arial" w:hAnsi="Arial" w:cs="Arial"/>
          <w:color w:val="000000"/>
          <w:vertAlign w:val="subscript"/>
        </w:rPr>
        <w:t>0</w:t>
      </w:r>
      <w:r>
        <w:rPr>
          <w:rFonts w:ascii="Arial" w:hAnsi="Arial" w:cs="Arial"/>
          <w:color w:val="000000"/>
        </w:rPr>
        <w:t>, Y</w:t>
      </w:r>
      <w:r>
        <w:rPr>
          <w:rFonts w:ascii="Arial" w:hAnsi="Arial" w:cs="Arial"/>
          <w:color w:val="000000"/>
          <w:vertAlign w:val="subscript"/>
        </w:rPr>
        <w:t>0</w:t>
      </w:r>
      <w:r>
        <w:rPr>
          <w:rFonts w:ascii="Arial" w:hAnsi="Arial" w:cs="Arial"/>
          <w:color w:val="000000"/>
        </w:rPr>
        <w:t> і дирекційний кут початкової лінії </w:t>
      </w:r>
      <w:r>
        <w:rPr>
          <w:rFonts w:ascii="Arial" w:hAnsi="Arial" w:cs="Arial"/>
          <w:i/>
          <w:iCs/>
          <w:color w:val="000000"/>
        </w:rPr>
        <w:t>Н</w:t>
      </w:r>
      <w:r>
        <w:rPr>
          <w:rFonts w:ascii="Arial" w:hAnsi="Arial" w:cs="Arial"/>
          <w:i/>
          <w:iCs/>
          <w:color w:val="000000"/>
          <w:vertAlign w:val="subscript"/>
        </w:rPr>
        <w:t>а0</w:t>
      </w:r>
      <w:r>
        <w:rPr>
          <w:rFonts w:ascii="Arial" w:hAnsi="Arial" w:cs="Arial"/>
          <w:color w:val="000000"/>
        </w:rPr>
        <w:t>, для визначення позначки пікету необхідно ввести висоту інструменту </w:t>
      </w:r>
      <w:proofErr w:type="spellStart"/>
      <w:r>
        <w:rPr>
          <w:rFonts w:ascii="Arial" w:hAnsi="Arial" w:cs="Arial"/>
          <w:i/>
          <w:iCs/>
          <w:color w:val="000000"/>
        </w:rPr>
        <w:t>h</w:t>
      </w:r>
      <w:r>
        <w:rPr>
          <w:rFonts w:ascii="Arial" w:hAnsi="Arial" w:cs="Arial"/>
          <w:i/>
          <w:iCs/>
          <w:color w:val="000000"/>
          <w:vertAlign w:val="subscript"/>
        </w:rPr>
        <w:t>i</w:t>
      </w:r>
      <w:proofErr w:type="spellEnd"/>
      <w:r>
        <w:rPr>
          <w:rFonts w:ascii="Arial" w:hAnsi="Arial" w:cs="Arial"/>
          <w:color w:val="000000"/>
        </w:rPr>
        <w:t>, висоту наведення </w:t>
      </w:r>
      <w:proofErr w:type="spellStart"/>
      <w:r>
        <w:rPr>
          <w:rFonts w:ascii="Arial" w:hAnsi="Arial" w:cs="Arial"/>
          <w:i/>
          <w:iCs/>
          <w:color w:val="000000"/>
        </w:rPr>
        <w:t>h</w:t>
      </w:r>
      <w:r>
        <w:rPr>
          <w:rFonts w:ascii="Arial" w:hAnsi="Arial" w:cs="Arial"/>
          <w:i/>
          <w:iCs/>
          <w:color w:val="000000"/>
          <w:vertAlign w:val="subscript"/>
        </w:rPr>
        <w:t>Г</w:t>
      </w:r>
      <w:proofErr w:type="spellEnd"/>
      <w:r>
        <w:rPr>
          <w:rFonts w:ascii="Arial" w:hAnsi="Arial" w:cs="Arial"/>
          <w:color w:val="000000"/>
        </w:rPr>
        <w:t> і відмітку точки стояння </w:t>
      </w:r>
      <w:r>
        <w:rPr>
          <w:rFonts w:ascii="Arial" w:hAnsi="Arial" w:cs="Arial"/>
          <w:i/>
          <w:iCs/>
          <w:color w:val="000000"/>
        </w:rPr>
        <w:t>H</w:t>
      </w:r>
      <w:r>
        <w:rPr>
          <w:rFonts w:ascii="Arial" w:hAnsi="Arial" w:cs="Arial"/>
          <w:i/>
          <w:iCs/>
          <w:color w:val="000000"/>
          <w:vertAlign w:val="subscript"/>
        </w:rPr>
        <w:t>0</w:t>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1187450" cy="201930"/>
            <wp:effectExtent l="0" t="0" r="0" b="7620"/>
            <wp:docPr id="82" name="Рисунок 82" descr="https://studfile.net/html/2706/1038/html_zic9ruCHoS.pSKB/img-mMMm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net/html/2706/1038/html_zic9ruCHoS.pSKB/img-mMMm6t.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87450" cy="201930"/>
                    </a:xfrm>
                    <a:prstGeom prst="rect">
                      <a:avLst/>
                    </a:prstGeom>
                    <a:noFill/>
                    <a:ln>
                      <a:noFill/>
                    </a:ln>
                  </pic:spPr>
                </pic:pic>
              </a:graphicData>
            </a:graphic>
          </wp:inline>
        </w:drawing>
      </w:r>
      <w:r>
        <w:rPr>
          <w:rFonts w:ascii="Arial" w:hAnsi="Arial" w:cs="Arial"/>
          <w:color w:val="000000"/>
        </w:rPr>
        <w:t>; </w:t>
      </w:r>
      <w:r>
        <w:rPr>
          <w:rFonts w:ascii="Arial" w:hAnsi="Arial" w:cs="Arial"/>
          <w:noProof/>
          <w:color w:val="000000"/>
        </w:rPr>
        <w:drawing>
          <wp:inline distT="0" distB="0" distL="0" distR="0">
            <wp:extent cx="807720" cy="201930"/>
            <wp:effectExtent l="0" t="0" r="0" b="7620"/>
            <wp:docPr id="81" name="Рисунок 81" descr="https://studfile.net/html/2706/1038/html_zic9ruCHoS.pSKB/img-zcH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udfile.net/html/2706/1038/html_zic9ruCHoS.pSKB/img-zcHue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7720" cy="201930"/>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1151890" cy="201930"/>
            <wp:effectExtent l="0" t="0" r="0" b="7620"/>
            <wp:docPr id="80" name="Рисунок 80" descr="https://studfile.net/html/2706/1038/html_zic9ruCHoS.pSKB/img-AFxy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udfile.net/html/2706/1038/html_zic9ruCHoS.pSKB/img-AFxy5J.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51890" cy="201930"/>
                    </a:xfrm>
                    <a:prstGeom prst="rect">
                      <a:avLst/>
                    </a:prstGeom>
                    <a:noFill/>
                    <a:ln>
                      <a:noFill/>
                    </a:ln>
                  </pic:spPr>
                </pic:pic>
              </a:graphicData>
            </a:graphic>
          </wp:inline>
        </w:drawing>
      </w:r>
      <w:r>
        <w:rPr>
          <w:rFonts w:ascii="Arial" w:hAnsi="Arial" w:cs="Arial"/>
          <w:color w:val="000000"/>
        </w:rPr>
        <w:t>; </w:t>
      </w:r>
      <w:r>
        <w:rPr>
          <w:rFonts w:ascii="Arial" w:hAnsi="Arial" w:cs="Arial"/>
          <w:noProof/>
          <w:color w:val="000000"/>
        </w:rPr>
        <w:drawing>
          <wp:inline distT="0" distB="0" distL="0" distR="0">
            <wp:extent cx="831215" cy="201930"/>
            <wp:effectExtent l="0" t="0" r="6985" b="7620"/>
            <wp:docPr id="79" name="Рисунок 79" descr="https://studfile.net/html/2706/1038/html_zic9ruCHoS.pSKB/img-5AR0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udfile.net/html/2706/1038/html_zic9ruCHoS.pSKB/img-5AR0jq.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1215" cy="201930"/>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де </w:t>
      </w:r>
      <w:r>
        <w:rPr>
          <w:rFonts w:ascii="Arial" w:hAnsi="Arial" w:cs="Arial"/>
          <w:i/>
          <w:iCs/>
          <w:color w:val="000000"/>
        </w:rPr>
        <w:t>D</w:t>
      </w:r>
      <w:r>
        <w:rPr>
          <w:rFonts w:ascii="Arial" w:hAnsi="Arial" w:cs="Arial"/>
          <w:color w:val="000000"/>
        </w:rPr>
        <w:t> ― відстань, </w:t>
      </w:r>
      <w:proofErr w:type="spellStart"/>
      <w:r>
        <w:rPr>
          <w:rFonts w:ascii="Arial" w:hAnsi="Arial" w:cs="Arial"/>
          <w:i/>
          <w:iCs/>
          <w:color w:val="000000"/>
        </w:rPr>
        <w:t>H</w:t>
      </w:r>
      <w:r>
        <w:rPr>
          <w:rFonts w:ascii="Arial" w:hAnsi="Arial" w:cs="Arial"/>
          <w:i/>
          <w:iCs/>
          <w:color w:val="000000"/>
          <w:vertAlign w:val="subscript"/>
        </w:rPr>
        <w:t>a</w:t>
      </w:r>
      <w:proofErr w:type="spellEnd"/>
      <w:r>
        <w:rPr>
          <w:rFonts w:ascii="Arial" w:hAnsi="Arial" w:cs="Arial"/>
          <w:color w:val="000000"/>
        </w:rPr>
        <w:t> ― горизонтальний кут; </w:t>
      </w:r>
      <w:r>
        <w:rPr>
          <w:rFonts w:ascii="Arial" w:hAnsi="Arial" w:cs="Arial"/>
          <w:i/>
          <w:iCs/>
          <w:color w:val="000000"/>
        </w:rPr>
        <w:t>V</w:t>
      </w:r>
      <w:r>
        <w:rPr>
          <w:rFonts w:ascii="Arial" w:hAnsi="Arial" w:cs="Arial"/>
          <w:color w:val="000000"/>
        </w:rPr>
        <w:t> ― вертикальний кут вимірюються тахеометром.</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1282700" cy="201930"/>
            <wp:effectExtent l="0" t="0" r="0" b="7620"/>
            <wp:docPr id="78" name="Рисунок 78" descr="https://studfile.net/html/2706/1038/html_zic9ruCHoS.pSKB/img-X58o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udfile.net/html/2706/1038/html_zic9ruCHoS.pSKB/img-X58o2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2700" cy="201930"/>
                    </a:xfrm>
                    <a:prstGeom prst="rect">
                      <a:avLst/>
                    </a:prstGeom>
                    <a:noFill/>
                    <a:ln>
                      <a:noFill/>
                    </a:ln>
                  </pic:spPr>
                </pic:pic>
              </a:graphicData>
            </a:graphic>
          </wp:inline>
        </w:drawing>
      </w:r>
      <w:r>
        <w:rPr>
          <w:rFonts w:ascii="Arial" w:hAnsi="Arial" w:cs="Arial"/>
          <w:color w:val="000000"/>
        </w:rPr>
        <w:t>; </w:t>
      </w:r>
      <w:r>
        <w:rPr>
          <w:rFonts w:ascii="Arial" w:hAnsi="Arial" w:cs="Arial"/>
          <w:noProof/>
          <w:color w:val="000000"/>
        </w:rPr>
        <w:drawing>
          <wp:inline distT="0" distB="0" distL="0" distR="0">
            <wp:extent cx="664845" cy="178435"/>
            <wp:effectExtent l="0" t="0" r="1905" b="0"/>
            <wp:docPr id="77" name="Рисунок 77" descr="https://studfile.net/html/2706/1038/html_zic9ruCHoS.pSKB/img-Ve6O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udfile.net/html/2706/1038/html_zic9ruCHoS.pSKB/img-Ve6OIj.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845" cy="17843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 xml:space="preserve">Вибрати шаблон № 3 (P N </w:t>
      </w:r>
      <w:proofErr w:type="spellStart"/>
      <w:r>
        <w:rPr>
          <w:rFonts w:ascii="Arial" w:hAnsi="Arial" w:cs="Arial"/>
          <w:color w:val="000000"/>
        </w:rPr>
        <w:t>numb</w:t>
      </w:r>
      <w:proofErr w:type="spellEnd"/>
      <w:r>
        <w:rPr>
          <w:rFonts w:ascii="Arial" w:hAnsi="Arial" w:cs="Arial"/>
          <w:color w:val="000000"/>
        </w:rPr>
        <w:t>, X, Y, H) → </w:t>
      </w:r>
      <w:r>
        <w:rPr>
          <w:rFonts w:ascii="Arial" w:hAnsi="Arial" w:cs="Arial"/>
          <w:b/>
          <w:bCs/>
          <w:noProof/>
          <w:color w:val="000000"/>
        </w:rPr>
        <w:drawing>
          <wp:inline distT="0" distB="0" distL="0" distR="0">
            <wp:extent cx="368300" cy="213995"/>
            <wp:effectExtent l="0" t="0" r="0" b="0"/>
            <wp:docPr id="76" name="Рисунок 76" descr="https://studfile.net/html/2706/1038/html_zic9ruCHoS.pSKB/img-QIrQ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udfile.net/html/2706/1038/html_zic9ruCHoS.pSKB/img-QIrQa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дані станції </w:t>
      </w:r>
      <w:r>
        <w:rPr>
          <w:rFonts w:ascii="Arial" w:hAnsi="Arial" w:cs="Arial"/>
          <w:b/>
          <w:bCs/>
          <w:noProof/>
          <w:color w:val="000000"/>
        </w:rPr>
        <w:drawing>
          <wp:inline distT="0" distB="0" distL="0" distR="0">
            <wp:extent cx="344170" cy="213995"/>
            <wp:effectExtent l="0" t="0" r="0" b="0"/>
            <wp:docPr id="75" name="Рисунок 75" descr="https://studfile.net/html/2706/1038/html_zic9ruCHoS.pSKB/img-MAQ6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udfile.net/html/2706/1038/html_zic9ruCHoS.pSKB/img-MAQ6Do.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 → SET → </w:t>
      </w:r>
      <w:r>
        <w:rPr>
          <w:rFonts w:ascii="Arial" w:hAnsi="Arial" w:cs="Arial"/>
          <w:b/>
          <w:bCs/>
          <w:noProof/>
          <w:color w:val="000000"/>
        </w:rPr>
        <w:drawing>
          <wp:inline distT="0" distB="0" distL="0" distR="0">
            <wp:extent cx="368300" cy="213995"/>
            <wp:effectExtent l="0" t="0" r="0" b="0"/>
            <wp:docPr id="74" name="Рисунок 74" descr="https://studfile.net/html/2706/1038/html_zic9ruCHoS.pSKB/img-88DI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udfile.net/html/2706/1038/html_zic9ruCHoS.pSKB/img-88DIo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STATION NAME → </w:t>
      </w:r>
      <w:r>
        <w:rPr>
          <w:rFonts w:ascii="Arial" w:hAnsi="Arial" w:cs="Arial"/>
          <w:b/>
          <w:bCs/>
          <w:noProof/>
          <w:color w:val="000000"/>
        </w:rPr>
        <w:drawing>
          <wp:inline distT="0" distB="0" distL="0" distR="0">
            <wp:extent cx="368300" cy="213995"/>
            <wp:effectExtent l="0" t="0" r="0" b="0"/>
            <wp:docPr id="73" name="Рисунок 73" descr="https://studfile.net/html/2706/1038/html_zic9ruCHoS.pSKB/img-geQM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udfile.net/html/2706/1038/html_zic9ruCHoS.pSKB/img-geQMdC.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ST N </w:t>
      </w:r>
      <w:proofErr w:type="spellStart"/>
      <w:r>
        <w:rPr>
          <w:rFonts w:ascii="Arial" w:hAnsi="Arial" w:cs="Arial"/>
          <w:color w:val="000000"/>
        </w:rPr>
        <w:t>numb</w:t>
      </w:r>
      <w:proofErr w:type="spellEnd"/>
      <w:r>
        <w:rPr>
          <w:rFonts w:ascii="Arial" w:hAnsi="Arial" w:cs="Arial"/>
          <w:color w:val="000000"/>
        </w:rPr>
        <w:t xml:space="preserve"> → </w:t>
      </w:r>
      <w:r>
        <w:rPr>
          <w:rFonts w:ascii="Arial" w:hAnsi="Arial" w:cs="Arial"/>
          <w:b/>
          <w:bCs/>
          <w:noProof/>
          <w:color w:val="000000"/>
        </w:rPr>
        <w:drawing>
          <wp:inline distT="0" distB="0" distL="0" distR="0">
            <wp:extent cx="368300" cy="213995"/>
            <wp:effectExtent l="0" t="0" r="0" b="0"/>
            <wp:docPr id="72" name="Рисунок 72" descr="https://studfile.net/html/2706/1038/html_zic9ruCHoS.pSKB/img-FjqQ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udfile.net/html/2706/1038/html_zic9ruCHoS.pSKB/img-FjqQ_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proofErr w:type="spellStart"/>
      <w:r>
        <w:rPr>
          <w:rFonts w:ascii="Arial" w:hAnsi="Arial" w:cs="Arial"/>
          <w:i/>
          <w:iCs/>
          <w:color w:val="000000"/>
        </w:rPr>
        <w:t>h</w:t>
      </w:r>
      <w:r>
        <w:rPr>
          <w:rFonts w:ascii="Arial" w:hAnsi="Arial" w:cs="Arial"/>
          <w:i/>
          <w:iCs/>
          <w:color w:val="000000"/>
          <w:vertAlign w:val="subscript"/>
        </w:rPr>
        <w:t>i</w:t>
      </w:r>
      <w:proofErr w:type="spellEnd"/>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71" name="Рисунок 71" descr="https://studfile.net/html/2706/1038/html_zic9ruCHoS.pSKB/img-jYMw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udfile.net/html/2706/1038/html_zic9ruCHoS.pSKB/img-jYMwfr.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r>
        <w:rPr>
          <w:rFonts w:ascii="Arial" w:hAnsi="Arial" w:cs="Arial"/>
          <w:b/>
          <w:bCs/>
          <w:noProof/>
          <w:color w:val="000000"/>
        </w:rPr>
        <w:drawing>
          <wp:inline distT="0" distB="0" distL="0" distR="0">
            <wp:extent cx="368300" cy="213995"/>
            <wp:effectExtent l="0" t="0" r="0" b="0"/>
            <wp:docPr id="70" name="Рисунок 70" descr="https://studfile.net/html/2706/1038/html_zic9ruCHoS.pSKB/img-jxaN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udfile.net/html/2706/1038/html_zic9ruCHoS.pSKB/img-jxaNkd.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r>
        <w:rPr>
          <w:rFonts w:ascii="Arial" w:hAnsi="Arial" w:cs="Arial"/>
          <w:b/>
          <w:bCs/>
          <w:noProof/>
          <w:color w:val="000000"/>
        </w:rPr>
        <w:drawing>
          <wp:inline distT="0" distB="0" distL="0" distR="0">
            <wp:extent cx="368300" cy="213995"/>
            <wp:effectExtent l="0" t="0" r="0" b="0"/>
            <wp:docPr id="69" name="Рисунок 69" descr="https://studfile.net/html/2706/1038/html_zic9ruCHoS.pSKB/img-P3mg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udfile.net/html/2706/1038/html_zic9ruCHoS.pSKB/img-P3mg4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r>
        <w:rPr>
          <w:rFonts w:ascii="Arial" w:hAnsi="Arial" w:cs="Arial"/>
          <w:b/>
          <w:bCs/>
          <w:noProof/>
          <w:color w:val="000000"/>
        </w:rPr>
        <w:drawing>
          <wp:inline distT="0" distB="0" distL="0" distR="0">
            <wp:extent cx="368300" cy="213995"/>
            <wp:effectExtent l="0" t="0" r="0" b="0"/>
            <wp:docPr id="68" name="Рисунок 68" descr="https://studfile.net/html/2706/1038/html_zic9ruCHoS.pSKB/img-2XN2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udfile.net/html/2706/1038/html_zic9ruCHoS.pSKB/img-2XN2wv.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w:t>
      </w:r>
      <w:proofErr w:type="spellStart"/>
      <w:r>
        <w:rPr>
          <w:rFonts w:ascii="Arial" w:hAnsi="Arial" w:cs="Arial"/>
          <w:color w:val="000000"/>
        </w:rPr>
        <w:t>Get</w:t>
      </w:r>
      <w:proofErr w:type="spellEnd"/>
      <w:r>
        <w:rPr>
          <w:rFonts w:ascii="Arial" w:hAnsi="Arial" w:cs="Arial"/>
          <w:color w:val="000000"/>
        </w:rPr>
        <w:t xml:space="preserve"> </w:t>
      </w:r>
      <w:proofErr w:type="spellStart"/>
      <w:r>
        <w:rPr>
          <w:rFonts w:ascii="Arial" w:hAnsi="Arial" w:cs="Arial"/>
          <w:color w:val="000000"/>
        </w:rPr>
        <w:t>Coord</w:t>
      </w:r>
      <w:proofErr w:type="spellEnd"/>
      <w:r>
        <w:rPr>
          <w:rFonts w:ascii="Arial" w:hAnsi="Arial" w:cs="Arial"/>
          <w:color w:val="000000"/>
        </w:rPr>
        <w:t xml:space="preserve"> → </w:t>
      </w:r>
      <w:r>
        <w:rPr>
          <w:rFonts w:ascii="Arial" w:hAnsi="Arial" w:cs="Arial"/>
          <w:b/>
          <w:bCs/>
          <w:noProof/>
          <w:color w:val="000000"/>
        </w:rPr>
        <w:drawing>
          <wp:inline distT="0" distB="0" distL="0" distR="0">
            <wp:extent cx="368300" cy="213995"/>
            <wp:effectExtent l="0" t="0" r="0" b="0"/>
            <wp:docPr id="67" name="Рисунок 67" descr="https://studfile.net/html/2706/1038/html_zic9ruCHoS.pSKB/img-ZkZk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udfile.net/html/2706/1038/html_zic9ruCHoS.pSKB/img-ZkZkV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KEY → </w:t>
      </w:r>
      <w:r>
        <w:rPr>
          <w:rFonts w:ascii="Arial" w:hAnsi="Arial" w:cs="Arial"/>
          <w:b/>
          <w:bCs/>
          <w:noProof/>
          <w:color w:val="000000"/>
        </w:rPr>
        <w:drawing>
          <wp:inline distT="0" distB="0" distL="0" distR="0">
            <wp:extent cx="368300" cy="213995"/>
            <wp:effectExtent l="0" t="0" r="0" b="0"/>
            <wp:docPr id="66" name="Рисунок 66" descr="https://studfile.net/html/2706/1038/html_zic9ruCHoS.pSKB/img-RZ2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udfile.net/html/2706/1038/html_zic9ruCHoS.pSKB/img-RZ2oMp.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X</w:t>
      </w:r>
      <w:r>
        <w:rPr>
          <w:rFonts w:ascii="Arial" w:hAnsi="Arial" w:cs="Arial"/>
          <w:color w:val="000000"/>
          <w:vertAlign w:val="subscript"/>
        </w:rPr>
        <w:t>0</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65" name="Рисунок 65" descr="https://studfile.net/html/2706/1038/html_zic9ruCHoS.pSKB/img-S9fL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udfile.net/html/2706/1038/html_zic9ruCHoS.pSKB/img-S9fL2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Y</w:t>
      </w:r>
      <w:r>
        <w:rPr>
          <w:rFonts w:ascii="Arial" w:hAnsi="Arial" w:cs="Arial"/>
          <w:color w:val="000000"/>
          <w:vertAlign w:val="subscript"/>
        </w:rPr>
        <w:t>0</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64" name="Рисунок 64" descr="https://studfile.net/html/2706/1038/html_zic9ruCHoS.pSKB/img-ZbI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udfile.net/html/2706/1038/html_zic9ruCHoS.pSKB/img-ZbIrkL.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H</w:t>
      </w:r>
      <w:r>
        <w:rPr>
          <w:rFonts w:ascii="Arial" w:hAnsi="Arial" w:cs="Arial"/>
          <w:color w:val="000000"/>
          <w:vertAlign w:val="subscript"/>
        </w:rPr>
        <w:t>0</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63" name="Рисунок 63" descr="https://studfile.net/html/2706/1038/html_zic9ruCHoS.pSKB/img-IW1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udfile.net/html/2706/1038/html_zic9ruCHoS.pSKB/img-IW1Oid.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SET P N </w:t>
      </w:r>
      <w:proofErr w:type="spellStart"/>
      <w:r>
        <w:rPr>
          <w:rFonts w:ascii="Arial" w:hAnsi="Arial" w:cs="Arial"/>
          <w:color w:val="000000"/>
        </w:rPr>
        <w:t>numb</w:t>
      </w:r>
      <w:proofErr w:type="spellEnd"/>
      <w:r>
        <w:rPr>
          <w:rFonts w:ascii="Arial" w:hAnsi="Arial" w:cs="Arial"/>
          <w:color w:val="000000"/>
        </w:rPr>
        <w:t>/</w:t>
      </w:r>
      <w:proofErr w:type="spellStart"/>
      <w:r>
        <w:rPr>
          <w:rFonts w:ascii="Arial" w:hAnsi="Arial" w:cs="Arial"/>
          <w:i/>
          <w:iCs/>
          <w:color w:val="000000"/>
        </w:rPr>
        <w:t>h</w:t>
      </w:r>
      <w:r>
        <w:rPr>
          <w:rFonts w:ascii="Arial" w:hAnsi="Arial" w:cs="Arial"/>
          <w:i/>
          <w:iCs/>
          <w:color w:val="000000"/>
          <w:vertAlign w:val="subscript"/>
        </w:rPr>
        <w:t>Г</w:t>
      </w:r>
      <w:proofErr w:type="spellEnd"/>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62" name="Рисунок 62" descr="https://studfile.net/html/2706/1038/html_zic9ruCHoS.pSKB/img-r8kU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udfile.net/html/2706/1038/html_zic9ruCHoS.pSKB/img-r8kUcW.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P </w:t>
      </w:r>
      <w:proofErr w:type="spellStart"/>
      <w:r>
        <w:rPr>
          <w:rFonts w:ascii="Arial" w:hAnsi="Arial" w:cs="Arial"/>
          <w:color w:val="000000"/>
        </w:rPr>
        <w:t>numb</w:t>
      </w:r>
      <w:proofErr w:type="spellEnd"/>
      <w:r>
        <w:rPr>
          <w:rFonts w:ascii="Arial" w:hAnsi="Arial" w:cs="Arial"/>
          <w:color w:val="000000"/>
        </w:rPr>
        <w:t xml:space="preserve"> (ввести значення номера пікету) → </w:t>
      </w:r>
      <w:r>
        <w:rPr>
          <w:rFonts w:ascii="Arial" w:hAnsi="Arial" w:cs="Arial"/>
          <w:b/>
          <w:bCs/>
          <w:noProof/>
          <w:color w:val="000000"/>
        </w:rPr>
        <w:drawing>
          <wp:inline distT="0" distB="0" distL="0" distR="0">
            <wp:extent cx="368300" cy="213995"/>
            <wp:effectExtent l="0" t="0" r="0" b="0"/>
            <wp:docPr id="61" name="Рисунок 61" descr="https://studfile.net/html/2706/1038/html_zic9ruCHoS.pSKB/img-mhY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udfile.net/html/2706/1038/html_zic9ruCHoS.pSKB/img-mhYCc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proofErr w:type="spellStart"/>
      <w:r>
        <w:rPr>
          <w:rFonts w:ascii="Arial" w:hAnsi="Arial" w:cs="Arial"/>
          <w:i/>
          <w:iCs/>
          <w:color w:val="000000"/>
        </w:rPr>
        <w:t>h</w:t>
      </w:r>
      <w:r>
        <w:rPr>
          <w:rFonts w:ascii="Arial" w:hAnsi="Arial" w:cs="Arial"/>
          <w:i/>
          <w:iCs/>
          <w:color w:val="000000"/>
          <w:vertAlign w:val="subscript"/>
        </w:rPr>
        <w:t>Г</w:t>
      </w:r>
      <w:proofErr w:type="spellEnd"/>
      <w:r>
        <w:rPr>
          <w:rFonts w:ascii="Arial" w:hAnsi="Arial" w:cs="Arial"/>
          <w:color w:val="000000"/>
        </w:rPr>
        <w:t> (ввести значення висоти наведення) → </w:t>
      </w:r>
      <w:r>
        <w:rPr>
          <w:rFonts w:ascii="Arial" w:hAnsi="Arial" w:cs="Arial"/>
          <w:b/>
          <w:bCs/>
          <w:noProof/>
          <w:color w:val="000000"/>
        </w:rPr>
        <w:drawing>
          <wp:inline distT="0" distB="0" distL="0" distR="0">
            <wp:extent cx="368300" cy="213995"/>
            <wp:effectExtent l="0" t="0" r="0" b="0"/>
            <wp:docPr id="60" name="Рисунок 60" descr="https://studfile.net/html/2706/1038/html_zic9ruCHoS.pSKB/img-eJQO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udfile.net/html/2706/1038/html_zic9ruCHoS.pSKB/img-eJQOXP.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SET </w:t>
      </w:r>
      <w:r>
        <w:rPr>
          <w:rFonts w:ascii="Arial" w:hAnsi="Arial" w:cs="Arial"/>
          <w:i/>
          <w:iCs/>
          <w:color w:val="000000"/>
        </w:rPr>
        <w:t>H</w:t>
      </w:r>
      <w:r>
        <w:rPr>
          <w:rFonts w:ascii="Arial" w:hAnsi="Arial" w:cs="Arial"/>
          <w:i/>
          <w:iCs/>
          <w:color w:val="000000"/>
          <w:vertAlign w:val="subscript"/>
        </w:rPr>
        <w:t>а0</w:t>
      </w:r>
      <w:r>
        <w:rPr>
          <w:rFonts w:ascii="Arial" w:hAnsi="Arial" w:cs="Arial"/>
          <w:color w:val="000000"/>
        </w:rPr>
        <w:t> (ввести значення початкового дирекційного кута) → </w:t>
      </w:r>
      <w:r>
        <w:rPr>
          <w:rFonts w:ascii="Arial" w:hAnsi="Arial" w:cs="Arial"/>
          <w:b/>
          <w:bCs/>
          <w:noProof/>
          <w:color w:val="000000"/>
        </w:rPr>
        <w:drawing>
          <wp:inline distT="0" distB="0" distL="0" distR="0">
            <wp:extent cx="368300" cy="213995"/>
            <wp:effectExtent l="0" t="0" r="0" b="0"/>
            <wp:docPr id="59" name="Рисунок 59" descr="https://studfile.net/html/2706/1038/html_zic9ruCHoS.pSKB/img-ThOR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udfile.net/html/2706/1038/html_zic9ruCHoS.pSKB/img-ThORV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навести зорову трубу на початковий напрямок, натиснути </w:t>
      </w:r>
      <w:r>
        <w:rPr>
          <w:rFonts w:ascii="Arial" w:hAnsi="Arial" w:cs="Arial"/>
          <w:noProof/>
          <w:color w:val="000000"/>
        </w:rPr>
        <w:drawing>
          <wp:inline distT="0" distB="0" distL="0" distR="0">
            <wp:extent cx="356235" cy="213995"/>
            <wp:effectExtent l="0" t="0" r="5715" b="0"/>
            <wp:docPr id="58" name="Рисунок 58" descr="https://studfile.net/html/2706/1038/html_zic9ruCHoS.pSKB/img-3tQY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udfile.net/html/2706/1038/html_zic9ruCHoS.pSKB/img-3tQYXt.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xml:space="preserve">→ ► → навести зорову </w:t>
      </w:r>
      <w:r>
        <w:rPr>
          <w:rFonts w:ascii="Arial" w:hAnsi="Arial" w:cs="Arial"/>
          <w:color w:val="000000"/>
        </w:rPr>
        <w:lastRenderedPageBreak/>
        <w:t xml:space="preserve">трубу на відбивач, встановлений </w:t>
      </w:r>
      <w:proofErr w:type="spellStart"/>
      <w:r>
        <w:rPr>
          <w:rFonts w:ascii="Arial" w:hAnsi="Arial" w:cs="Arial"/>
          <w:color w:val="000000"/>
        </w:rPr>
        <w:t>напікеті</w:t>
      </w:r>
      <w:proofErr w:type="spellEnd"/>
      <w:r>
        <w:rPr>
          <w:rFonts w:ascii="Arial" w:hAnsi="Arial" w:cs="Arial"/>
          <w:color w:val="000000"/>
        </w:rPr>
        <w:t>, натиснути кнопку </w:t>
      </w:r>
      <w:r>
        <w:rPr>
          <w:rFonts w:ascii="Arial" w:hAnsi="Arial" w:cs="Arial"/>
          <w:noProof/>
          <w:color w:val="000000"/>
        </w:rPr>
        <w:drawing>
          <wp:inline distT="0" distB="0" distL="0" distR="0">
            <wp:extent cx="356235" cy="213995"/>
            <wp:effectExtent l="0" t="0" r="5715" b="0"/>
            <wp:docPr id="57" name="Рисунок 57" descr="https://studfile.net/html/2706/1038/html_zic9ruCHoS.pSKB/img-K7Bq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udfile.net/html/2706/1038/html_zic9ruCHoS.pSKB/img-K7BqIu.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xml:space="preserve">, одержимо </w:t>
      </w:r>
      <w:proofErr w:type="spellStart"/>
      <w:r>
        <w:rPr>
          <w:rFonts w:ascii="Arial" w:hAnsi="Arial" w:cs="Arial"/>
          <w:color w:val="000000"/>
        </w:rPr>
        <w:t>координатипікету</w:t>
      </w:r>
      <w:proofErr w:type="spellEnd"/>
      <w:r>
        <w:rPr>
          <w:rFonts w:ascii="Arial" w:hAnsi="Arial" w:cs="Arial"/>
          <w:color w:val="000000"/>
        </w:rPr>
        <w:t xml:space="preserve"> (</w:t>
      </w:r>
      <w:r>
        <w:rPr>
          <w:rFonts w:ascii="Arial" w:hAnsi="Arial" w:cs="Arial"/>
          <w:i/>
          <w:iCs/>
          <w:color w:val="000000"/>
        </w:rPr>
        <w:t>X</w:t>
      </w:r>
      <w:r>
        <w:rPr>
          <w:rFonts w:ascii="Arial" w:hAnsi="Arial" w:cs="Arial"/>
          <w:color w:val="000000"/>
        </w:rPr>
        <w:t>, </w:t>
      </w:r>
      <w:r>
        <w:rPr>
          <w:rFonts w:ascii="Arial" w:hAnsi="Arial" w:cs="Arial"/>
          <w:i/>
          <w:iCs/>
          <w:color w:val="000000"/>
        </w:rPr>
        <w:t>Y</w:t>
      </w:r>
      <w:r>
        <w:rPr>
          <w:rFonts w:ascii="Arial" w:hAnsi="Arial" w:cs="Arial"/>
          <w:color w:val="000000"/>
        </w:rPr>
        <w:t>, </w:t>
      </w:r>
      <w:r>
        <w:rPr>
          <w:rFonts w:ascii="Arial" w:hAnsi="Arial" w:cs="Arial"/>
          <w:i/>
          <w:iCs/>
          <w:color w:val="000000"/>
        </w:rPr>
        <w:t>H</w:t>
      </w:r>
      <w:r>
        <w:rPr>
          <w:rFonts w:ascii="Arial" w:hAnsi="Arial" w:cs="Arial"/>
          <w:color w:val="000000"/>
        </w:rPr>
        <w:t> та № пікету). Щоб ввести координати пікету в пам'ять, натиснути клавішу REG. Навести зорову трубу на наступний пікет, натиснути клавішу </w:t>
      </w:r>
      <w:r>
        <w:rPr>
          <w:rFonts w:ascii="Arial" w:hAnsi="Arial" w:cs="Arial"/>
          <w:noProof/>
          <w:color w:val="000000"/>
        </w:rPr>
        <w:drawing>
          <wp:inline distT="0" distB="0" distL="0" distR="0">
            <wp:extent cx="356235" cy="213995"/>
            <wp:effectExtent l="0" t="0" r="5715" b="0"/>
            <wp:docPr id="56" name="Рисунок 56" descr="https://studfile.net/html/2706/1038/html_zic9ruCHoS.pSKB/img-aIY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udfile.net/html/2706/1038/html_zic9ruCHoS.pSKB/img-aIY7fE.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і т. д. Координати станції (</w:t>
      </w:r>
      <w:r>
        <w:rPr>
          <w:rFonts w:ascii="Arial" w:hAnsi="Arial" w:cs="Arial"/>
          <w:i/>
          <w:iCs/>
          <w:color w:val="000000"/>
        </w:rPr>
        <w:t>X</w:t>
      </w:r>
      <w:r>
        <w:rPr>
          <w:rFonts w:ascii="Arial" w:hAnsi="Arial" w:cs="Arial"/>
          <w:i/>
          <w:iCs/>
          <w:color w:val="000000"/>
          <w:vertAlign w:val="subscript"/>
        </w:rPr>
        <w:t>0</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0</w:t>
      </w:r>
      <w:r>
        <w:rPr>
          <w:rFonts w:ascii="Arial" w:hAnsi="Arial" w:cs="Arial"/>
          <w:color w:val="000000"/>
        </w:rPr>
        <w:t>, </w:t>
      </w:r>
      <w:r>
        <w:rPr>
          <w:rFonts w:ascii="Arial" w:hAnsi="Arial" w:cs="Arial"/>
          <w:i/>
          <w:iCs/>
          <w:color w:val="000000"/>
        </w:rPr>
        <w:t>H</w:t>
      </w:r>
      <w:r>
        <w:rPr>
          <w:rFonts w:ascii="Arial" w:hAnsi="Arial" w:cs="Arial"/>
          <w:i/>
          <w:iCs/>
          <w:color w:val="000000"/>
          <w:vertAlign w:val="subscript"/>
        </w:rPr>
        <w:t>0</w:t>
      </w:r>
      <w:r>
        <w:rPr>
          <w:rFonts w:ascii="Arial" w:hAnsi="Arial" w:cs="Arial"/>
          <w:color w:val="000000"/>
        </w:rPr>
        <w:t>) можна ввести не тільки за допомогою клавіатури, але і взяти з карти пам'яті.</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 xml:space="preserve">12. Зворотна лінійна </w:t>
      </w:r>
      <w:proofErr w:type="spellStart"/>
      <w:r>
        <w:rPr>
          <w:rFonts w:ascii="Arial" w:hAnsi="Arial" w:cs="Arial"/>
          <w:b w:val="0"/>
          <w:bCs w:val="0"/>
          <w:color w:val="000000"/>
          <w:sz w:val="33"/>
          <w:szCs w:val="33"/>
        </w:rPr>
        <w:t>засічка</w:t>
      </w:r>
      <w:proofErr w:type="spellEnd"/>
    </w:p>
    <w:p w:rsidR="00446FA5" w:rsidRDefault="00446FA5" w:rsidP="00446FA5">
      <w:pPr>
        <w:pStyle w:val="a3"/>
        <w:rPr>
          <w:rFonts w:ascii="Arial" w:hAnsi="Arial" w:cs="Arial"/>
          <w:color w:val="000000"/>
        </w:rPr>
      </w:pPr>
      <w:r>
        <w:rPr>
          <w:rFonts w:ascii="Arial" w:hAnsi="Arial" w:cs="Arial"/>
          <w:color w:val="000000"/>
        </w:rPr>
        <w:t>Програма обчислює координати станції по двох точках з відомими координатами. Напрямок вимірювання за годинниковою стрілкою.</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37" name="Рисунок 137" descr="https://studfile.net/html/2706/1038/html_zic9ruCHoS.pSKB/img-QvqL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tudfile.net/html/2706/1038/html_zic9ruCHoS.pSKB/img-QvqL7n.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→PROG → </w:t>
      </w:r>
      <w:r>
        <w:rPr>
          <w:rFonts w:ascii="Arial" w:hAnsi="Arial" w:cs="Arial"/>
          <w:b/>
          <w:bCs/>
          <w:noProof/>
          <w:color w:val="000000"/>
        </w:rPr>
        <w:drawing>
          <wp:inline distT="0" distB="0" distL="0" distR="0">
            <wp:extent cx="368300" cy="213995"/>
            <wp:effectExtent l="0" t="0" r="0" b="0"/>
            <wp:docPr id="136" name="Рисунок 136" descr="https://studfile.net/html/2706/1038/html_zic9ruCHoS.pSKB/img-_SJT9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tudfile.net/html/2706/1038/html_zic9ruCHoS.pSKB/img-_SJT9v.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FREE STATION → </w:t>
      </w:r>
      <w:r>
        <w:rPr>
          <w:rFonts w:ascii="Arial" w:hAnsi="Arial" w:cs="Arial"/>
          <w:b/>
          <w:bCs/>
          <w:noProof/>
          <w:color w:val="000000"/>
        </w:rPr>
        <w:drawing>
          <wp:inline distT="0" distB="0" distL="0" distR="0">
            <wp:extent cx="368300" cy="213995"/>
            <wp:effectExtent l="0" t="0" r="0" b="0"/>
            <wp:docPr id="135" name="Рисунок 135" descr="https://studfile.net/html/2706/1038/html_zic9ruCHoS.pSKB/img-_Ajb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tudfile.net/html/2706/1038/html_zic9ruCHoS.pSKB/img-_AjbK2.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P </w:t>
      </w:r>
      <w:proofErr w:type="spellStart"/>
      <w:r>
        <w:rPr>
          <w:rFonts w:ascii="Arial" w:hAnsi="Arial" w:cs="Arial"/>
          <w:color w:val="000000"/>
        </w:rPr>
        <w:t>Numb</w:t>
      </w:r>
      <w:proofErr w:type="spellEnd"/>
      <w:r>
        <w:rPr>
          <w:rFonts w:ascii="Arial" w:hAnsi="Arial" w:cs="Arial"/>
          <w:color w:val="000000"/>
        </w:rPr>
        <w:t xml:space="preserve"> (ввести значення номера станції) → </w:t>
      </w:r>
      <w:r>
        <w:rPr>
          <w:rFonts w:ascii="Arial" w:hAnsi="Arial" w:cs="Arial"/>
          <w:b/>
          <w:bCs/>
          <w:noProof/>
          <w:color w:val="000000"/>
        </w:rPr>
        <w:drawing>
          <wp:inline distT="0" distB="0" distL="0" distR="0">
            <wp:extent cx="368300" cy="213995"/>
            <wp:effectExtent l="0" t="0" r="0" b="0"/>
            <wp:docPr id="134" name="Рисунок 134" descr="https://studfile.net/html/2706/1038/html_zic9ruCHoS.pSKB/img-A_VB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tudfile.net/html/2706/1038/html_zic9ruCHoS.pSKB/img-A_VBN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proofErr w:type="spellStart"/>
      <w:r>
        <w:rPr>
          <w:rFonts w:ascii="Arial" w:hAnsi="Arial" w:cs="Arial"/>
          <w:i/>
          <w:iCs/>
          <w:color w:val="000000"/>
        </w:rPr>
        <w:t>h</w:t>
      </w:r>
      <w:r>
        <w:rPr>
          <w:rFonts w:ascii="Arial" w:hAnsi="Arial" w:cs="Arial"/>
          <w:i/>
          <w:iCs/>
          <w:color w:val="000000"/>
          <w:vertAlign w:val="subscript"/>
        </w:rPr>
        <w:t>i</w:t>
      </w:r>
      <w:proofErr w:type="spellEnd"/>
      <w:r>
        <w:rPr>
          <w:rFonts w:ascii="Arial" w:hAnsi="Arial" w:cs="Arial"/>
          <w:color w:val="000000"/>
        </w:rPr>
        <w:t> (ввести висоту інструменту) → </w:t>
      </w:r>
      <w:r>
        <w:rPr>
          <w:rFonts w:ascii="Arial" w:hAnsi="Arial" w:cs="Arial"/>
          <w:b/>
          <w:bCs/>
          <w:noProof/>
          <w:color w:val="000000"/>
        </w:rPr>
        <w:drawing>
          <wp:inline distT="0" distB="0" distL="0" distR="0">
            <wp:extent cx="368300" cy="213995"/>
            <wp:effectExtent l="0" t="0" r="0" b="0"/>
            <wp:docPr id="133" name="Рисунок 133" descr="https://studfile.net/html/2706/1038/html_zic9ruCHoS.pSKB/img-DPy2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tudfile.net/html/2706/1038/html_zic9ruCHoS.pSKB/img-DPy2WD.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KEY → </w:t>
      </w:r>
      <w:r>
        <w:rPr>
          <w:rFonts w:ascii="Arial" w:hAnsi="Arial" w:cs="Arial"/>
          <w:b/>
          <w:bCs/>
          <w:noProof/>
          <w:color w:val="000000"/>
        </w:rPr>
        <w:drawing>
          <wp:inline distT="0" distB="0" distL="0" distR="0">
            <wp:extent cx="368300" cy="213995"/>
            <wp:effectExtent l="0" t="0" r="0" b="0"/>
            <wp:docPr id="132" name="Рисунок 132" descr="https://studfile.net/html/2706/1038/html_zic9ruCHoS.pSKB/img-bmS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tudfile.net/html/2706/1038/html_zic9ruCHoS.pSKB/img-bmSpg3.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значення </w:t>
      </w:r>
      <w:r>
        <w:rPr>
          <w:rFonts w:ascii="Arial" w:hAnsi="Arial" w:cs="Arial"/>
          <w:i/>
          <w:iCs/>
          <w:color w:val="000000"/>
        </w:rPr>
        <w:t>X</w:t>
      </w:r>
      <w:r>
        <w:rPr>
          <w:rFonts w:ascii="Arial" w:hAnsi="Arial" w:cs="Arial"/>
          <w:i/>
          <w:iCs/>
          <w:color w:val="000000"/>
          <w:vertAlign w:val="subscript"/>
        </w:rPr>
        <w:t>1</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131" name="Рисунок 131" descr="https://studfile.net/html/2706/1038/html_zic9ruCHoS.pSKB/img-E0uS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tudfile.net/html/2706/1038/html_zic9ruCHoS.pSKB/img-E0uSf3.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значення </w:t>
      </w:r>
      <w:r>
        <w:rPr>
          <w:rFonts w:ascii="Arial" w:hAnsi="Arial" w:cs="Arial"/>
          <w:i/>
          <w:iCs/>
          <w:color w:val="000000"/>
        </w:rPr>
        <w:t>Y</w:t>
      </w:r>
      <w:r>
        <w:rPr>
          <w:rFonts w:ascii="Arial" w:hAnsi="Arial" w:cs="Arial"/>
          <w:i/>
          <w:iCs/>
          <w:color w:val="000000"/>
          <w:vertAlign w:val="subscript"/>
        </w:rPr>
        <w:t>1</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130" name="Рисунок 130" descr="https://studfile.net/html/2706/1038/html_zic9ruCHoS.pSKB/img-vO5n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tudfile.net/html/2706/1038/html_zic9ruCHoS.pSKB/img-vO5nO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позначку першої точки </w:t>
      </w:r>
      <w:r>
        <w:rPr>
          <w:rFonts w:ascii="Arial" w:hAnsi="Arial" w:cs="Arial"/>
          <w:i/>
          <w:iCs/>
          <w:color w:val="000000"/>
        </w:rPr>
        <w:t>Н</w:t>
      </w:r>
      <w:r>
        <w:rPr>
          <w:rFonts w:ascii="Arial" w:hAnsi="Arial" w:cs="Arial"/>
          <w:i/>
          <w:iCs/>
          <w:color w:val="000000"/>
          <w:vertAlign w:val="subscript"/>
        </w:rPr>
        <w:t>1</w:t>
      </w:r>
      <w:r>
        <w:rPr>
          <w:rFonts w:ascii="Arial" w:hAnsi="Arial" w:cs="Arial"/>
          <w:color w:val="000000"/>
        </w:rPr>
        <w:t>) → </w:t>
      </w:r>
      <w:r>
        <w:rPr>
          <w:rFonts w:ascii="Arial" w:hAnsi="Arial" w:cs="Arial"/>
          <w:b/>
          <w:bCs/>
          <w:noProof/>
          <w:color w:val="000000"/>
        </w:rPr>
        <w:drawing>
          <wp:inline distT="0" distB="0" distL="0" distR="0">
            <wp:extent cx="368300" cy="213995"/>
            <wp:effectExtent l="0" t="0" r="0" b="0"/>
            <wp:docPr id="129" name="Рисунок 129" descr="https://studfile.net/html/2706/1038/html_zic9ruCHoS.pSKB/img-fnUh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tudfile.net/html/2706/1038/html_zic9ruCHoS.pSKB/img-fnUhYp.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r>
        <w:rPr>
          <w:rFonts w:ascii="Arial" w:hAnsi="Arial" w:cs="Arial"/>
          <w:i/>
          <w:iCs/>
          <w:color w:val="000000"/>
        </w:rPr>
        <w:t>h</w:t>
      </w:r>
      <w:r>
        <w:rPr>
          <w:rFonts w:ascii="Arial" w:hAnsi="Arial" w:cs="Arial"/>
          <w:i/>
          <w:iCs/>
          <w:color w:val="000000"/>
          <w:vertAlign w:val="subscript"/>
        </w:rPr>
        <w:t>Г1</w:t>
      </w:r>
      <w:r>
        <w:rPr>
          <w:rFonts w:ascii="Arial" w:hAnsi="Arial" w:cs="Arial"/>
          <w:color w:val="000000"/>
        </w:rPr>
        <w:t> (ввести висоту відбивача першої точки).</w:t>
      </w:r>
    </w:p>
    <w:p w:rsidR="00446FA5" w:rsidRDefault="00446FA5" w:rsidP="00446FA5">
      <w:pPr>
        <w:pStyle w:val="a3"/>
        <w:rPr>
          <w:rFonts w:ascii="Arial" w:hAnsi="Arial" w:cs="Arial"/>
          <w:color w:val="000000"/>
        </w:rPr>
      </w:pPr>
      <w:r>
        <w:rPr>
          <w:rFonts w:ascii="Arial" w:hAnsi="Arial" w:cs="Arial"/>
          <w:color w:val="000000"/>
        </w:rPr>
        <w:t>Навести зорову трубу тахеометра на відбивач, встановлений на 1-й точці, натиснути кнопку </w:t>
      </w:r>
      <w:r>
        <w:rPr>
          <w:rFonts w:ascii="Arial" w:hAnsi="Arial" w:cs="Arial"/>
          <w:noProof/>
          <w:color w:val="000000"/>
        </w:rPr>
        <w:drawing>
          <wp:inline distT="0" distB="0" distL="0" distR="0">
            <wp:extent cx="356235" cy="213995"/>
            <wp:effectExtent l="0" t="0" r="5715" b="0"/>
            <wp:docPr id="128" name="Рисунок 128" descr="https://studfile.net/html/2706/1038/html_zic9ruCHoS.pSKB/img-e9pz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tudfile.net/html/2706/1038/html_zic9ruCHoS.pSKB/img-e9pzS8.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На дисплеї висвічується виміряна відстань. Натиснути кнопку ►. Аналогічно ввести всі дані для другої точки (</w:t>
      </w:r>
      <w:r>
        <w:rPr>
          <w:rFonts w:ascii="Arial" w:hAnsi="Arial" w:cs="Arial"/>
          <w:i/>
          <w:iCs/>
          <w:color w:val="000000"/>
        </w:rPr>
        <w:t>Х</w:t>
      </w:r>
      <w:r>
        <w:rPr>
          <w:rFonts w:ascii="Arial" w:hAnsi="Arial" w:cs="Arial"/>
          <w:i/>
          <w:iCs/>
          <w:color w:val="000000"/>
          <w:vertAlign w:val="subscript"/>
        </w:rPr>
        <w:t>2</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2</w:t>
      </w:r>
      <w:r>
        <w:rPr>
          <w:rFonts w:ascii="Arial" w:hAnsi="Arial" w:cs="Arial"/>
          <w:color w:val="000000"/>
        </w:rPr>
        <w:t>, </w:t>
      </w:r>
      <w:r>
        <w:rPr>
          <w:rFonts w:ascii="Arial" w:hAnsi="Arial" w:cs="Arial"/>
          <w:i/>
          <w:iCs/>
          <w:color w:val="000000"/>
        </w:rPr>
        <w:t>H</w:t>
      </w:r>
      <w:r>
        <w:rPr>
          <w:rFonts w:ascii="Arial" w:hAnsi="Arial" w:cs="Arial"/>
          <w:i/>
          <w:iCs/>
          <w:color w:val="000000"/>
          <w:vertAlign w:val="subscript"/>
        </w:rPr>
        <w:t>2</w:t>
      </w:r>
      <w:r>
        <w:rPr>
          <w:rFonts w:ascii="Arial" w:hAnsi="Arial" w:cs="Arial"/>
          <w:color w:val="000000"/>
        </w:rPr>
        <w:t>, </w:t>
      </w:r>
      <w:r>
        <w:rPr>
          <w:rFonts w:ascii="Arial" w:hAnsi="Arial" w:cs="Arial"/>
          <w:i/>
          <w:iCs/>
          <w:color w:val="000000"/>
        </w:rPr>
        <w:t>h</w:t>
      </w:r>
      <w:r>
        <w:rPr>
          <w:rFonts w:ascii="Arial" w:hAnsi="Arial" w:cs="Arial"/>
          <w:i/>
          <w:iCs/>
          <w:color w:val="000000"/>
          <w:vertAlign w:val="subscript"/>
        </w:rPr>
        <w:t>Г2</w:t>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Навести трубу тахеометра на відбивач, встановлений на 2-й точці, натиснути кнопку </w:t>
      </w:r>
      <w:r>
        <w:rPr>
          <w:rFonts w:ascii="Arial" w:hAnsi="Arial" w:cs="Arial"/>
          <w:noProof/>
          <w:color w:val="000000"/>
        </w:rPr>
        <w:drawing>
          <wp:inline distT="0" distB="0" distL="0" distR="0">
            <wp:extent cx="356235" cy="213995"/>
            <wp:effectExtent l="0" t="0" r="5715" b="0"/>
            <wp:docPr id="127" name="Рисунок 127" descr="https://studfile.net/html/2706/1038/html_zic9ruCHoS.pSKB/img-2Jy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tudfile.net/html/2706/1038/html_zic9ruCHoS.pSKB/img-2JyO_4.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На дисплеї висвітяться координати станції (</w:t>
      </w:r>
      <w:r>
        <w:rPr>
          <w:rFonts w:ascii="Arial" w:hAnsi="Arial" w:cs="Arial"/>
          <w:i/>
          <w:iCs/>
          <w:color w:val="000000"/>
        </w:rPr>
        <w:t>Х</w:t>
      </w:r>
      <w:r>
        <w:rPr>
          <w:rFonts w:ascii="Arial" w:hAnsi="Arial" w:cs="Arial"/>
          <w:i/>
          <w:iCs/>
          <w:color w:val="000000"/>
          <w:vertAlign w:val="subscript"/>
        </w:rPr>
        <w:t>0</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0</w:t>
      </w:r>
      <w:r>
        <w:rPr>
          <w:rFonts w:ascii="Arial" w:hAnsi="Arial" w:cs="Arial"/>
          <w:color w:val="000000"/>
        </w:rPr>
        <w:t>, </w:t>
      </w:r>
      <w:r>
        <w:rPr>
          <w:rFonts w:ascii="Arial" w:hAnsi="Arial" w:cs="Arial"/>
          <w:i/>
          <w:iCs/>
          <w:color w:val="000000"/>
        </w:rPr>
        <w:t>H</w:t>
      </w:r>
      <w:r>
        <w:rPr>
          <w:rFonts w:ascii="Arial" w:hAnsi="Arial" w:cs="Arial"/>
          <w:i/>
          <w:iCs/>
          <w:color w:val="000000"/>
          <w:vertAlign w:val="subscript"/>
        </w:rPr>
        <w:t>0</w:t>
      </w:r>
      <w:r>
        <w:rPr>
          <w:rFonts w:ascii="Arial" w:hAnsi="Arial" w:cs="Arial"/>
          <w:color w:val="000000"/>
        </w:rPr>
        <w:t>). Натиснути </w:t>
      </w:r>
      <w:r>
        <w:rPr>
          <w:rFonts w:ascii="Arial" w:hAnsi="Arial" w:cs="Arial"/>
          <w:b/>
          <w:bCs/>
          <w:noProof/>
          <w:color w:val="000000"/>
        </w:rPr>
        <w:drawing>
          <wp:inline distT="0" distB="0" distL="0" distR="0">
            <wp:extent cx="368300" cy="213995"/>
            <wp:effectExtent l="0" t="0" r="0" b="0"/>
            <wp:docPr id="126" name="Рисунок 126" descr="https://studfile.net/html/2706/1038/html_zic9ruCHoS.pSKB/img-uiOU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tudfile.net/html/2706/1038/html_zic9ruCHoS.pSKB/img-uiOUd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висвітиться повідомлення </w:t>
      </w:r>
      <w:proofErr w:type="spellStart"/>
      <w:r>
        <w:rPr>
          <w:rFonts w:ascii="Arial" w:hAnsi="Arial" w:cs="Arial"/>
          <w:color w:val="000000"/>
        </w:rPr>
        <w:t>Record</w:t>
      </w:r>
      <w:proofErr w:type="spellEnd"/>
      <w:r>
        <w:rPr>
          <w:rFonts w:ascii="Arial" w:hAnsi="Arial" w:cs="Arial"/>
          <w:color w:val="000000"/>
        </w:rPr>
        <w:t xml:space="preserve"> </w:t>
      </w:r>
      <w:proofErr w:type="spellStart"/>
      <w:r>
        <w:rPr>
          <w:rFonts w:ascii="Arial" w:hAnsi="Arial" w:cs="Arial"/>
          <w:color w:val="000000"/>
        </w:rPr>
        <w:t>station</w:t>
      </w:r>
      <w:proofErr w:type="spellEnd"/>
      <w:r>
        <w:rPr>
          <w:rFonts w:ascii="Arial" w:hAnsi="Arial" w:cs="Arial"/>
          <w:color w:val="000000"/>
        </w:rPr>
        <w:t xml:space="preserve"> </w:t>
      </w:r>
      <w:proofErr w:type="spellStart"/>
      <w:r>
        <w:rPr>
          <w:rFonts w:ascii="Arial" w:hAnsi="Arial" w:cs="Arial"/>
          <w:color w:val="000000"/>
        </w:rPr>
        <w:t>coordinates</w:t>
      </w:r>
      <w:proofErr w:type="spellEnd"/>
      <w:r>
        <w:rPr>
          <w:rFonts w:ascii="Arial" w:hAnsi="Arial" w:cs="Arial"/>
          <w:color w:val="000000"/>
        </w:rPr>
        <w:t>? (Записати координати станції?). Якщо «так», натиснути </w:t>
      </w:r>
      <w:r>
        <w:rPr>
          <w:rFonts w:ascii="Arial" w:hAnsi="Arial" w:cs="Arial"/>
          <w:b/>
          <w:bCs/>
          <w:noProof/>
          <w:color w:val="000000"/>
        </w:rPr>
        <w:drawing>
          <wp:inline distT="0" distB="0" distL="0" distR="0">
            <wp:extent cx="368300" cy="213995"/>
            <wp:effectExtent l="0" t="0" r="0" b="0"/>
            <wp:docPr id="125" name="Рисунок 125" descr="https://studfile.net/html/2706/1038/html_zic9ruCHoS.pSKB/img-Ou_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tudfile.net/html/2706/1038/html_zic9ruCHoS.pSKB/img-Ou_EM9.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якщо «ні» ― </w:t>
      </w:r>
      <w:r>
        <w:rPr>
          <w:rFonts w:ascii="Arial" w:hAnsi="Arial" w:cs="Arial"/>
          <w:b/>
          <w:bCs/>
          <w:noProof/>
          <w:color w:val="000000"/>
        </w:rPr>
        <w:drawing>
          <wp:inline distT="0" distB="0" distL="0" distR="0">
            <wp:extent cx="344170" cy="213995"/>
            <wp:effectExtent l="0" t="0" r="0" b="0"/>
            <wp:docPr id="124" name="Рисунок 124" descr="https://studfile.net/html/2706/1038/html_zic9ruCHoS.pSKB/img-vO6C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tudfile.net/html/2706/1038/html_zic9ruCHoS.pSKB/img-vO6C_G.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 xml:space="preserve">Умови </w:t>
      </w:r>
      <w:proofErr w:type="spellStart"/>
      <w:r>
        <w:rPr>
          <w:rFonts w:ascii="Arial" w:hAnsi="Arial" w:cs="Arial"/>
          <w:color w:val="000000"/>
        </w:rPr>
        <w:t>засічки</w:t>
      </w:r>
      <w:proofErr w:type="spellEnd"/>
      <w:r>
        <w:rPr>
          <w:rFonts w:ascii="Arial" w:hAnsi="Arial" w:cs="Arial"/>
          <w:color w:val="000000"/>
        </w:rPr>
        <w:t>: найменша з відстаней до двох точок з відомими координатами повинна бути меншою, ніж відстань між цими точками.</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 xml:space="preserve">13. Зворотна кутова </w:t>
      </w:r>
      <w:proofErr w:type="spellStart"/>
      <w:r>
        <w:rPr>
          <w:rFonts w:ascii="Arial" w:hAnsi="Arial" w:cs="Arial"/>
          <w:b w:val="0"/>
          <w:bCs w:val="0"/>
          <w:color w:val="000000"/>
          <w:sz w:val="30"/>
          <w:szCs w:val="30"/>
        </w:rPr>
        <w:t>засічка</w:t>
      </w:r>
      <w:proofErr w:type="spellEnd"/>
    </w:p>
    <w:p w:rsidR="00446FA5" w:rsidRDefault="00446FA5" w:rsidP="00446FA5">
      <w:pPr>
        <w:pStyle w:val="a3"/>
        <w:rPr>
          <w:rFonts w:ascii="Arial" w:hAnsi="Arial" w:cs="Arial"/>
          <w:color w:val="000000"/>
        </w:rPr>
      </w:pPr>
      <w:r>
        <w:rPr>
          <w:rFonts w:ascii="Arial" w:hAnsi="Arial" w:cs="Arial"/>
          <w:color w:val="000000"/>
        </w:rPr>
        <w:t>Програма обчислює координати станції по трьох точках з відомими координатами. Напрямок вимірювання за годинниковою стрілкою.</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23" name="Рисунок 123" descr="https://studfile.net/html/2706/1038/html_zic9ruCHoS.pSKB/img-QO2T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tudfile.net/html/2706/1038/html_zic9ruCHoS.pSKB/img-QO2TPp.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PROG → </w:t>
      </w:r>
      <w:r>
        <w:rPr>
          <w:rFonts w:ascii="Arial" w:hAnsi="Arial" w:cs="Arial"/>
          <w:b/>
          <w:bCs/>
          <w:noProof/>
          <w:color w:val="000000"/>
        </w:rPr>
        <w:drawing>
          <wp:inline distT="0" distB="0" distL="0" distR="0">
            <wp:extent cx="368300" cy="213995"/>
            <wp:effectExtent l="0" t="0" r="0" b="0"/>
            <wp:docPr id="122" name="Рисунок 122" descr="https://studfile.net/html/2706/1038/html_zic9ruCHoS.pSKB/img-ftU5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tudfile.net/html/2706/1038/html_zic9ruCHoS.pSKB/img-ftU5rH.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RESECTION → </w:t>
      </w:r>
      <w:r>
        <w:rPr>
          <w:rFonts w:ascii="Arial" w:hAnsi="Arial" w:cs="Arial"/>
          <w:b/>
          <w:bCs/>
          <w:noProof/>
          <w:color w:val="000000"/>
        </w:rPr>
        <w:drawing>
          <wp:inline distT="0" distB="0" distL="0" distR="0">
            <wp:extent cx="368300" cy="213995"/>
            <wp:effectExtent l="0" t="0" r="0" b="0"/>
            <wp:docPr id="121" name="Рисунок 121" descr="https://studfile.net/html/2706/1038/html_zic9ruCHoS.pSKB/img-0sqX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tudfile.net/html/2706/1038/html_zic9ruCHoS.pSKB/img-0sqXG0.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KEY → </w:t>
      </w:r>
      <w:r>
        <w:rPr>
          <w:rFonts w:ascii="Arial" w:hAnsi="Arial" w:cs="Arial"/>
          <w:b/>
          <w:bCs/>
          <w:noProof/>
          <w:color w:val="000000"/>
        </w:rPr>
        <w:drawing>
          <wp:inline distT="0" distB="0" distL="0" distR="0">
            <wp:extent cx="368300" cy="213995"/>
            <wp:effectExtent l="0" t="0" r="0" b="0"/>
            <wp:docPr id="120" name="Рисунок 120" descr="https://studfile.net/html/2706/1038/html_zic9ruCHoS.pSKB/img-y2Y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tudfile.net/html/2706/1038/html_zic9ruCHoS.pSKB/img-y2YKAr.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ввести </w:t>
      </w:r>
      <w:r>
        <w:rPr>
          <w:rFonts w:ascii="Arial" w:hAnsi="Arial" w:cs="Arial"/>
          <w:b/>
          <w:bCs/>
          <w:i/>
          <w:iCs/>
          <w:color w:val="000000"/>
        </w:rPr>
        <w:t>х</w:t>
      </w:r>
      <w:r>
        <w:rPr>
          <w:rFonts w:ascii="Arial" w:hAnsi="Arial" w:cs="Arial"/>
          <w:b/>
          <w:bCs/>
          <w:i/>
          <w:iCs/>
          <w:color w:val="000000"/>
          <w:vertAlign w:val="subscript"/>
        </w:rPr>
        <w:t>1</w:t>
      </w:r>
      <w:r>
        <w:rPr>
          <w:rFonts w:ascii="Arial" w:hAnsi="Arial" w:cs="Arial"/>
          <w:b/>
          <w:bCs/>
          <w:color w:val="000000"/>
        </w:rPr>
        <w:t> → </w:t>
      </w:r>
      <w:r>
        <w:rPr>
          <w:rFonts w:ascii="Arial" w:hAnsi="Arial" w:cs="Arial"/>
          <w:b/>
          <w:bCs/>
          <w:noProof/>
          <w:color w:val="000000"/>
        </w:rPr>
        <w:drawing>
          <wp:inline distT="0" distB="0" distL="0" distR="0">
            <wp:extent cx="368300" cy="213995"/>
            <wp:effectExtent l="0" t="0" r="0" b="0"/>
            <wp:docPr id="119" name="Рисунок 119" descr="https://studfile.net/html/2706/1038/html_zic9ruCHoS.pSKB/img-FcC3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tudfile.net/html/2706/1038/html_zic9ruCHoS.pSKB/img-FcC3ob.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ввести </w:t>
      </w:r>
      <w:r>
        <w:rPr>
          <w:rFonts w:ascii="Arial" w:hAnsi="Arial" w:cs="Arial"/>
          <w:b/>
          <w:bCs/>
          <w:i/>
          <w:iCs/>
          <w:color w:val="000000"/>
        </w:rPr>
        <w:t>y</w:t>
      </w:r>
      <w:r>
        <w:rPr>
          <w:rFonts w:ascii="Arial" w:hAnsi="Arial" w:cs="Arial"/>
          <w:b/>
          <w:bCs/>
          <w:i/>
          <w:iCs/>
          <w:color w:val="000000"/>
          <w:vertAlign w:val="subscript"/>
        </w:rPr>
        <w:t>1</w:t>
      </w:r>
      <w:r>
        <w:rPr>
          <w:rFonts w:ascii="Arial" w:hAnsi="Arial" w:cs="Arial"/>
          <w:b/>
          <w:bCs/>
          <w:color w:val="000000"/>
        </w:rPr>
        <w:t> → </w:t>
      </w:r>
      <w:r>
        <w:rPr>
          <w:rFonts w:ascii="Arial" w:hAnsi="Arial" w:cs="Arial"/>
          <w:b/>
          <w:bCs/>
          <w:noProof/>
          <w:color w:val="000000"/>
        </w:rPr>
        <w:drawing>
          <wp:inline distT="0" distB="0" distL="0" distR="0">
            <wp:extent cx="368300" cy="213995"/>
            <wp:effectExtent l="0" t="0" r="0" b="0"/>
            <wp:docPr id="118" name="Рисунок 118" descr="https://studfile.net/html/2706/1038/html_zic9ruCHoS.pSKB/img-7exm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tudfile.net/html/2706/1038/html_zic9ruCHoS.pSKB/img-7exmW6.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Аналогічно ввести координати двох інших точок (</w:t>
      </w:r>
      <w:r>
        <w:rPr>
          <w:rFonts w:ascii="Arial" w:hAnsi="Arial" w:cs="Arial"/>
          <w:i/>
          <w:iCs/>
          <w:color w:val="000000"/>
        </w:rPr>
        <w:t>х</w:t>
      </w:r>
      <w:r>
        <w:rPr>
          <w:rFonts w:ascii="Arial" w:hAnsi="Arial" w:cs="Arial"/>
          <w:i/>
          <w:iCs/>
          <w:color w:val="000000"/>
          <w:vertAlign w:val="subscript"/>
        </w:rPr>
        <w:t>2</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2</w:t>
      </w:r>
      <w:r>
        <w:rPr>
          <w:rFonts w:ascii="Arial" w:hAnsi="Arial" w:cs="Arial"/>
          <w:color w:val="000000"/>
        </w:rPr>
        <w:t>); (</w:t>
      </w:r>
      <w:r>
        <w:rPr>
          <w:rFonts w:ascii="Arial" w:hAnsi="Arial" w:cs="Arial"/>
          <w:i/>
          <w:iCs/>
          <w:color w:val="000000"/>
        </w:rPr>
        <w:t>х</w:t>
      </w:r>
      <w:r>
        <w:rPr>
          <w:rFonts w:ascii="Arial" w:hAnsi="Arial" w:cs="Arial"/>
          <w:i/>
          <w:iCs/>
          <w:color w:val="000000"/>
          <w:vertAlign w:val="subscript"/>
        </w:rPr>
        <w:t>3</w:t>
      </w:r>
      <w:r>
        <w:rPr>
          <w:rFonts w:ascii="Arial" w:hAnsi="Arial" w:cs="Arial"/>
          <w:color w:val="000000"/>
        </w:rPr>
        <w:t>, </w:t>
      </w:r>
      <w:r>
        <w:rPr>
          <w:rFonts w:ascii="Arial" w:hAnsi="Arial" w:cs="Arial"/>
          <w:i/>
          <w:iCs/>
          <w:color w:val="000000"/>
        </w:rPr>
        <w:t>y</w:t>
      </w:r>
      <w:r>
        <w:rPr>
          <w:rFonts w:ascii="Arial" w:hAnsi="Arial" w:cs="Arial"/>
          <w:i/>
          <w:iCs/>
          <w:color w:val="000000"/>
          <w:vertAlign w:val="subscript"/>
        </w:rPr>
        <w:t>3</w:t>
      </w:r>
      <w:r>
        <w:rPr>
          <w:rFonts w:ascii="Arial" w:hAnsi="Arial" w:cs="Arial"/>
          <w:color w:val="000000"/>
        </w:rPr>
        <w:t>). Навести зорову трубу на першу точку і натиснути </w:t>
      </w:r>
      <w:r>
        <w:rPr>
          <w:rFonts w:ascii="Arial" w:hAnsi="Arial" w:cs="Arial"/>
          <w:b/>
          <w:bCs/>
          <w:noProof/>
          <w:color w:val="000000"/>
        </w:rPr>
        <w:drawing>
          <wp:inline distT="0" distB="0" distL="0" distR="0">
            <wp:extent cx="368300" cy="213995"/>
            <wp:effectExtent l="0" t="0" r="0" b="0"/>
            <wp:docPr id="117" name="Рисунок 117" descr="https://studfile.net/html/2706/1038/html_zic9ruCHoS.pSKB/img-mj6D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tudfile.net/html/2706/1038/html_zic9ruCHoS.pSKB/img-mj6DK2.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Потім навести зорову трубу на дві інші точки і натиснути </w:t>
      </w:r>
      <w:r>
        <w:rPr>
          <w:rFonts w:ascii="Arial" w:hAnsi="Arial" w:cs="Arial"/>
          <w:b/>
          <w:bCs/>
          <w:noProof/>
          <w:color w:val="000000"/>
        </w:rPr>
        <w:drawing>
          <wp:inline distT="0" distB="0" distL="0" distR="0">
            <wp:extent cx="368300" cy="213995"/>
            <wp:effectExtent l="0" t="0" r="0" b="0"/>
            <wp:docPr id="116" name="Рисунок 116" descr="https://studfile.net/html/2706/1038/html_zic9ruCHoS.pSKB/img-W2X4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tudfile.net/html/2706/1038/html_zic9ruCHoS.pSKB/img-W2X4F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Після вимірювання на дисплеї висвічуються координати станції </w:t>
      </w:r>
      <w:r>
        <w:rPr>
          <w:rFonts w:ascii="Arial" w:hAnsi="Arial" w:cs="Arial"/>
          <w:i/>
          <w:iCs/>
          <w:color w:val="000000"/>
        </w:rPr>
        <w:t>х</w:t>
      </w:r>
      <w:r>
        <w:rPr>
          <w:rFonts w:ascii="Arial" w:hAnsi="Arial" w:cs="Arial"/>
          <w:color w:val="000000"/>
        </w:rPr>
        <w:t>, </w:t>
      </w:r>
      <w:r>
        <w:rPr>
          <w:rFonts w:ascii="Arial" w:hAnsi="Arial" w:cs="Arial"/>
          <w:i/>
          <w:iCs/>
          <w:color w:val="000000"/>
        </w:rPr>
        <w:t>y</w:t>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lastRenderedPageBreak/>
        <w:t>Натиснути </w:t>
      </w:r>
      <w:r>
        <w:rPr>
          <w:rFonts w:ascii="Arial" w:hAnsi="Arial" w:cs="Arial"/>
          <w:b/>
          <w:bCs/>
          <w:noProof/>
          <w:color w:val="000000"/>
        </w:rPr>
        <w:drawing>
          <wp:inline distT="0" distB="0" distL="0" distR="0">
            <wp:extent cx="368300" cy="213995"/>
            <wp:effectExtent l="0" t="0" r="0" b="0"/>
            <wp:docPr id="115" name="Рисунок 115" descr="https://studfile.net/html/2706/1038/html_zic9ruCHoS.pSKB/img-pmvM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tudfile.net/html/2706/1038/html_zic9ruCHoS.pSKB/img-pmvMXn.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xml:space="preserve">― на дисплеї висвітиться повідомлення </w:t>
      </w:r>
      <w:proofErr w:type="spellStart"/>
      <w:r>
        <w:rPr>
          <w:rFonts w:ascii="Arial" w:hAnsi="Arial" w:cs="Arial"/>
          <w:color w:val="000000"/>
        </w:rPr>
        <w:t>Record</w:t>
      </w:r>
      <w:proofErr w:type="spellEnd"/>
      <w:r>
        <w:rPr>
          <w:rFonts w:ascii="Arial" w:hAnsi="Arial" w:cs="Arial"/>
          <w:color w:val="000000"/>
        </w:rPr>
        <w:t xml:space="preserve"> </w:t>
      </w:r>
      <w:proofErr w:type="spellStart"/>
      <w:r>
        <w:rPr>
          <w:rFonts w:ascii="Arial" w:hAnsi="Arial" w:cs="Arial"/>
          <w:color w:val="000000"/>
        </w:rPr>
        <w:t>station</w:t>
      </w:r>
      <w:proofErr w:type="spellEnd"/>
      <w:r>
        <w:rPr>
          <w:rFonts w:ascii="Arial" w:hAnsi="Arial" w:cs="Arial"/>
          <w:color w:val="000000"/>
        </w:rPr>
        <w:t xml:space="preserve"> </w:t>
      </w:r>
      <w:proofErr w:type="spellStart"/>
      <w:r>
        <w:rPr>
          <w:rFonts w:ascii="Arial" w:hAnsi="Arial" w:cs="Arial"/>
          <w:color w:val="000000"/>
        </w:rPr>
        <w:t>coordinates</w:t>
      </w:r>
      <w:proofErr w:type="spellEnd"/>
      <w:r>
        <w:rPr>
          <w:rFonts w:ascii="Arial" w:hAnsi="Arial" w:cs="Arial"/>
          <w:color w:val="000000"/>
        </w:rPr>
        <w:t>? (Записати координати станції?) Натиснути </w:t>
      </w:r>
      <w:r>
        <w:rPr>
          <w:rFonts w:ascii="Arial" w:hAnsi="Arial" w:cs="Arial"/>
          <w:b/>
          <w:bCs/>
          <w:noProof/>
          <w:color w:val="000000"/>
        </w:rPr>
        <w:drawing>
          <wp:inline distT="0" distB="0" distL="0" distR="0">
            <wp:extent cx="368300" cy="213995"/>
            <wp:effectExtent l="0" t="0" r="0" b="0"/>
            <wp:docPr id="114" name="Рисунок 114" descr="https://studfile.net/html/2706/1038/html_zic9ruCHoS.pSKB/img-71k_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tudfile.net/html/2706/1038/html_zic9ruCHoS.pSKB/img-71k_u4.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значення номера станції → </w:t>
      </w:r>
      <w:r>
        <w:rPr>
          <w:rFonts w:ascii="Arial" w:hAnsi="Arial" w:cs="Arial"/>
          <w:b/>
          <w:bCs/>
          <w:noProof/>
          <w:color w:val="000000"/>
        </w:rPr>
        <w:drawing>
          <wp:inline distT="0" distB="0" distL="0" distR="0">
            <wp:extent cx="368300" cy="213995"/>
            <wp:effectExtent l="0" t="0" r="0" b="0"/>
            <wp:docPr id="113" name="Рисунок 113" descr="https://studfile.net/html/2706/1038/html_zic9ruCHoS.pSKB/img-aEB6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tudfile.net/html/2706/1038/html_zic9ruCHoS.pSKB/img-aEB63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Ввести висоту точки стояння (станції) </w:t>
      </w:r>
      <w:r>
        <w:rPr>
          <w:rFonts w:ascii="Arial" w:hAnsi="Arial" w:cs="Arial"/>
          <w:i/>
          <w:iCs/>
          <w:color w:val="000000"/>
        </w:rPr>
        <w:t>Н</w:t>
      </w:r>
      <w:r>
        <w:rPr>
          <w:rFonts w:ascii="Arial" w:hAnsi="Arial" w:cs="Arial"/>
          <w:i/>
          <w:iCs/>
          <w:color w:val="000000"/>
          <w:vertAlign w:val="subscript"/>
        </w:rPr>
        <w:t>0 </w:t>
      </w:r>
      <w:r>
        <w:rPr>
          <w:rFonts w:ascii="Arial" w:hAnsi="Arial" w:cs="Arial"/>
          <w:color w:val="000000"/>
        </w:rPr>
        <w:t>→ </w:t>
      </w:r>
      <w:r>
        <w:rPr>
          <w:rFonts w:ascii="Arial" w:hAnsi="Arial" w:cs="Arial"/>
          <w:b/>
          <w:bCs/>
          <w:noProof/>
          <w:color w:val="000000"/>
        </w:rPr>
        <w:drawing>
          <wp:inline distT="0" distB="0" distL="0" distR="0">
            <wp:extent cx="368300" cy="213995"/>
            <wp:effectExtent l="0" t="0" r="0" b="0"/>
            <wp:docPr id="112" name="Рисунок 112" descr="https://studfile.net/html/2706/1038/html_zic9ruCHoS.pSKB/img-2F6u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tudfile.net/html/2706/1038/html_zic9ruCHoS.pSKB/img-2F6u6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Якщо запис координат не потрібний, натиснути кнопку </w:t>
      </w:r>
      <w:r>
        <w:rPr>
          <w:rFonts w:ascii="Arial" w:hAnsi="Arial" w:cs="Arial"/>
          <w:b/>
          <w:bCs/>
          <w:noProof/>
          <w:color w:val="000000"/>
        </w:rPr>
        <w:drawing>
          <wp:inline distT="0" distB="0" distL="0" distR="0">
            <wp:extent cx="344170" cy="213995"/>
            <wp:effectExtent l="0" t="0" r="0" b="0"/>
            <wp:docPr id="111" name="Рисунок 111" descr="https://studfile.net/html/2706/1038/html_zic9ruCHoS.pSKB/img-wzk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tudfile.net/html/2706/1038/html_zic9ruCHoS.pSKB/img-wzkSda.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14. Обчислення площі земельної ділянки</w:t>
      </w:r>
    </w:p>
    <w:p w:rsidR="00446FA5" w:rsidRDefault="00446FA5" w:rsidP="00446FA5">
      <w:pPr>
        <w:pStyle w:val="a3"/>
        <w:rPr>
          <w:rFonts w:ascii="Arial" w:hAnsi="Arial" w:cs="Arial"/>
          <w:color w:val="000000"/>
        </w:rPr>
      </w:pPr>
      <w:r>
        <w:rPr>
          <w:rFonts w:ascii="Arial" w:hAnsi="Arial" w:cs="Arial"/>
          <w:color w:val="000000"/>
        </w:rPr>
        <w:t>Для визначення площі земельної ділянки довільної форми вимірюють координати точок кутів повороту послідовно по периметру від першої обраної точки до останньої (рис. 8).</w:t>
      </w:r>
    </w:p>
    <w:p w:rsidR="00446FA5" w:rsidRDefault="00446FA5" w:rsidP="00446FA5">
      <w:pPr>
        <w:pStyle w:val="a3"/>
        <w:rPr>
          <w:rFonts w:ascii="Arial" w:hAnsi="Arial" w:cs="Arial"/>
          <w:color w:val="000000"/>
        </w:rPr>
      </w:pPr>
      <w:r>
        <w:rPr>
          <w:rFonts w:ascii="Arial" w:hAnsi="Arial" w:cs="Arial"/>
          <w:color w:val="000000"/>
        </w:rPr>
        <w:t>Площа обчислюється в плані (у проекції на горизонтальну площину) в метрах квадратних (м</w:t>
      </w:r>
      <w:r>
        <w:rPr>
          <w:rFonts w:ascii="Arial" w:hAnsi="Arial" w:cs="Arial"/>
          <w:color w:val="000000"/>
          <w:vertAlign w:val="superscript"/>
        </w:rPr>
        <w:t>2</w:t>
      </w:r>
      <w:r>
        <w:rPr>
          <w:rFonts w:ascii="Arial" w:hAnsi="Arial" w:cs="Arial"/>
          <w:color w:val="000000"/>
        </w:rPr>
        <w:t>) або гектарах (га) і метрах квадратних. Орієнтування по дирекційному куту не потрібно.</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147060" cy="2933065"/>
            <wp:effectExtent l="0" t="0" r="0" b="635"/>
            <wp:docPr id="110" name="Рисунок 110" descr="https://studfile.net/html/2706/1038/html_zic9ruCHoS.pSKB/img-7R5K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tudfile.net/html/2706/1038/html_zic9ruCHoS.pSKB/img-7R5KC5.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47060" cy="293306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10. Вимірювання координат точок кутів повороту (послідовно, починаючи з точки </w:t>
      </w:r>
      <w:r>
        <w:rPr>
          <w:rFonts w:ascii="Arial" w:hAnsi="Arial" w:cs="Arial"/>
          <w:i/>
          <w:iCs/>
          <w:color w:val="000000"/>
        </w:rPr>
        <w:t>Р</w:t>
      </w:r>
      <w:r>
        <w:rPr>
          <w:rFonts w:ascii="Arial" w:hAnsi="Arial" w:cs="Arial"/>
          <w:i/>
          <w:iCs/>
          <w:color w:val="000000"/>
          <w:vertAlign w:val="subscript"/>
        </w:rPr>
        <w:t>1</w:t>
      </w:r>
      <w:r>
        <w:rPr>
          <w:rFonts w:ascii="Arial" w:hAnsi="Arial" w:cs="Arial"/>
          <w:color w:val="000000"/>
        </w:rPr>
        <w:t>); </w:t>
      </w:r>
      <w:r>
        <w:rPr>
          <w:rFonts w:ascii="Arial" w:hAnsi="Arial" w:cs="Arial"/>
          <w:i/>
          <w:iCs/>
          <w:color w:val="000000"/>
        </w:rPr>
        <w:t>S</w:t>
      </w:r>
      <w:r>
        <w:rPr>
          <w:rFonts w:ascii="Arial" w:hAnsi="Arial" w:cs="Arial"/>
          <w:color w:val="000000"/>
        </w:rPr>
        <w:t> ― точка стояння тахеометра; </w:t>
      </w:r>
      <w:r>
        <w:rPr>
          <w:rFonts w:ascii="Arial" w:hAnsi="Arial" w:cs="Arial"/>
          <w:i/>
          <w:iCs/>
          <w:color w:val="000000"/>
        </w:rPr>
        <w:t>Р</w:t>
      </w:r>
      <w:r>
        <w:rPr>
          <w:rFonts w:ascii="Arial" w:hAnsi="Arial" w:cs="Arial"/>
          <w:i/>
          <w:iCs/>
          <w:color w:val="000000"/>
          <w:vertAlign w:val="subscript"/>
        </w:rPr>
        <w:t>1</w:t>
      </w:r>
      <w:r>
        <w:rPr>
          <w:rFonts w:ascii="Arial" w:hAnsi="Arial" w:cs="Arial"/>
          <w:color w:val="000000"/>
        </w:rPr>
        <w:t>-</w:t>
      </w:r>
      <w:r>
        <w:rPr>
          <w:rFonts w:ascii="Arial" w:hAnsi="Arial" w:cs="Arial"/>
          <w:i/>
          <w:iCs/>
          <w:color w:val="000000"/>
        </w:rPr>
        <w:t>Р</w:t>
      </w:r>
      <w:r>
        <w:rPr>
          <w:rFonts w:ascii="Arial" w:hAnsi="Arial" w:cs="Arial"/>
          <w:i/>
          <w:iCs/>
          <w:color w:val="000000"/>
          <w:vertAlign w:val="subscript"/>
        </w:rPr>
        <w:t>i</w:t>
      </w:r>
      <w:r>
        <w:rPr>
          <w:rFonts w:ascii="Arial" w:hAnsi="Arial" w:cs="Arial"/>
          <w:color w:val="000000"/>
        </w:rPr>
        <w:t> ― точки на кордонах ділянки, що вимірюється.</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109" name="Рисунок 109" descr="https://studfile.net/html/2706/1038/html_zic9ruCHoS.pSKB/img-3lMY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tudfile.net/html/2706/1038/html_zic9ruCHoS.pSKB/img-3lMYM0.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PROG → </w:t>
      </w:r>
      <w:r>
        <w:rPr>
          <w:rFonts w:ascii="Arial" w:hAnsi="Arial" w:cs="Arial"/>
          <w:b/>
          <w:bCs/>
          <w:noProof/>
          <w:color w:val="000000"/>
        </w:rPr>
        <w:drawing>
          <wp:inline distT="0" distB="0" distL="0" distR="0">
            <wp:extent cx="368300" cy="213995"/>
            <wp:effectExtent l="0" t="0" r="0" b="0"/>
            <wp:docPr id="108" name="Рисунок 108" descr="https://studfile.net/html/2706/1038/html_zic9ruCHoS.pSKB/img-JbqC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tudfile.net/html/2706/1038/html_zic9ruCHoS.pSKB/img-JbqCpE.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CALC ARFA → </w:t>
      </w:r>
      <w:r>
        <w:rPr>
          <w:rFonts w:ascii="Arial" w:hAnsi="Arial" w:cs="Arial"/>
          <w:b/>
          <w:bCs/>
          <w:noProof/>
          <w:color w:val="000000"/>
        </w:rPr>
        <w:drawing>
          <wp:inline distT="0" distB="0" distL="0" distR="0">
            <wp:extent cx="368300" cy="213995"/>
            <wp:effectExtent l="0" t="0" r="0" b="0"/>
            <wp:docPr id="107" name="Рисунок 107" descr="https://studfile.net/html/2706/1038/html_zic9ruCHoS.pSKB/img-XMVI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studfile.net/html/2706/1038/html_zic9ruCHoS.pSKB/img-XMVIv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Навести зорову трубу на першу точку ділянки, яку необхідно виміряти, натиснути кнопку </w:t>
      </w:r>
      <w:r>
        <w:rPr>
          <w:rFonts w:ascii="Arial" w:hAnsi="Arial" w:cs="Arial"/>
          <w:noProof/>
          <w:color w:val="000000"/>
        </w:rPr>
        <w:drawing>
          <wp:inline distT="0" distB="0" distL="0" distR="0">
            <wp:extent cx="356235" cy="213995"/>
            <wp:effectExtent l="0" t="0" r="5715" b="0"/>
            <wp:docPr id="106" name="Рисунок 106" descr="https://studfile.net/html/2706/1038/html_zic9ruCHoS.pSKB/img-zgsx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tudfile.net/html/2706/1038/html_zic9ruCHoS.pSKB/img-zgsxQY.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На дисплеї висвічуються значення виміряних координат. Для продовження вимірювання натиснути кнопку ►.</w:t>
      </w:r>
    </w:p>
    <w:p w:rsidR="00446FA5" w:rsidRDefault="00446FA5" w:rsidP="00446FA5">
      <w:pPr>
        <w:pStyle w:val="a3"/>
        <w:rPr>
          <w:rFonts w:ascii="Arial" w:hAnsi="Arial" w:cs="Arial"/>
          <w:color w:val="000000"/>
        </w:rPr>
      </w:pPr>
      <w:r>
        <w:rPr>
          <w:rFonts w:ascii="Arial" w:hAnsi="Arial" w:cs="Arial"/>
          <w:color w:val="000000"/>
        </w:rPr>
        <w:t>Навести зорову трубу на наступну, суміжну точку, натиснути кнопку </w:t>
      </w:r>
      <w:r>
        <w:rPr>
          <w:rFonts w:ascii="Arial" w:hAnsi="Arial" w:cs="Arial"/>
          <w:noProof/>
          <w:color w:val="000000"/>
        </w:rPr>
        <w:drawing>
          <wp:inline distT="0" distB="0" distL="0" distR="0">
            <wp:extent cx="356235" cy="213995"/>
            <wp:effectExtent l="0" t="0" r="5715" b="0"/>
            <wp:docPr id="105" name="Рисунок 105" descr="https://studfile.net/html/2706/1038/html_zic9ruCHoS.pSKB/img-Pnp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studfile.net/html/2706/1038/html_zic9ruCHoS.pSKB/img-Pnpvdw.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На дисплеї висвічуються значення координат точки другого кута повороту. Для продовження вимірювання натиснути кнопку ► і т. д.</w:t>
      </w:r>
    </w:p>
    <w:p w:rsidR="00446FA5" w:rsidRDefault="00446FA5" w:rsidP="00446FA5">
      <w:pPr>
        <w:pStyle w:val="a3"/>
        <w:rPr>
          <w:rFonts w:ascii="Arial" w:hAnsi="Arial" w:cs="Arial"/>
          <w:color w:val="000000"/>
        </w:rPr>
      </w:pPr>
      <w:r>
        <w:rPr>
          <w:rFonts w:ascii="Arial" w:hAnsi="Arial" w:cs="Arial"/>
          <w:color w:val="000000"/>
        </w:rPr>
        <w:lastRenderedPageBreak/>
        <w:t>Після вимірювання координат точки останнього кута повороту ділянки натиснути кнопку </w:t>
      </w:r>
      <w:r>
        <w:rPr>
          <w:rFonts w:ascii="Arial" w:hAnsi="Arial" w:cs="Arial"/>
          <w:b/>
          <w:bCs/>
          <w:noProof/>
          <w:color w:val="000000"/>
        </w:rPr>
        <w:drawing>
          <wp:inline distT="0" distB="0" distL="0" distR="0">
            <wp:extent cx="368300" cy="213995"/>
            <wp:effectExtent l="0" t="0" r="0" b="0"/>
            <wp:docPr id="104" name="Рисунок 104" descr="https://studfile.net/html/2706/1038/html_zic9ruCHoS.pSKB/img-77X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tudfile.net/html/2706/1038/html_zic9ruCHoS.pSKB/img-77Xrox.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 дисплеї висвічується значення площі ділянки: у верхньому рядку метри квадратні, у нижньому ― ціле число гектарів.</w:t>
      </w:r>
    </w:p>
    <w:p w:rsidR="00446FA5" w:rsidRDefault="00446FA5" w:rsidP="00446FA5">
      <w:pPr>
        <w:pStyle w:val="a3"/>
        <w:rPr>
          <w:rFonts w:ascii="Arial" w:hAnsi="Arial" w:cs="Arial"/>
          <w:color w:val="000000"/>
        </w:rPr>
      </w:pPr>
      <w:r>
        <w:rPr>
          <w:rFonts w:ascii="Arial" w:hAnsi="Arial" w:cs="Arial"/>
          <w:color w:val="000000"/>
        </w:rPr>
        <w:t>Якщо точка стояння тахеометра знаходиться на кордоні ділянки (тобто станція знаходиться в одній з точок кутів повороту контуру), вимірювання координат цієї точки слід провести, надівши на об'єктив зорової труби БКВ (блок контрольного відліку).</w:t>
      </w:r>
    </w:p>
    <w:p w:rsidR="00446FA5" w:rsidRDefault="00446FA5" w:rsidP="00446FA5">
      <w:pPr>
        <w:pStyle w:val="a3"/>
        <w:rPr>
          <w:rFonts w:ascii="Arial" w:hAnsi="Arial" w:cs="Arial"/>
          <w:color w:val="000000"/>
        </w:rPr>
      </w:pPr>
      <w:r>
        <w:rPr>
          <w:rFonts w:ascii="Arial" w:hAnsi="Arial" w:cs="Arial"/>
          <w:color w:val="000000"/>
        </w:rPr>
        <w:t>+Для виходу з режиму натиснути кнопку </w:t>
      </w:r>
      <w:r>
        <w:rPr>
          <w:rFonts w:ascii="Arial" w:hAnsi="Arial" w:cs="Arial"/>
          <w:b/>
          <w:bCs/>
          <w:noProof/>
          <w:color w:val="000000"/>
        </w:rPr>
        <w:drawing>
          <wp:inline distT="0" distB="0" distL="0" distR="0">
            <wp:extent cx="344170" cy="213995"/>
            <wp:effectExtent l="0" t="0" r="0" b="0"/>
            <wp:docPr id="103" name="Рисунок 103" descr="https://studfile.net/html/2706/1038/html_zic9ruCHoS.pSKB/img-tkZ8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tudfile.net/html/2706/1038/html_zic9ruCHoS.pSKB/img-tkZ8as.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1"/>
        <w:jc w:val="center"/>
        <w:rPr>
          <w:rFonts w:ascii="Arial" w:hAnsi="Arial" w:cs="Arial"/>
          <w:b w:val="0"/>
          <w:bCs w:val="0"/>
          <w:color w:val="000000"/>
          <w:sz w:val="33"/>
          <w:szCs w:val="33"/>
        </w:rPr>
      </w:pPr>
      <w:r>
        <w:rPr>
          <w:rFonts w:ascii="Arial" w:hAnsi="Arial" w:cs="Arial"/>
          <w:b w:val="0"/>
          <w:bCs w:val="0"/>
          <w:color w:val="000000"/>
          <w:sz w:val="33"/>
          <w:szCs w:val="33"/>
        </w:rPr>
        <w:t>15. Винесення запроектованої точки в натуру</w:t>
      </w:r>
    </w:p>
    <w:p w:rsidR="00446FA5" w:rsidRDefault="00446FA5" w:rsidP="00446FA5">
      <w:pPr>
        <w:pStyle w:val="a3"/>
        <w:rPr>
          <w:rFonts w:ascii="Arial" w:hAnsi="Arial" w:cs="Arial"/>
          <w:color w:val="000000"/>
        </w:rPr>
      </w:pPr>
      <w:r>
        <w:rPr>
          <w:rFonts w:ascii="Arial" w:hAnsi="Arial" w:cs="Arial"/>
          <w:color w:val="000000"/>
        </w:rPr>
        <w:t>Перед початком роботи необхідно ввести координати станції STATION NAME і провести орієнтування тахеометра щодо вихідної лінії SET на0. Ввести координати виноситься точки:</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44170" cy="213995"/>
            <wp:effectExtent l="0" t="0" r="0" b="0"/>
            <wp:docPr id="189" name="Рисунок 189" descr="https://studfile.net/html/2706/1038/html_zic9ruCHoS.pSKB/img-BvSj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studfile.net/html/2706/1038/html_zic9ruCHoS.pSKB/img-BvSjNb.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r>
        <w:rPr>
          <w:rFonts w:ascii="Arial" w:hAnsi="Arial" w:cs="Arial"/>
          <w:b/>
          <w:bCs/>
          <w:color w:val="000000"/>
        </w:rPr>
        <w:t>PROG → </w:t>
      </w:r>
      <w:r>
        <w:rPr>
          <w:rFonts w:ascii="Arial" w:hAnsi="Arial" w:cs="Arial"/>
          <w:b/>
          <w:bCs/>
          <w:noProof/>
          <w:color w:val="000000"/>
        </w:rPr>
        <w:drawing>
          <wp:inline distT="0" distB="0" distL="0" distR="0">
            <wp:extent cx="368300" cy="213995"/>
            <wp:effectExtent l="0" t="0" r="0" b="0"/>
            <wp:docPr id="188" name="Рисунок 188" descr="https://studfile.net/html/2706/1038/html_zic9ruCHoS.pSKB/img-WYv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tudfile.net/html/2706/1038/html_zic9ruCHoS.pSKB/img-WYvus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SETOUT → </w:t>
      </w:r>
      <w:r>
        <w:rPr>
          <w:rFonts w:ascii="Arial" w:hAnsi="Arial" w:cs="Arial"/>
          <w:b/>
          <w:bCs/>
          <w:noProof/>
          <w:color w:val="000000"/>
        </w:rPr>
        <w:drawing>
          <wp:inline distT="0" distB="0" distL="0" distR="0">
            <wp:extent cx="368300" cy="213995"/>
            <wp:effectExtent l="0" t="0" r="0" b="0"/>
            <wp:docPr id="187" name="Рисунок 187" descr="https://studfile.net/html/2706/1038/html_zic9ruCHoS.pSKB/img-vRr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tudfile.net/html/2706/1038/html_zic9ruCHoS.pSKB/img-vRrFA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KEY → </w:t>
      </w:r>
      <w:r>
        <w:rPr>
          <w:rFonts w:ascii="Arial" w:hAnsi="Arial" w:cs="Arial"/>
          <w:b/>
          <w:bCs/>
          <w:noProof/>
          <w:color w:val="000000"/>
        </w:rPr>
        <w:drawing>
          <wp:inline distT="0" distB="0" distL="0" distR="0">
            <wp:extent cx="368300" cy="213995"/>
            <wp:effectExtent l="0" t="0" r="0" b="0"/>
            <wp:docPr id="186" name="Рисунок 186" descr="https://studfile.net/html/2706/1038/html_zic9ruCHoS.pSKB/img-SuUQ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studfile.net/html/2706/1038/html_zic9ruCHoS.pSKB/img-SuUQ4C.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Ввести значення номера точки, натиснути кнопку </w:t>
      </w:r>
      <w:r>
        <w:rPr>
          <w:rFonts w:ascii="Arial" w:hAnsi="Arial" w:cs="Arial"/>
          <w:b/>
          <w:bCs/>
          <w:noProof/>
          <w:color w:val="000000"/>
        </w:rPr>
        <w:drawing>
          <wp:inline distT="0" distB="0" distL="0" distR="0">
            <wp:extent cx="368300" cy="213995"/>
            <wp:effectExtent l="0" t="0" r="0" b="0"/>
            <wp:docPr id="185" name="Рисунок 185" descr="https://studfile.net/html/2706/1038/html_zic9ruCHoS.pSKB/img-uFi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tudfile.net/html/2706/1038/html_zic9ruCHoS.pSKB/img-uFih2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Набрати значення координати </w:t>
      </w:r>
      <w:r>
        <w:rPr>
          <w:rFonts w:ascii="Arial" w:hAnsi="Arial" w:cs="Arial"/>
          <w:i/>
          <w:iCs/>
          <w:color w:val="000000"/>
        </w:rPr>
        <w:t>X</w:t>
      </w:r>
      <w:r>
        <w:rPr>
          <w:rFonts w:ascii="Arial" w:hAnsi="Arial" w:cs="Arial"/>
          <w:color w:val="000000"/>
        </w:rPr>
        <w:t>, натиснути кнопку </w:t>
      </w:r>
      <w:r>
        <w:rPr>
          <w:rFonts w:ascii="Arial" w:hAnsi="Arial" w:cs="Arial"/>
          <w:b/>
          <w:bCs/>
          <w:noProof/>
          <w:color w:val="000000"/>
        </w:rPr>
        <w:drawing>
          <wp:inline distT="0" distB="0" distL="0" distR="0">
            <wp:extent cx="368300" cy="213995"/>
            <wp:effectExtent l="0" t="0" r="0" b="0"/>
            <wp:docPr id="184" name="Рисунок 184" descr="https://studfile.net/html/2706/1038/html_zic9ruCHoS.pSKB/img-vYeK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studfile.net/html/2706/1038/html_zic9ruCHoS.pSKB/img-vYeKZ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Аналогічно ввести координати </w:t>
      </w:r>
      <w:r>
        <w:rPr>
          <w:rFonts w:ascii="Arial" w:hAnsi="Arial" w:cs="Arial"/>
          <w:i/>
          <w:iCs/>
          <w:color w:val="000000"/>
        </w:rPr>
        <w:t>Y</w:t>
      </w:r>
      <w:r>
        <w:rPr>
          <w:rFonts w:ascii="Arial" w:hAnsi="Arial" w:cs="Arial"/>
          <w:color w:val="000000"/>
        </w:rPr>
        <w:t> та </w:t>
      </w:r>
      <w:r>
        <w:rPr>
          <w:rFonts w:ascii="Arial" w:hAnsi="Arial" w:cs="Arial"/>
          <w:i/>
          <w:iCs/>
          <w:color w:val="000000"/>
        </w:rPr>
        <w:t>Н</w:t>
      </w:r>
      <w:r>
        <w:rPr>
          <w:rFonts w:ascii="Arial" w:hAnsi="Arial" w:cs="Arial"/>
          <w:color w:val="000000"/>
        </w:rPr>
        <w:t>, висоту станції </w:t>
      </w:r>
      <w:proofErr w:type="spellStart"/>
      <w:r>
        <w:rPr>
          <w:rFonts w:ascii="Arial" w:hAnsi="Arial" w:cs="Arial"/>
          <w:i/>
          <w:iCs/>
          <w:color w:val="000000"/>
        </w:rPr>
        <w:t>h</w:t>
      </w:r>
      <w:r>
        <w:rPr>
          <w:rFonts w:ascii="Arial" w:hAnsi="Arial" w:cs="Arial"/>
          <w:i/>
          <w:iCs/>
          <w:color w:val="000000"/>
          <w:vertAlign w:val="subscript"/>
        </w:rPr>
        <w:t>i</w:t>
      </w:r>
      <w:proofErr w:type="spellEnd"/>
      <w:r>
        <w:rPr>
          <w:rFonts w:ascii="Arial" w:hAnsi="Arial" w:cs="Arial"/>
          <w:color w:val="000000"/>
        </w:rPr>
        <w:t> і висоту відбивача </w:t>
      </w:r>
      <w:proofErr w:type="spellStart"/>
      <w:r>
        <w:rPr>
          <w:rFonts w:ascii="Arial" w:hAnsi="Arial" w:cs="Arial"/>
          <w:i/>
          <w:iCs/>
          <w:color w:val="000000"/>
        </w:rPr>
        <w:t>h</w:t>
      </w:r>
      <w:r>
        <w:rPr>
          <w:rFonts w:ascii="Arial" w:hAnsi="Arial" w:cs="Arial"/>
          <w:i/>
          <w:iCs/>
          <w:color w:val="000000"/>
          <w:vertAlign w:val="subscript"/>
        </w:rPr>
        <w:t>Г</w:t>
      </w:r>
      <w:proofErr w:type="spellEnd"/>
      <w:r>
        <w:rPr>
          <w:rFonts w:ascii="Arial" w:hAnsi="Arial" w:cs="Arial"/>
          <w:color w:val="000000"/>
        </w:rPr>
        <w:t>. На дисплеї з'явиться значення відхилення від напрямку запроектованої точки (</w:t>
      </w:r>
      <w:r>
        <w:rPr>
          <w:rFonts w:ascii="Arial" w:hAnsi="Arial" w:cs="Arial"/>
          <w:i/>
          <w:iCs/>
          <w:color w:val="000000"/>
        </w:rPr>
        <w:t>± d Н</w:t>
      </w:r>
      <w:r>
        <w:rPr>
          <w:rFonts w:ascii="Arial" w:hAnsi="Arial" w:cs="Arial"/>
          <w:i/>
          <w:iCs/>
          <w:color w:val="000000"/>
          <w:vertAlign w:val="subscript"/>
        </w:rPr>
        <w:t>а</w:t>
      </w:r>
      <w:r>
        <w:rPr>
          <w:rFonts w:ascii="Arial" w:hAnsi="Arial" w:cs="Arial"/>
          <w:color w:val="000000"/>
        </w:rPr>
        <w:t>)</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4120515" cy="3206115"/>
            <wp:effectExtent l="0" t="0" r="0" b="0"/>
            <wp:docPr id="183" name="Рисунок 183" descr="https://studfile.net/html/2706/1038/html_zic9ruCHoS.pSKB/img-H9E8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studfile.net/html/2706/1038/html_zic9ruCHoS.pSKB/img-H9E8t5.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20515" cy="320611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11. Винос запроектованої точки в натуру: </w:t>
      </w:r>
      <w:r>
        <w:rPr>
          <w:rFonts w:ascii="Arial" w:hAnsi="Arial" w:cs="Arial"/>
          <w:i/>
          <w:iCs/>
          <w:color w:val="000000"/>
        </w:rPr>
        <w:t>S</w:t>
      </w:r>
      <w:r>
        <w:rPr>
          <w:rFonts w:ascii="Arial" w:hAnsi="Arial" w:cs="Arial"/>
          <w:color w:val="000000"/>
        </w:rPr>
        <w:t> ― точка стояння; </w:t>
      </w:r>
      <w:r>
        <w:rPr>
          <w:rFonts w:ascii="Arial" w:hAnsi="Arial" w:cs="Arial"/>
          <w:i/>
          <w:iCs/>
          <w:color w:val="000000"/>
        </w:rPr>
        <w:t>P</w:t>
      </w:r>
      <w:r>
        <w:rPr>
          <w:rFonts w:ascii="Arial" w:hAnsi="Arial" w:cs="Arial"/>
          <w:i/>
          <w:iCs/>
          <w:color w:val="000000"/>
          <w:vertAlign w:val="subscript"/>
        </w:rPr>
        <w:t>1 </w:t>
      </w:r>
      <w:r>
        <w:rPr>
          <w:rFonts w:ascii="Arial" w:hAnsi="Arial" w:cs="Arial"/>
          <w:color w:val="000000"/>
        </w:rPr>
        <w:t>― запроектована точка; </w:t>
      </w:r>
      <w:r>
        <w:rPr>
          <w:rFonts w:ascii="Arial" w:hAnsi="Arial" w:cs="Arial"/>
          <w:i/>
          <w:iCs/>
          <w:color w:val="000000"/>
        </w:rPr>
        <w:t>± d Н</w:t>
      </w:r>
      <w:r>
        <w:rPr>
          <w:rFonts w:ascii="Arial" w:hAnsi="Arial" w:cs="Arial"/>
          <w:i/>
          <w:iCs/>
          <w:color w:val="000000"/>
          <w:vertAlign w:val="subscript"/>
        </w:rPr>
        <w:t>а</w:t>
      </w:r>
      <w:r>
        <w:rPr>
          <w:rFonts w:ascii="Arial" w:hAnsi="Arial" w:cs="Arial"/>
          <w:color w:val="000000"/>
        </w:rPr>
        <w:t> ― відхилення від напрямку запроектованої точки.</w:t>
      </w:r>
    </w:p>
    <w:p w:rsidR="00446FA5" w:rsidRDefault="00446FA5" w:rsidP="00446FA5">
      <w:pPr>
        <w:pStyle w:val="a3"/>
        <w:rPr>
          <w:rFonts w:ascii="Arial" w:hAnsi="Arial" w:cs="Arial"/>
          <w:color w:val="000000"/>
        </w:rPr>
      </w:pPr>
      <w:r>
        <w:rPr>
          <w:rFonts w:ascii="Arial" w:hAnsi="Arial" w:cs="Arial"/>
          <w:color w:val="000000"/>
        </w:rPr>
        <w:lastRenderedPageBreak/>
        <w:t>Повертати тахеометр навколо вертикальної осі, доки не встановиться значення </w:t>
      </w:r>
      <w:proofErr w:type="spellStart"/>
      <w:r>
        <w:rPr>
          <w:rFonts w:ascii="Arial" w:hAnsi="Arial" w:cs="Arial"/>
          <w:i/>
          <w:iCs/>
          <w:color w:val="000000"/>
        </w:rPr>
        <w:t>dН</w:t>
      </w:r>
      <w:r>
        <w:rPr>
          <w:rFonts w:ascii="Arial" w:hAnsi="Arial" w:cs="Arial"/>
          <w:i/>
          <w:iCs/>
          <w:color w:val="000000"/>
          <w:vertAlign w:val="subscript"/>
        </w:rPr>
        <w:t>а</w:t>
      </w:r>
      <w:proofErr w:type="spellEnd"/>
      <w:r>
        <w:rPr>
          <w:rFonts w:ascii="Arial" w:hAnsi="Arial" w:cs="Arial"/>
          <w:color w:val="000000"/>
        </w:rPr>
        <w:t xml:space="preserve"> = 0°00'00". Натиснути кнопку ►. На дисплеї висвітиться </w:t>
      </w:r>
      <w:proofErr w:type="spellStart"/>
      <w:r>
        <w:rPr>
          <w:rFonts w:ascii="Arial" w:hAnsi="Arial" w:cs="Arial"/>
          <w:color w:val="000000"/>
        </w:rPr>
        <w:t>Continue</w:t>
      </w:r>
      <w:proofErr w:type="spellEnd"/>
      <w:r>
        <w:rPr>
          <w:rFonts w:ascii="Arial" w:hAnsi="Arial" w:cs="Arial"/>
          <w:color w:val="000000"/>
        </w:rPr>
        <w:t>? (Продовжити?).</w:t>
      </w:r>
    </w:p>
    <w:p w:rsidR="00446FA5" w:rsidRDefault="00446FA5" w:rsidP="00446FA5">
      <w:pPr>
        <w:pStyle w:val="a3"/>
        <w:rPr>
          <w:rFonts w:ascii="Arial" w:hAnsi="Arial" w:cs="Arial"/>
          <w:color w:val="000000"/>
        </w:rPr>
      </w:pPr>
      <w:r>
        <w:rPr>
          <w:rFonts w:ascii="Arial" w:hAnsi="Arial" w:cs="Arial"/>
          <w:color w:val="000000"/>
        </w:rPr>
        <w:t>Для продовження роботи натиснути кнопку </w:t>
      </w:r>
      <w:r>
        <w:rPr>
          <w:rFonts w:ascii="Arial" w:hAnsi="Arial" w:cs="Arial"/>
          <w:b/>
          <w:bCs/>
          <w:noProof/>
          <w:color w:val="000000"/>
        </w:rPr>
        <w:drawing>
          <wp:inline distT="0" distB="0" distL="0" distR="0">
            <wp:extent cx="368300" cy="213995"/>
            <wp:effectExtent l="0" t="0" r="0" b="0"/>
            <wp:docPr id="182" name="Рисунок 182" descr="https://studfile.net/html/2706/1038/html_zic9ruCHoS.pSKB/img-BQ6E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tudfile.net/html/2706/1038/html_zic9ruCHoS.pSKB/img-BQ6EH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 дисплеї з повідомленням </w:t>
      </w:r>
      <w:r>
        <w:rPr>
          <w:rFonts w:ascii="Arial" w:hAnsi="Arial" w:cs="Arial"/>
          <w:i/>
          <w:iCs/>
          <w:color w:val="000000"/>
        </w:rPr>
        <w:t>dD</w:t>
      </w:r>
      <w:r>
        <w:rPr>
          <w:rFonts w:ascii="Arial" w:hAnsi="Arial" w:cs="Arial"/>
          <w:i/>
          <w:iCs/>
          <w:color w:val="000000"/>
          <w:vertAlign w:val="subscript"/>
        </w:rPr>
        <w:t>0</w:t>
      </w:r>
      <w:r>
        <w:rPr>
          <w:rFonts w:ascii="Arial" w:hAnsi="Arial" w:cs="Arial"/>
          <w:color w:val="000000"/>
        </w:rPr>
        <w:t> висвітиться номінальне значення горизонтального прокладання точки стояння тахеометра до запроектованої точки. Встановити відбивач на даному напрямку на приблизно номінальній відстані. Навести зорову трубу на відбивач, натиснути кнопку </w:t>
      </w:r>
      <w:r>
        <w:rPr>
          <w:rFonts w:ascii="Arial" w:hAnsi="Arial" w:cs="Arial"/>
          <w:noProof/>
          <w:color w:val="000000"/>
        </w:rPr>
        <w:drawing>
          <wp:inline distT="0" distB="0" distL="0" distR="0">
            <wp:extent cx="356235" cy="213995"/>
            <wp:effectExtent l="0" t="0" r="5715" b="0"/>
            <wp:docPr id="181" name="Рисунок 181" descr="https://studfile.net/html/2706/1038/html_zic9ruCHoS.pSKB/img-z4fN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tudfile.net/html/2706/1038/html_zic9ruCHoS.pSKB/img-z4fNFK.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На дисплеї висвітиться значення різниці між виміряним горизонтальним прокладанням і горизонтальним прокладанням до запроектованої точки (</w:t>
      </w:r>
      <w:r>
        <w:rPr>
          <w:rFonts w:ascii="Arial" w:hAnsi="Arial" w:cs="Arial"/>
          <w:i/>
          <w:iCs/>
          <w:color w:val="000000"/>
        </w:rPr>
        <w:t>±dD</w:t>
      </w:r>
      <w:r>
        <w:rPr>
          <w:rFonts w:ascii="Arial" w:hAnsi="Arial" w:cs="Arial"/>
          <w:i/>
          <w:iCs/>
          <w:color w:val="000000"/>
          <w:vertAlign w:val="subscript"/>
        </w:rPr>
        <w:t>0</w:t>
      </w:r>
      <w:r>
        <w:rPr>
          <w:rFonts w:ascii="Arial" w:hAnsi="Arial" w:cs="Arial"/>
          <w:color w:val="000000"/>
        </w:rPr>
        <w:t>).</w:t>
      </w:r>
    </w:p>
    <w:p w:rsidR="00446FA5" w:rsidRDefault="00446FA5" w:rsidP="00446FA5">
      <w:pPr>
        <w:pStyle w:val="a3"/>
        <w:jc w:val="center"/>
        <w:rPr>
          <w:rFonts w:ascii="Arial" w:hAnsi="Arial" w:cs="Arial"/>
          <w:color w:val="000000"/>
        </w:rPr>
      </w:pPr>
      <w:r>
        <w:rPr>
          <w:rFonts w:ascii="Arial" w:hAnsi="Arial" w:cs="Arial"/>
          <w:noProof/>
          <w:color w:val="000000"/>
        </w:rPr>
        <w:drawing>
          <wp:inline distT="0" distB="0" distL="0" distR="0">
            <wp:extent cx="3907155" cy="3206115"/>
            <wp:effectExtent l="0" t="0" r="0" b="0"/>
            <wp:docPr id="180" name="Рисунок 180" descr="https://studfile.net/html/2706/1038/html_zic9ruCHoS.pSKB/img-oo8d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studfile.net/html/2706/1038/html_zic9ruCHoS.pSKB/img-oo8dfO.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07155" cy="320611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Рис 12. Різниця між горизонтальним прокладанням точки і горизонтальним прокладанням до запроектованої точки Y (</w:t>
      </w:r>
      <w:r>
        <w:rPr>
          <w:rFonts w:ascii="Arial" w:hAnsi="Arial" w:cs="Arial"/>
          <w:i/>
          <w:iCs/>
          <w:color w:val="000000"/>
        </w:rPr>
        <w:t>±dD</w:t>
      </w:r>
      <w:r>
        <w:rPr>
          <w:rFonts w:ascii="Arial" w:hAnsi="Arial" w:cs="Arial"/>
          <w:i/>
          <w:iCs/>
          <w:color w:val="000000"/>
          <w:vertAlign w:val="subscript"/>
        </w:rPr>
        <w:t>0</w:t>
      </w:r>
      <w:r>
        <w:rPr>
          <w:rFonts w:ascii="Arial" w:hAnsi="Arial" w:cs="Arial"/>
          <w:color w:val="000000"/>
        </w:rPr>
        <w:t> ― значення різниці), при </w:t>
      </w:r>
      <w:proofErr w:type="spellStart"/>
      <w:r>
        <w:rPr>
          <w:rFonts w:ascii="Arial" w:hAnsi="Arial" w:cs="Arial"/>
          <w:i/>
          <w:iCs/>
          <w:color w:val="000000"/>
        </w:rPr>
        <w:t>dН</w:t>
      </w:r>
      <w:r>
        <w:rPr>
          <w:rFonts w:ascii="Arial" w:hAnsi="Arial" w:cs="Arial"/>
          <w:i/>
          <w:iCs/>
          <w:color w:val="000000"/>
          <w:vertAlign w:val="subscript"/>
        </w:rPr>
        <w:t>а</w:t>
      </w:r>
      <w:proofErr w:type="spellEnd"/>
      <w:r>
        <w:rPr>
          <w:rFonts w:ascii="Arial" w:hAnsi="Arial" w:cs="Arial"/>
          <w:color w:val="000000"/>
        </w:rPr>
        <w:t> = 0</w:t>
      </w:r>
    </w:p>
    <w:p w:rsidR="00446FA5" w:rsidRDefault="00446FA5" w:rsidP="00446FA5">
      <w:pPr>
        <w:pStyle w:val="a3"/>
        <w:rPr>
          <w:rFonts w:ascii="Arial" w:hAnsi="Arial" w:cs="Arial"/>
          <w:color w:val="000000"/>
        </w:rPr>
      </w:pPr>
      <w:r>
        <w:rPr>
          <w:rFonts w:ascii="Arial" w:hAnsi="Arial" w:cs="Arial"/>
          <w:color w:val="000000"/>
        </w:rPr>
        <w:t>Повторювати вимірювання, переміщаючи відбивач до отримання значення </w:t>
      </w:r>
      <w:r>
        <w:rPr>
          <w:rFonts w:ascii="Arial" w:hAnsi="Arial" w:cs="Arial"/>
          <w:i/>
          <w:iCs/>
          <w:color w:val="000000"/>
        </w:rPr>
        <w:t>dD0</w:t>
      </w:r>
      <w:r>
        <w:rPr>
          <w:rFonts w:ascii="Arial" w:hAnsi="Arial" w:cs="Arial"/>
          <w:color w:val="000000"/>
        </w:rPr>
        <w:t> = 0. Початок вимірювань ― після натиснення кнопки </w:t>
      </w:r>
      <w:r>
        <w:rPr>
          <w:rFonts w:ascii="Arial" w:hAnsi="Arial" w:cs="Arial"/>
          <w:noProof/>
          <w:color w:val="000000"/>
        </w:rPr>
        <w:drawing>
          <wp:inline distT="0" distB="0" distL="0" distR="0">
            <wp:extent cx="356235" cy="213995"/>
            <wp:effectExtent l="0" t="0" r="5715" b="0"/>
            <wp:docPr id="179" name="Рисунок 179" descr="https://studfile.net/html/2706/1038/html_zic9ruCHoS.pSKB/img-Q5_8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tudfile.net/html/2706/1038/html_zic9ruCHoS.pSKB/img-Q5_8uV.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xml:space="preserve">. Початок циклу вимірювання відстані </w:t>
      </w:r>
      <w:proofErr w:type="spellStart"/>
      <w:r>
        <w:rPr>
          <w:rFonts w:ascii="Arial" w:hAnsi="Arial" w:cs="Arial"/>
          <w:color w:val="000000"/>
        </w:rPr>
        <w:t>індукується</w:t>
      </w:r>
      <w:proofErr w:type="spellEnd"/>
      <w:r>
        <w:rPr>
          <w:rFonts w:ascii="Arial" w:hAnsi="Arial" w:cs="Arial"/>
          <w:color w:val="000000"/>
        </w:rPr>
        <w:t xml:space="preserve"> на дисплеї символом &gt; у четвертому рядку.</w:t>
      </w:r>
    </w:p>
    <w:p w:rsidR="00446FA5" w:rsidRDefault="00446FA5" w:rsidP="00446FA5">
      <w:pPr>
        <w:pStyle w:val="a3"/>
        <w:rPr>
          <w:rFonts w:ascii="Arial" w:hAnsi="Arial" w:cs="Arial"/>
          <w:color w:val="000000"/>
        </w:rPr>
      </w:pPr>
      <w:r>
        <w:rPr>
          <w:rFonts w:ascii="Arial" w:hAnsi="Arial" w:cs="Arial"/>
          <w:color w:val="000000"/>
        </w:rPr>
        <w:t>Після того, як ви досягли того, щоб значення </w:t>
      </w:r>
      <w:proofErr w:type="spellStart"/>
      <w:r>
        <w:rPr>
          <w:rFonts w:ascii="Arial" w:hAnsi="Arial" w:cs="Arial"/>
          <w:i/>
          <w:iCs/>
          <w:color w:val="000000"/>
        </w:rPr>
        <w:t>DН</w:t>
      </w:r>
      <w:r>
        <w:rPr>
          <w:rFonts w:ascii="Arial" w:hAnsi="Arial" w:cs="Arial"/>
          <w:i/>
          <w:iCs/>
          <w:color w:val="000000"/>
          <w:vertAlign w:val="subscript"/>
        </w:rPr>
        <w:t>а</w:t>
      </w:r>
      <w:proofErr w:type="spellEnd"/>
      <w:r>
        <w:rPr>
          <w:rFonts w:ascii="Arial" w:hAnsi="Arial" w:cs="Arial"/>
          <w:color w:val="000000"/>
        </w:rPr>
        <w:t> і </w:t>
      </w:r>
      <w:r>
        <w:rPr>
          <w:rFonts w:ascii="Arial" w:hAnsi="Arial" w:cs="Arial"/>
          <w:i/>
          <w:iCs/>
          <w:color w:val="000000"/>
        </w:rPr>
        <w:t>dD0</w:t>
      </w:r>
      <w:r>
        <w:rPr>
          <w:rFonts w:ascii="Arial" w:hAnsi="Arial" w:cs="Arial"/>
          <w:color w:val="000000"/>
        </w:rPr>
        <w:t xml:space="preserve"> стали рівні нулю, натиснути кнопку ►. На дисплеї висвітитися </w:t>
      </w:r>
      <w:proofErr w:type="spellStart"/>
      <w:r>
        <w:rPr>
          <w:rFonts w:ascii="Arial" w:hAnsi="Arial" w:cs="Arial"/>
          <w:color w:val="000000"/>
        </w:rPr>
        <w:t>Continue</w:t>
      </w:r>
      <w:proofErr w:type="spellEnd"/>
      <w:r>
        <w:rPr>
          <w:rFonts w:ascii="Arial" w:hAnsi="Arial" w:cs="Arial"/>
          <w:color w:val="000000"/>
        </w:rPr>
        <w:t>? (Продовжити?). Для продовження роботи натиснути кнопку </w:t>
      </w:r>
      <w:r>
        <w:rPr>
          <w:rFonts w:ascii="Arial" w:hAnsi="Arial" w:cs="Arial"/>
          <w:b/>
          <w:bCs/>
          <w:noProof/>
          <w:color w:val="000000"/>
        </w:rPr>
        <w:drawing>
          <wp:inline distT="0" distB="0" distL="0" distR="0">
            <wp:extent cx="368300" cy="213995"/>
            <wp:effectExtent l="0" t="0" r="0" b="0"/>
            <wp:docPr id="178" name="Рисунок 178" descr="https://studfile.net/html/2706/1038/html_zic9ruCHoS.pSKB/img-m7yk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studfile.net/html/2706/1038/html_zic9ruCHoS.pSKB/img-m7ykq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 дисплеї висвітиться значення різниці між висотною відміткою запроектованої точки і висотою відбивача (</w:t>
      </w:r>
      <w:r>
        <w:rPr>
          <w:rFonts w:ascii="Arial" w:hAnsi="Arial" w:cs="Arial"/>
          <w:i/>
          <w:iCs/>
          <w:color w:val="000000"/>
        </w:rPr>
        <w:t xml:space="preserve">± </w:t>
      </w:r>
      <w:proofErr w:type="spellStart"/>
      <w:r>
        <w:rPr>
          <w:rFonts w:ascii="Arial" w:hAnsi="Arial" w:cs="Arial"/>
          <w:i/>
          <w:iCs/>
          <w:color w:val="000000"/>
        </w:rPr>
        <w:t>dH</w:t>
      </w:r>
      <w:proofErr w:type="spellEnd"/>
      <w:r>
        <w:rPr>
          <w:rFonts w:ascii="Arial" w:hAnsi="Arial" w:cs="Arial"/>
          <w:color w:val="000000"/>
        </w:rPr>
        <w:t>).</w:t>
      </w:r>
    </w:p>
    <w:p w:rsidR="00446FA5" w:rsidRDefault="00446FA5" w:rsidP="00446FA5">
      <w:pPr>
        <w:pStyle w:val="a3"/>
        <w:jc w:val="center"/>
        <w:rPr>
          <w:rFonts w:ascii="Arial" w:hAnsi="Arial" w:cs="Arial"/>
          <w:color w:val="000000"/>
        </w:rPr>
      </w:pPr>
      <w:r>
        <w:rPr>
          <w:rFonts w:ascii="Arial" w:hAnsi="Arial" w:cs="Arial"/>
          <w:noProof/>
          <w:color w:val="000000"/>
        </w:rPr>
        <w:lastRenderedPageBreak/>
        <w:drawing>
          <wp:inline distT="0" distB="0" distL="0" distR="0">
            <wp:extent cx="4120515" cy="3360420"/>
            <wp:effectExtent l="0" t="0" r="0" b="0"/>
            <wp:docPr id="177" name="Рисунок 177" descr="https://studfile.net/html/2706/1038/html_zic9ruCHoS.pSKB/img-S05G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studfile.net/html/2706/1038/html_zic9ruCHoS.pSKB/img-S05GYM.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20515" cy="3360420"/>
                    </a:xfrm>
                    <a:prstGeom prst="rect">
                      <a:avLst/>
                    </a:prstGeom>
                    <a:noFill/>
                    <a:ln>
                      <a:noFill/>
                    </a:ln>
                  </pic:spPr>
                </pic:pic>
              </a:graphicData>
            </a:graphic>
          </wp:inline>
        </w:drawing>
      </w:r>
    </w:p>
    <w:p w:rsidR="00446FA5" w:rsidRDefault="00446FA5" w:rsidP="00446FA5">
      <w:pPr>
        <w:pStyle w:val="a3"/>
        <w:jc w:val="center"/>
        <w:rPr>
          <w:rFonts w:ascii="Arial" w:hAnsi="Arial" w:cs="Arial"/>
          <w:color w:val="000000"/>
        </w:rPr>
      </w:pPr>
      <w:r>
        <w:rPr>
          <w:rFonts w:ascii="Arial" w:hAnsi="Arial" w:cs="Arial"/>
          <w:color w:val="000000"/>
        </w:rPr>
        <w:t>Рис 13. Різниця між висотною відміткою запроектованої точки і висотою встановлення відбивача (</w:t>
      </w:r>
      <w:r>
        <w:rPr>
          <w:rFonts w:ascii="Arial" w:hAnsi="Arial" w:cs="Arial"/>
          <w:i/>
          <w:iCs/>
          <w:color w:val="000000"/>
        </w:rPr>
        <w:t>±</w:t>
      </w:r>
      <w:proofErr w:type="spellStart"/>
      <w:r>
        <w:rPr>
          <w:rFonts w:ascii="Arial" w:hAnsi="Arial" w:cs="Arial"/>
          <w:i/>
          <w:iCs/>
          <w:color w:val="000000"/>
        </w:rPr>
        <w:t>dH</w:t>
      </w:r>
      <w:proofErr w:type="spellEnd"/>
      <w:r>
        <w:rPr>
          <w:rFonts w:ascii="Arial" w:hAnsi="Arial" w:cs="Arial"/>
          <w:i/>
          <w:iCs/>
          <w:color w:val="000000"/>
        </w:rPr>
        <w:t> </w:t>
      </w:r>
      <w:r>
        <w:rPr>
          <w:rFonts w:ascii="Arial" w:hAnsi="Arial" w:cs="Arial"/>
          <w:color w:val="000000"/>
        </w:rPr>
        <w:t>― значення різниці), при </w:t>
      </w:r>
      <w:proofErr w:type="spellStart"/>
      <w:r>
        <w:rPr>
          <w:rFonts w:ascii="Arial" w:hAnsi="Arial" w:cs="Arial"/>
          <w:i/>
          <w:iCs/>
          <w:color w:val="000000"/>
        </w:rPr>
        <w:t>dН</w:t>
      </w:r>
      <w:r>
        <w:rPr>
          <w:rFonts w:ascii="Arial" w:hAnsi="Arial" w:cs="Arial"/>
          <w:i/>
          <w:iCs/>
          <w:color w:val="000000"/>
          <w:vertAlign w:val="subscript"/>
        </w:rPr>
        <w:t>а</w:t>
      </w:r>
      <w:proofErr w:type="spellEnd"/>
      <w:r>
        <w:rPr>
          <w:rFonts w:ascii="Arial" w:hAnsi="Arial" w:cs="Arial"/>
          <w:color w:val="000000"/>
        </w:rPr>
        <w:t> = 0; </w:t>
      </w:r>
      <w:r>
        <w:rPr>
          <w:rFonts w:ascii="Arial" w:hAnsi="Arial" w:cs="Arial"/>
          <w:i/>
          <w:iCs/>
          <w:color w:val="000000"/>
        </w:rPr>
        <w:t>dD0</w:t>
      </w:r>
      <w:r>
        <w:rPr>
          <w:rFonts w:ascii="Arial" w:hAnsi="Arial" w:cs="Arial"/>
          <w:color w:val="000000"/>
        </w:rPr>
        <w:t> = 0.</w:t>
      </w:r>
    </w:p>
    <w:p w:rsidR="00446FA5" w:rsidRDefault="00446FA5" w:rsidP="00446FA5">
      <w:pPr>
        <w:pStyle w:val="a3"/>
        <w:rPr>
          <w:rFonts w:ascii="Arial" w:hAnsi="Arial" w:cs="Arial"/>
          <w:color w:val="000000"/>
        </w:rPr>
      </w:pPr>
      <w:r>
        <w:rPr>
          <w:rFonts w:ascii="Arial" w:hAnsi="Arial" w:cs="Arial"/>
          <w:color w:val="000000"/>
        </w:rPr>
        <w:t>Повторювати вимірювання, змінюючи висоту встановлення відбивача до отримання нульовій різниці.</w:t>
      </w:r>
    </w:p>
    <w:p w:rsidR="00446FA5" w:rsidRDefault="00446FA5" w:rsidP="00446FA5">
      <w:pPr>
        <w:pStyle w:val="a3"/>
        <w:rPr>
          <w:rFonts w:ascii="Arial" w:hAnsi="Arial" w:cs="Arial"/>
          <w:color w:val="000000"/>
        </w:rPr>
      </w:pPr>
      <w:r>
        <w:rPr>
          <w:rFonts w:ascii="Arial" w:hAnsi="Arial" w:cs="Arial"/>
          <w:color w:val="000000"/>
        </w:rPr>
        <w:t>Початок вимірювань ― після натиснення кнопки </w:t>
      </w:r>
      <w:r>
        <w:rPr>
          <w:rFonts w:ascii="Arial" w:hAnsi="Arial" w:cs="Arial"/>
          <w:noProof/>
          <w:color w:val="000000"/>
        </w:rPr>
        <w:drawing>
          <wp:inline distT="0" distB="0" distL="0" distR="0">
            <wp:extent cx="356235" cy="213995"/>
            <wp:effectExtent l="0" t="0" r="5715" b="0"/>
            <wp:docPr id="176" name="Рисунок 176" descr="https://studfile.net/html/2706/1038/html_zic9ruCHoS.pSKB/img-hHpC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tudfile.net/html/2706/1038/html_zic9ruCHoS.pSKB/img-hHpCpL.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Для переходу до виносу наступної запроектованої точки натиснути кнопку ►, для виходу з режиму ― </w:t>
      </w:r>
      <w:r>
        <w:rPr>
          <w:rFonts w:ascii="Arial" w:hAnsi="Arial" w:cs="Arial"/>
          <w:b/>
          <w:bCs/>
          <w:noProof/>
          <w:color w:val="000000"/>
        </w:rPr>
        <w:drawing>
          <wp:inline distT="0" distB="0" distL="0" distR="0">
            <wp:extent cx="344170" cy="213995"/>
            <wp:effectExtent l="0" t="0" r="0" b="0"/>
            <wp:docPr id="175" name="Рисунок 175" descr="https://studfile.net/html/2706/1038/html_zic9ruCHoS.pSKB/img-awmo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studfile.net/html/2706/1038/html_zic9ruCHoS.pSKB/img-awmoJs.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16. Робота з картою пам'яті</w:t>
      </w:r>
    </w:p>
    <w:p w:rsidR="00446FA5" w:rsidRDefault="00446FA5" w:rsidP="00446FA5">
      <w:pPr>
        <w:pStyle w:val="a3"/>
        <w:rPr>
          <w:rFonts w:ascii="Arial" w:hAnsi="Arial" w:cs="Arial"/>
          <w:color w:val="000000"/>
        </w:rPr>
      </w:pPr>
      <w:r>
        <w:rPr>
          <w:rFonts w:ascii="Arial" w:hAnsi="Arial" w:cs="Arial"/>
          <w:color w:val="000000"/>
        </w:rPr>
        <w:t>Результати вимірювань записуються і зберігаються в карті пам'яті у файлі 3Та5.txt.</w:t>
      </w:r>
    </w:p>
    <w:p w:rsidR="00446FA5" w:rsidRDefault="00446FA5" w:rsidP="00446FA5">
      <w:pPr>
        <w:pStyle w:val="a3"/>
        <w:rPr>
          <w:rFonts w:ascii="Arial" w:hAnsi="Arial" w:cs="Arial"/>
          <w:color w:val="000000"/>
        </w:rPr>
      </w:pPr>
      <w:r>
        <w:rPr>
          <w:rFonts w:ascii="Arial" w:hAnsi="Arial" w:cs="Arial"/>
          <w:color w:val="000000"/>
        </w:rPr>
        <w:t>Файли зі значеннями координат запроектованих точок для винесення в натуру та орієнтування записуються в карту пам'яті на комп'ютері.</w:t>
      </w:r>
    </w:p>
    <w:p w:rsidR="00446FA5" w:rsidRDefault="00446FA5" w:rsidP="00446FA5">
      <w:pPr>
        <w:pStyle w:val="a3"/>
        <w:rPr>
          <w:rFonts w:ascii="Arial" w:hAnsi="Arial" w:cs="Arial"/>
          <w:color w:val="000000"/>
        </w:rPr>
      </w:pPr>
      <w:r>
        <w:rPr>
          <w:rFonts w:ascii="Arial" w:hAnsi="Arial" w:cs="Arial"/>
          <w:color w:val="000000"/>
        </w:rPr>
        <w:t>У карту пам'яті можна записати не більше 10 файлів.</w:t>
      </w:r>
    </w:p>
    <w:p w:rsidR="00446FA5" w:rsidRDefault="00446FA5" w:rsidP="00446FA5">
      <w:pPr>
        <w:pStyle w:val="a3"/>
        <w:rPr>
          <w:rFonts w:ascii="Arial" w:hAnsi="Arial" w:cs="Arial"/>
          <w:color w:val="000000"/>
        </w:rPr>
      </w:pPr>
      <w:r>
        <w:rPr>
          <w:rFonts w:ascii="Arial" w:hAnsi="Arial" w:cs="Arial"/>
          <w:color w:val="000000"/>
        </w:rPr>
        <w:t>Пошук, перегляд та інші операції здійснюються шляхом вибору необхідного файлу з каталогу файлів, записаних в карті пам'яті.</w:t>
      </w:r>
    </w:p>
    <w:p w:rsidR="00446FA5" w:rsidRDefault="00446FA5" w:rsidP="00446FA5">
      <w:pPr>
        <w:pStyle w:val="a3"/>
        <w:rPr>
          <w:rFonts w:ascii="Arial" w:hAnsi="Arial" w:cs="Arial"/>
          <w:color w:val="000000"/>
        </w:rPr>
      </w:pPr>
      <w:r>
        <w:rPr>
          <w:rFonts w:ascii="Arial" w:hAnsi="Arial" w:cs="Arial"/>
          <w:b/>
          <w:bCs/>
          <w:color w:val="000000"/>
        </w:rPr>
        <w:t>Запис в карту пам'яті.</w:t>
      </w:r>
      <w:r>
        <w:rPr>
          <w:rFonts w:ascii="Arial" w:hAnsi="Arial" w:cs="Arial"/>
          <w:color w:val="000000"/>
        </w:rPr>
        <w:t> Запис виміряних величин в карту пам'яті відбувається після натиснення кнопки </w:t>
      </w:r>
      <w:r>
        <w:rPr>
          <w:rFonts w:ascii="Arial" w:hAnsi="Arial" w:cs="Arial"/>
          <w:noProof/>
          <w:color w:val="000000"/>
        </w:rPr>
        <w:drawing>
          <wp:inline distT="0" distB="0" distL="0" distR="0">
            <wp:extent cx="356235" cy="213995"/>
            <wp:effectExtent l="0" t="0" r="5715" b="0"/>
            <wp:docPr id="174" name="Рисунок 174" descr="https://studfile.net/html/2706/1038/html_zic9ruCHoS.pSKB/img-lLZh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studfile.net/html/2706/1038/html_zic9ruCHoS.pSKB/img-lLZhTN.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Pr>
          <w:rFonts w:ascii="Arial" w:hAnsi="Arial" w:cs="Arial"/>
          <w:color w:val="000000"/>
        </w:rPr>
        <w:t>. Номер точки записується з результатами вимірів і завжди автоматично збільшується на одиницю після запису. Якщо на дисплеї висвічується повідомлення МЕМОРІ IS FULL (карта пам'яті заповнена), для виходу з режиму натиснути кнопку</w:t>
      </w:r>
      <w:r>
        <w:rPr>
          <w:rFonts w:ascii="Arial" w:hAnsi="Arial" w:cs="Arial"/>
          <w:b/>
          <w:bCs/>
          <w:color w:val="000000"/>
        </w:rPr>
        <w:t> </w:t>
      </w:r>
      <w:r>
        <w:rPr>
          <w:rFonts w:ascii="Arial" w:hAnsi="Arial" w:cs="Arial"/>
          <w:b/>
          <w:bCs/>
          <w:noProof/>
          <w:color w:val="000000"/>
        </w:rPr>
        <w:drawing>
          <wp:inline distT="0" distB="0" distL="0" distR="0">
            <wp:extent cx="344170" cy="213995"/>
            <wp:effectExtent l="0" t="0" r="0" b="0"/>
            <wp:docPr id="173" name="Рисунок 173" descr="https://studfile.net/html/2706/1038/html_zic9ruCHoS.pSKB/img-Htqq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tudfile.net/html/2706/1038/html_zic9ruCHoS.pSKB/img-HtqqDe.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 вимкніть тахеометр, перепишіть інформацію з карти пам'яті. Очистіть карту пам'яті.</w:t>
      </w:r>
    </w:p>
    <w:p w:rsidR="00446FA5" w:rsidRDefault="00446FA5" w:rsidP="00446FA5">
      <w:pPr>
        <w:pStyle w:val="a3"/>
        <w:rPr>
          <w:rFonts w:ascii="Arial" w:hAnsi="Arial" w:cs="Arial"/>
          <w:color w:val="000000"/>
        </w:rPr>
      </w:pPr>
      <w:r>
        <w:rPr>
          <w:rFonts w:ascii="Arial" w:hAnsi="Arial" w:cs="Arial"/>
          <w:b/>
          <w:bCs/>
          <w:color w:val="000000"/>
        </w:rPr>
        <w:lastRenderedPageBreak/>
        <w:t>Перегляд виміряних величин.</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72" name="Рисунок 172" descr="https://studfile.net/html/2706/1038/html_zic9ruCHoS.pSKB/img-G7VV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studfile.net/html/2706/1038/html_zic9ruCHoS.pSKB/img-G7VV9O.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71" name="Рисунок 171" descr="https://studfile.net/html/2706/1038/html_zic9ruCHoS.pSKB/img-wJ0X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studfile.net/html/2706/1038/html_zic9ruCHoS.pSKB/img-wJ0X3e.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VIEV → </w:t>
      </w:r>
      <w:r>
        <w:rPr>
          <w:rFonts w:ascii="Arial" w:hAnsi="Arial" w:cs="Arial"/>
          <w:b/>
          <w:bCs/>
          <w:noProof/>
          <w:color w:val="000000"/>
        </w:rPr>
        <w:drawing>
          <wp:inline distT="0" distB="0" distL="0" distR="0">
            <wp:extent cx="368300" cy="213995"/>
            <wp:effectExtent l="0" t="0" r="0" b="0"/>
            <wp:docPr id="170" name="Рисунок 170" descr="https://studfile.net/html/2706/1038/html_zic9ruCHoS.pSKB/img-pB29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studfile.net/html/2706/1038/html_zic9ruCHoS.pSKB/img-pB29d6.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SELECT FILE NAME → </w:t>
      </w:r>
      <w:r>
        <w:rPr>
          <w:rFonts w:ascii="Arial" w:hAnsi="Arial" w:cs="Arial"/>
          <w:b/>
          <w:bCs/>
          <w:noProof/>
          <w:color w:val="000000"/>
        </w:rPr>
        <w:drawing>
          <wp:inline distT="0" distB="0" distL="0" distR="0">
            <wp:extent cx="368300" cy="213995"/>
            <wp:effectExtent l="0" t="0" r="0" b="0"/>
            <wp:docPr id="169" name="Рисунок 169" descr="https://studfile.net/html/2706/1038/html_zic9ruCHoS.pSKB/img-_bV9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studfile.net/html/2706/1038/html_zic9ruCHoS.pSKB/img-_bV9p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 дисплеї висвітиться каталог файлів, записаних у карті пам'яті. За допомогою кнопок ▲, ▼ вибрати потрібний файл і підтвердити вибір натисканням кнопки </w:t>
      </w:r>
      <w:r>
        <w:rPr>
          <w:rFonts w:ascii="Arial" w:hAnsi="Arial" w:cs="Arial"/>
          <w:b/>
          <w:bCs/>
          <w:noProof/>
          <w:color w:val="000000"/>
        </w:rPr>
        <w:drawing>
          <wp:inline distT="0" distB="0" distL="0" distR="0">
            <wp:extent cx="368300" cy="213995"/>
            <wp:effectExtent l="0" t="0" r="0" b="0"/>
            <wp:docPr id="168" name="Рисунок 168" descr="https://studfile.net/html/2706/1038/html_zic9ruCHoS.pSKB/img-qQGP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studfile.net/html/2706/1038/html_zic9ruCHoS.pSKB/img-qQGPU9.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На дисплеї висвітяться останні результати вимірювань.</w:t>
      </w:r>
    </w:p>
    <w:p w:rsidR="00446FA5" w:rsidRDefault="00446FA5" w:rsidP="00446FA5">
      <w:pPr>
        <w:pStyle w:val="a3"/>
        <w:rPr>
          <w:rFonts w:ascii="Arial" w:hAnsi="Arial" w:cs="Arial"/>
          <w:color w:val="000000"/>
        </w:rPr>
      </w:pPr>
      <w:r>
        <w:rPr>
          <w:rFonts w:ascii="Arial" w:hAnsi="Arial" w:cs="Arial"/>
          <w:color w:val="000000"/>
        </w:rPr>
        <w:t>Переглянути інформацію всередині будь-якого блоку (заголовка станції, координат станції, результатів вимірювання пікету) можна за допомогою кнопок ▲ і ▼. Переглянути інформацію попередніх блоків можна, послідовно натискаючи кнопку ◄. Перегляд блоків у зворотний бік проводиться натисненням кнопки ►.</w:t>
      </w:r>
    </w:p>
    <w:p w:rsidR="00446FA5" w:rsidRDefault="00446FA5" w:rsidP="00446FA5">
      <w:pPr>
        <w:pStyle w:val="a3"/>
        <w:rPr>
          <w:rFonts w:ascii="Arial" w:hAnsi="Arial" w:cs="Arial"/>
          <w:color w:val="000000"/>
        </w:rPr>
      </w:pPr>
      <w:r>
        <w:rPr>
          <w:rFonts w:ascii="Arial" w:hAnsi="Arial" w:cs="Arial"/>
          <w:b/>
          <w:bCs/>
          <w:color w:val="000000"/>
        </w:rPr>
        <w:t xml:space="preserve">Визначення об'єму вільної </w:t>
      </w:r>
      <w:proofErr w:type="spellStart"/>
      <w:r>
        <w:rPr>
          <w:rFonts w:ascii="Arial" w:hAnsi="Arial" w:cs="Arial"/>
          <w:b/>
          <w:bCs/>
          <w:color w:val="000000"/>
        </w:rPr>
        <w:t>памяті</w:t>
      </w:r>
      <w:proofErr w:type="spellEnd"/>
      <w:r>
        <w:rPr>
          <w:rFonts w:ascii="Arial" w:hAnsi="Arial" w:cs="Arial"/>
          <w:b/>
          <w:bCs/>
          <w:color w:val="000000"/>
        </w:rPr>
        <w:t>.</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67" name="Рисунок 167" descr="https://studfile.net/html/2706/1038/html_zic9ruCHoS.pSKB/img-O0gn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tudfile.net/html/2706/1038/html_zic9ruCHoS.pSKB/img-O0gn4J.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66" name="Рисунок 166" descr="https://studfile.net/html/2706/1038/html_zic9ruCHoS.pSKB/img-YMp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studfile.net/html/2706/1038/html_zic9ruCHoS.pSKB/img-YMpRv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VIEV → </w:t>
      </w:r>
      <w:r>
        <w:rPr>
          <w:rFonts w:ascii="Arial" w:hAnsi="Arial" w:cs="Arial"/>
          <w:b/>
          <w:bCs/>
          <w:noProof/>
          <w:color w:val="000000"/>
        </w:rPr>
        <w:drawing>
          <wp:inline distT="0" distB="0" distL="0" distR="0">
            <wp:extent cx="368300" cy="213995"/>
            <wp:effectExtent l="0" t="0" r="0" b="0"/>
            <wp:docPr id="165" name="Рисунок 165" descr="https://studfile.net/html/2706/1038/html_zic9ruCHoS.pSKB/img-YGQf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studfile.net/html/2706/1038/html_zic9ruCHoS.pSKB/img-YGQfoQ.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FREE MEMORY → </w:t>
      </w:r>
      <w:r>
        <w:rPr>
          <w:rFonts w:ascii="Arial" w:hAnsi="Arial" w:cs="Arial"/>
          <w:b/>
          <w:bCs/>
          <w:noProof/>
          <w:color w:val="000000"/>
        </w:rPr>
        <w:drawing>
          <wp:inline distT="0" distB="0" distL="0" distR="0">
            <wp:extent cx="368300" cy="213995"/>
            <wp:effectExtent l="0" t="0" r="0" b="0"/>
            <wp:docPr id="164" name="Рисунок 164" descr="https://studfile.net/html/2706/1038/html_zic9ruCHoS.pSKB/img-UJZa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studfile.net/html/2706/1038/html_zic9ruCHoS.pSKB/img-UJZaYT.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 дисплеї висвітиться об'єм вільної пам'яті у %.</w:t>
      </w:r>
    </w:p>
    <w:p w:rsidR="00446FA5" w:rsidRDefault="00446FA5" w:rsidP="00446FA5">
      <w:pPr>
        <w:pStyle w:val="a3"/>
        <w:rPr>
          <w:rFonts w:ascii="Arial" w:hAnsi="Arial" w:cs="Arial"/>
          <w:color w:val="000000"/>
        </w:rPr>
      </w:pPr>
      <w:r>
        <w:rPr>
          <w:rFonts w:ascii="Arial" w:hAnsi="Arial" w:cs="Arial"/>
          <w:b/>
          <w:bCs/>
          <w:color w:val="000000"/>
        </w:rPr>
        <w:t>Пошук блоку з результатами вимірів.</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63" name="Рисунок 163" descr="https://studfile.net/html/2706/1038/html_zic9ruCHoS.pSKB/img-mG09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studfile.net/html/2706/1038/html_zic9ruCHoS.pSKB/img-mG09ZL.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62" name="Рисунок 162" descr="https://studfile.net/html/2706/1038/html_zic9ruCHoS.pSKB/img-S1qW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studfile.net/html/2706/1038/html_zic9ruCHoS.pSKB/img-S1qW8w.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 FIND → </w:t>
      </w:r>
      <w:r>
        <w:rPr>
          <w:rFonts w:ascii="Arial" w:hAnsi="Arial" w:cs="Arial"/>
          <w:b/>
          <w:bCs/>
          <w:noProof/>
          <w:color w:val="000000"/>
        </w:rPr>
        <w:drawing>
          <wp:inline distT="0" distB="0" distL="0" distR="0">
            <wp:extent cx="368300" cy="213995"/>
            <wp:effectExtent l="0" t="0" r="0" b="0"/>
            <wp:docPr id="161" name="Рисунок 161" descr="https://studfile.net/html/2706/1038/html_zic9ruCHoS.pSKB/img-C6M0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studfile.net/html/2706/1038/html_zic9ruCHoS.pSKB/img-C6M05H.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 SELES FILE NAME → </w:t>
      </w:r>
      <w:r>
        <w:rPr>
          <w:rFonts w:ascii="Arial" w:hAnsi="Arial" w:cs="Arial"/>
          <w:b/>
          <w:bCs/>
          <w:noProof/>
          <w:color w:val="000000"/>
        </w:rPr>
        <w:drawing>
          <wp:inline distT="0" distB="0" distL="0" distR="0">
            <wp:extent cx="368300" cy="213995"/>
            <wp:effectExtent l="0" t="0" r="0" b="0"/>
            <wp:docPr id="160" name="Рисунок 160" descr="https://studfile.net/html/2706/1038/html_zic9ruCHoS.pSKB/img-BNzl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studfile.net/html/2706/1038/html_zic9ruCHoS.pSKB/img-BNzlmn.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 дисплеї висвітиться каталог файлів, записаних у карті пам'яті.</w:t>
      </w:r>
    </w:p>
    <w:p w:rsidR="00446FA5" w:rsidRDefault="00446FA5" w:rsidP="00446FA5">
      <w:pPr>
        <w:pStyle w:val="a3"/>
        <w:rPr>
          <w:rFonts w:ascii="Arial" w:hAnsi="Arial" w:cs="Arial"/>
          <w:color w:val="000000"/>
        </w:rPr>
      </w:pPr>
      <w:r>
        <w:rPr>
          <w:rFonts w:ascii="Arial" w:hAnsi="Arial" w:cs="Arial"/>
          <w:color w:val="000000"/>
        </w:rPr>
        <w:t>За допомогою кнопок ▲, ▼ вибрати потрібний файл і підтвердити вибір натисканням кнопки </w:t>
      </w:r>
      <w:r>
        <w:rPr>
          <w:rFonts w:ascii="Arial" w:hAnsi="Arial" w:cs="Arial"/>
          <w:b/>
          <w:bCs/>
          <w:noProof/>
          <w:color w:val="000000"/>
        </w:rPr>
        <w:drawing>
          <wp:inline distT="0" distB="0" distL="0" distR="0">
            <wp:extent cx="368300" cy="213995"/>
            <wp:effectExtent l="0" t="0" r="0" b="0"/>
            <wp:docPr id="159" name="Рисунок 159" descr="https://studfile.net/html/2706/1038/html_zic9ruCHoS.pSKB/img-G3M0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studfile.net/html/2706/1038/html_zic9ruCHoS.pSKB/img-G3M0Gz.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На дисплеї висвітяться результати вимірювання. Переглянути всі записані значення в цьому блоці натисканням кнопки ▼ або ▲.</w:t>
      </w:r>
    </w:p>
    <w:p w:rsidR="00446FA5" w:rsidRDefault="00446FA5" w:rsidP="00446FA5">
      <w:pPr>
        <w:pStyle w:val="a3"/>
        <w:rPr>
          <w:rFonts w:ascii="Arial" w:hAnsi="Arial" w:cs="Arial"/>
          <w:color w:val="000000"/>
        </w:rPr>
      </w:pPr>
      <w:r>
        <w:rPr>
          <w:rFonts w:ascii="Arial" w:hAnsi="Arial" w:cs="Arial"/>
          <w:color w:val="000000"/>
        </w:rPr>
        <w:t>Якщо файл з даними номером відсутній, на дисплеї з'явиться повідомлення NOT FOUND (не знайдено). Якщо існує декілька блоків з однаковим номером, їх пошук здійснюється натисканням кнопки ◄. Для перегляду блоків, сусідніх зі знайденим, натиснути кнопки </w:t>
      </w:r>
      <w:r>
        <w:rPr>
          <w:rFonts w:ascii="Arial" w:hAnsi="Arial" w:cs="Arial"/>
          <w:b/>
          <w:bCs/>
          <w:noProof/>
          <w:color w:val="000000"/>
        </w:rPr>
        <w:drawing>
          <wp:inline distT="0" distB="0" distL="0" distR="0">
            <wp:extent cx="368300" cy="213995"/>
            <wp:effectExtent l="0" t="0" r="0" b="0"/>
            <wp:docPr id="158" name="Рисунок 158" descr="https://studfile.net/html/2706/1038/html_zic9ruCHoS.pSKB/img-dOf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studfile.net/html/2706/1038/html_zic9ruCHoS.pSKB/img-dOfGo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 або ►.</w:t>
      </w:r>
    </w:p>
    <w:p w:rsidR="00446FA5" w:rsidRDefault="00446FA5" w:rsidP="00446FA5">
      <w:pPr>
        <w:pStyle w:val="a3"/>
        <w:rPr>
          <w:rFonts w:ascii="Arial" w:hAnsi="Arial" w:cs="Arial"/>
          <w:color w:val="000000"/>
        </w:rPr>
      </w:pPr>
      <w:r>
        <w:rPr>
          <w:rFonts w:ascii="Arial" w:hAnsi="Arial" w:cs="Arial"/>
          <w:b/>
          <w:bCs/>
          <w:color w:val="000000"/>
        </w:rPr>
        <w:t>Передача інформації з карти пам'яті у комп'ютер.</w:t>
      </w:r>
    </w:p>
    <w:p w:rsidR="00446FA5" w:rsidRDefault="00446FA5" w:rsidP="00446FA5">
      <w:pPr>
        <w:pStyle w:val="a3"/>
        <w:rPr>
          <w:rFonts w:ascii="Arial" w:hAnsi="Arial" w:cs="Arial"/>
          <w:color w:val="000000"/>
        </w:rPr>
      </w:pPr>
      <w:r>
        <w:rPr>
          <w:rFonts w:ascii="Arial" w:hAnsi="Arial" w:cs="Arial"/>
          <w:color w:val="000000"/>
        </w:rPr>
        <w:t xml:space="preserve">Приєднати тахеометр до послідовного порту комп'ютера за допомогою </w:t>
      </w:r>
      <w:proofErr w:type="spellStart"/>
      <w:r>
        <w:rPr>
          <w:rFonts w:ascii="Arial" w:hAnsi="Arial" w:cs="Arial"/>
          <w:color w:val="000000"/>
        </w:rPr>
        <w:t>інтерфейсного</w:t>
      </w:r>
      <w:proofErr w:type="spellEnd"/>
      <w:r>
        <w:rPr>
          <w:rFonts w:ascii="Arial" w:hAnsi="Arial" w:cs="Arial"/>
          <w:color w:val="000000"/>
        </w:rPr>
        <w:t xml:space="preserve"> кабелю.</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57" name="Рисунок 157" descr="https://studfile.net/html/2706/1038/html_zic9ruCHoS.pSKB/img-zazC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tudfile.net/html/2706/1038/html_zic9ruCHoS.pSKB/img-zazCxb.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56" name="Рисунок 156" descr="https://studfile.net/html/2706/1038/html_zic9ruCHoS.pSKB/img-zLzW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studfile.net/html/2706/1038/html_zic9ruCHoS.pSKB/img-zLzWdy.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 SEND FILE → </w:t>
      </w:r>
      <w:r>
        <w:rPr>
          <w:rFonts w:ascii="Arial" w:hAnsi="Arial" w:cs="Arial"/>
          <w:b/>
          <w:bCs/>
          <w:noProof/>
          <w:color w:val="000000"/>
        </w:rPr>
        <w:drawing>
          <wp:inline distT="0" distB="0" distL="0" distR="0">
            <wp:extent cx="368300" cy="213995"/>
            <wp:effectExtent l="0" t="0" r="0" b="0"/>
            <wp:docPr id="155" name="Рисунок 155" descr="https://studfile.net/html/2706/1038/html_zic9ruCHoS.pSKB/img-iQag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tudfile.net/html/2706/1038/html_zic9ruCHoS.pSKB/img-iQagD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 «CREDO» FORMAT → </w:t>
      </w:r>
      <w:r>
        <w:rPr>
          <w:rFonts w:ascii="Arial" w:hAnsi="Arial" w:cs="Arial"/>
          <w:b/>
          <w:bCs/>
          <w:noProof/>
          <w:color w:val="000000"/>
        </w:rPr>
        <w:drawing>
          <wp:inline distT="0" distB="0" distL="0" distR="0">
            <wp:extent cx="368300" cy="213995"/>
            <wp:effectExtent l="0" t="0" r="0" b="0"/>
            <wp:docPr id="154" name="Рисунок 154" descr="https://studfile.net/html/2706/1038/html_zic9ruCHoS.pSKB/img-KZMi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studfile.net/html/2706/1038/html_zic9ruCHoS.pSKB/img-KZMiyD.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Після натискання кнопки </w:t>
      </w:r>
      <w:r>
        <w:rPr>
          <w:rFonts w:ascii="Arial" w:hAnsi="Arial" w:cs="Arial"/>
          <w:b/>
          <w:bCs/>
          <w:noProof/>
          <w:color w:val="000000"/>
        </w:rPr>
        <w:drawing>
          <wp:inline distT="0" distB="0" distL="0" distR="0">
            <wp:extent cx="368300" cy="213995"/>
            <wp:effectExtent l="0" t="0" r="0" b="0"/>
            <wp:docPr id="153" name="Рисунок 153" descr="https://studfile.net/html/2706/1038/html_zic9ruCHoS.pSKB/img-pzC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tudfile.net/html/2706/1038/html_zic9ruCHoS.pSKB/img-pzCht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b/>
          <w:bCs/>
          <w:color w:val="000000"/>
        </w:rPr>
        <w:t> </w:t>
      </w:r>
      <w:r>
        <w:rPr>
          <w:rFonts w:ascii="Arial" w:hAnsi="Arial" w:cs="Arial"/>
          <w:color w:val="000000"/>
        </w:rPr>
        <w:t>відбудеться передача інформації в комп'ютер.</w:t>
      </w:r>
    </w:p>
    <w:p w:rsidR="00446FA5" w:rsidRDefault="00446FA5" w:rsidP="00446FA5">
      <w:pPr>
        <w:pStyle w:val="a3"/>
        <w:rPr>
          <w:rFonts w:ascii="Arial" w:hAnsi="Arial" w:cs="Arial"/>
          <w:color w:val="000000"/>
        </w:rPr>
      </w:pPr>
      <w:r>
        <w:rPr>
          <w:rFonts w:ascii="Arial" w:hAnsi="Arial" w:cs="Arial"/>
          <w:b/>
          <w:bCs/>
          <w:color w:val="000000"/>
        </w:rPr>
        <w:t>Обмін даними з комп'ютером.</w:t>
      </w:r>
    </w:p>
    <w:p w:rsidR="00446FA5" w:rsidRDefault="00446FA5" w:rsidP="00446FA5">
      <w:pPr>
        <w:pStyle w:val="a3"/>
        <w:rPr>
          <w:rFonts w:ascii="Arial" w:hAnsi="Arial" w:cs="Arial"/>
          <w:color w:val="000000"/>
        </w:rPr>
      </w:pPr>
      <w:r>
        <w:rPr>
          <w:rFonts w:ascii="Arial" w:hAnsi="Arial" w:cs="Arial"/>
          <w:color w:val="000000"/>
        </w:rPr>
        <w:t xml:space="preserve">Обмін даними з комп'ютером (передача файлів в комп'ютер, запис файлів з комп'ютера у карту пам'яті, видалення файлів з карти пам'яті та інші операції) </w:t>
      </w:r>
      <w:r>
        <w:rPr>
          <w:rFonts w:ascii="Arial" w:hAnsi="Arial" w:cs="Arial"/>
          <w:color w:val="000000"/>
        </w:rPr>
        <w:lastRenderedPageBreak/>
        <w:t>здійснюється за допомогою програми 3Та5.exe. Для здійснення обміну даними встановити тахеометр в режим зв'язку з комп'ютером (PC ON LINE), потім запустити програму 3Та5.exe.</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52" name="Рисунок 152" descr="https://studfile.net/html/2706/1038/html_zic9ruCHoS.pSKB/img-VUU2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studfile.net/html/2706/1038/html_zic9ruCHoS.pSKB/img-VUU2pF.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51" name="Рисунок 151" descr="https://studfile.net/html/2706/1038/html_zic9ruCHoS.pSKB/img-HzHG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tudfile.net/html/2706/1038/html_zic9ruCHoS.pSKB/img-HzHGV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TOOLS → </w:t>
      </w:r>
      <w:r>
        <w:rPr>
          <w:rFonts w:ascii="Arial" w:hAnsi="Arial" w:cs="Arial"/>
          <w:b/>
          <w:bCs/>
          <w:noProof/>
          <w:color w:val="000000"/>
        </w:rPr>
        <w:drawing>
          <wp:inline distT="0" distB="0" distL="0" distR="0">
            <wp:extent cx="368300" cy="213995"/>
            <wp:effectExtent l="0" t="0" r="0" b="0"/>
            <wp:docPr id="150" name="Рисунок 150" descr="https://studfile.net/html/2706/1038/html_zic9ruCHoS.pSKB/img-grdB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studfile.net/html/2706/1038/html_zic9ruCHoS.pSKB/img-grdB8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w:t>
      </w:r>
      <w:r>
        <w:rPr>
          <w:rFonts w:ascii="Arial" w:hAnsi="Arial" w:cs="Arial"/>
          <w:b/>
          <w:bCs/>
          <w:noProof/>
          <w:color w:val="000000"/>
        </w:rPr>
        <w:drawing>
          <wp:inline distT="0" distB="0" distL="0" distR="0">
            <wp:extent cx="368300" cy="213995"/>
            <wp:effectExtent l="0" t="0" r="0" b="0"/>
            <wp:docPr id="149" name="Рисунок 149" descr="https://studfile.net/html/2706/1038/html_zic9ruCHoS.pSKB/img-1dXZ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tudfile.net/html/2706/1038/html_zic9ruCHoS.pSKB/img-1dXZLh.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PC ON LINE</w:t>
      </w:r>
    </w:p>
    <w:p w:rsidR="00446FA5" w:rsidRDefault="00446FA5" w:rsidP="00446FA5">
      <w:pPr>
        <w:pStyle w:val="a3"/>
        <w:rPr>
          <w:rFonts w:ascii="Arial" w:hAnsi="Arial" w:cs="Arial"/>
          <w:color w:val="000000"/>
        </w:rPr>
      </w:pPr>
      <w:r>
        <w:rPr>
          <w:rFonts w:ascii="Arial" w:hAnsi="Arial" w:cs="Arial"/>
          <w:color w:val="000000"/>
        </w:rPr>
        <w:t>Встановлено режим зв'язку з комп'ютером.</w:t>
      </w:r>
    </w:p>
    <w:p w:rsidR="00446FA5" w:rsidRDefault="00446FA5" w:rsidP="00446FA5">
      <w:pPr>
        <w:pStyle w:val="a3"/>
        <w:rPr>
          <w:rFonts w:ascii="Arial" w:hAnsi="Arial" w:cs="Arial"/>
          <w:color w:val="000000"/>
        </w:rPr>
      </w:pPr>
      <w:r>
        <w:rPr>
          <w:rFonts w:ascii="Arial" w:hAnsi="Arial" w:cs="Arial"/>
          <w:b/>
          <w:bCs/>
          <w:color w:val="000000"/>
        </w:rPr>
        <w:t>Очищення карти пам'яті.</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48" name="Рисунок 148" descr="https://studfile.net/html/2706/1038/html_zic9ruCHoS.pSKB/img-t3YQ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studfile.net/html/2706/1038/html_zic9ruCHoS.pSKB/img-t3YQc6.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47" name="Рисунок 147" descr="https://studfile.net/html/2706/1038/html_zic9ruCHoS.pSKB/img-DYM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studfile.net/html/2706/1038/html_zic9ruCHoS.pSKB/img-DYMXTe.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ERASE → </w:t>
      </w:r>
      <w:r>
        <w:rPr>
          <w:rFonts w:ascii="Arial" w:hAnsi="Arial" w:cs="Arial"/>
          <w:b/>
          <w:bCs/>
          <w:noProof/>
          <w:color w:val="000000"/>
        </w:rPr>
        <w:drawing>
          <wp:inline distT="0" distB="0" distL="0" distR="0">
            <wp:extent cx="368300" cy="213995"/>
            <wp:effectExtent l="0" t="0" r="0" b="0"/>
            <wp:docPr id="146" name="Рисунок 146" descr="https://studfile.net/html/2706/1038/html_zic9ruCHoS.pSKB/img-pqMs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studfile.net/html/2706/1038/html_zic9ruCHoS.pSKB/img-pqMsj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ERASE DATA → </w:t>
      </w:r>
      <w:r>
        <w:rPr>
          <w:rFonts w:ascii="Arial" w:hAnsi="Arial" w:cs="Arial"/>
          <w:b/>
          <w:bCs/>
          <w:noProof/>
          <w:color w:val="000000"/>
        </w:rPr>
        <w:drawing>
          <wp:inline distT="0" distB="0" distL="0" distR="0">
            <wp:extent cx="368300" cy="213995"/>
            <wp:effectExtent l="0" t="0" r="0" b="0"/>
            <wp:docPr id="145" name="Рисунок 145" descr="https://studfile.net/html/2706/1038/html_zic9ruCHoS.pSKB/img-VcFN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studfile.net/html/2706/1038/html_zic9ruCHoS.pSKB/img-VcFNM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 xml:space="preserve">На дисплеї висвітиться повідомлення </w:t>
      </w:r>
      <w:proofErr w:type="spellStart"/>
      <w:r>
        <w:rPr>
          <w:rFonts w:ascii="Arial" w:hAnsi="Arial" w:cs="Arial"/>
          <w:color w:val="000000"/>
        </w:rPr>
        <w:t>Are</w:t>
      </w:r>
      <w:proofErr w:type="spellEnd"/>
      <w:r>
        <w:rPr>
          <w:rFonts w:ascii="Arial" w:hAnsi="Arial" w:cs="Arial"/>
          <w:color w:val="000000"/>
        </w:rPr>
        <w:t xml:space="preserve"> </w:t>
      </w:r>
      <w:proofErr w:type="spellStart"/>
      <w:r>
        <w:rPr>
          <w:rFonts w:ascii="Arial" w:hAnsi="Arial" w:cs="Arial"/>
          <w:color w:val="000000"/>
        </w:rPr>
        <w:t>you</w:t>
      </w:r>
      <w:proofErr w:type="spellEnd"/>
      <w:r>
        <w:rPr>
          <w:rFonts w:ascii="Arial" w:hAnsi="Arial" w:cs="Arial"/>
          <w:color w:val="000000"/>
        </w:rPr>
        <w:t xml:space="preserve"> </w:t>
      </w:r>
      <w:proofErr w:type="spellStart"/>
      <w:r>
        <w:rPr>
          <w:rFonts w:ascii="Arial" w:hAnsi="Arial" w:cs="Arial"/>
          <w:color w:val="000000"/>
        </w:rPr>
        <w:t>sure</w:t>
      </w:r>
      <w:proofErr w:type="spellEnd"/>
      <w:r>
        <w:rPr>
          <w:rFonts w:ascii="Arial" w:hAnsi="Arial" w:cs="Arial"/>
          <w:color w:val="000000"/>
        </w:rPr>
        <w:t xml:space="preserve"> </w:t>
      </w:r>
      <w:proofErr w:type="spellStart"/>
      <w:r>
        <w:rPr>
          <w:rFonts w:ascii="Arial" w:hAnsi="Arial" w:cs="Arial"/>
          <w:color w:val="000000"/>
        </w:rPr>
        <w:t>you</w:t>
      </w:r>
      <w:proofErr w:type="spellEnd"/>
      <w:r>
        <w:rPr>
          <w:rFonts w:ascii="Arial" w:hAnsi="Arial" w:cs="Arial"/>
          <w:color w:val="000000"/>
        </w:rPr>
        <w:t xml:space="preserve"> </w:t>
      </w:r>
      <w:proofErr w:type="spellStart"/>
      <w:r>
        <w:rPr>
          <w:rFonts w:ascii="Arial" w:hAnsi="Arial" w:cs="Arial"/>
          <w:color w:val="000000"/>
        </w:rPr>
        <w:t>want</w:t>
      </w:r>
      <w:proofErr w:type="spellEnd"/>
      <w:r>
        <w:rPr>
          <w:rFonts w:ascii="Arial" w:hAnsi="Arial" w:cs="Arial"/>
          <w:color w:val="000000"/>
        </w:rPr>
        <w:t xml:space="preserve"> </w:t>
      </w:r>
      <w:proofErr w:type="spellStart"/>
      <w:r>
        <w:rPr>
          <w:rFonts w:ascii="Arial" w:hAnsi="Arial" w:cs="Arial"/>
          <w:color w:val="000000"/>
        </w:rPr>
        <w:t>to</w:t>
      </w:r>
      <w:proofErr w:type="spellEnd"/>
      <w:r>
        <w:rPr>
          <w:rFonts w:ascii="Arial" w:hAnsi="Arial" w:cs="Arial"/>
          <w:color w:val="000000"/>
        </w:rPr>
        <w:t xml:space="preserve"> </w:t>
      </w:r>
      <w:proofErr w:type="spellStart"/>
      <w:r>
        <w:rPr>
          <w:rFonts w:ascii="Arial" w:hAnsi="Arial" w:cs="Arial"/>
          <w:color w:val="000000"/>
        </w:rPr>
        <w:t>erase</w:t>
      </w:r>
      <w:proofErr w:type="spellEnd"/>
      <w:r>
        <w:rPr>
          <w:rFonts w:ascii="Arial" w:hAnsi="Arial" w:cs="Arial"/>
          <w:color w:val="000000"/>
        </w:rPr>
        <w:t>? (Ви хочете видалити?). Якщо очищення не потрібно, вийти з режиму натисненням кнопки </w:t>
      </w:r>
      <w:r>
        <w:rPr>
          <w:rFonts w:ascii="Arial" w:hAnsi="Arial" w:cs="Arial"/>
          <w:b/>
          <w:bCs/>
          <w:noProof/>
          <w:color w:val="000000"/>
        </w:rPr>
        <w:drawing>
          <wp:inline distT="0" distB="0" distL="0" distR="0">
            <wp:extent cx="344170" cy="213995"/>
            <wp:effectExtent l="0" t="0" r="0" b="0"/>
            <wp:docPr id="144" name="Рисунок 144" descr="https://studfile.net/html/2706/1038/html_zic9ruCHoS.pSKB/img-5gc3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tudfile.net/html/2706/1038/html_zic9ruCHoS.pSKB/img-5gc34v.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 Для видалення натиснути кнопку </w:t>
      </w:r>
      <w:r>
        <w:rPr>
          <w:rFonts w:ascii="Arial" w:hAnsi="Arial" w:cs="Arial"/>
          <w:b/>
          <w:bCs/>
          <w:noProof/>
          <w:color w:val="000000"/>
        </w:rPr>
        <w:drawing>
          <wp:inline distT="0" distB="0" distL="0" distR="0">
            <wp:extent cx="368300" cy="213995"/>
            <wp:effectExtent l="0" t="0" r="0" b="0"/>
            <wp:docPr id="143" name="Рисунок 143" descr="https://studfile.net/html/2706/1038/html_zic9ruCHoS.pSKB/img-6ilY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studfile.net/html/2706/1038/html_zic9ruCHoS.pSKB/img-6ilYfB.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w:t>
      </w:r>
    </w:p>
    <w:p w:rsidR="00446FA5" w:rsidRDefault="00446FA5" w:rsidP="00446FA5">
      <w:pPr>
        <w:pStyle w:val="a3"/>
        <w:rPr>
          <w:rFonts w:ascii="Arial" w:hAnsi="Arial" w:cs="Arial"/>
          <w:color w:val="000000"/>
        </w:rPr>
      </w:pPr>
      <w:r>
        <w:rPr>
          <w:rFonts w:ascii="Arial" w:hAnsi="Arial" w:cs="Arial"/>
          <w:color w:val="000000"/>
        </w:rPr>
        <w:t xml:space="preserve">На дисплеї висвітиться повідомлення </w:t>
      </w:r>
      <w:proofErr w:type="spellStart"/>
      <w:r>
        <w:rPr>
          <w:rFonts w:ascii="Arial" w:hAnsi="Arial" w:cs="Arial"/>
          <w:color w:val="000000"/>
        </w:rPr>
        <w:t>Enter</w:t>
      </w:r>
      <w:proofErr w:type="spellEnd"/>
      <w:r>
        <w:rPr>
          <w:rFonts w:ascii="Arial" w:hAnsi="Arial" w:cs="Arial"/>
          <w:color w:val="000000"/>
        </w:rPr>
        <w:t xml:space="preserve"> </w:t>
      </w:r>
      <w:proofErr w:type="spellStart"/>
      <w:r>
        <w:rPr>
          <w:rFonts w:ascii="Arial" w:hAnsi="Arial" w:cs="Arial"/>
          <w:color w:val="000000"/>
        </w:rPr>
        <w:t>cod</w:t>
      </w:r>
      <w:proofErr w:type="spellEnd"/>
      <w:r>
        <w:rPr>
          <w:rFonts w:ascii="Arial" w:hAnsi="Arial" w:cs="Arial"/>
          <w:color w:val="000000"/>
        </w:rPr>
        <w:t xml:space="preserve"> (Введіть код). Послідовно натиснути кнопки 1, 9, 9, 1, </w:t>
      </w:r>
      <w:r>
        <w:rPr>
          <w:rFonts w:ascii="Arial" w:hAnsi="Arial" w:cs="Arial"/>
          <w:b/>
          <w:bCs/>
          <w:noProof/>
          <w:color w:val="000000"/>
        </w:rPr>
        <w:drawing>
          <wp:inline distT="0" distB="0" distL="0" distR="0">
            <wp:extent cx="368300" cy="213995"/>
            <wp:effectExtent l="0" t="0" r="0" b="0"/>
            <wp:docPr id="142" name="Рисунок 142" descr="https://studfile.net/html/2706/1038/html_zic9ruCHoS.pSKB/img-JVzh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studfile.net/html/2706/1038/html_zic9ruCHoS.pSKB/img-JVzhwG.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Відбудеться очищення карти пам'яті, і на дисплеї висвітиться повідомлення ALL DATA ERASED (всі дані видалені).</w:t>
      </w:r>
    </w:p>
    <w:p w:rsidR="00446FA5" w:rsidRDefault="00446FA5" w:rsidP="00446FA5">
      <w:pPr>
        <w:pStyle w:val="a3"/>
        <w:rPr>
          <w:rFonts w:ascii="Arial" w:hAnsi="Arial" w:cs="Arial"/>
          <w:color w:val="000000"/>
        </w:rPr>
      </w:pPr>
      <w:r>
        <w:rPr>
          <w:rFonts w:ascii="Arial" w:hAnsi="Arial" w:cs="Arial"/>
          <w:color w:val="000000"/>
        </w:rPr>
        <w:t>Видалення файлу з карти пам'яті</w:t>
      </w:r>
    </w:p>
    <w:p w:rsidR="00446FA5" w:rsidRDefault="00446FA5" w:rsidP="00446FA5">
      <w:pPr>
        <w:pStyle w:val="a3"/>
        <w:rPr>
          <w:rFonts w:ascii="Arial" w:hAnsi="Arial" w:cs="Arial"/>
          <w:color w:val="000000"/>
        </w:rPr>
      </w:pPr>
      <w:r>
        <w:rPr>
          <w:rFonts w:ascii="Arial" w:hAnsi="Arial" w:cs="Arial"/>
          <w:noProof/>
          <w:color w:val="000000"/>
        </w:rPr>
        <w:drawing>
          <wp:inline distT="0" distB="0" distL="0" distR="0">
            <wp:extent cx="344170" cy="213995"/>
            <wp:effectExtent l="0" t="0" r="0" b="0"/>
            <wp:docPr id="141" name="Рисунок 141" descr="https://studfile.net/html/2706/1038/html_zic9ruCHoS.pSKB/img-Tyla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studfile.net/html/2706/1038/html_zic9ruCHoS.pSKB/img-TylazY.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4170" cy="213995"/>
                    </a:xfrm>
                    <a:prstGeom prst="rect">
                      <a:avLst/>
                    </a:prstGeom>
                    <a:noFill/>
                    <a:ln>
                      <a:noFill/>
                    </a:ln>
                  </pic:spPr>
                </pic:pic>
              </a:graphicData>
            </a:graphic>
          </wp:inline>
        </w:drawing>
      </w:r>
      <w:r>
        <w:rPr>
          <w:rFonts w:ascii="Arial" w:hAnsi="Arial" w:cs="Arial"/>
          <w:color w:val="000000"/>
        </w:rPr>
        <w:t>→UTILITIES → </w:t>
      </w:r>
      <w:r>
        <w:rPr>
          <w:rFonts w:ascii="Arial" w:hAnsi="Arial" w:cs="Arial"/>
          <w:b/>
          <w:bCs/>
          <w:noProof/>
          <w:color w:val="000000"/>
        </w:rPr>
        <w:drawing>
          <wp:inline distT="0" distB="0" distL="0" distR="0">
            <wp:extent cx="368300" cy="213995"/>
            <wp:effectExtent l="0" t="0" r="0" b="0"/>
            <wp:docPr id="140" name="Рисунок 140" descr="https://studfile.net/html/2706/1038/html_zic9ruCHoS.pSKB/img-lFzt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studfile.net/html/2706/1038/html_zic9ruCHoS.pSKB/img-lFztbK.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ERASE → </w:t>
      </w:r>
      <w:r>
        <w:rPr>
          <w:rFonts w:ascii="Arial" w:hAnsi="Arial" w:cs="Arial"/>
          <w:b/>
          <w:bCs/>
          <w:noProof/>
          <w:color w:val="000000"/>
        </w:rPr>
        <w:drawing>
          <wp:inline distT="0" distB="0" distL="0" distR="0">
            <wp:extent cx="368300" cy="213995"/>
            <wp:effectExtent l="0" t="0" r="0" b="0"/>
            <wp:docPr id="139" name="Рисунок 139" descr="https://studfile.net/html/2706/1038/html_zic9ruCHoS.pSKB/img-TdWu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studfile.net/html/2706/1038/html_zic9ruCHoS.pSKB/img-TdWuir.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Pr>
          <w:rFonts w:ascii="Arial" w:hAnsi="Arial" w:cs="Arial"/>
          <w:color w:val="000000"/>
        </w:rPr>
        <w:t>→ DELETE FILE → </w:t>
      </w:r>
      <w:r>
        <w:rPr>
          <w:rFonts w:ascii="Arial" w:hAnsi="Arial" w:cs="Arial"/>
          <w:b/>
          <w:bCs/>
          <w:noProof/>
          <w:color w:val="000000"/>
        </w:rPr>
        <w:drawing>
          <wp:inline distT="0" distB="0" distL="0" distR="0">
            <wp:extent cx="368300" cy="213995"/>
            <wp:effectExtent l="0" t="0" r="0" b="0"/>
            <wp:docPr id="138" name="Рисунок 138" descr="https://studfile.net/html/2706/1038/html_zic9ruCHoS.pSKB/img-9AqJ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studfile.net/html/2706/1038/html_zic9ruCHoS.pSKB/img-9AqJ6V.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p>
    <w:p w:rsidR="00446FA5" w:rsidRDefault="00446FA5" w:rsidP="00446FA5">
      <w:pPr>
        <w:pStyle w:val="a3"/>
        <w:rPr>
          <w:rFonts w:ascii="Arial" w:hAnsi="Arial" w:cs="Arial"/>
          <w:color w:val="000000"/>
        </w:rPr>
      </w:pPr>
      <w:r>
        <w:rPr>
          <w:rFonts w:ascii="Arial" w:hAnsi="Arial" w:cs="Arial"/>
          <w:color w:val="000000"/>
        </w:rPr>
        <w:t>На дисплеї висвітиться каталог файлів. За допомогою кнопок ▲, ▼ вибрати з каталогу потрібний файл. Видалення файлу проводиться аналогічно очищенню карти пам'яті.</w:t>
      </w:r>
    </w:p>
    <w:p w:rsidR="00446FA5" w:rsidRDefault="00446FA5" w:rsidP="00446FA5">
      <w:pPr>
        <w:pStyle w:val="a3"/>
        <w:rPr>
          <w:rFonts w:ascii="Arial" w:hAnsi="Arial" w:cs="Arial"/>
          <w:color w:val="000000"/>
        </w:rPr>
      </w:pPr>
      <w:r>
        <w:rPr>
          <w:rFonts w:ascii="Arial" w:hAnsi="Arial" w:cs="Arial"/>
          <w:b/>
          <w:bCs/>
          <w:color w:val="000000"/>
        </w:rPr>
        <w:t>Список рекомендованої літератури</w:t>
      </w:r>
    </w:p>
    <w:p w:rsidR="00446FA5" w:rsidRDefault="00446FA5" w:rsidP="00446FA5">
      <w:pPr>
        <w:pStyle w:val="a3"/>
        <w:rPr>
          <w:rFonts w:ascii="Arial" w:hAnsi="Arial" w:cs="Arial"/>
          <w:color w:val="000000"/>
        </w:rPr>
      </w:pPr>
      <w:r>
        <w:rPr>
          <w:rFonts w:ascii="Arial" w:hAnsi="Arial" w:cs="Arial"/>
          <w:color w:val="000000"/>
        </w:rPr>
        <w:t xml:space="preserve">1. Тахеометр </w:t>
      </w:r>
      <w:proofErr w:type="spellStart"/>
      <w:r>
        <w:rPr>
          <w:rFonts w:ascii="Arial" w:hAnsi="Arial" w:cs="Arial"/>
          <w:color w:val="000000"/>
        </w:rPr>
        <w:t>электронный</w:t>
      </w:r>
      <w:proofErr w:type="spellEnd"/>
      <w:r>
        <w:rPr>
          <w:rFonts w:ascii="Arial" w:hAnsi="Arial" w:cs="Arial"/>
          <w:color w:val="000000"/>
        </w:rPr>
        <w:t xml:space="preserve"> 3Та5Р. </w:t>
      </w:r>
      <w:proofErr w:type="spellStart"/>
      <w:r>
        <w:rPr>
          <w:rFonts w:ascii="Arial" w:hAnsi="Arial" w:cs="Arial"/>
          <w:color w:val="000000"/>
        </w:rPr>
        <w:t>Руководство</w:t>
      </w:r>
      <w:proofErr w:type="spellEnd"/>
      <w:r>
        <w:rPr>
          <w:rFonts w:ascii="Arial" w:hAnsi="Arial" w:cs="Arial"/>
          <w:color w:val="000000"/>
        </w:rPr>
        <w:t xml:space="preserve"> по </w:t>
      </w:r>
      <w:proofErr w:type="spellStart"/>
      <w:r>
        <w:rPr>
          <w:rFonts w:ascii="Arial" w:hAnsi="Arial" w:cs="Arial"/>
          <w:color w:val="000000"/>
        </w:rPr>
        <w:t>эксплуатации</w:t>
      </w:r>
      <w:proofErr w:type="spellEnd"/>
      <w:r>
        <w:rPr>
          <w:rFonts w:ascii="Arial" w:hAnsi="Arial" w:cs="Arial"/>
          <w:color w:val="000000"/>
        </w:rPr>
        <w:t xml:space="preserve"> 3Та5-сб0-04 РЭ. – УОМЗ, </w:t>
      </w:r>
      <w:proofErr w:type="spellStart"/>
      <w:r>
        <w:rPr>
          <w:rFonts w:ascii="Arial" w:hAnsi="Arial" w:cs="Arial"/>
          <w:color w:val="000000"/>
        </w:rPr>
        <w:t>Екатеринбург</w:t>
      </w:r>
      <w:proofErr w:type="spellEnd"/>
      <w:r>
        <w:rPr>
          <w:rFonts w:ascii="Arial" w:hAnsi="Arial" w:cs="Arial"/>
          <w:color w:val="000000"/>
        </w:rPr>
        <w:t>, 2009. – 89 с.</w:t>
      </w:r>
    </w:p>
    <w:p w:rsidR="00446FA5" w:rsidRDefault="00446FA5" w:rsidP="00446FA5">
      <w:pPr>
        <w:pStyle w:val="a3"/>
        <w:rPr>
          <w:rFonts w:ascii="Arial" w:hAnsi="Arial" w:cs="Arial"/>
          <w:color w:val="000000"/>
        </w:rPr>
      </w:pPr>
      <w:r>
        <w:rPr>
          <w:rFonts w:ascii="Arial" w:hAnsi="Arial" w:cs="Arial"/>
          <w:color w:val="000000"/>
        </w:rPr>
        <w:t xml:space="preserve">*При метеорологічній дальності видимості не менше 20 км, слабкій турбулентності атмосфери, яка не порушує спокійного зображення відбивача, який спостерігається у зорову трубу тахеометра, та слабкому сонячному засвічуванні по трасі </w:t>
      </w:r>
      <w:proofErr w:type="spellStart"/>
      <w:r>
        <w:rPr>
          <w:rFonts w:ascii="Arial" w:hAnsi="Arial" w:cs="Arial"/>
          <w:color w:val="000000"/>
        </w:rPr>
        <w:t>вимірбвань</w:t>
      </w:r>
      <w:proofErr w:type="spellEnd"/>
      <w:r>
        <w:rPr>
          <w:rFonts w:ascii="Arial" w:hAnsi="Arial" w:cs="Arial"/>
          <w:color w:val="000000"/>
        </w:rPr>
        <w:t>.</w:t>
      </w:r>
    </w:p>
    <w:p w:rsidR="00446FA5" w:rsidRDefault="00446FA5"/>
    <w:p w:rsidR="007524FB" w:rsidRDefault="007524FB"/>
    <w:p w:rsidR="007524FB" w:rsidRDefault="007524FB"/>
    <w:p w:rsidR="007524FB" w:rsidRDefault="007524FB"/>
    <w:p w:rsidR="007524FB" w:rsidRDefault="007524FB"/>
    <w:p w:rsidR="007524FB" w:rsidRDefault="007524FB"/>
    <w:p w:rsidR="007524FB" w:rsidRDefault="007524FB"/>
    <w:p w:rsidR="00671C54" w:rsidRDefault="007524FB">
      <w:pPr>
        <w:rPr>
          <w:rFonts w:ascii="Tahoma" w:hAnsi="Tahoma" w:cs="Tahoma"/>
          <w:color w:val="666666"/>
          <w:shd w:val="clear" w:color="auto" w:fill="FFFFFF"/>
        </w:rPr>
      </w:pPr>
      <w:r>
        <w:rPr>
          <w:rFonts w:ascii="Tahoma" w:hAnsi="Tahoma" w:cs="Tahoma"/>
          <w:color w:val="666666"/>
          <w:shd w:val="clear" w:color="auto" w:fill="FFFFFF"/>
        </w:rPr>
        <w:lastRenderedPageBreak/>
        <w:t xml:space="preserve">Виробництво › Креслення › КАЛІБРУВАННЯ РЕЗЕРВУАРІВ. ПЕРЕВІРКА ЄМНОСТЕЙ. ГРАДУЮВАЛЬНА ТАБЛИЦЯ </w:t>
      </w:r>
    </w:p>
    <w:p w:rsidR="00671C54" w:rsidRDefault="0075770A">
      <w:pPr>
        <w:rPr>
          <w:rFonts w:ascii="Tahoma" w:hAnsi="Tahoma" w:cs="Tahoma"/>
          <w:color w:val="666666"/>
          <w:shd w:val="clear" w:color="auto" w:fill="FFFFFF"/>
        </w:rPr>
      </w:pPr>
      <w:r>
        <w:rPr>
          <w:noProof/>
          <w:lang w:eastAsia="uk-UA"/>
        </w:rPr>
        <mc:AlternateContent>
          <mc:Choice Requires="wps">
            <w:drawing>
              <wp:anchor distT="0" distB="0" distL="114300" distR="114300" simplePos="0" relativeHeight="251723776" behindDoc="0" locked="0" layoutInCell="1" allowOverlap="1" wp14:anchorId="2BE9D220" wp14:editId="442EEAE5">
                <wp:simplePos x="0" y="0"/>
                <wp:positionH relativeFrom="column">
                  <wp:posOffset>1056958</wp:posOffset>
                </wp:positionH>
                <wp:positionV relativeFrom="paragraph">
                  <wp:posOffset>3582987</wp:posOffset>
                </wp:positionV>
                <wp:extent cx="328612" cy="104775"/>
                <wp:effectExtent l="0" t="0" r="14605" b="28575"/>
                <wp:wrapNone/>
                <wp:docPr id="257" name="Прямоугольник 257"/>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7" o:spid="_x0000_s1026" style="position:absolute;margin-left:83.25pt;margin-top:282.1pt;width:25.85pt;height:8.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" fillcolor="#4f81bd [3204]" strokecolor="#243f60 [1604]" strokeweight="2pt"/>
            </w:pict>
          </mc:Fallback>
        </mc:AlternateContent>
      </w:r>
      <w:r>
        <w:rPr>
          <w:noProof/>
          <w:lang w:eastAsia="uk-UA"/>
        </w:rPr>
        <mc:AlternateContent>
          <mc:Choice Requires="wps">
            <w:drawing>
              <wp:anchor distT="0" distB="0" distL="114300" distR="114300" simplePos="0" relativeHeight="251721728" behindDoc="0" locked="0" layoutInCell="1" allowOverlap="1" wp14:anchorId="42BDD983" wp14:editId="084E57C7">
                <wp:simplePos x="0" y="0"/>
                <wp:positionH relativeFrom="column">
                  <wp:posOffset>1100137</wp:posOffset>
                </wp:positionH>
                <wp:positionV relativeFrom="paragraph">
                  <wp:posOffset>3749675</wp:posOffset>
                </wp:positionV>
                <wp:extent cx="328612" cy="104775"/>
                <wp:effectExtent l="0" t="0" r="14605" b="28575"/>
                <wp:wrapNone/>
                <wp:docPr id="256" name="Прямоугольник 256"/>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6" o:spid="_x0000_s1026" style="position:absolute;margin-left:86.6pt;margin-top:295.25pt;width:25.85pt;height:8.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" fillcolor="#4f81bd [3204]" strokecolor="#243f60 [1604]" strokeweight="2pt"/>
            </w:pict>
          </mc:Fallback>
        </mc:AlternateContent>
      </w:r>
      <w:r>
        <w:rPr>
          <w:noProof/>
          <w:lang w:eastAsia="uk-UA"/>
        </w:rPr>
        <mc:AlternateContent>
          <mc:Choice Requires="wps">
            <w:drawing>
              <wp:anchor distT="0" distB="0" distL="114300" distR="114300" simplePos="0" relativeHeight="251719680" behindDoc="0" locked="0" layoutInCell="1" allowOverlap="1" wp14:anchorId="13315D6A" wp14:editId="67D96427">
                <wp:simplePos x="0" y="0"/>
                <wp:positionH relativeFrom="column">
                  <wp:posOffset>1057593</wp:posOffset>
                </wp:positionH>
                <wp:positionV relativeFrom="paragraph">
                  <wp:posOffset>3921125</wp:posOffset>
                </wp:positionV>
                <wp:extent cx="328612" cy="104775"/>
                <wp:effectExtent l="0" t="0" r="14605" b="28575"/>
                <wp:wrapNone/>
                <wp:docPr id="255" name="Прямоугольник 255"/>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5" o:spid="_x0000_s1026" style="position:absolute;margin-left:83.3pt;margin-top:308.75pt;width:25.85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" fillcolor="#4f81bd [3204]" strokecolor="#243f60 [1604]" strokeweight="2pt"/>
            </w:pict>
          </mc:Fallback>
        </mc:AlternateContent>
      </w:r>
      <w:r>
        <w:rPr>
          <w:noProof/>
          <w:lang w:eastAsia="uk-UA"/>
        </w:rPr>
        <mc:AlternateContent>
          <mc:Choice Requires="wps">
            <w:drawing>
              <wp:anchor distT="0" distB="0" distL="114300" distR="114300" simplePos="0" relativeHeight="251717632" behindDoc="0" locked="0" layoutInCell="1" allowOverlap="1" wp14:anchorId="523D54C9" wp14:editId="15EA8E2B">
                <wp:simplePos x="0" y="0"/>
                <wp:positionH relativeFrom="column">
                  <wp:posOffset>1052830</wp:posOffset>
                </wp:positionH>
                <wp:positionV relativeFrom="paragraph">
                  <wp:posOffset>4102100</wp:posOffset>
                </wp:positionV>
                <wp:extent cx="328612" cy="104775"/>
                <wp:effectExtent l="0" t="0" r="14605" b="28575"/>
                <wp:wrapNone/>
                <wp:docPr id="254" name="Прямоугольник 254"/>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4" o:spid="_x0000_s1026" style="position:absolute;margin-left:82.9pt;margin-top:323pt;width:25.85pt;height:8.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" fillcolor="#4f81bd [3204]" strokecolor="#243f60 [1604]" strokeweight="2pt"/>
            </w:pict>
          </mc:Fallback>
        </mc:AlternateContent>
      </w:r>
      <w:r>
        <w:rPr>
          <w:noProof/>
          <w:lang w:eastAsia="uk-UA"/>
        </w:rPr>
        <mc:AlternateContent>
          <mc:Choice Requires="wps">
            <w:drawing>
              <wp:anchor distT="0" distB="0" distL="114300" distR="114300" simplePos="0" relativeHeight="251715584" behindDoc="0" locked="0" layoutInCell="1" allowOverlap="1" wp14:anchorId="023910B1" wp14:editId="62421A2F">
                <wp:simplePos x="0" y="0"/>
                <wp:positionH relativeFrom="column">
                  <wp:posOffset>1024255</wp:posOffset>
                </wp:positionH>
                <wp:positionV relativeFrom="paragraph">
                  <wp:posOffset>4292918</wp:posOffset>
                </wp:positionV>
                <wp:extent cx="328612" cy="104775"/>
                <wp:effectExtent l="0" t="0" r="14605" b="28575"/>
                <wp:wrapNone/>
                <wp:docPr id="253" name="Прямоугольник 253"/>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3" o:spid="_x0000_s1026" style="position:absolute;margin-left:80.65pt;margin-top:338.05pt;width:25.85pt;height: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" fillcolor="#4f81bd [3204]" strokecolor="#243f60 [1604]" strokeweight="2pt"/>
            </w:pict>
          </mc:Fallback>
        </mc:AlternateContent>
      </w:r>
      <w:r>
        <w:rPr>
          <w:noProof/>
          <w:lang w:eastAsia="uk-UA"/>
        </w:rPr>
        <mc:AlternateContent>
          <mc:Choice Requires="wps">
            <w:drawing>
              <wp:anchor distT="0" distB="0" distL="114300" distR="114300" simplePos="0" relativeHeight="251713536" behindDoc="0" locked="0" layoutInCell="1" allowOverlap="1" wp14:anchorId="580422AC" wp14:editId="31B2F89A">
                <wp:simplePos x="0" y="0"/>
                <wp:positionH relativeFrom="column">
                  <wp:posOffset>1052830</wp:posOffset>
                </wp:positionH>
                <wp:positionV relativeFrom="paragraph">
                  <wp:posOffset>4488497</wp:posOffset>
                </wp:positionV>
                <wp:extent cx="328612" cy="104775"/>
                <wp:effectExtent l="0" t="0" r="14605" b="28575"/>
                <wp:wrapNone/>
                <wp:docPr id="252" name="Прямоугольник 252"/>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2" o:spid="_x0000_s1026" style="position:absolute;margin-left:82.9pt;margin-top:353.4pt;width:25.85pt;height: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" fillcolor="#4f81bd [3204]" strokecolor="#243f60 [1604]" strokeweight="2pt"/>
            </w:pict>
          </mc:Fallback>
        </mc:AlternateContent>
      </w:r>
      <w:r>
        <w:rPr>
          <w:noProof/>
          <w:lang w:eastAsia="uk-UA"/>
        </w:rPr>
        <mc:AlternateContent>
          <mc:Choice Requires="wps">
            <w:drawing>
              <wp:anchor distT="0" distB="0" distL="114300" distR="114300" simplePos="0" relativeHeight="251711488" behindDoc="0" locked="0" layoutInCell="1" allowOverlap="1" wp14:anchorId="58535AFB" wp14:editId="10D64499">
                <wp:simplePos x="0" y="0"/>
                <wp:positionH relativeFrom="column">
                  <wp:posOffset>1052831</wp:posOffset>
                </wp:positionH>
                <wp:positionV relativeFrom="paragraph">
                  <wp:posOffset>4684077</wp:posOffset>
                </wp:positionV>
                <wp:extent cx="328612" cy="104775"/>
                <wp:effectExtent l="0" t="0" r="14605" b="28575"/>
                <wp:wrapNone/>
                <wp:docPr id="251" name="Прямоугольник 251"/>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1" o:spid="_x0000_s1026" style="position:absolute;margin-left:82.9pt;margin-top:368.8pt;width:25.85pt;height:8.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" fillcolor="#4f81bd [3204]" strokecolor="#243f60 [1604]" strokeweight="2pt"/>
            </w:pict>
          </mc:Fallback>
        </mc:AlternateContent>
      </w:r>
      <w:r>
        <w:rPr>
          <w:noProof/>
          <w:lang w:eastAsia="uk-UA"/>
        </w:rPr>
        <mc:AlternateContent>
          <mc:Choice Requires="wps">
            <w:drawing>
              <wp:anchor distT="0" distB="0" distL="114300" distR="114300" simplePos="0" relativeHeight="251709440" behindDoc="0" locked="0" layoutInCell="1" allowOverlap="1" wp14:anchorId="6AB10CD9" wp14:editId="2546C649">
                <wp:simplePos x="0" y="0"/>
                <wp:positionH relativeFrom="column">
                  <wp:posOffset>1024572</wp:posOffset>
                </wp:positionH>
                <wp:positionV relativeFrom="paragraph">
                  <wp:posOffset>4860290</wp:posOffset>
                </wp:positionV>
                <wp:extent cx="328612" cy="104775"/>
                <wp:effectExtent l="0" t="0" r="14605" b="28575"/>
                <wp:wrapNone/>
                <wp:docPr id="250" name="Прямоугольник 250"/>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0" o:spid="_x0000_s1026" style="position:absolute;margin-left:80.65pt;margin-top:382.7pt;width:25.85pt;height: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" fillcolor="#4f81bd [3204]" strokecolor="#243f60 [1604]" strokeweight="2pt"/>
            </w:pict>
          </mc:Fallback>
        </mc:AlternateContent>
      </w:r>
      <w:r>
        <w:rPr>
          <w:noProof/>
          <w:lang w:eastAsia="uk-UA"/>
        </w:rPr>
        <mc:AlternateContent>
          <mc:Choice Requires="wps">
            <w:drawing>
              <wp:anchor distT="0" distB="0" distL="114300" distR="114300" simplePos="0" relativeHeight="251707392" behindDoc="0" locked="0" layoutInCell="1" allowOverlap="1">
                <wp:simplePos x="0" y="0"/>
                <wp:positionH relativeFrom="column">
                  <wp:posOffset>1067435</wp:posOffset>
                </wp:positionH>
                <wp:positionV relativeFrom="paragraph">
                  <wp:posOffset>5051108</wp:posOffset>
                </wp:positionV>
                <wp:extent cx="328612" cy="104775"/>
                <wp:effectExtent l="0" t="0" r="14605" b="28575"/>
                <wp:wrapNone/>
                <wp:docPr id="249" name="Прямоугольник 249"/>
                <wp:cNvGraphicFramePr/>
                <a:graphic xmlns:a="http://schemas.openxmlformats.org/drawingml/2006/main">
                  <a:graphicData uri="http://schemas.microsoft.com/office/word/2010/wordprocessingShape">
                    <wps:wsp>
                      <wps:cNvSpPr/>
                      <wps:spPr>
                        <a:xfrm>
                          <a:off x="0" y="0"/>
                          <a:ext cx="328612"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9" o:spid="_x0000_s1026" style="position:absolute;margin-left:84.05pt;margin-top:397.75pt;width:25.85pt;height: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" fillcolor="#4f81bd [3204]" strokecolor="#243f60 [1604]" strokeweight="2pt"/>
            </w:pict>
          </mc:Fallback>
        </mc:AlternateContent>
      </w:r>
      <w:r w:rsidR="00A07788">
        <w:rPr>
          <w:noProof/>
          <w:lang w:eastAsia="uk-UA"/>
        </w:rPr>
        <mc:AlternateContent>
          <mc:Choice Requires="wps">
            <w:drawing>
              <wp:anchor distT="0" distB="0" distL="114300" distR="114300" simplePos="0" relativeHeight="251706368" behindDoc="0" locked="0" layoutInCell="1" allowOverlap="1" wp14:anchorId="151BBF2C" wp14:editId="6481BE1E">
                <wp:simplePos x="0" y="0"/>
                <wp:positionH relativeFrom="column">
                  <wp:posOffset>428778</wp:posOffset>
                </wp:positionH>
                <wp:positionV relativeFrom="paragraph">
                  <wp:posOffset>813970</wp:posOffset>
                </wp:positionV>
                <wp:extent cx="3057554" cy="960003"/>
                <wp:effectExtent l="57150" t="666750" r="47625" b="659765"/>
                <wp:wrapNone/>
                <wp:docPr id="246" name="Прямоугольник 246"/>
                <wp:cNvGraphicFramePr/>
                <a:graphic xmlns:a="http://schemas.openxmlformats.org/drawingml/2006/main">
                  <a:graphicData uri="http://schemas.microsoft.com/office/word/2010/wordprocessingShape">
                    <wps:wsp>
                      <wps:cNvSpPr/>
                      <wps:spPr>
                        <a:xfrm rot="19973816">
                          <a:off x="0" y="0"/>
                          <a:ext cx="3057554" cy="9600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6" o:spid="_x0000_s1026" style="position:absolute;margin-left:33.75pt;margin-top:64.1pt;width:240.75pt;height:75.6pt;rotation:-177622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" filled="f" strokecolor="#243f60 [1604]" strokeweight="2pt"/>
            </w:pict>
          </mc:Fallback>
        </mc:AlternateContent>
      </w:r>
      <w:r w:rsidR="00A07788">
        <w:rPr>
          <w:noProof/>
          <w:lang w:eastAsia="uk-UA"/>
        </w:rPr>
        <mc:AlternateContent>
          <mc:Choice Requires="wps">
            <w:drawing>
              <wp:anchor distT="0" distB="0" distL="114300" distR="114300" simplePos="0" relativeHeight="251704320" behindDoc="0" locked="0" layoutInCell="1" allowOverlap="1" wp14:anchorId="329F90B5" wp14:editId="2E7F2DF2">
                <wp:simplePos x="0" y="0"/>
                <wp:positionH relativeFrom="column">
                  <wp:posOffset>595174</wp:posOffset>
                </wp:positionH>
                <wp:positionV relativeFrom="paragraph">
                  <wp:posOffset>923919</wp:posOffset>
                </wp:positionV>
                <wp:extent cx="2990614" cy="789252"/>
                <wp:effectExtent l="0" t="666750" r="38735" b="659130"/>
                <wp:wrapNone/>
                <wp:docPr id="245" name="Прямоугольник 245"/>
                <wp:cNvGraphicFramePr/>
                <a:graphic xmlns:a="http://schemas.openxmlformats.org/drawingml/2006/main">
                  <a:graphicData uri="http://schemas.microsoft.com/office/word/2010/wordprocessingShape">
                    <wps:wsp>
                      <wps:cNvSpPr/>
                      <wps:spPr>
                        <a:xfrm rot="19973816">
                          <a:off x="0" y="0"/>
                          <a:ext cx="2990614" cy="7892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5" o:spid="_x0000_s1026" style="position:absolute;margin-left:46.85pt;margin-top:72.75pt;width:235.5pt;height:62.15pt;rotation:-177622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" filled="f" strokecolor="#243f60 [1604]" strokeweight="2pt"/>
            </w:pict>
          </mc:Fallback>
        </mc:AlternateContent>
      </w:r>
      <w:r w:rsidR="00A07788">
        <w:rPr>
          <w:noProof/>
          <w:lang w:eastAsia="uk-UA"/>
        </w:rPr>
        <mc:AlternateContent>
          <mc:Choice Requires="wps">
            <w:drawing>
              <wp:anchor distT="0" distB="0" distL="114300" distR="114300" simplePos="0" relativeHeight="251702272" behindDoc="0" locked="0" layoutInCell="1" allowOverlap="1">
                <wp:simplePos x="0" y="0"/>
                <wp:positionH relativeFrom="column">
                  <wp:posOffset>713047</wp:posOffset>
                </wp:positionH>
                <wp:positionV relativeFrom="paragraph">
                  <wp:posOffset>1004068</wp:posOffset>
                </wp:positionV>
                <wp:extent cx="2952012" cy="569368"/>
                <wp:effectExtent l="0" t="666750" r="0" b="669290"/>
                <wp:wrapNone/>
                <wp:docPr id="244" name="Прямоугольник 244"/>
                <wp:cNvGraphicFramePr/>
                <a:graphic xmlns:a="http://schemas.openxmlformats.org/drawingml/2006/main">
                  <a:graphicData uri="http://schemas.microsoft.com/office/word/2010/wordprocessingShape">
                    <wps:wsp>
                      <wps:cNvSpPr/>
                      <wps:spPr>
                        <a:xfrm rot="19973816">
                          <a:off x="0" y="0"/>
                          <a:ext cx="2952012" cy="5693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4" o:spid="_x0000_s1026" style="position:absolute;margin-left:56.15pt;margin-top:79.05pt;width:232.45pt;height:44.85pt;rotation:-177622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" filled="f" strokecolor="#243f60 [1604]" strokeweight="2pt"/>
            </w:pict>
          </mc:Fallback>
        </mc:AlternateContent>
      </w:r>
      <w:r w:rsidR="00B4794E">
        <w:rPr>
          <w:noProof/>
          <w:lang w:eastAsia="uk-UA"/>
        </w:rPr>
        <mc:AlternateContent>
          <mc:Choice Requires="wps">
            <w:drawing>
              <wp:anchor distT="0" distB="0" distL="114300" distR="114300" simplePos="0" relativeHeight="251701248" behindDoc="0" locked="0" layoutInCell="1" allowOverlap="1">
                <wp:simplePos x="0" y="0"/>
                <wp:positionH relativeFrom="column">
                  <wp:posOffset>1101090</wp:posOffset>
                </wp:positionH>
                <wp:positionV relativeFrom="paragraph">
                  <wp:posOffset>1316990</wp:posOffset>
                </wp:positionV>
                <wp:extent cx="361950" cy="166687"/>
                <wp:effectExtent l="38100" t="38100" r="57150" b="62230"/>
                <wp:wrapNone/>
                <wp:docPr id="243" name="Прямая со стрелкой 243"/>
                <wp:cNvGraphicFramePr/>
                <a:graphic xmlns:a="http://schemas.openxmlformats.org/drawingml/2006/main">
                  <a:graphicData uri="http://schemas.microsoft.com/office/word/2010/wordprocessingShape">
                    <wps:wsp>
                      <wps:cNvCnPr/>
                      <wps:spPr>
                        <a:xfrm flipV="1">
                          <a:off x="0" y="0"/>
                          <a:ext cx="361950" cy="16668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3" o:spid="_x0000_s1026" type="#_x0000_t32" style="position:absolute;margin-left:86.7pt;margin-top:103.7pt;width:28.5pt;height:13.1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700224" behindDoc="0" locked="0" layoutInCell="1" allowOverlap="1">
                <wp:simplePos x="0" y="0"/>
                <wp:positionH relativeFrom="column">
                  <wp:posOffset>2210753</wp:posOffset>
                </wp:positionH>
                <wp:positionV relativeFrom="paragraph">
                  <wp:posOffset>917575</wp:posOffset>
                </wp:positionV>
                <wp:extent cx="252412" cy="133350"/>
                <wp:effectExtent l="38100" t="38100" r="52705" b="57150"/>
                <wp:wrapNone/>
                <wp:docPr id="242" name="Прямая со стрелкой 242"/>
                <wp:cNvGraphicFramePr/>
                <a:graphic xmlns:a="http://schemas.openxmlformats.org/drawingml/2006/main">
                  <a:graphicData uri="http://schemas.microsoft.com/office/word/2010/wordprocessingShape">
                    <wps:wsp>
                      <wps:cNvCnPr/>
                      <wps:spPr>
                        <a:xfrm flipV="1">
                          <a:off x="0" y="0"/>
                          <a:ext cx="252412" cy="133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2" o:spid="_x0000_s1026" type="#_x0000_t32" style="position:absolute;margin-left:174.1pt;margin-top:72.25pt;width:19.85pt;height:10.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699200" behindDoc="0" locked="0" layoutInCell="1" allowOverlap="1">
                <wp:simplePos x="0" y="0"/>
                <wp:positionH relativeFrom="column">
                  <wp:posOffset>2005965</wp:posOffset>
                </wp:positionH>
                <wp:positionV relativeFrom="paragraph">
                  <wp:posOffset>1417638</wp:posOffset>
                </wp:positionV>
                <wp:extent cx="328613" cy="147637"/>
                <wp:effectExtent l="38100" t="38100" r="52705" b="62230"/>
                <wp:wrapNone/>
                <wp:docPr id="241" name="Прямая со стрелкой 241"/>
                <wp:cNvGraphicFramePr/>
                <a:graphic xmlns:a="http://schemas.openxmlformats.org/drawingml/2006/main">
                  <a:graphicData uri="http://schemas.microsoft.com/office/word/2010/wordprocessingShape">
                    <wps:wsp>
                      <wps:cNvCnPr/>
                      <wps:spPr>
                        <a:xfrm flipV="1">
                          <a:off x="0" y="0"/>
                          <a:ext cx="328613" cy="14763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1" o:spid="_x0000_s1026" type="#_x0000_t32" style="position:absolute;margin-left:157.95pt;margin-top:111.65pt;width:25.9pt;height:11.6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698176" behindDoc="0" locked="0" layoutInCell="1" allowOverlap="1">
                <wp:simplePos x="0" y="0"/>
                <wp:positionH relativeFrom="column">
                  <wp:posOffset>1558290</wp:posOffset>
                </wp:positionH>
                <wp:positionV relativeFrom="paragraph">
                  <wp:posOffset>1317625</wp:posOffset>
                </wp:positionV>
                <wp:extent cx="385763" cy="200025"/>
                <wp:effectExtent l="38100" t="38100" r="52705" b="66675"/>
                <wp:wrapNone/>
                <wp:docPr id="240" name="Прямая со стрелкой 240"/>
                <wp:cNvGraphicFramePr/>
                <a:graphic xmlns:a="http://schemas.openxmlformats.org/drawingml/2006/main">
                  <a:graphicData uri="http://schemas.microsoft.com/office/word/2010/wordprocessingShape">
                    <wps:wsp>
                      <wps:cNvCnPr/>
                      <wps:spPr>
                        <a:xfrm flipV="1">
                          <a:off x="0" y="0"/>
                          <a:ext cx="385763" cy="2000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0" o:spid="_x0000_s1026" type="#_x0000_t32" style="position:absolute;margin-left:122.7pt;margin-top:103.75pt;width:30.4pt;height:15.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697152" behindDoc="0" locked="0" layoutInCell="1" allowOverlap="1">
                <wp:simplePos x="0" y="0"/>
                <wp:positionH relativeFrom="column">
                  <wp:posOffset>491490</wp:posOffset>
                </wp:positionH>
                <wp:positionV relativeFrom="paragraph">
                  <wp:posOffset>1779588</wp:posOffset>
                </wp:positionV>
                <wp:extent cx="747713" cy="28575"/>
                <wp:effectExtent l="38100" t="76200" r="0" b="104775"/>
                <wp:wrapNone/>
                <wp:docPr id="239" name="Прямая со стрелкой 239"/>
                <wp:cNvGraphicFramePr/>
                <a:graphic xmlns:a="http://schemas.openxmlformats.org/drawingml/2006/main">
                  <a:graphicData uri="http://schemas.microsoft.com/office/word/2010/wordprocessingShape">
                    <wps:wsp>
                      <wps:cNvCnPr/>
                      <wps:spPr>
                        <a:xfrm flipV="1">
                          <a:off x="0" y="0"/>
                          <a:ext cx="747713" cy="285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39" o:spid="_x0000_s1026" type="#_x0000_t32" style="position:absolute;margin-left:38.7pt;margin-top:140.15pt;width:58.9pt;height:2.2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696128" behindDoc="0" locked="0" layoutInCell="1" allowOverlap="1">
                <wp:simplePos x="0" y="0"/>
                <wp:positionH relativeFrom="column">
                  <wp:posOffset>615315</wp:posOffset>
                </wp:positionH>
                <wp:positionV relativeFrom="paragraph">
                  <wp:posOffset>1317625</wp:posOffset>
                </wp:positionV>
                <wp:extent cx="485775" cy="914400"/>
                <wp:effectExtent l="38100" t="38100" r="66675" b="57150"/>
                <wp:wrapNone/>
                <wp:docPr id="238" name="Прямая со стрелкой 238"/>
                <wp:cNvGraphicFramePr/>
                <a:graphic xmlns:a="http://schemas.openxmlformats.org/drawingml/2006/main">
                  <a:graphicData uri="http://schemas.microsoft.com/office/word/2010/wordprocessingShape">
                    <wps:wsp>
                      <wps:cNvCnPr/>
                      <wps:spPr>
                        <a:xfrm>
                          <a:off x="0" y="0"/>
                          <a:ext cx="485775" cy="914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38" o:spid="_x0000_s1026" type="#_x0000_t32" style="position:absolute;margin-left:48.45pt;margin-top:103.75pt;width:38.25pt;height:1in;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" strokecolor="#4579b8 [3044]">
                <v:stroke startarrow="open" endarrow="open"/>
              </v:shape>
            </w:pict>
          </mc:Fallback>
        </mc:AlternateContent>
      </w:r>
      <w:r w:rsidR="00B4794E">
        <w:rPr>
          <w:noProof/>
          <w:lang w:eastAsia="uk-UA"/>
        </w:rPr>
        <mc:AlternateContent>
          <mc:Choice Requires="wps">
            <w:drawing>
              <wp:anchor distT="0" distB="0" distL="114300" distR="114300" simplePos="0" relativeHeight="251695104" behindDoc="0" locked="0" layoutInCell="1" allowOverlap="1">
                <wp:simplePos x="0" y="0"/>
                <wp:positionH relativeFrom="column">
                  <wp:posOffset>729615</wp:posOffset>
                </wp:positionH>
                <wp:positionV relativeFrom="paragraph">
                  <wp:posOffset>1389063</wp:posOffset>
                </wp:positionV>
                <wp:extent cx="209550" cy="747712"/>
                <wp:effectExtent l="57150" t="38100" r="57150" b="52705"/>
                <wp:wrapNone/>
                <wp:docPr id="237" name="Прямая со стрелкой 237"/>
                <wp:cNvGraphicFramePr/>
                <a:graphic xmlns:a="http://schemas.openxmlformats.org/drawingml/2006/main">
                  <a:graphicData uri="http://schemas.microsoft.com/office/word/2010/wordprocessingShape">
                    <wps:wsp>
                      <wps:cNvCnPr/>
                      <wps:spPr>
                        <a:xfrm flipH="1">
                          <a:off x="0" y="0"/>
                          <a:ext cx="209550" cy="74771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37" o:spid="_x0000_s1026" type="#_x0000_t32" style="position:absolute;margin-left:57.45pt;margin-top:109.4pt;width:16.5pt;height:58.8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" strokecolor="#4579b8 [3044]">
                <v:stroke startarrow="open" endarrow="open"/>
              </v:shape>
            </w:pict>
          </mc:Fallback>
        </mc:AlternateContent>
      </w:r>
      <w:r w:rsidR="00671C54">
        <w:rPr>
          <w:noProof/>
          <w:lang w:eastAsia="uk-UA"/>
        </w:rPr>
        <w:drawing>
          <wp:inline distT="0" distB="0" distL="0" distR="0">
            <wp:extent cx="3732530" cy="2531745"/>
            <wp:effectExtent l="0" t="0" r="1270" b="1905"/>
            <wp:docPr id="234" name="Рисунок 234" descr="https://sbk.ltd.ua/images/stories/em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bk.ltd.ua/images/stories/emkost.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32530" cy="2531745"/>
                    </a:xfrm>
                    <a:prstGeom prst="rect">
                      <a:avLst/>
                    </a:prstGeom>
                    <a:noFill/>
                    <a:ln>
                      <a:noFill/>
                    </a:ln>
                  </pic:spPr>
                </pic:pic>
              </a:graphicData>
            </a:graphic>
          </wp:inline>
        </w:drawing>
      </w:r>
      <w:r w:rsidR="00A07788">
        <w:rPr>
          <w:noProof/>
          <w:lang w:eastAsia="uk-UA"/>
        </w:rPr>
        <w:drawing>
          <wp:inline distT="0" distB="0" distL="0" distR="0">
            <wp:extent cx="3771900" cy="2828924"/>
            <wp:effectExtent l="0" t="0" r="0" b="0"/>
            <wp:docPr id="247" name="Рисунок 247" descr="Резервуар вертикаль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ервуар вертикальний"/>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71902" cy="2828925"/>
                    </a:xfrm>
                    <a:prstGeom prst="rect">
                      <a:avLst/>
                    </a:prstGeom>
                    <a:noFill/>
                    <a:ln>
                      <a:noFill/>
                    </a:ln>
                  </pic:spPr>
                </pic:pic>
              </a:graphicData>
            </a:graphic>
          </wp:inline>
        </w:drawing>
      </w:r>
    </w:p>
    <w:p w:rsidR="00671C54" w:rsidRDefault="007524FB">
      <w:pPr>
        <w:rPr>
          <w:rFonts w:ascii="Tahoma" w:hAnsi="Tahoma" w:cs="Tahoma"/>
          <w:color w:val="666666"/>
          <w:shd w:val="clear" w:color="auto" w:fill="FFFFFF"/>
        </w:rPr>
      </w:pPr>
      <w:r>
        <w:rPr>
          <w:rFonts w:ascii="Tahoma" w:hAnsi="Tahoma" w:cs="Tahoma"/>
          <w:color w:val="666666"/>
          <w:shd w:val="clear" w:color="auto" w:fill="FFFFFF"/>
        </w:rPr>
        <w:t xml:space="preserve">При експлуатації резервуарів в промисловості і комерційній діяльності, на АЗС постійно вимагається вести облік по витраті і залишкам продукту, що зберігається, в резервуарі. З цією метою проводиться градуювання резервуару для зберігання нафтопродуктів. Основними документами, що регламентують ці роботи, є ГОСТ 8.570-2000 і ГОСТ 8.346-2000. Спочатку градуювання проводять після виготовлення ємкості і монтажу на місці установки, за результатами виконання цих робіт складається </w:t>
      </w:r>
      <w:proofErr w:type="spellStart"/>
      <w:r>
        <w:rPr>
          <w:rFonts w:ascii="Tahoma" w:hAnsi="Tahoma" w:cs="Tahoma"/>
          <w:color w:val="666666"/>
          <w:shd w:val="clear" w:color="auto" w:fill="FFFFFF"/>
        </w:rPr>
        <w:t>градуювальна</w:t>
      </w:r>
      <w:proofErr w:type="spellEnd"/>
      <w:r>
        <w:rPr>
          <w:rFonts w:ascii="Tahoma" w:hAnsi="Tahoma" w:cs="Tahoma"/>
          <w:color w:val="666666"/>
          <w:shd w:val="clear" w:color="auto" w:fill="FFFFFF"/>
        </w:rPr>
        <w:t xml:space="preserve"> таблиця резервуару, з вказівкою терміну її дії. Дані вимірів внесені в цю таблицю калібрування зберігають свою актуальність в плині певного часу. Природний знос, корозія стінок, донні відкладення, вм'ятини і опуклості, ремонтні роботи викликають зміни внутрішнього об'єму резервуару, і як наслідок, місткість палива, що зберігається. Внаслідок цього є необхідність постійного коригування даних </w:t>
      </w:r>
      <w:proofErr w:type="spellStart"/>
      <w:r>
        <w:rPr>
          <w:rFonts w:ascii="Tahoma" w:hAnsi="Tahoma" w:cs="Tahoma"/>
          <w:color w:val="666666"/>
          <w:shd w:val="clear" w:color="auto" w:fill="FFFFFF"/>
        </w:rPr>
        <w:t>градуювальної</w:t>
      </w:r>
      <w:proofErr w:type="spellEnd"/>
      <w:r>
        <w:rPr>
          <w:rFonts w:ascii="Tahoma" w:hAnsi="Tahoma" w:cs="Tahoma"/>
          <w:color w:val="666666"/>
          <w:shd w:val="clear" w:color="auto" w:fill="FFFFFF"/>
        </w:rPr>
        <w:t xml:space="preserve"> таблиці. Періодичність градуювання </w:t>
      </w:r>
      <w:proofErr w:type="spellStart"/>
      <w:r>
        <w:rPr>
          <w:rFonts w:ascii="Tahoma" w:hAnsi="Tahoma" w:cs="Tahoma"/>
          <w:color w:val="666666"/>
          <w:shd w:val="clear" w:color="auto" w:fill="FFFFFF"/>
        </w:rPr>
        <w:t>ємностей</w:t>
      </w:r>
      <w:proofErr w:type="spellEnd"/>
      <w:r>
        <w:rPr>
          <w:rFonts w:ascii="Tahoma" w:hAnsi="Tahoma" w:cs="Tahoma"/>
          <w:color w:val="666666"/>
          <w:shd w:val="clear" w:color="auto" w:fill="FFFFFF"/>
        </w:rPr>
        <w:t xml:space="preserve"> робиться на основі графіку складеного і затвердженого на підприємстві, але не пізніше терміну використання </w:t>
      </w:r>
      <w:proofErr w:type="spellStart"/>
      <w:r>
        <w:rPr>
          <w:rFonts w:ascii="Tahoma" w:hAnsi="Tahoma" w:cs="Tahoma"/>
          <w:color w:val="666666"/>
          <w:shd w:val="clear" w:color="auto" w:fill="FFFFFF"/>
        </w:rPr>
        <w:t>градуювальної</w:t>
      </w:r>
      <w:proofErr w:type="spellEnd"/>
      <w:r>
        <w:rPr>
          <w:rFonts w:ascii="Tahoma" w:hAnsi="Tahoma" w:cs="Tahoma"/>
          <w:color w:val="666666"/>
          <w:shd w:val="clear" w:color="auto" w:fill="FFFFFF"/>
        </w:rPr>
        <w:t xml:space="preserve"> таблиці. Підставами для проведення позачергового градуювання резервуару є зміни в його конструкції, ремонт, зачистка і можливі зовнішні механічні дії, що викликали зміни об'єму. Градуювання резервуарів виконують фахівці, що освоїли методи перевірки і вимоги кількісного обліку </w:t>
      </w:r>
      <w:r>
        <w:rPr>
          <w:rFonts w:ascii="Tahoma" w:hAnsi="Tahoma" w:cs="Tahoma"/>
          <w:color w:val="666666"/>
          <w:shd w:val="clear" w:color="auto" w:fill="FFFFFF"/>
        </w:rPr>
        <w:lastRenderedPageBreak/>
        <w:t xml:space="preserve">нафтопродуктів і проведення робіт, що мають право. Організації, що проводять градуювання резервуарів, мають бути зареєстровані в порядку, встановленому Держстандартом. Таблиця градуювання резервуару Основним інструментом для точного визначення об'єму продукту того, що знаходиться в резервуарі є </w:t>
      </w:r>
      <w:proofErr w:type="spellStart"/>
      <w:r>
        <w:rPr>
          <w:rFonts w:ascii="Tahoma" w:hAnsi="Tahoma" w:cs="Tahoma"/>
          <w:color w:val="666666"/>
          <w:shd w:val="clear" w:color="auto" w:fill="FFFFFF"/>
        </w:rPr>
        <w:t>градуювальна</w:t>
      </w:r>
      <w:proofErr w:type="spellEnd"/>
      <w:r>
        <w:rPr>
          <w:rFonts w:ascii="Tahoma" w:hAnsi="Tahoma" w:cs="Tahoma"/>
          <w:color w:val="666666"/>
          <w:shd w:val="clear" w:color="auto" w:fill="FFFFFF"/>
        </w:rPr>
        <w:t xml:space="preserve"> таблиця резервуару. Визначення місткості сталевих резервуарів і їх градуювання повинні проводитися: 1.вертикальних циліндричних місткістю 100- 50 000 м3 - згідно ГОСТ 8.380-80 (частина II, </w:t>
      </w:r>
      <w:proofErr w:type="spellStart"/>
      <w:r>
        <w:rPr>
          <w:rFonts w:ascii="Tahoma" w:hAnsi="Tahoma" w:cs="Tahoma"/>
          <w:color w:val="666666"/>
          <w:shd w:val="clear" w:color="auto" w:fill="FFFFFF"/>
        </w:rPr>
        <w:t>прил</w:t>
      </w:r>
      <w:proofErr w:type="spellEnd"/>
      <w:r>
        <w:rPr>
          <w:rFonts w:ascii="Tahoma" w:hAnsi="Tahoma" w:cs="Tahoma"/>
          <w:color w:val="666666"/>
          <w:shd w:val="clear" w:color="auto" w:fill="FFFFFF"/>
        </w:rPr>
        <w:t xml:space="preserve">. 1, п. 1); 2.горизонтальних місткістю 3-200 м3 - згідно ГОСТ 8.346-79 (частина II, </w:t>
      </w:r>
      <w:proofErr w:type="spellStart"/>
      <w:r>
        <w:rPr>
          <w:rFonts w:ascii="Tahoma" w:hAnsi="Tahoma" w:cs="Tahoma"/>
          <w:color w:val="666666"/>
          <w:shd w:val="clear" w:color="auto" w:fill="FFFFFF"/>
        </w:rPr>
        <w:t>прил</w:t>
      </w:r>
      <w:proofErr w:type="spellEnd"/>
      <w:r>
        <w:rPr>
          <w:rFonts w:ascii="Tahoma" w:hAnsi="Tahoma" w:cs="Tahoma"/>
          <w:color w:val="666666"/>
          <w:shd w:val="clear" w:color="auto" w:fill="FFFFFF"/>
        </w:rPr>
        <w:t xml:space="preserve">. 1, п. 2); Залежно від об'єму резервуару, при визначенні кількості продукту, що зберігається, в </w:t>
      </w:r>
      <w:proofErr w:type="spellStart"/>
      <w:r>
        <w:rPr>
          <w:rFonts w:ascii="Tahoma" w:hAnsi="Tahoma" w:cs="Tahoma"/>
          <w:color w:val="666666"/>
          <w:shd w:val="clear" w:color="auto" w:fill="FFFFFF"/>
        </w:rPr>
        <w:t>градуювальній</w:t>
      </w:r>
      <w:proofErr w:type="spellEnd"/>
      <w:r>
        <w:rPr>
          <w:rFonts w:ascii="Tahoma" w:hAnsi="Tahoma" w:cs="Tahoma"/>
          <w:color w:val="666666"/>
          <w:shd w:val="clear" w:color="auto" w:fill="FFFFFF"/>
        </w:rPr>
        <w:t xml:space="preserve"> таблиці припускаються похибок: 1. ±0.2ля об'ємів 100 - 3000 м³; 2. ±0.15ля об'ємів 3000 - 5000 м³; 3. ±0.1ля об'ємів 5000 - 50 000 м³. Перевірку горизонтальних циліндричних сталевих резервуарів проводять об'ємним або геометричним методом. Об'ємний метод перевірки місткостей здійснюють двома способами: з використанням зразкових мірників і зразкового рівнеміра і з використанням зразкового лічильника рідини і зразкового рівнеміра. При об'ємному методі перевірки вимірюють об'єм рідини в резервуарі, і висоту наповнення після кожної або декількох контрольних доз.  Геометричний метод перевірки полягає у вимірі розмірів резервуарів і проведенні розрахунків об'єму.  Приклад </w:t>
      </w:r>
      <w:proofErr w:type="spellStart"/>
      <w:r>
        <w:rPr>
          <w:rFonts w:ascii="Tahoma" w:hAnsi="Tahoma" w:cs="Tahoma"/>
          <w:color w:val="666666"/>
          <w:shd w:val="clear" w:color="auto" w:fill="FFFFFF"/>
        </w:rPr>
        <w:t>градуювальної</w:t>
      </w:r>
      <w:proofErr w:type="spellEnd"/>
      <w:r>
        <w:rPr>
          <w:rFonts w:ascii="Tahoma" w:hAnsi="Tahoma" w:cs="Tahoma"/>
          <w:color w:val="666666"/>
          <w:shd w:val="clear" w:color="auto" w:fill="FFFFFF"/>
        </w:rPr>
        <w:t xml:space="preserve"> таблиці. </w:t>
      </w:r>
    </w:p>
    <w:p w:rsidR="00671C54" w:rsidRDefault="00671C54">
      <w:pPr>
        <w:rPr>
          <w:rFonts w:ascii="Tahoma" w:hAnsi="Tahoma" w:cs="Tahoma"/>
          <w:color w:val="666666"/>
          <w:shd w:val="clear" w:color="auto" w:fill="FFFFFF"/>
        </w:rPr>
      </w:pPr>
      <w:r>
        <w:rPr>
          <w:rFonts w:ascii="Tahoma" w:hAnsi="Tahoma" w:cs="Tahoma"/>
          <w:noProof/>
          <w:color w:val="666666"/>
          <w:shd w:val="clear" w:color="auto" w:fill="FFFFFF"/>
          <w:lang w:eastAsia="uk-UA"/>
        </w:rPr>
        <w:lastRenderedPageBreak/>
        <w:drawing>
          <wp:inline distT="0" distB="0" distL="0" distR="0">
            <wp:extent cx="5715000" cy="80772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irovka_rezervuara.jpg"/>
                    <pic:cNvPicPr/>
                  </pic:nvPicPr>
                  <pic:blipFill>
                    <a:blip r:embed="rId152">
                      <a:extLst>
                        <a:ext uri="{28A0092B-C50C-407E-A947-70E740481C1C}">
                          <a14:useLocalDpi xmlns:a14="http://schemas.microsoft.com/office/drawing/2010/main" val="0"/>
                        </a:ext>
                      </a:extLst>
                    </a:blip>
                    <a:stretch>
                      <a:fillRect/>
                    </a:stretch>
                  </pic:blipFill>
                  <pic:spPr>
                    <a:xfrm>
                      <a:off x="0" y="0"/>
                      <a:ext cx="5715000" cy="8077200"/>
                    </a:xfrm>
                    <a:prstGeom prst="rect">
                      <a:avLst/>
                    </a:prstGeom>
                  </pic:spPr>
                </pic:pic>
              </a:graphicData>
            </a:graphic>
          </wp:inline>
        </w:drawing>
      </w:r>
    </w:p>
    <w:p w:rsidR="00671C54" w:rsidRDefault="00671C54">
      <w:pPr>
        <w:rPr>
          <w:rFonts w:ascii="Tahoma" w:hAnsi="Tahoma" w:cs="Tahoma"/>
          <w:color w:val="666666"/>
          <w:shd w:val="clear" w:color="auto" w:fill="FFFFFF"/>
        </w:rPr>
      </w:pPr>
    </w:p>
    <w:p w:rsidR="007524FB" w:rsidRDefault="007524FB">
      <w:pPr>
        <w:rPr>
          <w:rFonts w:ascii="Tahoma" w:hAnsi="Tahoma" w:cs="Tahoma"/>
          <w:color w:val="666666"/>
          <w:shd w:val="clear" w:color="auto" w:fill="FFFFFF"/>
        </w:rPr>
      </w:pPr>
      <w:proofErr w:type="spellStart"/>
      <w:r>
        <w:rPr>
          <w:rFonts w:ascii="Tahoma" w:hAnsi="Tahoma" w:cs="Tahoma"/>
          <w:color w:val="666666"/>
          <w:shd w:val="clear" w:color="auto" w:fill="FFFFFF"/>
        </w:rPr>
        <w:t>Градуювальні</w:t>
      </w:r>
      <w:proofErr w:type="spellEnd"/>
      <w:r>
        <w:rPr>
          <w:rFonts w:ascii="Tahoma" w:hAnsi="Tahoma" w:cs="Tahoma"/>
          <w:color w:val="666666"/>
          <w:shd w:val="clear" w:color="auto" w:fill="FFFFFF"/>
        </w:rPr>
        <w:t xml:space="preserve"> таблиці резервуарів повинні затверджуватися керівництвом підприємства. Усі виміри по розмірах резервуару і його елементах конструкції робляться метрологічною службою або комісією створеною на підприємстві. За отриманими даними складається акт, </w:t>
      </w:r>
      <w:r>
        <w:rPr>
          <w:rFonts w:ascii="Tahoma" w:hAnsi="Tahoma" w:cs="Tahoma"/>
          <w:color w:val="666666"/>
          <w:shd w:val="clear" w:color="auto" w:fill="FFFFFF"/>
        </w:rPr>
        <w:lastRenderedPageBreak/>
        <w:t>який затверджується головним інженером. Таблиця відображає фактичний об'єм продукту, що зберігається, на підставі свідчень відміток рівня палива.  </w:t>
      </w:r>
      <w:proofErr w:type="spellStart"/>
      <w:r>
        <w:rPr>
          <w:rFonts w:ascii="Tahoma" w:hAnsi="Tahoma" w:cs="Tahoma"/>
          <w:color w:val="666666"/>
          <w:shd w:val="clear" w:color="auto" w:fill="FFFFFF"/>
        </w:rPr>
        <w:t>Градуювальна</w:t>
      </w:r>
      <w:proofErr w:type="spellEnd"/>
      <w:r>
        <w:rPr>
          <w:rFonts w:ascii="Tahoma" w:hAnsi="Tahoma" w:cs="Tahoma"/>
          <w:color w:val="666666"/>
          <w:shd w:val="clear" w:color="auto" w:fill="FFFFFF"/>
        </w:rPr>
        <w:t xml:space="preserve"> таблиця ємкості, акт проведених вимірів і поправки нерівності днища зберігаються на підприємстві.  Калібрування </w:t>
      </w:r>
      <w:proofErr w:type="spellStart"/>
      <w:r>
        <w:rPr>
          <w:rFonts w:ascii="Tahoma" w:hAnsi="Tahoma" w:cs="Tahoma"/>
          <w:color w:val="666666"/>
          <w:shd w:val="clear" w:color="auto" w:fill="FFFFFF"/>
        </w:rPr>
        <w:t>ємностей</w:t>
      </w:r>
      <w:proofErr w:type="spellEnd"/>
      <w:r>
        <w:rPr>
          <w:rFonts w:ascii="Tahoma" w:hAnsi="Tahoma" w:cs="Tahoma"/>
          <w:color w:val="666666"/>
          <w:shd w:val="clear" w:color="auto" w:fill="FFFFFF"/>
        </w:rPr>
        <w:t xml:space="preserve"> за даними таблиці виконують спеціальні бригади із складу підприємств ліцензію, що мають, і сертифікат на виконання таких робіт. </w:t>
      </w:r>
      <w:proofErr w:type="spellStart"/>
      <w:r>
        <w:rPr>
          <w:rFonts w:ascii="Tahoma" w:hAnsi="Tahoma" w:cs="Tahoma"/>
          <w:color w:val="666666"/>
          <w:shd w:val="clear" w:color="auto" w:fill="FFFFFF"/>
        </w:rPr>
        <w:t>Градуювальна</w:t>
      </w:r>
      <w:proofErr w:type="spellEnd"/>
      <w:r>
        <w:rPr>
          <w:rFonts w:ascii="Tahoma" w:hAnsi="Tahoma" w:cs="Tahoma"/>
          <w:color w:val="666666"/>
          <w:shd w:val="clear" w:color="auto" w:fill="FFFFFF"/>
        </w:rPr>
        <w:t xml:space="preserve"> таблиця складається на 5 років. До основних способів перевірки </w:t>
      </w:r>
      <w:proofErr w:type="spellStart"/>
      <w:r>
        <w:rPr>
          <w:rFonts w:ascii="Tahoma" w:hAnsi="Tahoma" w:cs="Tahoma"/>
          <w:color w:val="666666"/>
          <w:shd w:val="clear" w:color="auto" w:fill="FFFFFF"/>
        </w:rPr>
        <w:t>ємкостей</w:t>
      </w:r>
      <w:proofErr w:type="spellEnd"/>
      <w:r>
        <w:rPr>
          <w:rFonts w:ascii="Tahoma" w:hAnsi="Tahoma" w:cs="Tahoma"/>
          <w:color w:val="666666"/>
          <w:shd w:val="clear" w:color="auto" w:fill="FFFFFF"/>
        </w:rPr>
        <w:t xml:space="preserve"> відносяться: - геометричний; - об'ємний. Вибір способу перевірки залежить від наступних чинників: - об'єму ємності; - доступності виконання робіт по перевірці; - наявність вимірювальних приладів; - економічній доцільності; - необхідній точності. Геометричний метод перевірки резервуару Градуювання резервуарів геометричним методом застосовуються до наземних резервуарів </w:t>
      </w:r>
      <w:proofErr w:type="spellStart"/>
      <w:r>
        <w:rPr>
          <w:rFonts w:ascii="Tahoma" w:hAnsi="Tahoma" w:cs="Tahoma"/>
          <w:color w:val="666666"/>
          <w:shd w:val="clear" w:color="auto" w:fill="FFFFFF"/>
        </w:rPr>
        <w:t>одностінної</w:t>
      </w:r>
      <w:proofErr w:type="spellEnd"/>
      <w:r>
        <w:rPr>
          <w:rFonts w:ascii="Tahoma" w:hAnsi="Tahoma" w:cs="Tahoma"/>
          <w:color w:val="666666"/>
          <w:shd w:val="clear" w:color="auto" w:fill="FFFFFF"/>
        </w:rPr>
        <w:t xml:space="preserve"> конструкції. До </w:t>
      </w:r>
      <w:proofErr w:type="spellStart"/>
      <w:r>
        <w:rPr>
          <w:rFonts w:ascii="Tahoma" w:hAnsi="Tahoma" w:cs="Tahoma"/>
          <w:color w:val="666666"/>
          <w:shd w:val="clear" w:color="auto" w:fill="FFFFFF"/>
        </w:rPr>
        <w:t>поземным</w:t>
      </w:r>
      <w:proofErr w:type="spellEnd"/>
      <w:r>
        <w:rPr>
          <w:rFonts w:ascii="Tahoma" w:hAnsi="Tahoma" w:cs="Tahoma"/>
          <w:color w:val="666666"/>
          <w:shd w:val="clear" w:color="auto" w:fill="FFFFFF"/>
        </w:rPr>
        <w:t xml:space="preserve"> і </w:t>
      </w:r>
      <w:proofErr w:type="spellStart"/>
      <w:r>
        <w:rPr>
          <w:rFonts w:ascii="Tahoma" w:hAnsi="Tahoma" w:cs="Tahoma"/>
          <w:color w:val="666666"/>
          <w:shd w:val="clear" w:color="auto" w:fill="FFFFFF"/>
        </w:rPr>
        <w:t>двостінних</w:t>
      </w:r>
      <w:proofErr w:type="spellEnd"/>
      <w:r>
        <w:rPr>
          <w:rFonts w:ascii="Tahoma" w:hAnsi="Tahoma" w:cs="Tahoma"/>
          <w:color w:val="666666"/>
          <w:shd w:val="clear" w:color="auto" w:fill="FFFFFF"/>
        </w:rPr>
        <w:t xml:space="preserve"> резервуарів вона не застосовна, внаслідок неможливості проведення необхідних вимірів. Цей метод калібрування полягає в знятті усіх геометричних розмірів резервуару, його внутрішнього устаткування і конструктивних елементів. Окрім цього проводять нівелювання днища для виміру опуклостей і западин. Вимірам також підлягають товщина стінок і деталей резервуару. Ці виміри роблять за допомогою рулетки, каретки, теодоліта, нівеліра, рівнів, ультразвукових і електронних вимірювальних приладів. Після проведення відповідних обчислень складають таблицю даних, і визначають об'єм місткості.  Геометричний метод калібрування використовують при різному об'ємі </w:t>
      </w:r>
      <w:proofErr w:type="spellStart"/>
      <w:r>
        <w:rPr>
          <w:rFonts w:ascii="Tahoma" w:hAnsi="Tahoma" w:cs="Tahoma"/>
          <w:color w:val="666666"/>
          <w:shd w:val="clear" w:color="auto" w:fill="FFFFFF"/>
        </w:rPr>
        <w:t>ємностей</w:t>
      </w:r>
      <w:proofErr w:type="spellEnd"/>
      <w:r>
        <w:rPr>
          <w:rFonts w:ascii="Tahoma" w:hAnsi="Tahoma" w:cs="Tahoma"/>
          <w:color w:val="666666"/>
          <w:shd w:val="clear" w:color="auto" w:fill="FFFFFF"/>
        </w:rPr>
        <w:t xml:space="preserve">, а для резервуарів великого об'єму (понад 5000 м³) він є найбільш доступним і економічно </w:t>
      </w:r>
      <w:proofErr w:type="spellStart"/>
      <w:r>
        <w:rPr>
          <w:rFonts w:ascii="Tahoma" w:hAnsi="Tahoma" w:cs="Tahoma"/>
          <w:color w:val="666666"/>
          <w:shd w:val="clear" w:color="auto" w:fill="FFFFFF"/>
        </w:rPr>
        <w:t>обгрунтованим</w:t>
      </w:r>
      <w:proofErr w:type="spellEnd"/>
      <w:r>
        <w:rPr>
          <w:rFonts w:ascii="Tahoma" w:hAnsi="Tahoma" w:cs="Tahoma"/>
          <w:color w:val="666666"/>
          <w:shd w:val="clear" w:color="auto" w:fill="FFFFFF"/>
        </w:rPr>
        <w:t xml:space="preserve">. Об'ємний метод перевірки резервуару Перевірка резервуару об'ємним методом використовується для місткостей будь-якого виду і конфігурації. Єдиним обмеженням є об'єм резервуару. Її рекомендується застосовувати для місткостей об'ємом до 5000 м³, а для підземних і </w:t>
      </w:r>
      <w:proofErr w:type="spellStart"/>
      <w:r>
        <w:rPr>
          <w:rFonts w:ascii="Tahoma" w:hAnsi="Tahoma" w:cs="Tahoma"/>
          <w:color w:val="666666"/>
          <w:shd w:val="clear" w:color="auto" w:fill="FFFFFF"/>
        </w:rPr>
        <w:t>двостінних</w:t>
      </w:r>
      <w:proofErr w:type="spellEnd"/>
      <w:r>
        <w:rPr>
          <w:rFonts w:ascii="Tahoma" w:hAnsi="Tahoma" w:cs="Tahoma"/>
          <w:color w:val="666666"/>
          <w:shd w:val="clear" w:color="auto" w:fill="FFFFFF"/>
        </w:rPr>
        <w:t xml:space="preserve"> резервуарів це майже єдиний варіант перевірки.  Цей метод є одним з основних для проведення градуювання резервуарів на АЗС. Окрім традиційного способу проведення перевірочних робіт на АЗС, для градуювання резервуарів широко використовують пересувні лабораторії і програмно-вимірювальні комплекси на автомобілях. Це устаткування дозволяє робити високоточне калібрування резервуарів в мінімальні терміни. Традиційний об'ємний метод проведення градуювання резервуаром вимагає наявності наступних вимірювальних приладів і устаткування : - рівнеміра і лічильника рідини; - манометра; - спиртового термометра; - рулетки з вантажем; - ареометра; - секундоміра; - насоса із </w:t>
      </w:r>
      <w:proofErr w:type="spellStart"/>
      <w:r>
        <w:rPr>
          <w:rFonts w:ascii="Tahoma" w:hAnsi="Tahoma" w:cs="Tahoma"/>
          <w:color w:val="666666"/>
          <w:shd w:val="clear" w:color="auto" w:fill="FFFFFF"/>
        </w:rPr>
        <w:t>замочною</w:t>
      </w:r>
      <w:proofErr w:type="spellEnd"/>
      <w:r>
        <w:rPr>
          <w:rFonts w:ascii="Tahoma" w:hAnsi="Tahoma" w:cs="Tahoma"/>
          <w:color w:val="666666"/>
          <w:shd w:val="clear" w:color="auto" w:fill="FFFFFF"/>
        </w:rPr>
        <w:t xml:space="preserve"> арматурою, фільтром і регулятором витрати. При об'ємному методі враховуються погодні умови, температура повітря і рідини для перевірки. Для виконання виміру використовують воду або світлі нафтопродукти. Ці роботи виконуються при температурі повітря плюс 5 - 35°З в суху погоду. При використанні води як перевірочної рідини її температура має бути 2°З, а для нафтопродуктів ця величина складає 0.5°С. Об'ємна перевірка проводиться двома способами: - статистичним. При цьому способі перевірочна рідина закачується в резервуар з контролем її об'єму. - з використанням мірних </w:t>
      </w:r>
      <w:proofErr w:type="spellStart"/>
      <w:r>
        <w:rPr>
          <w:rFonts w:ascii="Tahoma" w:hAnsi="Tahoma" w:cs="Tahoma"/>
          <w:color w:val="666666"/>
          <w:shd w:val="clear" w:color="auto" w:fill="FFFFFF"/>
        </w:rPr>
        <w:t>ємкостей</w:t>
      </w:r>
      <w:proofErr w:type="spellEnd"/>
      <w:r>
        <w:rPr>
          <w:rFonts w:ascii="Tahoma" w:hAnsi="Tahoma" w:cs="Tahoma"/>
          <w:color w:val="666666"/>
          <w:shd w:val="clear" w:color="auto" w:fill="FFFFFF"/>
        </w:rPr>
        <w:t xml:space="preserve">. В цьому випадку для виконання робіт використовуються мірні місткості (мірники). Перевірочну рідину з мірника закачують в резервуар насосом з подальшим занесенням результатів в таблицю закачаного об'єму і фіксації відмітки цього рівня. Сучасне устаткування проведення перевірочних робіт дозволяє робити їх з високою точністю і за невеликі проміжки часу. Як приклад такого устаткування являється програмно-апаратний комплекс, де для перевірочних робіт застосовують лазерний сканер </w:t>
      </w:r>
      <w:proofErr w:type="spellStart"/>
      <w:r>
        <w:rPr>
          <w:rFonts w:ascii="Tahoma" w:hAnsi="Tahoma" w:cs="Tahoma"/>
          <w:color w:val="666666"/>
          <w:shd w:val="clear" w:color="auto" w:fill="FFFFFF"/>
        </w:rPr>
        <w:t>Faro</w:t>
      </w:r>
      <w:proofErr w:type="spellEnd"/>
      <w:r>
        <w:rPr>
          <w:rFonts w:ascii="Tahoma" w:hAnsi="Tahoma" w:cs="Tahoma"/>
          <w:color w:val="666666"/>
          <w:shd w:val="clear" w:color="auto" w:fill="FFFFFF"/>
        </w:rPr>
        <w:t xml:space="preserve">, що проводить виміри у форматі 3d. Він має програмне метрологічне забезпечення і здатний виконувати </w:t>
      </w:r>
    </w:p>
    <w:p w:rsidR="007524FB" w:rsidRDefault="007524FB">
      <w:pPr>
        <w:rPr>
          <w:rFonts w:ascii="Tahoma" w:hAnsi="Tahoma" w:cs="Tahoma"/>
          <w:color w:val="666666"/>
          <w:shd w:val="clear" w:color="auto" w:fill="FFFFFF"/>
        </w:rPr>
      </w:pPr>
      <w:r>
        <w:rPr>
          <w:rFonts w:ascii="Tahoma" w:hAnsi="Tahoma" w:cs="Tahoma"/>
          <w:color w:val="666666"/>
          <w:shd w:val="clear" w:color="auto" w:fill="FFFFFF"/>
        </w:rPr>
        <w:lastRenderedPageBreak/>
        <w:t>Для зберігання нафтопродуктів на складах використовуються ємності і дрібна тара (бочки невеликого об'єму, бідони і т. д.). У продажу можуть бути тара, яка виготовляється металічна і неметалічна (пластикові). Невеликі баки об'ємом до 10 м3, призначені для зберігання нафто</w:t>
      </w:r>
      <w:r>
        <w:rPr>
          <w:rFonts w:ascii="Tahoma" w:hAnsi="Tahoma" w:cs="Tahoma"/>
          <w:color w:val="666666"/>
          <w:shd w:val="clear" w:color="auto" w:fill="FFFFFF"/>
        </w:rPr>
        <w:softHyphen/>
        <w:t xml:space="preserve">продуктів (бензину, лігроїну, гасу та ін.), влаштовуються головним чином закритими металевими. Мазут і інші темні </w:t>
      </w:r>
      <w:proofErr w:type="spellStart"/>
      <w:r>
        <w:rPr>
          <w:rFonts w:ascii="Tahoma" w:hAnsi="Tahoma" w:cs="Tahoma"/>
          <w:color w:val="666666"/>
          <w:shd w:val="clear" w:color="auto" w:fill="FFFFFF"/>
        </w:rPr>
        <w:t>нефтепродук</w:t>
      </w:r>
      <w:r>
        <w:rPr>
          <w:rFonts w:ascii="Tahoma" w:hAnsi="Tahoma" w:cs="Tahoma"/>
          <w:color w:val="666666"/>
          <w:shd w:val="clear" w:color="auto" w:fill="FFFFFF"/>
        </w:rPr>
        <w:softHyphen/>
        <w:t>ти</w:t>
      </w:r>
      <w:proofErr w:type="spellEnd"/>
      <w:r>
        <w:rPr>
          <w:rFonts w:ascii="Tahoma" w:hAnsi="Tahoma" w:cs="Tahoma"/>
          <w:color w:val="666666"/>
          <w:shd w:val="clear" w:color="auto" w:fill="FFFFFF"/>
        </w:rPr>
        <w:t xml:space="preserve"> зберігаються у великих металевих і залізобетонних резервуарах РВС. Металеві ємності за формою можуть бути циліндричні (вертикальні РВС і горизонтальні резервуари РГС- 10), квадратні, прямокутні, </w:t>
      </w:r>
      <w:proofErr w:type="spellStart"/>
      <w:r>
        <w:rPr>
          <w:rFonts w:ascii="Tahoma" w:hAnsi="Tahoma" w:cs="Tahoma"/>
          <w:color w:val="666666"/>
          <w:shd w:val="clear" w:color="auto" w:fill="FFFFFF"/>
        </w:rPr>
        <w:t>краплі</w:t>
      </w:r>
      <w:r>
        <w:rPr>
          <w:rFonts w:ascii="Tahoma" w:hAnsi="Tahoma" w:cs="Tahoma"/>
          <w:color w:val="666666"/>
          <w:shd w:val="clear" w:color="auto" w:fill="FFFFFF"/>
        </w:rPr>
        <w:softHyphen/>
        <w:t>видні</w:t>
      </w:r>
      <w:proofErr w:type="spellEnd"/>
      <w:r>
        <w:rPr>
          <w:rFonts w:ascii="Tahoma" w:hAnsi="Tahoma" w:cs="Tahoma"/>
          <w:color w:val="666666"/>
          <w:shd w:val="clear" w:color="auto" w:fill="FFFFFF"/>
        </w:rPr>
        <w:t xml:space="preserve">, сферичні та ін. За способом установки вони діляться на наземні, </w:t>
      </w:r>
      <w:proofErr w:type="spellStart"/>
      <w:r>
        <w:rPr>
          <w:rFonts w:ascii="Tahoma" w:hAnsi="Tahoma" w:cs="Tahoma"/>
          <w:color w:val="666666"/>
          <w:shd w:val="clear" w:color="auto" w:fill="FFFFFF"/>
        </w:rPr>
        <w:t>напівпідземні</w:t>
      </w:r>
      <w:proofErr w:type="spellEnd"/>
      <w:r>
        <w:rPr>
          <w:rFonts w:ascii="Tahoma" w:hAnsi="Tahoma" w:cs="Tahoma"/>
          <w:color w:val="666666"/>
          <w:shd w:val="clear" w:color="auto" w:fill="FFFFFF"/>
        </w:rPr>
        <w:t xml:space="preserve"> і підземні. Горизонтальні металеві резервуари малої місткості зазвичай виготовляються циліндричної форми (див. креслення). Об'єм їх коливається від 10 кубів до 75,0 м3. Горизонтальні ємності мають наступні основні частини: циліндричну частину, донця і горловину. Днища, що виготовляються, бувають плоскі, конусоподібні (на представленому кресленні ємкості днища конусні). Горловина служить для їх огляду і ремонту, а також для зміцнення в ній відповідних трубопроводів.  Ємності, призначені для зберігання олій і темних нафтопродуктів, обладнають паровими підігрівачами. </w:t>
      </w:r>
    </w:p>
    <w:p w:rsidR="007524FB" w:rsidRDefault="007524FB">
      <w:r>
        <w:rPr>
          <w:noProof/>
          <w:lang w:eastAsia="uk-UA"/>
        </w:rPr>
        <w:lastRenderedPageBreak/>
        <w:drawing>
          <wp:inline distT="0" distB="0" distL="0" distR="0">
            <wp:extent cx="5302250" cy="6236970"/>
            <wp:effectExtent l="0" t="0" r="0" b="0"/>
            <wp:docPr id="233" name="Рисунок 233" descr="https://sbk.ltd.ua/images/stories/fruit/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k.ltd.ua/images/stories/fruit/1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2250" cy="6236970"/>
                    </a:xfrm>
                    <a:prstGeom prst="rect">
                      <a:avLst/>
                    </a:prstGeom>
                    <a:noFill/>
                    <a:ln>
                      <a:noFill/>
                    </a:ln>
                  </pic:spPr>
                </pic:pic>
              </a:graphicData>
            </a:graphic>
          </wp:inline>
        </w:drawing>
      </w:r>
    </w:p>
    <w:sectPr w:rsidR="007524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558"/>
    <w:multiLevelType w:val="multilevel"/>
    <w:tmpl w:val="4CA6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853650"/>
    <w:multiLevelType w:val="multilevel"/>
    <w:tmpl w:val="C538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966798"/>
    <w:multiLevelType w:val="multilevel"/>
    <w:tmpl w:val="DC5E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A5"/>
    <w:rsid w:val="002117A0"/>
    <w:rsid w:val="002D09C2"/>
    <w:rsid w:val="00446FA5"/>
    <w:rsid w:val="00623D93"/>
    <w:rsid w:val="00664DC2"/>
    <w:rsid w:val="00671C54"/>
    <w:rsid w:val="00742A11"/>
    <w:rsid w:val="007524FB"/>
    <w:rsid w:val="0075770A"/>
    <w:rsid w:val="00875C70"/>
    <w:rsid w:val="00A07788"/>
    <w:rsid w:val="00A80F68"/>
    <w:rsid w:val="00B4794E"/>
    <w:rsid w:val="00C94BD9"/>
    <w:rsid w:val="00CA3E3B"/>
    <w:rsid w:val="00D5002A"/>
    <w:rsid w:val="00FC54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6F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46FA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6F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46FA5"/>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446FA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446FA5"/>
    <w:rPr>
      <w:color w:val="0000FF"/>
      <w:u w:val="single"/>
    </w:rPr>
  </w:style>
  <w:style w:type="paragraph" w:styleId="a5">
    <w:name w:val="Balloon Text"/>
    <w:basedOn w:val="a"/>
    <w:link w:val="a6"/>
    <w:uiPriority w:val="99"/>
    <w:semiHidden/>
    <w:unhideWhenUsed/>
    <w:rsid w:val="00446F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6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6F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46FA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6F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46FA5"/>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446FA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446FA5"/>
    <w:rPr>
      <w:color w:val="0000FF"/>
      <w:u w:val="single"/>
    </w:rPr>
  </w:style>
  <w:style w:type="paragraph" w:styleId="a5">
    <w:name w:val="Balloon Text"/>
    <w:basedOn w:val="a"/>
    <w:link w:val="a6"/>
    <w:uiPriority w:val="99"/>
    <w:semiHidden/>
    <w:unhideWhenUsed/>
    <w:rsid w:val="00446F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6F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5083">
      <w:bodyDiv w:val="1"/>
      <w:marLeft w:val="0"/>
      <w:marRight w:val="0"/>
      <w:marTop w:val="0"/>
      <w:marBottom w:val="0"/>
      <w:divBdr>
        <w:top w:val="none" w:sz="0" w:space="0" w:color="auto"/>
        <w:left w:val="none" w:sz="0" w:space="0" w:color="auto"/>
        <w:bottom w:val="none" w:sz="0" w:space="0" w:color="auto"/>
        <w:right w:val="none" w:sz="0" w:space="0" w:color="auto"/>
      </w:divBdr>
    </w:div>
    <w:div w:id="230778722">
      <w:bodyDiv w:val="1"/>
      <w:marLeft w:val="0"/>
      <w:marRight w:val="0"/>
      <w:marTop w:val="0"/>
      <w:marBottom w:val="0"/>
      <w:divBdr>
        <w:top w:val="none" w:sz="0" w:space="0" w:color="auto"/>
        <w:left w:val="none" w:sz="0" w:space="0" w:color="auto"/>
        <w:bottom w:val="none" w:sz="0" w:space="0" w:color="auto"/>
        <w:right w:val="none" w:sz="0" w:space="0" w:color="auto"/>
      </w:divBdr>
    </w:div>
    <w:div w:id="467630472">
      <w:bodyDiv w:val="1"/>
      <w:marLeft w:val="0"/>
      <w:marRight w:val="0"/>
      <w:marTop w:val="0"/>
      <w:marBottom w:val="0"/>
      <w:divBdr>
        <w:top w:val="none" w:sz="0" w:space="0" w:color="auto"/>
        <w:left w:val="none" w:sz="0" w:space="0" w:color="auto"/>
        <w:bottom w:val="none" w:sz="0" w:space="0" w:color="auto"/>
        <w:right w:val="none" w:sz="0" w:space="0" w:color="auto"/>
      </w:divBdr>
    </w:div>
    <w:div w:id="561672754">
      <w:bodyDiv w:val="1"/>
      <w:marLeft w:val="0"/>
      <w:marRight w:val="0"/>
      <w:marTop w:val="0"/>
      <w:marBottom w:val="0"/>
      <w:divBdr>
        <w:top w:val="none" w:sz="0" w:space="0" w:color="auto"/>
        <w:left w:val="none" w:sz="0" w:space="0" w:color="auto"/>
        <w:bottom w:val="none" w:sz="0" w:space="0" w:color="auto"/>
        <w:right w:val="none" w:sz="0" w:space="0" w:color="auto"/>
      </w:divBdr>
    </w:div>
    <w:div w:id="622004282">
      <w:bodyDiv w:val="1"/>
      <w:marLeft w:val="0"/>
      <w:marRight w:val="0"/>
      <w:marTop w:val="0"/>
      <w:marBottom w:val="0"/>
      <w:divBdr>
        <w:top w:val="none" w:sz="0" w:space="0" w:color="auto"/>
        <w:left w:val="none" w:sz="0" w:space="0" w:color="auto"/>
        <w:bottom w:val="none" w:sz="0" w:space="0" w:color="auto"/>
        <w:right w:val="none" w:sz="0" w:space="0" w:color="auto"/>
      </w:divBdr>
    </w:div>
    <w:div w:id="627246513">
      <w:bodyDiv w:val="1"/>
      <w:marLeft w:val="0"/>
      <w:marRight w:val="0"/>
      <w:marTop w:val="0"/>
      <w:marBottom w:val="0"/>
      <w:divBdr>
        <w:top w:val="none" w:sz="0" w:space="0" w:color="auto"/>
        <w:left w:val="none" w:sz="0" w:space="0" w:color="auto"/>
        <w:bottom w:val="none" w:sz="0" w:space="0" w:color="auto"/>
        <w:right w:val="none" w:sz="0" w:space="0" w:color="auto"/>
      </w:divBdr>
    </w:div>
    <w:div w:id="662702265">
      <w:bodyDiv w:val="1"/>
      <w:marLeft w:val="0"/>
      <w:marRight w:val="0"/>
      <w:marTop w:val="0"/>
      <w:marBottom w:val="0"/>
      <w:divBdr>
        <w:top w:val="none" w:sz="0" w:space="0" w:color="auto"/>
        <w:left w:val="none" w:sz="0" w:space="0" w:color="auto"/>
        <w:bottom w:val="none" w:sz="0" w:space="0" w:color="auto"/>
        <w:right w:val="none" w:sz="0" w:space="0" w:color="auto"/>
      </w:divBdr>
    </w:div>
    <w:div w:id="814446428">
      <w:bodyDiv w:val="1"/>
      <w:marLeft w:val="0"/>
      <w:marRight w:val="0"/>
      <w:marTop w:val="0"/>
      <w:marBottom w:val="0"/>
      <w:divBdr>
        <w:top w:val="none" w:sz="0" w:space="0" w:color="auto"/>
        <w:left w:val="none" w:sz="0" w:space="0" w:color="auto"/>
        <w:bottom w:val="none" w:sz="0" w:space="0" w:color="auto"/>
        <w:right w:val="none" w:sz="0" w:space="0" w:color="auto"/>
      </w:divBdr>
    </w:div>
    <w:div w:id="919873071">
      <w:bodyDiv w:val="1"/>
      <w:marLeft w:val="0"/>
      <w:marRight w:val="0"/>
      <w:marTop w:val="0"/>
      <w:marBottom w:val="0"/>
      <w:divBdr>
        <w:top w:val="none" w:sz="0" w:space="0" w:color="auto"/>
        <w:left w:val="none" w:sz="0" w:space="0" w:color="auto"/>
        <w:bottom w:val="none" w:sz="0" w:space="0" w:color="auto"/>
        <w:right w:val="none" w:sz="0" w:space="0" w:color="auto"/>
      </w:divBdr>
    </w:div>
    <w:div w:id="971011189">
      <w:bodyDiv w:val="1"/>
      <w:marLeft w:val="0"/>
      <w:marRight w:val="0"/>
      <w:marTop w:val="0"/>
      <w:marBottom w:val="0"/>
      <w:divBdr>
        <w:top w:val="none" w:sz="0" w:space="0" w:color="auto"/>
        <w:left w:val="none" w:sz="0" w:space="0" w:color="auto"/>
        <w:bottom w:val="none" w:sz="0" w:space="0" w:color="auto"/>
        <w:right w:val="none" w:sz="0" w:space="0" w:color="auto"/>
      </w:divBdr>
    </w:div>
    <w:div w:id="1019741181">
      <w:bodyDiv w:val="1"/>
      <w:marLeft w:val="0"/>
      <w:marRight w:val="0"/>
      <w:marTop w:val="0"/>
      <w:marBottom w:val="0"/>
      <w:divBdr>
        <w:top w:val="none" w:sz="0" w:space="0" w:color="auto"/>
        <w:left w:val="none" w:sz="0" w:space="0" w:color="auto"/>
        <w:bottom w:val="none" w:sz="0" w:space="0" w:color="auto"/>
        <w:right w:val="none" w:sz="0" w:space="0" w:color="auto"/>
      </w:divBdr>
    </w:div>
    <w:div w:id="1097099014">
      <w:bodyDiv w:val="1"/>
      <w:marLeft w:val="0"/>
      <w:marRight w:val="0"/>
      <w:marTop w:val="0"/>
      <w:marBottom w:val="0"/>
      <w:divBdr>
        <w:top w:val="none" w:sz="0" w:space="0" w:color="auto"/>
        <w:left w:val="none" w:sz="0" w:space="0" w:color="auto"/>
        <w:bottom w:val="none" w:sz="0" w:space="0" w:color="auto"/>
        <w:right w:val="none" w:sz="0" w:space="0" w:color="auto"/>
      </w:divBdr>
    </w:div>
    <w:div w:id="1297099586">
      <w:bodyDiv w:val="1"/>
      <w:marLeft w:val="0"/>
      <w:marRight w:val="0"/>
      <w:marTop w:val="0"/>
      <w:marBottom w:val="0"/>
      <w:divBdr>
        <w:top w:val="none" w:sz="0" w:space="0" w:color="auto"/>
        <w:left w:val="none" w:sz="0" w:space="0" w:color="auto"/>
        <w:bottom w:val="none" w:sz="0" w:space="0" w:color="auto"/>
        <w:right w:val="none" w:sz="0" w:space="0" w:color="auto"/>
      </w:divBdr>
    </w:div>
    <w:div w:id="1374887151">
      <w:bodyDiv w:val="1"/>
      <w:marLeft w:val="0"/>
      <w:marRight w:val="0"/>
      <w:marTop w:val="0"/>
      <w:marBottom w:val="0"/>
      <w:divBdr>
        <w:top w:val="none" w:sz="0" w:space="0" w:color="auto"/>
        <w:left w:val="none" w:sz="0" w:space="0" w:color="auto"/>
        <w:bottom w:val="none" w:sz="0" w:space="0" w:color="auto"/>
        <w:right w:val="none" w:sz="0" w:space="0" w:color="auto"/>
      </w:divBdr>
    </w:div>
    <w:div w:id="1524052674">
      <w:bodyDiv w:val="1"/>
      <w:marLeft w:val="0"/>
      <w:marRight w:val="0"/>
      <w:marTop w:val="0"/>
      <w:marBottom w:val="0"/>
      <w:divBdr>
        <w:top w:val="none" w:sz="0" w:space="0" w:color="auto"/>
        <w:left w:val="none" w:sz="0" w:space="0" w:color="auto"/>
        <w:bottom w:val="none" w:sz="0" w:space="0" w:color="auto"/>
        <w:right w:val="none" w:sz="0" w:space="0" w:color="auto"/>
      </w:divBdr>
    </w:div>
    <w:div w:id="185252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gif"/><Relationship Id="rId84" Type="http://schemas.openxmlformats.org/officeDocument/2006/relationships/image" Target="media/image78.png"/><Relationship Id="rId138" Type="http://schemas.openxmlformats.org/officeDocument/2006/relationships/image" Target="media/image125.png"/><Relationship Id="rId107" Type="http://schemas.openxmlformats.org/officeDocument/2006/relationships/hyperlink" Target="https://uk.wikipedia.org/wiki/%D0%9C%D0%BE%D0%BD%D1%96%D1%82%D0%BE%D1%80%D0%B8%D0%BD%D0%B3" TargetMode="External"/><Relationship Id="rId11" Type="http://schemas.openxmlformats.org/officeDocument/2006/relationships/image" Target="media/image5.jpeg"/><Relationship Id="rId32" Type="http://schemas.openxmlformats.org/officeDocument/2006/relationships/image" Target="media/image26.gif"/><Relationship Id="rId53" Type="http://schemas.openxmlformats.org/officeDocument/2006/relationships/image" Target="media/image47.jpeg"/><Relationship Id="rId74" Type="http://schemas.openxmlformats.org/officeDocument/2006/relationships/image" Target="media/image68.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settings" Target="settings.xml"/><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gif"/><Relationship Id="rId69" Type="http://schemas.openxmlformats.org/officeDocument/2006/relationships/image" Target="media/image63.png"/><Relationship Id="rId113" Type="http://schemas.openxmlformats.org/officeDocument/2006/relationships/image" Target="media/image100.jpe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7.jpeg"/><Relationship Id="rId155" Type="http://schemas.openxmlformats.org/officeDocument/2006/relationships/theme" Target="theme/theme1.xml"/><Relationship Id="rId12" Type="http://schemas.openxmlformats.org/officeDocument/2006/relationships/image" Target="media/image6.gif"/><Relationship Id="rId17" Type="http://schemas.openxmlformats.org/officeDocument/2006/relationships/image" Target="media/image11.jpeg"/><Relationship Id="rId33" Type="http://schemas.openxmlformats.org/officeDocument/2006/relationships/image" Target="media/image27.gif"/><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hyperlink" Target="https://uk.wikipedia.org/wiki/%D0%94%D0%B0%D0%BB%D0%B5%D0%BA%D0%BE%D0%BC%D1%96%D1%80" TargetMode="External"/><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27.png"/><Relationship Id="rId145"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gif"/><Relationship Id="rId114" Type="http://schemas.openxmlformats.org/officeDocument/2006/relationships/image" Target="media/image101.jpeg"/><Relationship Id="rId119" Type="http://schemas.openxmlformats.org/officeDocument/2006/relationships/image" Target="media/image106.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gif"/><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3" Type="http://schemas.openxmlformats.org/officeDocument/2006/relationships/image" Target="media/image7.gif"/><Relationship Id="rId18" Type="http://schemas.openxmlformats.org/officeDocument/2006/relationships/image" Target="media/image12.jpeg"/><Relationship Id="rId39" Type="http://schemas.openxmlformats.org/officeDocument/2006/relationships/image" Target="media/image33.gif"/><Relationship Id="rId109" Type="http://schemas.openxmlformats.org/officeDocument/2006/relationships/hyperlink" Target="https://uk.wikipedia.org/wiki/%D0%A2%D0%B0%D1%85%D0%B5%D0%BE%D0%BC%D0%B5%D1%82%D1%80" TargetMode="External"/><Relationship Id="rId34" Type="http://schemas.openxmlformats.org/officeDocument/2006/relationships/image" Target="media/image28.gif"/><Relationship Id="rId50" Type="http://schemas.openxmlformats.org/officeDocument/2006/relationships/image" Target="media/image44.gif"/><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hyperlink" Target="https://uk.wikipedia.org/wiki/%D0%94%D0%B0%D0%BB%D0%B5%D0%BA%D0%BE%D0%BC%D1%96%D1%80" TargetMode="External"/><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39.jpg"/><Relationship Id="rId19" Type="http://schemas.openxmlformats.org/officeDocument/2006/relationships/image" Target="media/image13.gif"/><Relationship Id="rId14" Type="http://schemas.openxmlformats.org/officeDocument/2006/relationships/image" Target="media/image8.jpeg"/><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03.png"/><Relationship Id="rId137" Type="http://schemas.openxmlformats.org/officeDocument/2006/relationships/image" Target="media/image124.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hyperlink" Target="https://uk.wikipedia.org/wiki/%D0%90%D0%BB%D1%96%D0%B4%D0%B0%D0%B4%D0%B0" TargetMode="External"/><Relationship Id="rId132" Type="http://schemas.openxmlformats.org/officeDocument/2006/relationships/image" Target="media/image119.png"/><Relationship Id="rId153" Type="http://schemas.openxmlformats.org/officeDocument/2006/relationships/image" Target="media/image140.jpeg"/><Relationship Id="rId15" Type="http://schemas.openxmlformats.org/officeDocument/2006/relationships/image" Target="media/image9.jpeg"/><Relationship Id="rId36" Type="http://schemas.openxmlformats.org/officeDocument/2006/relationships/image" Target="media/image30.gif"/><Relationship Id="rId57" Type="http://schemas.openxmlformats.org/officeDocument/2006/relationships/image" Target="media/image51.gif"/><Relationship Id="rId106" Type="http://schemas.openxmlformats.org/officeDocument/2006/relationships/hyperlink" Target="https://uk.wikipedia.org/wiki/%D0%93%D0%B5%D0%BE%D0%B4%D0%B5%D0%B7%D1%96%D1%8F" TargetMode="External"/><Relationship Id="rId127" Type="http://schemas.openxmlformats.org/officeDocument/2006/relationships/image" Target="media/image114.png"/><Relationship Id="rId10" Type="http://schemas.openxmlformats.org/officeDocument/2006/relationships/image" Target="media/image4.jpeg"/><Relationship Id="rId31" Type="http://schemas.openxmlformats.org/officeDocument/2006/relationships/image" Target="media/image25.gif"/><Relationship Id="rId52" Type="http://schemas.openxmlformats.org/officeDocument/2006/relationships/image" Target="media/image46.gif"/><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hyperlink" Target="https://uk.wikipedia.org/wiki/%D0%97%D0%BE%D1%80%D0%BE%D0%B2%D0%B0_%D1%82%D1%80%D1%83%D0%B1%D0%B0" TargetMode="External"/><Relationship Id="rId133" Type="http://schemas.openxmlformats.org/officeDocument/2006/relationships/image" Target="media/image120.png"/><Relationship Id="rId154" Type="http://schemas.openxmlformats.org/officeDocument/2006/relationships/fontTable" Target="fontTable.xml"/><Relationship Id="rId16" Type="http://schemas.openxmlformats.org/officeDocument/2006/relationships/image" Target="media/image10.jpeg"/><Relationship Id="rId37" Type="http://schemas.openxmlformats.org/officeDocument/2006/relationships/image" Target="media/image31.gif"/><Relationship Id="rId58" Type="http://schemas.openxmlformats.org/officeDocument/2006/relationships/image" Target="media/image52.jpe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CD94-081D-4743-900E-351D0DCE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107401</Words>
  <Characters>61219</Characters>
  <Application>Microsoft Office Word</Application>
  <DocSecurity>0</DocSecurity>
  <Lines>510</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2022-11-07T11:27:00Z</dcterms:created>
  <dcterms:modified xsi:type="dcterms:W3CDTF">2022-11-07T11:27:00Z</dcterms:modified>
</cp:coreProperties>
</file>