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D" w:rsidRPr="009E707D" w:rsidRDefault="009E707D" w:rsidP="009E7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07D" w:rsidRPr="009E707D" w:rsidRDefault="009E707D" w:rsidP="009E707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E70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E707D">
        <w:rPr>
          <w:rFonts w:ascii="Times New Roman" w:hAnsi="Times New Roman" w:cs="Times New Roman"/>
          <w:sz w:val="28"/>
          <w:szCs w:val="28"/>
        </w:rPr>
        <w:t xml:space="preserve">ізнесу 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 xml:space="preserve">та сфери обслуговування </w:t>
      </w:r>
    </w:p>
    <w:p w:rsidR="009E707D" w:rsidRPr="009E707D" w:rsidRDefault="00653ADB" w:rsidP="009E707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2021</w:t>
      </w:r>
      <w:r w:rsidR="009E707D" w:rsidRPr="009E707D">
        <w:rPr>
          <w:rFonts w:ascii="Times New Roman" w:hAnsi="Times New Roman" w:cs="Times New Roman"/>
          <w:sz w:val="28"/>
          <w:szCs w:val="28"/>
          <w:lang w:val="uk-UA"/>
        </w:rPr>
        <w:t>р., протокол № __</w:t>
      </w:r>
    </w:p>
    <w:p w:rsidR="009E707D" w:rsidRPr="009E707D" w:rsidRDefault="009E707D" w:rsidP="009E707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9E707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Голова Вченої ради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________ Галина ТАРАСЮК</w:t>
      </w:r>
    </w:p>
    <w:p w:rsidR="009E707D" w:rsidRPr="009E707D" w:rsidRDefault="009E707D" w:rsidP="009E7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7D" w:rsidRPr="009E707D" w:rsidRDefault="009E707D" w:rsidP="009E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7D" w:rsidRPr="009E707D" w:rsidRDefault="009E707D" w:rsidP="009E70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707D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9E707D" w:rsidRPr="00653ADB" w:rsidRDefault="00653ADB" w:rsidP="009E70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3ADB">
        <w:rPr>
          <w:rFonts w:ascii="Times New Roman" w:hAnsi="Times New Roman" w:cs="Times New Roman"/>
          <w:b/>
          <w:sz w:val="28"/>
          <w:szCs w:val="28"/>
        </w:rPr>
        <w:t>Ф</w:t>
      </w:r>
      <w:r w:rsidRPr="00653ADB">
        <w:rPr>
          <w:rFonts w:ascii="Times New Roman" w:hAnsi="Times New Roman" w:cs="Times New Roman"/>
          <w:b/>
          <w:sz w:val="28"/>
          <w:szCs w:val="28"/>
          <w:lang w:val="uk-UA"/>
        </w:rPr>
        <w:t>ІНАНСОВА ДІЯЛЬНІСТЬ СУБЄКТІВ ГОСПОДАРЮВАННЯ</w:t>
      </w:r>
    </w:p>
    <w:p w:rsidR="009E707D" w:rsidRPr="00653ADB" w:rsidRDefault="009E707D" w:rsidP="009E7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ADB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E707D" w:rsidRPr="00653ADB" w:rsidRDefault="009E707D" w:rsidP="009E7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53ADB">
        <w:rPr>
          <w:rFonts w:ascii="Times New Roman" w:hAnsi="Times New Roman" w:cs="Times New Roman"/>
          <w:sz w:val="28"/>
          <w:szCs w:val="28"/>
          <w:lang w:val="uk-UA"/>
        </w:rPr>
        <w:t>спеціальності 07</w:t>
      </w:r>
      <w:r w:rsidR="00653ADB" w:rsidRPr="00653A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AD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3ADB" w:rsidRPr="00653ADB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Менеджмент» та 076 </w:t>
      </w:r>
      <w:r w:rsidR="00653ADB" w:rsidRPr="00653ADB">
        <w:rPr>
          <w:rStyle w:val="af"/>
          <w:rFonts w:ascii="Times New Roman" w:hAnsi="Times New Roman" w:cs="Times New Roman"/>
          <w:sz w:val="28"/>
          <w:szCs w:val="28"/>
          <w:lang w:val="uk-UA"/>
        </w:rPr>
        <w:t>«</w:t>
      </w:r>
      <w:r w:rsidR="00653ADB" w:rsidRPr="00653ADB"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  <w:t>Підприємництво, торгівля та біржова діяльність»</w:t>
      </w:r>
    </w:p>
    <w:p w:rsidR="009E707D" w:rsidRPr="00653ADB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53ADB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653ADB">
        <w:rPr>
          <w:rFonts w:ascii="Times New Roman" w:hAnsi="Times New Roman" w:cs="Times New Roman"/>
          <w:sz w:val="28"/>
          <w:szCs w:val="28"/>
          <w:lang w:val="uk-UA" w:eastAsia="uk-UA"/>
        </w:rPr>
        <w:t>бізнесу та сфери обслуговування</w:t>
      </w: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AD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9E707D">
        <w:rPr>
          <w:rFonts w:ascii="Times New Roman" w:hAnsi="Times New Roman" w:cs="Times New Roman"/>
          <w:sz w:val="28"/>
          <w:szCs w:val="28"/>
        </w:rPr>
        <w:t>фінансів і кредиту</w:t>
      </w: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Схвален</w:t>
      </w:r>
      <w:r w:rsidR="00F37BD6">
        <w:rPr>
          <w:rFonts w:ascii="Times New Roman" w:hAnsi="Times New Roman" w:cs="Times New Roman"/>
          <w:sz w:val="28"/>
          <w:szCs w:val="28"/>
          <w:lang w:val="uk-UA"/>
        </w:rPr>
        <w:t>о на засіданні кафедри фінансів та цифрової економ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7BD6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___ __________ 202</w:t>
      </w:r>
      <w:r w:rsidR="00F37BD6" w:rsidRPr="00911B30">
        <w:rPr>
          <w:rFonts w:ascii="Times New Roman" w:hAnsi="Times New Roman" w:cs="Times New Roman"/>
          <w:sz w:val="28"/>
          <w:szCs w:val="28"/>
        </w:rPr>
        <w:t>2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 р., протокол № ___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_______ Наталія ВИГОВСЬКА</w:t>
      </w:r>
    </w:p>
    <w:p w:rsidR="009E707D" w:rsidRPr="009E707D" w:rsidRDefault="009E707D" w:rsidP="009E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07D">
        <w:rPr>
          <w:rFonts w:ascii="Times New Roman" w:hAnsi="Times New Roman" w:cs="Times New Roman"/>
          <w:sz w:val="28"/>
          <w:szCs w:val="28"/>
        </w:rPr>
        <w:t>Розробник професор кафедри фінансів і кредиту, В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ИГОВСЬКА</w:t>
      </w:r>
      <w:r w:rsidRPr="009E707D">
        <w:rPr>
          <w:rFonts w:ascii="Times New Roman" w:hAnsi="Times New Roman" w:cs="Times New Roman"/>
          <w:sz w:val="28"/>
          <w:szCs w:val="28"/>
        </w:rPr>
        <w:t xml:space="preserve"> Наталія </w:t>
      </w: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707D">
        <w:rPr>
          <w:rFonts w:ascii="Times New Roman" w:hAnsi="Times New Roman" w:cs="Times New Roman"/>
          <w:sz w:val="28"/>
          <w:szCs w:val="28"/>
        </w:rPr>
        <w:t>Житомир</w:t>
      </w:r>
    </w:p>
    <w:p w:rsidR="009E707D" w:rsidRPr="009E707D" w:rsidRDefault="009E707D" w:rsidP="009E707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37B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 – 202</w:t>
      </w:r>
      <w:r w:rsidR="00F37BD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 н.р.</w:t>
      </w:r>
    </w:p>
    <w:p w:rsidR="009E707D" w:rsidRPr="009E707D" w:rsidRDefault="009E707D" w:rsidP="009E707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E707D" w:rsidRPr="009E707D" w:rsidRDefault="009E707D" w:rsidP="009E707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E707D" w:rsidRPr="009E707D" w:rsidRDefault="009E707D" w:rsidP="009E707D">
      <w:pPr>
        <w:pStyle w:val="1"/>
        <w:widowControl/>
        <w:numPr>
          <w:ilvl w:val="0"/>
          <w:numId w:val="14"/>
        </w:numPr>
        <w:tabs>
          <w:tab w:val="left" w:pos="0"/>
        </w:tabs>
        <w:adjustRightInd/>
        <w:spacing w:before="0" w:after="0" w:line="240" w:lineRule="auto"/>
        <w:ind w:left="0"/>
        <w:jc w:val="center"/>
        <w:textAlignment w:val="auto"/>
        <w:rPr>
          <w:rFonts w:ascii="Times New Roman" w:hAnsi="Times New Roman"/>
          <w:bCs/>
          <w:szCs w:val="28"/>
        </w:rPr>
      </w:pPr>
      <w:r w:rsidRPr="009E707D">
        <w:rPr>
          <w:rFonts w:ascii="Times New Roman" w:hAnsi="Times New Roman"/>
          <w:bCs/>
          <w:szCs w:val="28"/>
        </w:rPr>
        <w:lastRenderedPageBreak/>
        <w:t>ОПИС НАВЧАЛЬНОЇ ДИСЦИПЛІНИ</w:t>
      </w:r>
    </w:p>
    <w:p w:rsidR="009E707D" w:rsidRPr="009E707D" w:rsidRDefault="009E707D" w:rsidP="009E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321"/>
        <w:gridCol w:w="1119"/>
        <w:gridCol w:w="1239"/>
        <w:gridCol w:w="962"/>
        <w:gridCol w:w="1300"/>
      </w:tblGrid>
      <w:tr w:rsidR="009E707D" w:rsidRPr="009E707D" w:rsidTr="009E707D">
        <w:trPr>
          <w:trHeight w:val="803"/>
        </w:trPr>
        <w:tc>
          <w:tcPr>
            <w:tcW w:w="2127" w:type="dxa"/>
            <w:vMerge w:val="restart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321" w:type="dxa"/>
            <w:vMerge w:val="restart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</w:t>
            </w:r>
            <w:r w:rsidRPr="009E7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ступінь</w:t>
            </w: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E707D" w:rsidRPr="009E707D" w:rsidTr="009E707D">
        <w:trPr>
          <w:trHeight w:val="1942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409"/>
        </w:trPr>
        <w:tc>
          <w:tcPr>
            <w:tcW w:w="2127" w:type="dxa"/>
            <w:vMerge w:val="restart"/>
            <w:vAlign w:val="bottom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Кількість кредитів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07 “Управління та адміністрування”</w:t>
            </w:r>
          </w:p>
        </w:tc>
        <w:tc>
          <w:tcPr>
            <w:tcW w:w="4620" w:type="dxa"/>
            <w:gridSpan w:val="4"/>
            <w:vMerge w:val="restart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вибіркова</w:t>
            </w:r>
            <w:r w:rsidRPr="009E707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дисципліна професійної підготовки</w:t>
            </w:r>
          </w:p>
        </w:tc>
      </w:tr>
      <w:tr w:rsidR="009E707D" w:rsidRPr="009E707D" w:rsidTr="009E707D">
        <w:trPr>
          <w:trHeight w:val="82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  <w:p w:rsidR="009E707D" w:rsidRPr="009E707D" w:rsidRDefault="00653ADB" w:rsidP="00653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53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073 «Менеджмент» та 076 </w:t>
            </w:r>
            <w:r w:rsidRPr="00653ADB">
              <w:rPr>
                <w:rStyle w:val="af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53AD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Підприємництво, торгівля та біржова діяльність»</w:t>
            </w:r>
          </w:p>
        </w:tc>
        <w:tc>
          <w:tcPr>
            <w:tcW w:w="46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198"/>
        </w:trPr>
        <w:tc>
          <w:tcPr>
            <w:tcW w:w="2127" w:type="dxa"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- 1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198"/>
        </w:trPr>
        <w:tc>
          <w:tcPr>
            <w:tcW w:w="2127" w:type="dxa"/>
            <w:vAlign w:val="center"/>
          </w:tcPr>
          <w:p w:rsidR="009E707D" w:rsidRPr="009E707D" w:rsidRDefault="009E707D" w:rsidP="006C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Змістовних модулів - </w:t>
            </w:r>
            <w:r w:rsidR="006C3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170"/>
        </w:trPr>
        <w:tc>
          <w:tcPr>
            <w:tcW w:w="2127" w:type="dxa"/>
            <w:vMerge w:val="restart"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Шифр груп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 xml:space="preserve">денна форма навчання: </w:t>
            </w:r>
          </w:p>
          <w:p w:rsidR="009E707D" w:rsidRPr="009E707D" w:rsidRDefault="00653ADB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Мо-6</w:t>
            </w:r>
            <w:r w:rsidR="00F37B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,6</w:t>
            </w:r>
            <w:r w:rsidR="00F37B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ПВ-</w:t>
            </w:r>
            <w:r w:rsidR="00F37B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навчання: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9E707D" w:rsidRPr="009E707D" w:rsidTr="009E707D">
        <w:trPr>
          <w:trHeight w:val="207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9E707D" w:rsidRDefault="00653ADB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07D" w:rsidRPr="009E707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653ADB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07D" w:rsidRPr="009E707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197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9E707D" w:rsidRPr="009E707D" w:rsidTr="009E707D">
        <w:trPr>
          <w:trHeight w:val="322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 w:val="restart"/>
            <w:vAlign w:val="center"/>
          </w:tcPr>
          <w:p w:rsidR="009E707D" w:rsidRDefault="00653ADB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E707D" w:rsidRPr="009E707D" w:rsidRDefault="00653ADB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9E707D" w:rsidRPr="009E707D" w:rsidTr="009E707D">
        <w:trPr>
          <w:trHeight w:val="164"/>
        </w:trPr>
        <w:tc>
          <w:tcPr>
            <w:tcW w:w="2127" w:type="dxa"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</w:t>
            </w: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32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аудиторних – 4</w:t>
            </w:r>
          </w:p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Освітн</w:t>
            </w:r>
            <w:r w:rsidRPr="009E7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ступінь</w:t>
            </w: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i/>
                <w:sz w:val="28"/>
                <w:szCs w:val="28"/>
              </w:rPr>
              <w:t>бакалавр</w:t>
            </w: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9E707D" w:rsidRPr="009E707D" w:rsidTr="009E707D">
        <w:trPr>
          <w:trHeight w:val="320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6C3927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6C3927" w:rsidRPr="006C3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392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9E707D" w:rsidRPr="006C3927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320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E707D" w:rsidRPr="006C3927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9E707D" w:rsidRPr="009E707D" w:rsidTr="009E707D">
        <w:trPr>
          <w:trHeight w:val="320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6C3927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год.</w:t>
            </w: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9E707D" w:rsidRPr="009E707D" w:rsidTr="009E707D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1239" w:type="dxa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962" w:type="dxa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1300" w:type="dxa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9E707D" w:rsidRPr="009E707D" w:rsidTr="009E707D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9E707D" w:rsidRPr="009E707D" w:rsidTr="009E707D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6C3927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7D" w:rsidRPr="009E707D" w:rsidTr="009E707D">
        <w:trPr>
          <w:trHeight w:val="278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Індивідуальні завдання: </w:t>
            </w:r>
          </w:p>
        </w:tc>
      </w:tr>
      <w:tr w:rsidR="009E707D" w:rsidRPr="009E707D" w:rsidTr="009E707D">
        <w:trPr>
          <w:trHeight w:val="277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07D" w:rsidRPr="009E707D" w:rsidTr="009E707D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9E707D" w:rsidRDefault="009E707D" w:rsidP="009E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9E707D" w:rsidRPr="009E707D" w:rsidRDefault="009E707D" w:rsidP="00653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653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9E707D" w:rsidRPr="009E707D" w:rsidRDefault="009E707D" w:rsidP="009E7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Співвідношення кількості годин аудиторних занять до самостійної та індивідуальної роботи становить:</w:t>
      </w:r>
    </w:p>
    <w:p w:rsidR="009E707D" w:rsidRPr="00E1275C" w:rsidRDefault="009E707D" w:rsidP="009E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денної форми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навчання </w:t>
      </w:r>
      <w:r w:rsidRPr="00E1275C">
        <w:rPr>
          <w:rFonts w:ascii="Times New Roman" w:hAnsi="Times New Roman" w:cs="Times New Roman"/>
          <w:sz w:val="28"/>
          <w:szCs w:val="28"/>
        </w:rPr>
        <w:t xml:space="preserve">з повним терміном навчання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– 38 % аудиторних занять, 62% самостійної та індивідуальної роботи;</w:t>
      </w:r>
    </w:p>
    <w:p w:rsidR="009E707D" w:rsidRPr="00E1275C" w:rsidRDefault="009E707D" w:rsidP="009E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заочної форми навчання </w:t>
      </w:r>
      <w:r w:rsidRPr="00E1275C">
        <w:rPr>
          <w:rFonts w:ascii="Times New Roman" w:hAnsi="Times New Roman" w:cs="Times New Roman"/>
          <w:sz w:val="28"/>
          <w:szCs w:val="28"/>
        </w:rPr>
        <w:t>з повним терміном навчання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̶ </w:t>
      </w:r>
      <w:r w:rsidRPr="00E127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аудиторних занять,  % самостійної та індивідуальної роботи;</w:t>
      </w:r>
    </w:p>
    <w:p w:rsidR="009E707D" w:rsidRPr="00E1275C" w:rsidRDefault="009E707D" w:rsidP="009E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денної форми навчання </w:t>
      </w:r>
      <w:r w:rsidRPr="00E1275C">
        <w:rPr>
          <w:rFonts w:ascii="Times New Roman" w:hAnsi="Times New Roman" w:cs="Times New Roman"/>
          <w:sz w:val="28"/>
          <w:szCs w:val="28"/>
        </w:rPr>
        <w:t>з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і скороченим </w:t>
      </w:r>
      <w:r w:rsidRPr="00E1275C">
        <w:rPr>
          <w:rFonts w:ascii="Times New Roman" w:hAnsi="Times New Roman" w:cs="Times New Roman"/>
          <w:sz w:val="28"/>
          <w:szCs w:val="28"/>
        </w:rPr>
        <w:t>терміном навчанн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я 38%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аудиторних занять, 62 % самостійної та індивідуальної роботи;</w:t>
      </w:r>
    </w:p>
    <w:p w:rsidR="009E707D" w:rsidRPr="00E1275C" w:rsidRDefault="009E707D" w:rsidP="009E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заочної форми навчання </w:t>
      </w:r>
      <w:r w:rsidRPr="00E1275C">
        <w:rPr>
          <w:rFonts w:ascii="Times New Roman" w:hAnsi="Times New Roman" w:cs="Times New Roman"/>
          <w:sz w:val="28"/>
          <w:szCs w:val="28"/>
        </w:rPr>
        <w:t>з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і скороченим</w:t>
      </w:r>
      <w:r w:rsidRPr="00E1275C">
        <w:rPr>
          <w:rFonts w:ascii="Times New Roman" w:hAnsi="Times New Roman" w:cs="Times New Roman"/>
          <w:sz w:val="28"/>
          <w:szCs w:val="28"/>
        </w:rPr>
        <w:t xml:space="preserve"> терміном навчання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̶ </w:t>
      </w:r>
      <w:r w:rsidRPr="00E127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аудиторних занять,   % самостійної та індивідуальної роботи;</w:t>
      </w:r>
    </w:p>
    <w:p w:rsidR="009E707D" w:rsidRPr="00E1275C" w:rsidRDefault="009E707D" w:rsidP="009E7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E1275C" w:rsidRDefault="009E707D" w:rsidP="009E70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E707D" w:rsidRPr="00E1275C" w:rsidRDefault="009E707D" w:rsidP="009E7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9E707D" w:rsidRPr="00E1275C" w:rsidRDefault="009E707D" w:rsidP="00737429">
      <w:pPr>
        <w:pStyle w:val="a7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E1275C">
        <w:rPr>
          <w:sz w:val="28"/>
          <w:szCs w:val="28"/>
          <w:lang w:val="uk-UA"/>
        </w:rPr>
        <w:t>Курс “</w:t>
      </w:r>
      <w:r w:rsidR="00653ADB">
        <w:rPr>
          <w:sz w:val="28"/>
          <w:szCs w:val="28"/>
          <w:lang w:val="uk-UA"/>
        </w:rPr>
        <w:t>Фінансова діяльність суб’єктів господарювання</w:t>
      </w:r>
      <w:r w:rsidRPr="00E1275C">
        <w:rPr>
          <w:sz w:val="28"/>
          <w:szCs w:val="28"/>
          <w:lang w:val="uk-UA"/>
        </w:rPr>
        <w:t>” є однією з фундаментальних дисциплін, які формують освітній рівень бакалавра. Вивчення курсу передбачає формування у здобувачів науково-освітнього рівня знань як про основи корпоративних фінансів, так і виробленню практичних навичок при вирішенні як бухгалтерських, так і фінансових питань на підприємствах.</w:t>
      </w:r>
    </w:p>
    <w:p w:rsidR="009E707D" w:rsidRPr="00E1275C" w:rsidRDefault="009E707D" w:rsidP="0073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Завдання дисципліни – вивчення фінансових аспектів корпоративного управління, основних функцій управління фінансами корпорацій, видів корпоративних цінних паперів; операцій акціонерних товариств з власними акціями і облігаціями; шляхів розвитку ринку корпоративних цінних паперів України; фінансової звітності акціонерних товариств та методів обчислення основних фінансових показників; вартості капіталу корпорації та показники, що характеризують її положення на фінансовому  ринку; політики формування власного капіталу, емісійна та дивідендна політика; оперативного управління оборотними активами корпорації; рух та прогнозування грошових потоків; стратегічного і поточного фінансового планування; змісту фінансової роботи та основ функціонування транснаціональних корпорацій.</w:t>
      </w:r>
    </w:p>
    <w:p w:rsidR="00737429" w:rsidRDefault="00737429" w:rsidP="00737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22AA0" w:rsidRDefault="00622AA0" w:rsidP="00622AA0">
      <w:pPr>
        <w:pStyle w:val="1"/>
        <w:numPr>
          <w:ilvl w:val="0"/>
          <w:numId w:val="14"/>
        </w:numPr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</w:t>
      </w:r>
      <w:r w:rsidR="009E707D" w:rsidRPr="009E707D">
        <w:rPr>
          <w:rFonts w:ascii="Times New Roman" w:hAnsi="Times New Roman"/>
          <w:szCs w:val="28"/>
        </w:rPr>
        <w:t>РОГРАМА НАВЧАЛЬНОЇ ДИСЦИПЛІНИ</w:t>
      </w:r>
    </w:p>
    <w:p w:rsidR="00622AA0" w:rsidRPr="00622AA0" w:rsidRDefault="00622AA0" w:rsidP="00622AA0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622AA0">
        <w:rPr>
          <w:b/>
          <w:bCs/>
          <w:i/>
          <w:iCs/>
          <w:sz w:val="28"/>
          <w:szCs w:val="28"/>
        </w:rPr>
        <w:t>Тема 1. Основи організації фінансів підприємств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Підприємство як господарюючий суб’єкт і його взаємовідносини з іншими суб’єктами в процесі діяльності.</w:t>
      </w:r>
    </w:p>
    <w:p w:rsidR="00622AA0" w:rsidRPr="00622AA0" w:rsidRDefault="00622AA0" w:rsidP="00622AA0">
      <w:pPr>
        <w:pStyle w:val="3"/>
        <w:numPr>
          <w:ilvl w:val="0"/>
          <w:numId w:val="15"/>
        </w:numPr>
        <w:jc w:val="both"/>
        <w:rPr>
          <w:szCs w:val="28"/>
          <w:lang w:val="uk-UA"/>
        </w:rPr>
      </w:pPr>
      <w:r w:rsidRPr="00622AA0">
        <w:rPr>
          <w:szCs w:val="28"/>
          <w:lang w:val="uk-UA"/>
        </w:rPr>
        <w:t>Необхідність і сутність фінансів підприємств, їх значення і роль у формуванні централізованих і децентралізованих фондів грошових коштів.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Фінансові відносини підприємств, які виникають в процесі їх господарської діяльності з іншими суб’єктами господарювання, з різними ланками фінансово-кредитної системи, з робітниками і т. д., їх зміст і характеристика.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Принципи організації фінансів підприємств та їх характеристика. Господарський (комерційний) розрахунок, самоокупність та самофінансування, їх сутність та зміст.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Функції фінансів підприємств та їх характеристика.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Фінансові ресурси підприємств, їх сутність, склад, призначення, джерела формування та їх характеристика.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Особливості організації фінансів підприємств в залежності від форми їх власності.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Роль фінансів у зміцненні економіки підприємств.</w:t>
      </w:r>
    </w:p>
    <w:p w:rsidR="00622AA0" w:rsidRPr="00622AA0" w:rsidRDefault="00622AA0" w:rsidP="00622AA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Зміст, задачі та організація фінансів на підприємствах.</w:t>
      </w:r>
    </w:p>
    <w:p w:rsidR="00622AA0" w:rsidRPr="00622AA0" w:rsidRDefault="00622AA0" w:rsidP="00622AA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0">
        <w:rPr>
          <w:rFonts w:ascii="Times New Roman" w:hAnsi="Times New Roman" w:cs="Times New Roman"/>
          <w:b/>
          <w:sz w:val="28"/>
          <w:szCs w:val="28"/>
        </w:rPr>
        <w:lastRenderedPageBreak/>
        <w:t>Тема 2. Грошові кошти і організація розрахунків</w:t>
      </w:r>
    </w:p>
    <w:p w:rsidR="00622AA0" w:rsidRPr="00622AA0" w:rsidRDefault="00622AA0" w:rsidP="00622AA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0">
        <w:rPr>
          <w:rFonts w:ascii="Times New Roman" w:hAnsi="Times New Roman" w:cs="Times New Roman"/>
          <w:b/>
          <w:sz w:val="28"/>
          <w:szCs w:val="28"/>
        </w:rPr>
        <w:t>на підприємствах</w:t>
      </w:r>
    </w:p>
    <w:p w:rsidR="00622AA0" w:rsidRPr="00622AA0" w:rsidRDefault="00622AA0" w:rsidP="00622AA0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>Грошові кошти, канали їх надходження, порядок зберігання і витрачання.</w:t>
      </w:r>
    </w:p>
    <w:p w:rsidR="00622AA0" w:rsidRPr="00622AA0" w:rsidRDefault="00622AA0" w:rsidP="00622AA0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>Порядок витрачання готівки з каси підприємства.</w:t>
      </w:r>
    </w:p>
    <w:p w:rsidR="00622AA0" w:rsidRPr="00622AA0" w:rsidRDefault="00622AA0" w:rsidP="00622AA0">
      <w:pPr>
        <w:pStyle w:val="3"/>
        <w:numPr>
          <w:ilvl w:val="0"/>
          <w:numId w:val="16"/>
        </w:numPr>
        <w:jc w:val="both"/>
        <w:rPr>
          <w:szCs w:val="28"/>
        </w:rPr>
      </w:pPr>
      <w:r w:rsidRPr="00622AA0">
        <w:rPr>
          <w:szCs w:val="28"/>
        </w:rPr>
        <w:t>Економічний зміст розрахунків в народному господарстві, їх класифікація і принципи організації.</w:t>
      </w:r>
    </w:p>
    <w:p w:rsidR="00622AA0" w:rsidRPr="00622AA0" w:rsidRDefault="00622AA0" w:rsidP="00622AA0">
      <w:pPr>
        <w:pStyle w:val="3"/>
        <w:numPr>
          <w:ilvl w:val="0"/>
          <w:numId w:val="16"/>
        </w:numPr>
        <w:jc w:val="both"/>
        <w:rPr>
          <w:szCs w:val="28"/>
        </w:rPr>
      </w:pPr>
      <w:r w:rsidRPr="00622AA0">
        <w:rPr>
          <w:szCs w:val="28"/>
        </w:rPr>
        <w:t>Поточні та інші рахунки підприємства в банку, порядок їх відкриття і рух коштів на них. Черговість платежів. Порядок відображення операцій по зарахуванню грошових коштів на рахунок і по списанню їх з нього у виписці банку. Порядок та умови закриття рахунку в банку. Органи, які призупиняють операцію по поточних рахунках підприємства.</w:t>
      </w:r>
    </w:p>
    <w:p w:rsidR="00622AA0" w:rsidRPr="00622AA0" w:rsidRDefault="00622AA0" w:rsidP="00622AA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Характеристика розрахунків платіжними дорученнями. Розрахунки гарантованими платіжними дорученнями.</w:t>
      </w:r>
    </w:p>
    <w:p w:rsidR="00622AA0" w:rsidRPr="00622AA0" w:rsidRDefault="00622AA0" w:rsidP="00622AA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Розрахунки платіжними вимогами-дорученнями. Зміст платіжної вимоги-доручення, порядок її виписки, акцепту платником і здавання в банк для проведення платежу.</w:t>
      </w:r>
    </w:p>
    <w:p w:rsidR="00622AA0" w:rsidRPr="00622AA0" w:rsidRDefault="00622AA0" w:rsidP="00622AA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Порядок оформлення отримання в банку лімітованих чекових книжок і розрахунків чеками з них. Документи, що надаються банку для отримання лімітованої чекової книжки, їх зміст і порядок заповнення. Порядок встановлення ліміту чекової книжки та її оформлення і видачі клієнту. Сутність розрахункового чеку, порядок його виписки, підписування і здавання в банк для проведення платежу. Контроль за правильністю виконання лімітованих чекових книжок і розрахунків чеками з них.</w:t>
      </w:r>
    </w:p>
    <w:p w:rsidR="00622AA0" w:rsidRPr="00622AA0" w:rsidRDefault="00622AA0" w:rsidP="00622AA0">
      <w:pPr>
        <w:pStyle w:val="3"/>
        <w:numPr>
          <w:ilvl w:val="0"/>
          <w:numId w:val="16"/>
        </w:numPr>
        <w:jc w:val="both"/>
        <w:rPr>
          <w:szCs w:val="28"/>
        </w:rPr>
      </w:pPr>
      <w:r w:rsidRPr="00622AA0">
        <w:rPr>
          <w:szCs w:val="28"/>
        </w:rPr>
        <w:t>Характеристика розрахунків акредитивами. Сутність акредитиву, його види: покритий та непокритий, відзивний та безвідзивний, їх зміст і характеристика. Порядок виписки (оформлення) заяви на акредитив. Термін виставлення акредитиву і порядок розрахунків по ньому. Умови закриття акредитивів.</w:t>
      </w:r>
    </w:p>
    <w:p w:rsidR="00622AA0" w:rsidRPr="00622AA0" w:rsidRDefault="00622AA0" w:rsidP="00622AA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Сутність векселя, його види (прості і переказні) та порядок їх застосування в розрахунках.</w:t>
      </w:r>
    </w:p>
    <w:p w:rsidR="00622AA0" w:rsidRPr="00622AA0" w:rsidRDefault="00622AA0" w:rsidP="00622AA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Санкції за порушення розрахунково-платіжної дисципліни.</w:t>
      </w:r>
    </w:p>
    <w:p w:rsidR="00622AA0" w:rsidRPr="00622AA0" w:rsidRDefault="00622AA0" w:rsidP="00622AA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Питання удосконалення організації безготівкових розрахунків.</w:t>
      </w:r>
    </w:p>
    <w:p w:rsidR="00622AA0" w:rsidRPr="00622AA0" w:rsidRDefault="00622AA0" w:rsidP="0062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A0" w:rsidRPr="00622AA0" w:rsidRDefault="00622AA0" w:rsidP="00622AA0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622AA0">
        <w:rPr>
          <w:b/>
          <w:bCs/>
          <w:i/>
          <w:iCs/>
          <w:sz w:val="28"/>
          <w:szCs w:val="28"/>
        </w:rPr>
        <w:t>Тема 3. Фінансові результати діяльності підприємств,</w:t>
      </w:r>
    </w:p>
    <w:p w:rsidR="00622AA0" w:rsidRPr="00622AA0" w:rsidRDefault="00622AA0" w:rsidP="00622AA0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622AA0">
        <w:rPr>
          <w:b/>
          <w:bCs/>
          <w:i/>
          <w:iCs/>
          <w:sz w:val="28"/>
          <w:szCs w:val="28"/>
        </w:rPr>
        <w:t>їх розрахунок та розподіл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Підприємство як суб’єкт господарювання і отримання доходів.</w:t>
      </w:r>
    </w:p>
    <w:p w:rsidR="00622AA0" w:rsidRPr="00622AA0" w:rsidRDefault="00622AA0" w:rsidP="00622AA0">
      <w:pPr>
        <w:pStyle w:val="3"/>
        <w:numPr>
          <w:ilvl w:val="0"/>
          <w:numId w:val="17"/>
        </w:numPr>
        <w:jc w:val="both"/>
        <w:rPr>
          <w:szCs w:val="28"/>
        </w:rPr>
      </w:pPr>
      <w:r w:rsidRPr="00622AA0">
        <w:rPr>
          <w:szCs w:val="28"/>
        </w:rPr>
        <w:t xml:space="preserve">Витрати на виробництво та реалізацію продукції. 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Фінансові результати діяльності підприємств: валовий доход, чистий доход, прибуток, їх економічний зміст. Види (форми) чистого доходу, прибутку, їх зміст і роль в розширенні виробництва.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lastRenderedPageBreak/>
        <w:t>Прибуток від реалізації продукції та послуг, порядок його обчислення і фактори, які впливають на його величину.</w:t>
      </w:r>
    </w:p>
    <w:p w:rsidR="00622AA0" w:rsidRPr="00622AA0" w:rsidRDefault="00622AA0" w:rsidP="00622AA0">
      <w:pPr>
        <w:pStyle w:val="3"/>
        <w:numPr>
          <w:ilvl w:val="0"/>
          <w:numId w:val="17"/>
        </w:numPr>
        <w:jc w:val="both"/>
        <w:rPr>
          <w:szCs w:val="28"/>
        </w:rPr>
      </w:pPr>
      <w:r w:rsidRPr="00622AA0">
        <w:rPr>
          <w:szCs w:val="28"/>
        </w:rPr>
        <w:t>Прибуток від операційної діяльності та порядок його розрахунку.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Прибуток від звичайної діяльності та порядок його розрахунку.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Надзвичайні доходи та витрати.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Загальний (балансовий) прибуток, порядок його розрахунку. Чистий прибуток, порядок його розрахунку та розподілу. Використання чистого прибутку.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Фонди грошових коштів, порядок їх формування та використання.</w:t>
      </w:r>
    </w:p>
    <w:p w:rsidR="00622AA0" w:rsidRPr="00622AA0" w:rsidRDefault="00622AA0" w:rsidP="00622AA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Відображення розрахунку прибутку та його використання в бухгалтерській звітності.</w:t>
      </w:r>
    </w:p>
    <w:p w:rsidR="00622AA0" w:rsidRPr="00622AA0" w:rsidRDefault="00622AA0" w:rsidP="0062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A0" w:rsidRPr="00622AA0" w:rsidRDefault="00622AA0" w:rsidP="00622AA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0">
        <w:rPr>
          <w:rFonts w:ascii="Times New Roman" w:hAnsi="Times New Roman" w:cs="Times New Roman"/>
          <w:b/>
          <w:sz w:val="28"/>
          <w:szCs w:val="28"/>
        </w:rPr>
        <w:t>Тема 4. Оподаткування підприємств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Сутність, призначення та функції податків. Суб’єкти, об’єкти та ставки оподаткування. Поняття, що застосовуються в оподаткуванні.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Сутність оподаткування, види податків (непрямі, прямі, загальнодержавні та місцеві та ін.) та джерела їх сплати.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Непрямі податки, їх сутність та види.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Акцизний збір, його сутність, платники, об’єкт оподаткування, ставки, порядок розрахунку та строки сплати. Відповідальність платників за неправильне обчислення та несвоєчасну сплату акцизу.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Податок на додану вартість, його сутність, платники, об’єкт податкообкладання, ставки податку, порядок його обчислення та строки сплати. Декларація про ПДВ, її зміст, порядок складання та представлення в податковий орган. Відповідальність платників за неправильність розрахунків та несвоєчасну сплату ПДВ.</w:t>
      </w:r>
    </w:p>
    <w:p w:rsidR="00622AA0" w:rsidRPr="00622AA0" w:rsidRDefault="00622AA0" w:rsidP="00622AA0">
      <w:pPr>
        <w:pStyle w:val="3"/>
        <w:numPr>
          <w:ilvl w:val="0"/>
          <w:numId w:val="18"/>
        </w:numPr>
        <w:jc w:val="both"/>
        <w:rPr>
          <w:szCs w:val="28"/>
        </w:rPr>
      </w:pPr>
      <w:r w:rsidRPr="00622AA0">
        <w:rPr>
          <w:szCs w:val="28"/>
        </w:rPr>
        <w:t>Прямі податки, їх сутність та види.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Податок на прибуток підприємств. Доходи, що виключаються від сукупного валового доходу.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Склад валових витрат: витрати пов’язані з виробництвом та продажем продукції, робіт, послуг; витрати по операціях з борговими зобов’язаннями і валютними цінностями; витрати по операціях з основними фондами і нематеріальними активами; витрати по інших операціях.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 xml:space="preserve">Оподаткування доходів 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Єдиний податок, його сутність, платники, об’єкт оподаткування, ставки, порядок розрахунку та оплати до бюджету.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Місцеві податки та збори: комунальний податок, податок з реклами, ринковий збір та інші.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Джерела та порядок погашення податкових зобов’язань.</w:t>
      </w:r>
    </w:p>
    <w:p w:rsidR="00622AA0" w:rsidRPr="00622AA0" w:rsidRDefault="00622AA0" w:rsidP="00622AA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Питання удосконалення оподаткування підприємств.</w:t>
      </w:r>
    </w:p>
    <w:p w:rsidR="00622AA0" w:rsidRPr="00622AA0" w:rsidRDefault="00622AA0" w:rsidP="0062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A0" w:rsidRPr="00622AA0" w:rsidRDefault="00622AA0" w:rsidP="00622AA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0">
        <w:rPr>
          <w:rFonts w:ascii="Times New Roman" w:hAnsi="Times New Roman" w:cs="Times New Roman"/>
          <w:b/>
          <w:sz w:val="28"/>
          <w:szCs w:val="28"/>
        </w:rPr>
        <w:t>Тема 5. Оборотні засоби та їх організація на підприємстві</w:t>
      </w:r>
    </w:p>
    <w:p w:rsidR="00622AA0" w:rsidRPr="00622AA0" w:rsidRDefault="00622AA0" w:rsidP="00622AA0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>Оборотні активи як матеріальна основа процесу виробництва.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Виробничі оборотні фонди і фонди обігу, їх склад і призначення.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Економічний зміст (сутність) оборотних активів, їх склад і структура.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Організація оборотних активів і джерела їх формування: власні, залучені і позикові. Поділ оборотних активів на нормовані і ненормовані.</w:t>
      </w:r>
    </w:p>
    <w:p w:rsidR="00622AA0" w:rsidRPr="00622AA0" w:rsidRDefault="00622AA0" w:rsidP="00622AA0">
      <w:pPr>
        <w:pStyle w:val="3"/>
        <w:numPr>
          <w:ilvl w:val="0"/>
          <w:numId w:val="19"/>
        </w:numPr>
        <w:jc w:val="both"/>
        <w:rPr>
          <w:szCs w:val="28"/>
        </w:rPr>
      </w:pPr>
      <w:r w:rsidRPr="00622AA0">
        <w:rPr>
          <w:szCs w:val="28"/>
        </w:rPr>
        <w:t>Загальні питання нормування власних оборотних активів на підприємствах. Економічний зміст нормування, норми, нормативу. Методи нормування: метод прямого рахунку і аналітичний метод, їх характеристика.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Нормування власних оборотних активів на сировину та основні матеріали: розрахунок норми і обчислення нормативу.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Нормування власних оборотних активів на незавершене виробництво: склад незавершеного виробництва, розрахунок потреби і залишків напівфабрикатів, обчислення одноденної суми витрат, норми і нормативу.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Нормування власних оборотних активів на запаси твердого палива: розрахунок норми і визначення нормативу.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Розрахунок нормативу власних оборотних активів на запасні частини.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Нормування власних оборотних активів на тару: обчислення норми і розрахунок нормативу.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Нормування власних оборотних активів на запаси готової продукції: розрахунок норми і обчислення нормативу.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Розрахунок нормативу власних оборотних активів на витрати майбутніх періодів тощо.</w:t>
      </w:r>
    </w:p>
    <w:p w:rsid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Визначення сукупного нормативу власних оборотних активів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Показники ефективності використання оборотних активів: фондовіддача, фондомісткість, прибутковість, оборотність, коефіцієнт оборотності, розмір вивільнення (заморожування) і порядок їх розрахунку.</w:t>
      </w:r>
    </w:p>
    <w:p w:rsidR="00622AA0" w:rsidRPr="00622AA0" w:rsidRDefault="00622AA0" w:rsidP="00622AA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Значення і шляхи прискорення оборотності оборотних активів. Питання удосконалення організації оборотних активів.</w:t>
      </w:r>
    </w:p>
    <w:p w:rsidR="00622AA0" w:rsidRPr="00622AA0" w:rsidRDefault="00622AA0" w:rsidP="00622AA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0">
        <w:rPr>
          <w:rFonts w:ascii="Times New Roman" w:hAnsi="Times New Roman" w:cs="Times New Roman"/>
          <w:b/>
          <w:sz w:val="28"/>
          <w:szCs w:val="28"/>
        </w:rPr>
        <w:t>Тема 6. Кредитування підприємств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Банківський кредит, його сутність. Види банківського кредиту: короткострокові, середньострокові, довгострокові, їх характеристика і терміни видачі. Сутність кредитування і поняття “кредитор”, “позичальник”, “кредитна операція”, “кредитна лінія”. Принципи кредитування: забезпеченість, поверненість, терміновість, платність, цільове використання та їх характеристика. Об’єкти кредитування таїх характеристика.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Кредитні ресурси банків, їх склад і характеристика. Ринок кредитних ресурсів.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lastRenderedPageBreak/>
        <w:t>Порядок оформлення отримання кредиту в банку. Документація, що надається позичальником банку для отримання кредиту. Кредитний договір, його зміст і порядок складання. Розрахунок економічної ефективності заходу, що кредитується, порядок його складання.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Порядок видачі кредиту: визначення мети і розмірів кредиту, що видається, умов і строків його видачі. Форма видачі кредиту (безготівкова, готівкова). Оформлення виданого кредиту терміновим зобов’язанням.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Погашення кредиту і плата за нього.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Контроль банку за цільовим використанням і своєчасним погашенням кредиту.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Форми і види забезпечення повернення кредиту і процентів по ньому. Застава. Договір застави, його зміст і порядок складання. Порука (гарантія). Договір поруки, його склад і порядок складання.</w:t>
      </w:r>
    </w:p>
    <w:p w:rsidR="00622AA0" w:rsidRPr="00622AA0" w:rsidRDefault="00622AA0" w:rsidP="00622AA0">
      <w:pPr>
        <w:pStyle w:val="3"/>
        <w:numPr>
          <w:ilvl w:val="0"/>
          <w:numId w:val="20"/>
        </w:numPr>
        <w:jc w:val="both"/>
        <w:rPr>
          <w:szCs w:val="28"/>
        </w:rPr>
      </w:pPr>
      <w:r w:rsidRPr="00622AA0">
        <w:rPr>
          <w:szCs w:val="28"/>
        </w:rPr>
        <w:t>Страхування відповідальності позичальника за непогашення кредиту і несплату процентів по ньому. Договір страхування відповідальності, його зміст і порядок складання.</w:t>
      </w:r>
    </w:p>
    <w:p w:rsidR="00622AA0" w:rsidRPr="00622AA0" w:rsidRDefault="00622AA0" w:rsidP="00622AA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Питання удосконалення кредитування підприємств.</w:t>
      </w:r>
    </w:p>
    <w:p w:rsidR="00622AA0" w:rsidRPr="00622AA0" w:rsidRDefault="00622AA0" w:rsidP="0062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A0" w:rsidRPr="00622AA0" w:rsidRDefault="00622AA0" w:rsidP="00622AA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0">
        <w:rPr>
          <w:rFonts w:ascii="Times New Roman" w:hAnsi="Times New Roman" w:cs="Times New Roman"/>
          <w:b/>
          <w:sz w:val="28"/>
          <w:szCs w:val="28"/>
        </w:rPr>
        <w:t>Тема 7. Фінансове забезпечення відтворення основних фондів</w:t>
      </w:r>
    </w:p>
    <w:p w:rsidR="00622AA0" w:rsidRPr="00622AA0" w:rsidRDefault="00622AA0" w:rsidP="00622AA0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>Основні фонди як частина майна підприємств, їх склад, структура і відтворення. Знос та амортизація основних фондів. Показники стану та використання основних фондів і їх розрахунок.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Капітальні вкладення як форма інвестицій. Види капітальних вкладень: державні, державні централізовані, недержавні, змішані капітальні вкладення. Поняття будівля, об’єкт будівлі виробничого і невиробничого призначення, нова будівля, розширення, реконструкція і технічне переозброєння діючих підприємств.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Джерела фінансування капітальних вкладень: бюджетні кошти, власні, залучені і позикові.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Визначення обсягів капітальних вкладень і джерел їх фінансування.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Титульні списки і проектно-кошторисна документація, їх призначення, зміст і порядок складання.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Порядок оформлення відкриття фінансування і кредитування капітальних вкладень підприємствами в банку. Документація, що надається банку для відкриття фінансування державних, недержавних, змішаних капітальних вкладень.</w:t>
      </w:r>
    </w:p>
    <w:p w:rsidR="00622AA0" w:rsidRPr="00622AA0" w:rsidRDefault="00622AA0" w:rsidP="00622AA0">
      <w:pPr>
        <w:pStyle w:val="3"/>
        <w:numPr>
          <w:ilvl w:val="0"/>
          <w:numId w:val="21"/>
        </w:numPr>
        <w:jc w:val="both"/>
        <w:rPr>
          <w:szCs w:val="28"/>
        </w:rPr>
      </w:pPr>
      <w:r w:rsidRPr="00622AA0">
        <w:rPr>
          <w:szCs w:val="28"/>
        </w:rPr>
        <w:t>Фінансування і кредитування будівництва при підрядному і господарському способах ведення будівельно-монтажних робіт. Порядок сплати об’ємів будівельно-монтажних робіт, що виконуються протягом будівництва і по його закінченні.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lastRenderedPageBreak/>
        <w:t>Фінансування і кредитування придбання техніки і обладнання.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Ремонт основних фондів і його фінансування.</w:t>
      </w:r>
    </w:p>
    <w:p w:rsidR="00622AA0" w:rsidRPr="00622AA0" w:rsidRDefault="00622AA0" w:rsidP="00622AA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Контроль банку при фінансуванні і кредитуванні капітальних вкладень.</w:t>
      </w:r>
    </w:p>
    <w:p w:rsidR="00622AA0" w:rsidRPr="00622AA0" w:rsidRDefault="00622AA0" w:rsidP="0062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A0" w:rsidRPr="00622AA0" w:rsidRDefault="00622AA0" w:rsidP="00622AA0">
      <w:pPr>
        <w:pStyle w:val="a7"/>
        <w:spacing w:after="0" w:line="240" w:lineRule="auto"/>
        <w:ind w:left="0"/>
        <w:jc w:val="center"/>
        <w:rPr>
          <w:bCs/>
          <w:i/>
          <w:iCs/>
          <w:sz w:val="28"/>
          <w:szCs w:val="28"/>
        </w:rPr>
      </w:pPr>
      <w:r w:rsidRPr="00622AA0">
        <w:rPr>
          <w:bCs/>
          <w:i/>
          <w:iCs/>
          <w:sz w:val="28"/>
          <w:szCs w:val="28"/>
        </w:rPr>
        <w:t>Тема 8. Оцінка фінансового стану підприємства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Фінансовий стан підприємства, його сутність, показники та методика їх розрахунку.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Платоспроможність підприємства, її сутність, показники та порядок їх розрахунку.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Ліквідність підприємства, її сутність, показники та порядок їх розрахунку. Фактори, що впливають на стан ліквідності.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Фінансова стійкість підприємства, її сутність, види, показники та порядок їх розрахунку.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Комплексна оцінка фінансового стану підприємства.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Фінансова стратегія роботи підприємства, її формування та задачі.</w:t>
      </w:r>
    </w:p>
    <w:p w:rsidR="00622AA0" w:rsidRPr="00622AA0" w:rsidRDefault="00622AA0" w:rsidP="00622AA0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Банкрутство підприємства, його причини та шляхи подолання.</w:t>
      </w:r>
    </w:p>
    <w:p w:rsidR="00622AA0" w:rsidRPr="00622AA0" w:rsidRDefault="00622AA0" w:rsidP="0062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A0" w:rsidRPr="00622AA0" w:rsidRDefault="00622AA0" w:rsidP="00622AA0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622AA0">
        <w:rPr>
          <w:b/>
          <w:bCs/>
          <w:i/>
          <w:iCs/>
          <w:sz w:val="28"/>
          <w:szCs w:val="28"/>
        </w:rPr>
        <w:t>Тема 9. Фінансове планування на підприємствах</w:t>
      </w:r>
    </w:p>
    <w:p w:rsidR="00622AA0" w:rsidRPr="00622AA0" w:rsidRDefault="00622AA0" w:rsidP="00622AA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Фінансове планування, його зміст і завдання.</w:t>
      </w:r>
    </w:p>
    <w:p w:rsidR="00622AA0" w:rsidRPr="00622AA0" w:rsidRDefault="00622AA0" w:rsidP="00622AA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Види фінансового планування: перспективне, поточне, оперативне. Характеристика перспективного і поточного планування. Бізнес-план, його призначення і зміст.</w:t>
      </w:r>
    </w:p>
    <w:p w:rsidR="00622AA0" w:rsidRPr="00622AA0" w:rsidRDefault="00622AA0" w:rsidP="00622AA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Фінансовий план – складова частина бізнес-плану підприємства. Зміст фінансового плану – балансу доходів і витрат підприємства. Доходна частина фінансового плану та її характеристика. Джерела фінансових ресурсів і порядок їх розрахунку. Видаткова частина балансу доходів і витрат та їх характеристика. Види витрат, що фінансуються, порядок їх розрахунку. Зміст, призначення та порядок складання перевірочної таблиці шахової форми до фінансового плану. Розгляд і затвердження фінансового плану. Контроль за виконанням фінансового плану.</w:t>
      </w:r>
    </w:p>
    <w:p w:rsidR="00622AA0" w:rsidRPr="00622AA0" w:rsidRDefault="00622AA0" w:rsidP="00622AA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Оперативне фінансове планування, його призначення і зміст. Платіжний календар, його зміст і характеристика окремих видаткових і прибуткових частин.</w:t>
      </w:r>
    </w:p>
    <w:p w:rsidR="00622AA0" w:rsidRPr="00622AA0" w:rsidRDefault="00622AA0" w:rsidP="00622AA0">
      <w:pPr>
        <w:pStyle w:val="a7"/>
        <w:spacing w:after="0" w:line="240" w:lineRule="auto"/>
        <w:ind w:left="0"/>
        <w:rPr>
          <w:sz w:val="28"/>
          <w:szCs w:val="28"/>
        </w:rPr>
      </w:pPr>
    </w:p>
    <w:p w:rsidR="00622AA0" w:rsidRPr="00622AA0" w:rsidRDefault="00622AA0" w:rsidP="00622AA0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622AA0">
        <w:rPr>
          <w:b/>
          <w:bCs/>
          <w:i/>
          <w:iCs/>
          <w:sz w:val="28"/>
          <w:szCs w:val="28"/>
        </w:rPr>
        <w:t>Тема 10. Фінансова санація і банкрутство підприємства</w:t>
      </w:r>
    </w:p>
    <w:p w:rsidR="00622AA0" w:rsidRPr="00622AA0" w:rsidRDefault="00622AA0" w:rsidP="00622AA0">
      <w:pPr>
        <w:pStyle w:val="a7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622AA0">
        <w:rPr>
          <w:sz w:val="28"/>
          <w:szCs w:val="28"/>
        </w:rPr>
        <w:t>Фінансова санація підприємств, її економічний зміст, шляхи та порядок здійснення (проведення).</w:t>
      </w:r>
    </w:p>
    <w:p w:rsidR="00622AA0" w:rsidRPr="00622AA0" w:rsidRDefault="00622AA0" w:rsidP="00622AA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AA0">
        <w:rPr>
          <w:rFonts w:ascii="Times New Roman" w:hAnsi="Times New Roman"/>
          <w:sz w:val="28"/>
          <w:szCs w:val="28"/>
        </w:rPr>
        <w:t>Шляхи фінансового оздоровлення роботи підприємств</w:t>
      </w:r>
    </w:p>
    <w:p w:rsidR="00622AA0" w:rsidRDefault="00622AA0" w:rsidP="00622AA0">
      <w:pPr>
        <w:rPr>
          <w:lang w:val="uk-UA"/>
        </w:rPr>
      </w:pPr>
    </w:p>
    <w:p w:rsidR="00622AA0" w:rsidRDefault="00622AA0" w:rsidP="00622AA0">
      <w:pPr>
        <w:rPr>
          <w:lang w:val="uk-UA"/>
        </w:rPr>
      </w:pPr>
    </w:p>
    <w:p w:rsidR="009E707D" w:rsidRPr="003D1AC8" w:rsidRDefault="009E707D" w:rsidP="003D1AC8">
      <w:pPr>
        <w:pStyle w:val="1"/>
        <w:numPr>
          <w:ilvl w:val="0"/>
          <w:numId w:val="14"/>
        </w:numPr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1AC8">
        <w:rPr>
          <w:rFonts w:ascii="Times New Roman" w:hAnsi="Times New Roman"/>
          <w:sz w:val="24"/>
          <w:szCs w:val="24"/>
        </w:rPr>
        <w:lastRenderedPageBreak/>
        <w:t>СТРУКТУРА НАВЧАЛЬНОЇ ДИС</w:t>
      </w:r>
      <w:r w:rsidR="00653ADB">
        <w:rPr>
          <w:rFonts w:ascii="Times New Roman" w:hAnsi="Times New Roman"/>
          <w:sz w:val="24"/>
          <w:szCs w:val="24"/>
          <w:lang w:val="uk-UA"/>
        </w:rPr>
        <w:t>О</w:t>
      </w:r>
      <w:r w:rsidRPr="003D1AC8">
        <w:rPr>
          <w:rFonts w:ascii="Times New Roman" w:hAnsi="Times New Roman"/>
          <w:sz w:val="24"/>
          <w:szCs w:val="24"/>
        </w:rPr>
        <w:t>ЦИПЛІНИ</w:t>
      </w:r>
    </w:p>
    <w:p w:rsidR="009E707D" w:rsidRPr="003D1AC8" w:rsidRDefault="009E707D" w:rsidP="003D1AC8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3D1AC8">
        <w:rPr>
          <w:b/>
          <w:sz w:val="24"/>
          <w:szCs w:val="24"/>
          <w:lang w:val="uk-UA"/>
        </w:rPr>
        <w:t xml:space="preserve">(для денної форми навчання, гр. </w:t>
      </w:r>
      <w:r w:rsidR="00653ADB">
        <w:rPr>
          <w:b/>
          <w:sz w:val="24"/>
          <w:szCs w:val="24"/>
          <w:lang w:val="uk-UA"/>
        </w:rPr>
        <w:t>МО-66,67, ПВ-7</w:t>
      </w:r>
      <w:r w:rsidRPr="003D1AC8">
        <w:rPr>
          <w:b/>
          <w:sz w:val="24"/>
          <w:szCs w:val="24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/>
      </w:tblPr>
      <w:tblGrid>
        <w:gridCol w:w="555"/>
        <w:gridCol w:w="3321"/>
        <w:gridCol w:w="1051"/>
        <w:gridCol w:w="993"/>
        <w:gridCol w:w="1226"/>
        <w:gridCol w:w="909"/>
        <w:gridCol w:w="1800"/>
      </w:tblGrid>
      <w:tr w:rsidR="009E707D" w:rsidRPr="003D1AC8" w:rsidTr="00622AA0">
        <w:trPr>
          <w:cantSplit/>
        </w:trPr>
        <w:tc>
          <w:tcPr>
            <w:tcW w:w="282" w:type="pct"/>
            <w:vMerge w:val="restar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з/п</w:t>
            </w:r>
          </w:p>
        </w:tc>
        <w:tc>
          <w:tcPr>
            <w:tcW w:w="1685" w:type="pct"/>
            <w:vMerge w:val="restar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3033" w:type="pct"/>
            <w:gridSpan w:val="5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9E707D" w:rsidRPr="003D1AC8" w:rsidTr="00622AA0">
        <w:trPr>
          <w:cantSplit/>
        </w:trPr>
        <w:tc>
          <w:tcPr>
            <w:tcW w:w="282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01" w:type="pct"/>
            <w:gridSpan w:val="4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</w:tc>
      </w:tr>
      <w:tr w:rsidR="009E707D" w:rsidRPr="003D1AC8" w:rsidTr="00622AA0">
        <w:trPr>
          <w:cantSplit/>
        </w:trPr>
        <w:tc>
          <w:tcPr>
            <w:tcW w:w="282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</w:p>
        </w:tc>
        <w:tc>
          <w:tcPr>
            <w:tcW w:w="622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практич-них</w:t>
            </w:r>
          </w:p>
        </w:tc>
        <w:tc>
          <w:tcPr>
            <w:tcW w:w="461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914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самостійного вивчення</w:t>
            </w:r>
          </w:p>
        </w:tc>
      </w:tr>
    </w:tbl>
    <w:p w:rsidR="009E707D" w:rsidRPr="003D1AC8" w:rsidRDefault="009E707D" w:rsidP="003D1AC8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 w:rsidRPr="003D1AC8">
        <w:rPr>
          <w:b/>
          <w:sz w:val="24"/>
          <w:szCs w:val="24"/>
        </w:rPr>
        <w:t>СТРУКТУРА НАВЧАЛЬНОЇ ДИСЦИПЛІНИ</w:t>
      </w:r>
    </w:p>
    <w:p w:rsidR="009E707D" w:rsidRPr="003D1AC8" w:rsidRDefault="009E707D" w:rsidP="003D1AC8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 w:rsidRPr="003D1AC8">
        <w:rPr>
          <w:b/>
          <w:sz w:val="24"/>
          <w:szCs w:val="24"/>
          <w:lang w:val="uk-UA"/>
        </w:rPr>
        <w:t xml:space="preserve">(для денної форми навчання, гр. </w:t>
      </w:r>
      <w:r w:rsidR="00653ADB">
        <w:rPr>
          <w:b/>
          <w:sz w:val="24"/>
          <w:szCs w:val="24"/>
          <w:lang w:val="uk-UA"/>
        </w:rPr>
        <w:t>МО-66,67, ПВ-7</w:t>
      </w:r>
      <w:r w:rsidRPr="003D1AC8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/>
      </w:tblPr>
      <w:tblGrid>
        <w:gridCol w:w="843"/>
        <w:gridCol w:w="3508"/>
        <w:gridCol w:w="988"/>
        <w:gridCol w:w="930"/>
        <w:gridCol w:w="1164"/>
        <w:gridCol w:w="847"/>
        <w:gridCol w:w="1575"/>
      </w:tblGrid>
      <w:tr w:rsidR="009E707D" w:rsidRPr="003D1AC8" w:rsidTr="0052787B">
        <w:trPr>
          <w:cantSplit/>
        </w:trPr>
        <w:tc>
          <w:tcPr>
            <w:tcW w:w="272" w:type="pct"/>
            <w:vMerge w:val="restar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з/п</w:t>
            </w:r>
          </w:p>
        </w:tc>
        <w:tc>
          <w:tcPr>
            <w:tcW w:w="1812" w:type="pct"/>
            <w:vMerge w:val="restar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2916" w:type="pct"/>
            <w:gridSpan w:val="5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9E707D" w:rsidRPr="003D1AC8" w:rsidTr="0052787B">
        <w:trPr>
          <w:cantSplit/>
        </w:trPr>
        <w:tc>
          <w:tcPr>
            <w:tcW w:w="272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407" w:type="pct"/>
            <w:gridSpan w:val="4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</w:tc>
      </w:tr>
      <w:tr w:rsidR="009E707D" w:rsidRPr="003D1AC8" w:rsidTr="0052787B">
        <w:trPr>
          <w:cantSplit/>
        </w:trPr>
        <w:tc>
          <w:tcPr>
            <w:tcW w:w="272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</w:p>
        </w:tc>
        <w:tc>
          <w:tcPr>
            <w:tcW w:w="594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практич-них</w:t>
            </w:r>
          </w:p>
        </w:tc>
        <w:tc>
          <w:tcPr>
            <w:tcW w:w="441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890" w:type="pct"/>
            <w:vAlign w:val="center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z w:val="24"/>
                <w:szCs w:val="24"/>
              </w:rPr>
              <w:t>самостійного вивчення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  <w:vAlign w:val="center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Основи організації фінансів підприємств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14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10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Грошові розрахунків на підприємствах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26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Фінансові результати діяльності підприємств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26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Оподаткування підприємств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Оборотні засоби та їх організація на підприємстві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Кредитування підприємств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26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12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Разом кредитний модуль № 1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124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16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32</w:t>
            </w:r>
          </w:p>
        </w:tc>
        <w:tc>
          <w:tcPr>
            <w:tcW w:w="91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9</w:t>
            </w:r>
            <w:r w:rsidR="003D1AC8"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  <w:vAlign w:val="center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Фінансове забезпечення відтворення основних фондів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16</w:t>
            </w:r>
          </w:p>
        </w:tc>
        <w:tc>
          <w:tcPr>
            <w:tcW w:w="91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Оцінка фінансового стану підприємств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12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Фінансове планування на підприємствах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91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3D1AC8">
              <w:rPr>
                <w:sz w:val="24"/>
                <w:szCs w:val="24"/>
              </w:rPr>
              <w:t>Фінансова санація і банкрутство підприємств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3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Разом кредитний модуль № 2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41</w:t>
            </w:r>
          </w:p>
        </w:tc>
        <w:tc>
          <w:tcPr>
            <w:tcW w:w="50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16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32</w:t>
            </w:r>
          </w:p>
        </w:tc>
        <w:tc>
          <w:tcPr>
            <w:tcW w:w="91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11</w:t>
            </w:r>
          </w:p>
        </w:tc>
      </w:tr>
      <w:tr w:rsidR="00622AA0" w:rsidRPr="003D1AC8" w:rsidTr="00622AA0">
        <w:trPr>
          <w:cantSplit/>
        </w:trPr>
        <w:tc>
          <w:tcPr>
            <w:tcW w:w="28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Разом</w:t>
            </w:r>
          </w:p>
        </w:tc>
        <w:tc>
          <w:tcPr>
            <w:tcW w:w="1685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533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5</w:t>
            </w:r>
          </w:p>
        </w:tc>
        <w:tc>
          <w:tcPr>
            <w:tcW w:w="504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622" w:type="pct"/>
          </w:tcPr>
          <w:p w:rsidR="00622AA0" w:rsidRPr="003D1AC8" w:rsidRDefault="00622AA0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32</w:t>
            </w:r>
          </w:p>
        </w:tc>
        <w:tc>
          <w:tcPr>
            <w:tcW w:w="461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64</w:t>
            </w:r>
          </w:p>
        </w:tc>
        <w:tc>
          <w:tcPr>
            <w:tcW w:w="914" w:type="pct"/>
          </w:tcPr>
          <w:p w:rsidR="00622AA0" w:rsidRPr="003D1AC8" w:rsidRDefault="003D1AC8" w:rsidP="003D1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3D1AC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101</w:t>
            </w:r>
          </w:p>
        </w:tc>
      </w:tr>
    </w:tbl>
    <w:p w:rsidR="009E707D" w:rsidRPr="009E707D" w:rsidRDefault="009E707D" w:rsidP="009E7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E707D" w:rsidRPr="009E707D" w:rsidRDefault="009E707D" w:rsidP="009E707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9E707D">
        <w:rPr>
          <w:rFonts w:ascii="Times New Roman" w:hAnsi="Times New Roman"/>
          <w:b w:val="0"/>
          <w:szCs w:val="28"/>
        </w:rPr>
        <w:lastRenderedPageBreak/>
        <w:t>5. ТЕМИ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816"/>
      </w:tblGrid>
      <w:tr w:rsidR="009E707D" w:rsidRPr="009E707D" w:rsidTr="003D1AC8">
        <w:tc>
          <w:tcPr>
            <w:tcW w:w="823" w:type="dxa"/>
          </w:tcPr>
          <w:p w:rsidR="009E707D" w:rsidRPr="003D1AC8" w:rsidRDefault="009E707D" w:rsidP="003D1AC8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07D" w:rsidRPr="003D1AC8" w:rsidRDefault="009E707D" w:rsidP="003D1AC8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C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816" w:type="dxa"/>
          </w:tcPr>
          <w:p w:rsidR="009E707D" w:rsidRPr="003D1AC8" w:rsidRDefault="009E707D" w:rsidP="003D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C8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Основи організації фінансів підприємств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Грошові розрахунків на підприємствах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Фінансові результати діяльності підприємств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Оподаткування підприємств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Оборотні засоби та їх організація на підприємстві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Кредитування підприємств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Фінансове забезпечення відтворення основних фондів</w:t>
            </w:r>
          </w:p>
        </w:tc>
      </w:tr>
      <w:tr w:rsidR="003D1AC8" w:rsidRPr="009E707D" w:rsidTr="003D1AC8"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Оцінка фінансового стану підприємств</w:t>
            </w:r>
          </w:p>
        </w:tc>
      </w:tr>
      <w:tr w:rsidR="003D1AC8" w:rsidRPr="009E707D" w:rsidTr="003D1AC8">
        <w:trPr>
          <w:trHeight w:val="470"/>
        </w:trPr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Фінансове планування на підприємствах</w:t>
            </w:r>
          </w:p>
        </w:tc>
      </w:tr>
      <w:tr w:rsidR="003D1AC8" w:rsidRPr="009E707D" w:rsidTr="003D1AC8">
        <w:trPr>
          <w:trHeight w:val="470"/>
        </w:trPr>
        <w:tc>
          <w:tcPr>
            <w:tcW w:w="823" w:type="dxa"/>
          </w:tcPr>
          <w:p w:rsidR="003D1AC8" w:rsidRPr="003D1AC8" w:rsidRDefault="003D1AC8" w:rsidP="003D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</w:tcPr>
          <w:p w:rsidR="003D1AC8" w:rsidRPr="003D1AC8" w:rsidRDefault="003D1AC8" w:rsidP="003D1AC8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3D1AC8">
              <w:rPr>
                <w:sz w:val="28"/>
                <w:szCs w:val="28"/>
              </w:rPr>
              <w:t>Фінансова санація і банкрутство підприємств</w:t>
            </w:r>
          </w:p>
        </w:tc>
      </w:tr>
    </w:tbl>
    <w:p w:rsidR="006C3927" w:rsidRDefault="006C3927" w:rsidP="009E707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Cs w:val="28"/>
          <w:lang w:val="uk-UA"/>
        </w:rPr>
      </w:pPr>
    </w:p>
    <w:p w:rsidR="009E707D" w:rsidRPr="00653ADB" w:rsidRDefault="009E707D" w:rsidP="009E707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Cs w:val="28"/>
          <w:lang w:val="uk-UA"/>
        </w:rPr>
      </w:pPr>
      <w:r w:rsidRPr="00653ADB">
        <w:rPr>
          <w:rFonts w:ascii="Times New Roman" w:hAnsi="Times New Roman"/>
          <w:b w:val="0"/>
          <w:szCs w:val="28"/>
          <w:lang w:val="uk-UA"/>
        </w:rPr>
        <w:t>6.</w:t>
      </w:r>
      <w:r w:rsidRPr="009E707D">
        <w:rPr>
          <w:rFonts w:ascii="Times New Roman" w:hAnsi="Times New Roman"/>
          <w:b w:val="0"/>
          <w:szCs w:val="28"/>
        </w:rPr>
        <w:t> </w:t>
      </w:r>
      <w:r w:rsidRPr="00653ADB">
        <w:rPr>
          <w:rFonts w:ascii="Times New Roman" w:hAnsi="Times New Roman"/>
          <w:b w:val="0"/>
          <w:szCs w:val="28"/>
          <w:lang w:val="uk-UA"/>
        </w:rPr>
        <w:t xml:space="preserve">САМОСТІЙНА РОБОТА </w:t>
      </w:r>
    </w:p>
    <w:p w:rsidR="009E707D" w:rsidRPr="006C3927" w:rsidRDefault="009E707D" w:rsidP="006C3927">
      <w:pPr>
        <w:pStyle w:val="a3"/>
        <w:tabs>
          <w:tab w:val="left" w:pos="5103"/>
        </w:tabs>
        <w:spacing w:line="240" w:lineRule="auto"/>
        <w:ind w:firstLine="706"/>
        <w:jc w:val="both"/>
        <w:rPr>
          <w:b w:val="0"/>
          <w:szCs w:val="28"/>
        </w:rPr>
      </w:pPr>
      <w:r w:rsidRPr="006C3927">
        <w:rPr>
          <w:b w:val="0"/>
          <w:szCs w:val="28"/>
        </w:rPr>
        <w:t xml:space="preserve">Передбачається, що в період вивчення дисципліни здобувач самостійно розв’язує домашнє завдання, вивчає матеріал курсу в процесі підготовки  до практичних занять та семінарів, а також в цілому перед сесією. </w:t>
      </w:r>
    </w:p>
    <w:tbl>
      <w:tblPr>
        <w:tblW w:w="9523" w:type="dxa"/>
        <w:tblInd w:w="83" w:type="dxa"/>
        <w:tblLayout w:type="fixed"/>
        <w:tblLook w:val="0000"/>
      </w:tblPr>
      <w:tblGrid>
        <w:gridCol w:w="760"/>
        <w:gridCol w:w="4085"/>
        <w:gridCol w:w="4678"/>
      </w:tblGrid>
      <w:tr w:rsidR="006C3927" w:rsidRPr="009E707D" w:rsidTr="006C3927">
        <w:trPr>
          <w:trHeight w:val="12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927" w:rsidRPr="006C3927" w:rsidRDefault="006C3927" w:rsidP="006C3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3927" w:rsidRPr="009E707D" w:rsidTr="006C3927">
        <w:trPr>
          <w:trHeight w:val="23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6C3927" w:rsidRPr="006C3927" w:rsidRDefault="006C3927" w:rsidP="006C3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(денна форма)</w:t>
            </w:r>
          </w:p>
          <w:p w:rsidR="006C3927" w:rsidRPr="006C3927" w:rsidRDefault="00653ADB" w:rsidP="00653A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Мо-66,67, ПВ-7</w:t>
            </w:r>
          </w:p>
        </w:tc>
      </w:tr>
      <w:tr w:rsidR="006C3927" w:rsidRPr="009E707D" w:rsidTr="00160A21">
        <w:trPr>
          <w:trHeight w:val="23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Основи організації фінансів підприємств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10</w:t>
            </w:r>
          </w:p>
        </w:tc>
      </w:tr>
      <w:tr w:rsidR="006C3927" w:rsidRPr="009E707D" w:rsidTr="00A839F0">
        <w:trPr>
          <w:trHeight w:val="162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Грошові розрахунків на підприємствах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6C3927" w:rsidRPr="009E707D" w:rsidTr="00A839F0">
        <w:trPr>
          <w:trHeight w:val="90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Фінансові результати діяльності підприємств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C3927" w:rsidRPr="009E707D" w:rsidTr="00A839F0">
        <w:trPr>
          <w:trHeight w:val="198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Оподаткування підприємств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12</w:t>
            </w:r>
          </w:p>
        </w:tc>
      </w:tr>
      <w:tr w:rsidR="006C3927" w:rsidRPr="009E707D" w:rsidTr="00A839F0">
        <w:trPr>
          <w:trHeight w:val="126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Оборотні засоби та їх організація на підприємстві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12</w:t>
            </w:r>
          </w:p>
        </w:tc>
      </w:tr>
      <w:tr w:rsidR="006C3927" w:rsidRPr="009E707D" w:rsidTr="00A839F0">
        <w:trPr>
          <w:trHeight w:val="67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Кредитування підприємств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</w:tr>
      <w:tr w:rsidR="006C3927" w:rsidRPr="009E707D" w:rsidTr="00A839F0">
        <w:trPr>
          <w:trHeight w:val="108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Фінансове забезпечення відтворення основних фондів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C3927" w:rsidRPr="009E707D" w:rsidTr="00A839F0">
        <w:trPr>
          <w:trHeight w:val="10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Оцінка фінансового стану підприємств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</w:tr>
      <w:tr w:rsidR="006C3927" w:rsidRPr="009E707D" w:rsidTr="00A839F0">
        <w:trPr>
          <w:trHeight w:val="212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Фінансове планування на підприємствах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C3927" w:rsidRPr="009E707D" w:rsidTr="00A839F0">
        <w:trPr>
          <w:trHeight w:val="140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6C3927">
              <w:rPr>
                <w:sz w:val="24"/>
                <w:szCs w:val="24"/>
              </w:rPr>
              <w:t>Фінансова санація і банкрутство підприємств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</w:t>
            </w:r>
          </w:p>
        </w:tc>
      </w:tr>
      <w:tr w:rsidR="006C3927" w:rsidRPr="009E707D" w:rsidTr="006C3927">
        <w:trPr>
          <w:trHeight w:val="10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101</w:t>
            </w:r>
          </w:p>
        </w:tc>
      </w:tr>
      <w:tr w:rsidR="006C3927" w:rsidRPr="009E707D" w:rsidTr="006C3927">
        <w:trPr>
          <w:trHeight w:val="10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6C3927" w:rsidRDefault="006C3927" w:rsidP="006C3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927" w:rsidRPr="006C3927" w:rsidRDefault="006C3927" w:rsidP="006C39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C3927" w:rsidRDefault="006C3927" w:rsidP="009E707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p w:rsidR="009E707D" w:rsidRPr="009E707D" w:rsidRDefault="009E707D" w:rsidP="009E707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Cs w:val="28"/>
        </w:rPr>
      </w:pPr>
      <w:r w:rsidRPr="009E707D">
        <w:rPr>
          <w:rFonts w:ascii="Times New Roman" w:hAnsi="Times New Roman"/>
          <w:szCs w:val="28"/>
        </w:rPr>
        <w:t>7. МЕТОДИ НАВЧАННЯ</w:t>
      </w:r>
    </w:p>
    <w:p w:rsidR="009E707D" w:rsidRPr="009E707D" w:rsidRDefault="009E707D" w:rsidP="009E707D">
      <w:pPr>
        <w:pStyle w:val="a3"/>
        <w:tabs>
          <w:tab w:val="left" w:pos="5103"/>
        </w:tabs>
        <w:spacing w:line="240" w:lineRule="auto"/>
        <w:ind w:firstLine="709"/>
        <w:jc w:val="both"/>
        <w:rPr>
          <w:b w:val="0"/>
          <w:i/>
          <w:szCs w:val="28"/>
        </w:rPr>
      </w:pPr>
      <w:r w:rsidRPr="009E707D">
        <w:rPr>
          <w:b w:val="0"/>
          <w:i/>
          <w:szCs w:val="28"/>
        </w:rPr>
        <w:t>Навчання в аудиторіях відбувається в формі лекційних та практичних занять. Для полегшення засвоєння матеріалу використовуються технічні засоби.</w:t>
      </w:r>
    </w:p>
    <w:p w:rsidR="009E707D" w:rsidRPr="009E707D" w:rsidRDefault="009E707D" w:rsidP="009E707D">
      <w:pPr>
        <w:pStyle w:val="a3"/>
        <w:tabs>
          <w:tab w:val="left" w:pos="5103"/>
        </w:tabs>
        <w:spacing w:line="240" w:lineRule="auto"/>
        <w:rPr>
          <w:i/>
          <w:szCs w:val="28"/>
        </w:rPr>
      </w:pPr>
      <w:r w:rsidRPr="009E707D">
        <w:rPr>
          <w:i/>
          <w:szCs w:val="28"/>
        </w:rPr>
        <w:t>Технічні засоби для проведення аудиторних занять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19"/>
        <w:gridCol w:w="4111"/>
      </w:tblGrid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sz w:val="28"/>
                <w:szCs w:val="28"/>
              </w:rPr>
              <w:t>№ теми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sz w:val="28"/>
                <w:szCs w:val="28"/>
              </w:rPr>
              <w:t>Назва 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Cs/>
                <w:sz w:val="28"/>
                <w:szCs w:val="28"/>
              </w:rPr>
              <w:t>Технічі засоби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Сутність, функції та управління фінансами корпорації.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Корпорація як суб’єкт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Вартість капіталу корпорацій.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Структура капіталу корпорацій.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Бюджетування капітальних вкладень.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Оборотний капітал корпорацій.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Корпорація на фінансовому ринку.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Рух грошових потоків корпорацій та оподаткування.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Фінансова звітність корпорацій.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  <w:tr w:rsidR="009E707D" w:rsidRPr="009E707D" w:rsidTr="0052787B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9E707D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07D">
              <w:rPr>
                <w:rFonts w:ascii="Times New Roman" w:hAnsi="Times New Roman" w:cs="Times New Roman"/>
                <w:sz w:val="28"/>
                <w:szCs w:val="28"/>
              </w:rPr>
              <w:t>Аналіз фінансової звітності.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9E707D" w:rsidRDefault="009E707D" w:rsidP="009E707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E707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Графопроектор з комплектом слайдів</w:t>
            </w:r>
          </w:p>
        </w:tc>
      </w:tr>
    </w:tbl>
    <w:p w:rsidR="009E707D" w:rsidRPr="009E707D" w:rsidRDefault="009E707D" w:rsidP="009E70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707D" w:rsidRPr="009E707D" w:rsidRDefault="009E707D" w:rsidP="006C3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07D">
        <w:rPr>
          <w:rFonts w:ascii="Times New Roman" w:hAnsi="Times New Roman" w:cs="Times New Roman"/>
          <w:b/>
          <w:i/>
          <w:sz w:val="28"/>
          <w:szCs w:val="28"/>
        </w:rPr>
        <w:t>8. МЕТОДИ КОНТРОЛЮ</w:t>
      </w:r>
    </w:p>
    <w:p w:rsidR="009E707D" w:rsidRPr="009E707D" w:rsidRDefault="009E707D" w:rsidP="006C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707D">
        <w:rPr>
          <w:rFonts w:ascii="Times New Roman" w:hAnsi="Times New Roman" w:cs="Times New Roman"/>
          <w:sz w:val="28"/>
          <w:szCs w:val="28"/>
        </w:rPr>
        <w:t xml:space="preserve">Оцінювання якості засвоєння дисципліни за всіма видами навчальних занять проводиться без участі студента на підставі його успішності за семестр (включаючи відвідування занять, відповіді, підготовку рефератів, написання самостійних робіт) </w:t>
      </w:r>
      <w:r w:rsidRPr="009E707D">
        <w:rPr>
          <w:rFonts w:ascii="Times New Roman" w:hAnsi="Times New Roman" w:cs="Times New Roman"/>
          <w:color w:val="000000"/>
          <w:sz w:val="28"/>
          <w:szCs w:val="28"/>
        </w:rPr>
        <w:t>згідно з річним робочим навчальним планом.</w:t>
      </w:r>
      <w:r w:rsidRPr="009E70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E707D" w:rsidRPr="009E707D" w:rsidRDefault="009E707D" w:rsidP="006C3927">
      <w:pPr>
        <w:spacing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E707D">
        <w:rPr>
          <w:rFonts w:ascii="Times New Roman" w:hAnsi="Times New Roman" w:cs="Times New Roman"/>
          <w:sz w:val="28"/>
          <w:szCs w:val="28"/>
        </w:rPr>
        <w:t xml:space="preserve">2. Загальна кількість балів та результати семестрового контролю доводяться до відома студента. При проведенні підсумків семестрового контролю необхідно враховувати наступне: </w:t>
      </w:r>
    </w:p>
    <w:p w:rsidR="009E707D" w:rsidRPr="009E707D" w:rsidRDefault="009E707D" w:rsidP="009E707D">
      <w:pPr>
        <w:pStyle w:val="aa"/>
        <w:numPr>
          <w:ilvl w:val="0"/>
          <w:numId w:val="13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9E707D">
        <w:rPr>
          <w:rFonts w:ascii="Times New Roman" w:hAnsi="Times New Roman"/>
          <w:sz w:val="28"/>
          <w:szCs w:val="28"/>
        </w:rPr>
        <w:lastRenderedPageBreak/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у </w:t>
      </w:r>
      <w:r w:rsidRPr="009E707D">
        <w:rPr>
          <w:rFonts w:ascii="Times New Roman" w:hAnsi="Times New Roman"/>
          <w:sz w:val="28"/>
          <w:szCs w:val="28"/>
          <w:lang w:val="ru-RU"/>
        </w:rPr>
        <w:t>зал</w:t>
      </w:r>
      <w:r w:rsidRPr="009E707D">
        <w:rPr>
          <w:rFonts w:ascii="Times New Roman" w:hAnsi="Times New Roman"/>
          <w:sz w:val="28"/>
          <w:szCs w:val="28"/>
        </w:rPr>
        <w:t>і</w:t>
      </w:r>
      <w:r w:rsidRPr="009E707D">
        <w:rPr>
          <w:rFonts w:ascii="Times New Roman" w:hAnsi="Times New Roman"/>
          <w:sz w:val="28"/>
          <w:szCs w:val="28"/>
          <w:lang w:val="ru-RU"/>
        </w:rPr>
        <w:t>кову</w:t>
      </w:r>
      <w:r w:rsidRPr="009E707D">
        <w:rPr>
          <w:rFonts w:ascii="Times New Roman" w:hAnsi="Times New Roman"/>
          <w:sz w:val="28"/>
          <w:szCs w:val="28"/>
        </w:rPr>
        <w:t xml:space="preserve"> відомість; </w:t>
      </w:r>
    </w:p>
    <w:p w:rsidR="009E707D" w:rsidRPr="009E707D" w:rsidRDefault="009E707D" w:rsidP="009E707D">
      <w:pPr>
        <w:pStyle w:val="aa"/>
        <w:numPr>
          <w:ilvl w:val="0"/>
          <w:numId w:val="13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9E707D">
        <w:rPr>
          <w:rFonts w:ascii="Times New Roman" w:hAnsi="Times New Roman"/>
          <w:sz w:val="28"/>
          <w:szCs w:val="28"/>
        </w:rPr>
        <w:t>у разі, якщо студент отримав від 0 до 59 балів, то в залікову відомість за національною шкалою виставляється оцінка “не зараховано” (“F” та “</w:t>
      </w:r>
      <w:r w:rsidRPr="009E707D">
        <w:rPr>
          <w:rFonts w:ascii="Times New Roman" w:hAnsi="Times New Roman"/>
          <w:sz w:val="28"/>
          <w:szCs w:val="28"/>
          <w:lang w:val="en-US"/>
        </w:rPr>
        <w:t>FX</w:t>
      </w:r>
      <w:r w:rsidRPr="009E707D">
        <w:rPr>
          <w:rFonts w:ascii="Times New Roman" w:hAnsi="Times New Roman"/>
          <w:sz w:val="28"/>
          <w:szCs w:val="28"/>
        </w:rPr>
        <w:t xml:space="preserve">” відповідно до шкали ECTS). Складання заліку оцінюється в 40 балів та проводиться за направленням з деканату. </w:t>
      </w:r>
    </w:p>
    <w:p w:rsidR="009E707D" w:rsidRPr="009E707D" w:rsidRDefault="009E707D" w:rsidP="009E707D">
      <w:pPr>
        <w:pStyle w:val="a7"/>
        <w:spacing w:after="0" w:line="240" w:lineRule="auto"/>
        <w:ind w:left="0"/>
        <w:rPr>
          <w:sz w:val="28"/>
          <w:szCs w:val="28"/>
        </w:rPr>
      </w:pPr>
      <w:r w:rsidRPr="009E707D">
        <w:rPr>
          <w:sz w:val="28"/>
          <w:szCs w:val="28"/>
        </w:rPr>
        <w:t>Оцінювання знань студентів денної форми навчання за весь курс навчання проводиться за 100 бальною системою за наступною схемою:</w:t>
      </w:r>
    </w:p>
    <w:p w:rsidR="009E707D" w:rsidRPr="009E707D" w:rsidRDefault="009E707D" w:rsidP="009E707D">
      <w:pPr>
        <w:pStyle w:val="a7"/>
        <w:widowControl/>
        <w:numPr>
          <w:ilvl w:val="0"/>
          <w:numId w:val="1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72"/>
      </w:tblGrid>
      <w:tr w:rsidR="009E707D" w:rsidRPr="009E707D" w:rsidTr="0052787B">
        <w:tc>
          <w:tcPr>
            <w:tcW w:w="6948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Максимальна </w:t>
            </w:r>
          </w:p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балів</w:t>
            </w:r>
          </w:p>
        </w:tc>
      </w:tr>
      <w:tr w:rsidR="009E707D" w:rsidRPr="009E707D" w:rsidTr="0052787B">
        <w:tc>
          <w:tcPr>
            <w:tcW w:w="6948" w:type="dxa"/>
          </w:tcPr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1. Відвідування лекційних занять</w:t>
            </w:r>
          </w:p>
        </w:tc>
        <w:tc>
          <w:tcPr>
            <w:tcW w:w="2772" w:type="dxa"/>
            <w:vAlign w:val="center"/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E707D" w:rsidRPr="009E707D" w:rsidTr="0052787B">
        <w:tc>
          <w:tcPr>
            <w:tcW w:w="6948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2. Відвідування практичних занять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E707D" w:rsidRPr="009E707D" w:rsidTr="0052787B">
        <w:tc>
          <w:tcPr>
            <w:tcW w:w="6948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3. Активність на парі (в т.ч. доповідь за тематикою практичного заняття, реферати)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9E707D" w:rsidRPr="009E707D" w:rsidTr="0052787B">
        <w:tc>
          <w:tcPr>
            <w:tcW w:w="6948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4. Усні опитування (в т.ч. виконання домашнього завдання, розв’язок вправ, участь у дискусіях)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E707D" w:rsidRPr="009E707D" w:rsidTr="0052787B">
        <w:tc>
          <w:tcPr>
            <w:tcW w:w="6948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5. Підсумковий контроль (загальна контрольна робота після вивчення всіх тем дисципліни на останньому занятті)</w:t>
            </w:r>
          </w:p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E707D" w:rsidRPr="009E707D" w:rsidTr="0052787B">
        <w:tc>
          <w:tcPr>
            <w:tcW w:w="6948" w:type="dxa"/>
            <w:tcBorders>
              <w:bottom w:val="single" w:sz="4" w:space="0" w:color="auto"/>
            </w:tcBorders>
          </w:tcPr>
          <w:p w:rsidR="009E707D" w:rsidRPr="006C3927" w:rsidRDefault="009E707D" w:rsidP="006C39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семестр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6C3927" w:rsidRDefault="009E707D" w:rsidP="006C3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E707D" w:rsidRPr="009E707D" w:rsidRDefault="009E707D" w:rsidP="009E707D">
      <w:pPr>
        <w:pStyle w:val="a7"/>
        <w:spacing w:after="0" w:line="240" w:lineRule="auto"/>
        <w:ind w:left="0"/>
        <w:rPr>
          <w:sz w:val="28"/>
          <w:szCs w:val="28"/>
        </w:rPr>
      </w:pPr>
    </w:p>
    <w:p w:rsidR="009E707D" w:rsidRPr="009E707D" w:rsidRDefault="009E707D" w:rsidP="006C39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7D">
        <w:rPr>
          <w:rFonts w:ascii="Times New Roman" w:hAnsi="Times New Roman" w:cs="Times New Roman"/>
          <w:b/>
          <w:sz w:val="28"/>
          <w:szCs w:val="28"/>
        </w:rPr>
        <w:t>9. Розподіл балів, які отримують студенти</w:t>
      </w:r>
    </w:p>
    <w:p w:rsidR="006C3927" w:rsidRDefault="009E707D" w:rsidP="006C39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hAnsi="Times New Roman" w:cs="Times New Roman"/>
          <w:sz w:val="28"/>
          <w:szCs w:val="28"/>
        </w:rPr>
        <w:t>Рейтингові бали переводяться в оцінки за шкалою оцінок відповідно до критеріїв відповідності рейтингових балів національній шкалі оцінювання знань:</w:t>
      </w:r>
    </w:p>
    <w:p w:rsidR="009E707D" w:rsidRPr="009E707D" w:rsidRDefault="009E707D" w:rsidP="006C39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07D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E707D" w:rsidRPr="009E707D" w:rsidTr="0052787B">
        <w:trPr>
          <w:trHeight w:val="450"/>
        </w:trPr>
        <w:tc>
          <w:tcPr>
            <w:tcW w:w="2137" w:type="dxa"/>
            <w:vMerge w:val="restart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9E707D" w:rsidRPr="009E707D" w:rsidTr="0052787B">
        <w:trPr>
          <w:trHeight w:val="450"/>
        </w:trPr>
        <w:tc>
          <w:tcPr>
            <w:tcW w:w="2137" w:type="dxa"/>
            <w:vMerge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9E707D" w:rsidRPr="006C3927" w:rsidRDefault="009E707D" w:rsidP="009E7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9E707D" w:rsidRPr="009E707D" w:rsidTr="0052787B"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зараховано</w:t>
            </w:r>
          </w:p>
        </w:tc>
      </w:tr>
      <w:tr w:rsidR="009E707D" w:rsidRPr="009E707D" w:rsidTr="0052787B">
        <w:trPr>
          <w:trHeight w:val="194"/>
        </w:trPr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9E707D" w:rsidTr="0052787B"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74-81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9E707D" w:rsidTr="0052787B"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64-73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9E707D" w:rsidTr="0052787B"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9E707D" w:rsidTr="0052787B"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9E707D" w:rsidRPr="009E707D" w:rsidTr="0052787B">
        <w:trPr>
          <w:trHeight w:val="708"/>
        </w:trPr>
        <w:tc>
          <w:tcPr>
            <w:tcW w:w="213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E707D" w:rsidRPr="006C3927" w:rsidRDefault="009E707D" w:rsidP="009E7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27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9E707D" w:rsidRPr="009E707D" w:rsidRDefault="009E707D" w:rsidP="009E70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  <w:r w:rsidRPr="009E707D">
        <w:rPr>
          <w:b/>
          <w:bCs/>
          <w:sz w:val="28"/>
          <w:szCs w:val="28"/>
          <w:lang w:val="uk-UA"/>
        </w:rPr>
        <w:t>11.</w:t>
      </w:r>
      <w:r w:rsidRPr="009E707D">
        <w:rPr>
          <w:bCs/>
          <w:sz w:val="28"/>
          <w:szCs w:val="28"/>
          <w:lang w:val="uk-UA"/>
        </w:rPr>
        <w:t xml:space="preserve"> </w:t>
      </w:r>
      <w:r w:rsidRPr="009E707D">
        <w:rPr>
          <w:b/>
          <w:bCs/>
          <w:sz w:val="28"/>
          <w:szCs w:val="28"/>
        </w:rPr>
        <w:t>Загальний список рекомендованих джерел</w:t>
      </w:r>
      <w:r w:rsidRPr="009E707D">
        <w:rPr>
          <w:b/>
          <w:i/>
          <w:iCs/>
          <w:sz w:val="28"/>
          <w:szCs w:val="28"/>
        </w:rPr>
        <w:t xml:space="preserve"> </w:t>
      </w:r>
    </w:p>
    <w:p w:rsidR="006C3927" w:rsidRPr="00633337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633337">
        <w:rPr>
          <w:sz w:val="28"/>
          <w:szCs w:val="28"/>
        </w:rPr>
        <w:t>Конституція України: за станом на 1 січ. 20</w:t>
      </w:r>
      <w:r w:rsidR="00911B30">
        <w:rPr>
          <w:sz w:val="28"/>
          <w:szCs w:val="28"/>
          <w:lang w:val="uk-UA"/>
        </w:rPr>
        <w:t>23</w:t>
      </w:r>
      <w:r w:rsidRPr="00633337">
        <w:rPr>
          <w:sz w:val="28"/>
          <w:szCs w:val="28"/>
        </w:rPr>
        <w:t xml:space="preserve"> р. / Верховна Рада України. – Офіц.вид. – К.: Парлам. вид-во, 2009. – 62 с.</w:t>
      </w:r>
    </w:p>
    <w:p w:rsidR="006C3927" w:rsidRPr="00633337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633337">
        <w:rPr>
          <w:sz w:val="28"/>
          <w:szCs w:val="28"/>
        </w:rPr>
        <w:t xml:space="preserve">Господарський Кодекс: За станом на 1 січ. 2012 р. / Відомості Верховної Ради України (ВВР).- 2003. - № 18. – с. 144. </w:t>
      </w:r>
    </w:p>
    <w:p w:rsidR="006C3927" w:rsidRPr="00633337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633337">
        <w:rPr>
          <w:sz w:val="28"/>
          <w:szCs w:val="28"/>
        </w:rPr>
        <w:t>Податковий Кодекс</w:t>
      </w:r>
      <w:r w:rsidRPr="00633337">
        <w:rPr>
          <w:spacing w:val="-4"/>
          <w:sz w:val="28"/>
          <w:szCs w:val="28"/>
        </w:rPr>
        <w:t xml:space="preserve"> [Електронний ресурс]. - Режим доступу: </w:t>
      </w:r>
      <w:r w:rsidRPr="00633337">
        <w:rPr>
          <w:sz w:val="28"/>
          <w:szCs w:val="28"/>
        </w:rPr>
        <w:t>http://kodeksy.com.ua/podatkovij_kodeks_ukraini.htm</w:t>
      </w:r>
    </w:p>
    <w:p w:rsidR="006C3927" w:rsidRPr="00B16FCA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633337">
        <w:rPr>
          <w:sz w:val="28"/>
          <w:szCs w:val="28"/>
        </w:rPr>
        <w:t xml:space="preserve">Закон </w:t>
      </w:r>
      <w:r w:rsidRPr="00B16FCA">
        <w:rPr>
          <w:sz w:val="28"/>
          <w:szCs w:val="28"/>
        </w:rPr>
        <w:t>України “Про основні засади державного нагляду (контролю) у сфері господарської діяльності”</w:t>
      </w:r>
      <w:r w:rsidRPr="00B16FCA">
        <w:rPr>
          <w:spacing w:val="-4"/>
          <w:sz w:val="28"/>
          <w:szCs w:val="28"/>
        </w:rPr>
        <w:t xml:space="preserve"> [Електронний ресурс] </w:t>
      </w:r>
      <w:r w:rsidRPr="00B16FCA">
        <w:rPr>
          <w:sz w:val="28"/>
          <w:szCs w:val="28"/>
        </w:rPr>
        <w:t xml:space="preserve">// Відомості ВРУ. – 2007. - №29. - </w:t>
      </w:r>
      <w:r w:rsidRPr="00B16FCA">
        <w:rPr>
          <w:spacing w:val="-4"/>
          <w:sz w:val="28"/>
          <w:szCs w:val="28"/>
        </w:rPr>
        <w:t xml:space="preserve">Режим доступу: </w:t>
      </w:r>
      <w:r w:rsidRPr="00B16FCA">
        <w:rPr>
          <w:sz w:val="28"/>
          <w:szCs w:val="28"/>
          <w:lang w:val="en-US"/>
        </w:rPr>
        <w:t>htpp</w:t>
      </w:r>
      <w:r w:rsidRPr="00B16FCA">
        <w:rPr>
          <w:sz w:val="28"/>
          <w:szCs w:val="28"/>
        </w:rPr>
        <w:t>://</w:t>
      </w:r>
      <w:r w:rsidRPr="00B16FCA">
        <w:rPr>
          <w:sz w:val="28"/>
          <w:szCs w:val="28"/>
          <w:lang w:val="en-US"/>
        </w:rPr>
        <w:t>www</w:t>
      </w:r>
      <w:r w:rsidRPr="00B16FCA">
        <w:rPr>
          <w:sz w:val="28"/>
          <w:szCs w:val="28"/>
        </w:rPr>
        <w:t xml:space="preserve">. </w:t>
      </w:r>
      <w:r w:rsidRPr="00B16FCA">
        <w:rPr>
          <w:sz w:val="28"/>
          <w:szCs w:val="28"/>
          <w:lang w:val="en-US"/>
        </w:rPr>
        <w:t>zakon</w:t>
      </w:r>
      <w:r w:rsidRPr="00B16FCA">
        <w:rPr>
          <w:sz w:val="28"/>
          <w:szCs w:val="28"/>
        </w:rPr>
        <w:t xml:space="preserve">. </w:t>
      </w:r>
      <w:r w:rsidRPr="00B16FCA">
        <w:rPr>
          <w:sz w:val="28"/>
          <w:szCs w:val="28"/>
          <w:lang w:val="en-US"/>
        </w:rPr>
        <w:t>rada</w:t>
      </w:r>
      <w:r w:rsidRPr="00B16FCA">
        <w:rPr>
          <w:sz w:val="28"/>
          <w:szCs w:val="28"/>
        </w:rPr>
        <w:t>.</w:t>
      </w:r>
      <w:r w:rsidRPr="00B16FCA">
        <w:rPr>
          <w:sz w:val="28"/>
          <w:szCs w:val="28"/>
          <w:lang w:val="en-US"/>
        </w:rPr>
        <w:t>gov</w:t>
      </w:r>
      <w:r w:rsidRPr="00B16FCA">
        <w:rPr>
          <w:sz w:val="28"/>
          <w:szCs w:val="28"/>
        </w:rPr>
        <w:t>.</w:t>
      </w:r>
      <w:r w:rsidRPr="00B16FCA">
        <w:rPr>
          <w:sz w:val="28"/>
          <w:szCs w:val="28"/>
          <w:lang w:val="en-US"/>
        </w:rPr>
        <w:t>ua</w:t>
      </w:r>
    </w:p>
    <w:p w:rsidR="006C3927" w:rsidRPr="00B16FCA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B16FCA">
        <w:rPr>
          <w:sz w:val="28"/>
          <w:szCs w:val="28"/>
          <w:lang w:val="uk-UA"/>
        </w:rPr>
        <w:t xml:space="preserve">Закон України «Про акціонерні товариства»: поточна редакція від 16.08.2020 р. </w:t>
      </w:r>
      <w:r>
        <w:rPr>
          <w:sz w:val="28"/>
          <w:szCs w:val="28"/>
          <w:lang w:val="uk-UA"/>
        </w:rPr>
        <w:t>№</w:t>
      </w:r>
      <w:r w:rsidRPr="00B16FCA">
        <w:rPr>
          <w:sz w:val="28"/>
          <w:szCs w:val="28"/>
          <w:lang w:val="uk-UA"/>
        </w:rPr>
        <w:t>514-VI</w:t>
      </w:r>
    </w:p>
    <w:p w:rsidR="006C3927" w:rsidRPr="00B16FCA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B16FCA">
        <w:rPr>
          <w:sz w:val="28"/>
          <w:szCs w:val="28"/>
          <w:lang w:val="uk-UA"/>
        </w:rPr>
        <w:t>Закон України «Про господарські товариства»: поточна р</w:t>
      </w:r>
      <w:r w:rsidRPr="00B16FCA">
        <w:rPr>
          <w:bCs/>
          <w:sz w:val="28"/>
          <w:szCs w:val="28"/>
        </w:rPr>
        <w:t>едакція</w:t>
      </w:r>
      <w:r w:rsidRPr="00B16FCA">
        <w:rPr>
          <w:sz w:val="28"/>
          <w:szCs w:val="28"/>
        </w:rPr>
        <w:t xml:space="preserve"> від </w:t>
      </w:r>
      <w:r w:rsidRPr="00B16FCA">
        <w:rPr>
          <w:rStyle w:val="dat0"/>
          <w:bCs/>
          <w:sz w:val="28"/>
          <w:szCs w:val="28"/>
        </w:rPr>
        <w:t>03.07.2020</w:t>
      </w:r>
      <w:r w:rsidRPr="00B16FCA">
        <w:rPr>
          <w:sz w:val="28"/>
          <w:szCs w:val="28"/>
        </w:rPr>
        <w:t xml:space="preserve">, </w:t>
      </w:r>
      <w:r w:rsidRPr="00B16FCA">
        <w:rPr>
          <w:sz w:val="28"/>
          <w:szCs w:val="28"/>
          <w:lang w:val="uk-UA"/>
        </w:rPr>
        <w:t>№1576-ХІІ</w:t>
      </w:r>
    </w:p>
    <w:p w:rsidR="006C3927" w:rsidRPr="00B16FCA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B16FCA">
        <w:rPr>
          <w:sz w:val="28"/>
          <w:szCs w:val="28"/>
          <w:lang w:val="uk-UA"/>
        </w:rPr>
        <w:t xml:space="preserve">Закон України «Про товариства з обмеженою та додатковою відповідальністю»: </w:t>
      </w:r>
      <w:r w:rsidRPr="00B16FCA">
        <w:rPr>
          <w:sz w:val="28"/>
          <w:szCs w:val="28"/>
        </w:rPr>
        <w:t xml:space="preserve"> поточна редакція від </w:t>
      </w:r>
      <w:r w:rsidRPr="00B16FCA">
        <w:rPr>
          <w:rStyle w:val="dat0"/>
          <w:bCs/>
          <w:sz w:val="28"/>
          <w:szCs w:val="28"/>
        </w:rPr>
        <w:t>16.07.2020</w:t>
      </w:r>
      <w:r w:rsidRPr="00B16FCA">
        <w:rPr>
          <w:sz w:val="28"/>
          <w:szCs w:val="28"/>
        </w:rPr>
        <w:t>,</w:t>
      </w:r>
      <w:r w:rsidRPr="00B16FCA">
        <w:rPr>
          <w:sz w:val="28"/>
          <w:szCs w:val="28"/>
          <w:lang w:val="uk-UA"/>
        </w:rPr>
        <w:t xml:space="preserve"> № </w:t>
      </w:r>
      <w:r w:rsidRPr="00B16FCA">
        <w:rPr>
          <w:sz w:val="28"/>
          <w:szCs w:val="28"/>
        </w:rPr>
        <w:t>2275-VIII</w:t>
      </w:r>
    </w:p>
    <w:p w:rsidR="006C3927" w:rsidRPr="00B16FCA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B16FCA">
        <w:rPr>
          <w:sz w:val="28"/>
          <w:szCs w:val="28"/>
          <w:lang w:val="uk-UA"/>
        </w:rPr>
        <w:t>Постанова НБУ «</w:t>
      </w:r>
      <w:r w:rsidRPr="00B16FCA">
        <w:rPr>
          <w:rStyle w:val="rvts23"/>
          <w:sz w:val="28"/>
          <w:szCs w:val="28"/>
        </w:rPr>
        <w:t>Про затвердження Інструкції про безготівкові розрахунки в Україні в національній валюті</w:t>
      </w:r>
      <w:r w:rsidRPr="00B16FCA">
        <w:rPr>
          <w:rStyle w:val="rvts23"/>
          <w:sz w:val="28"/>
          <w:szCs w:val="28"/>
          <w:lang w:val="uk-UA"/>
        </w:rPr>
        <w:t xml:space="preserve">»  від </w:t>
      </w:r>
      <w:r w:rsidRPr="00B16FCA">
        <w:rPr>
          <w:rStyle w:val="desc-text"/>
          <w:sz w:val="28"/>
          <w:szCs w:val="28"/>
        </w:rPr>
        <w:t>21.01.2004 № 22</w:t>
      </w:r>
      <w:r w:rsidRPr="00B16FCA">
        <w:rPr>
          <w:rStyle w:val="desc-text"/>
          <w:sz w:val="28"/>
          <w:szCs w:val="28"/>
          <w:lang w:val="uk-UA"/>
        </w:rPr>
        <w:t xml:space="preserve">: </w:t>
      </w:r>
      <w:r w:rsidRPr="00B16FCA">
        <w:rPr>
          <w:sz w:val="28"/>
          <w:szCs w:val="28"/>
        </w:rPr>
        <w:t xml:space="preserve"> поточна редакція від </w:t>
      </w:r>
      <w:r w:rsidRPr="00B16FCA">
        <w:rPr>
          <w:rStyle w:val="dat0"/>
          <w:bCs/>
          <w:sz w:val="28"/>
          <w:szCs w:val="28"/>
        </w:rPr>
        <w:t>30.04.2020</w:t>
      </w:r>
      <w:r w:rsidRPr="00B16FCA">
        <w:rPr>
          <w:sz w:val="28"/>
          <w:szCs w:val="28"/>
          <w:lang w:val="uk-UA"/>
        </w:rPr>
        <w:t xml:space="preserve"> №</w:t>
      </w:r>
      <w:r w:rsidRPr="00B16FCA">
        <w:rPr>
          <w:sz w:val="28"/>
          <w:szCs w:val="28"/>
        </w:rPr>
        <w:t>0377-04,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adjustRightInd/>
        <w:spacing w:after="0" w:line="240" w:lineRule="auto"/>
        <w:ind w:left="0" w:firstLine="570"/>
        <w:textAlignment w:val="auto"/>
        <w:rPr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 xml:space="preserve"> </w:t>
      </w:r>
      <w:r w:rsidRPr="00A61E06">
        <w:rPr>
          <w:rStyle w:val="rvts23"/>
          <w:sz w:val="28"/>
          <w:szCs w:val="28"/>
          <w:lang w:val="uk-UA"/>
        </w:rPr>
        <w:t xml:space="preserve">Постанова НБУ «Про затвердження Інструкції про порядок відкриття і закриття рахунків клієнтів банків та кореспондентських рахунків банків - резидентів і нерезидентів» від </w:t>
      </w:r>
      <w:r w:rsidRPr="00A61E06">
        <w:rPr>
          <w:rStyle w:val="rvts9"/>
          <w:sz w:val="28"/>
          <w:szCs w:val="28"/>
          <w:lang w:val="uk-UA"/>
        </w:rPr>
        <w:t>12.11.2003</w:t>
      </w:r>
      <w:r w:rsidRPr="00A61E06">
        <w:rPr>
          <w:rStyle w:val="rvts9"/>
          <w:sz w:val="28"/>
          <w:szCs w:val="28"/>
        </w:rPr>
        <w:t> </w:t>
      </w:r>
      <w:r w:rsidRPr="00A61E06">
        <w:rPr>
          <w:rStyle w:val="rvts9"/>
          <w:sz w:val="28"/>
          <w:szCs w:val="28"/>
          <w:lang w:val="uk-UA"/>
        </w:rPr>
        <w:t xml:space="preserve"> № 492: поточна редакція </w:t>
      </w:r>
      <w:r w:rsidRPr="00A61E06">
        <w:rPr>
          <w:sz w:val="28"/>
          <w:szCs w:val="28"/>
          <w:lang w:val="uk-UA"/>
        </w:rPr>
        <w:t xml:space="preserve">від </w:t>
      </w:r>
      <w:r w:rsidRPr="00A61E06">
        <w:rPr>
          <w:rStyle w:val="dat0"/>
          <w:b/>
          <w:bCs/>
          <w:sz w:val="28"/>
          <w:szCs w:val="28"/>
          <w:lang w:val="uk-UA"/>
        </w:rPr>
        <w:t>17.01.2020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adjustRightInd/>
        <w:spacing w:after="0" w:line="240" w:lineRule="auto"/>
        <w:ind w:left="0" w:firstLine="570"/>
        <w:textAlignment w:val="auto"/>
        <w:rPr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>Закон України “Про бухгалтерський облік та фінансову звітність в Україні” від 16.07.1999. -№996-ХІ</w:t>
      </w:r>
      <w:r w:rsidRPr="00A61E06">
        <w:rPr>
          <w:sz w:val="28"/>
          <w:szCs w:val="28"/>
          <w:lang w:val="en-US"/>
        </w:rPr>
        <w:t>Y</w:t>
      </w:r>
      <w:r w:rsidRPr="00A61E06">
        <w:rPr>
          <w:sz w:val="28"/>
          <w:szCs w:val="28"/>
          <w:lang w:val="uk-UA"/>
        </w:rPr>
        <w:t xml:space="preserve"> // Бухгалтерія. –2001. -№5(420). –29січня. –С.13-17.</w:t>
      </w:r>
    </w:p>
    <w:p w:rsidR="006C3927" w:rsidRPr="00911B30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  <w:lang w:val="uk-UA"/>
        </w:rPr>
      </w:pPr>
      <w:r w:rsidRPr="00911B30">
        <w:rPr>
          <w:sz w:val="28"/>
          <w:szCs w:val="28"/>
          <w:lang w:val="uk-UA"/>
        </w:rPr>
        <w:t>Грідчіна В.М. Корпоративні фінанси (зарубіжний досвід і вітчизняна практика): Навч. посіб. – 2-ге вид. стереотип. – К.:МАУП, 2002. – 232с.</w:t>
      </w:r>
    </w:p>
    <w:p w:rsidR="006C3927" w:rsidRPr="00A61E06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</w:rPr>
      </w:pPr>
      <w:r w:rsidRPr="00A61E06">
        <w:rPr>
          <w:sz w:val="28"/>
          <w:szCs w:val="28"/>
        </w:rPr>
        <w:lastRenderedPageBreak/>
        <w:t>Грідчіна В.М. Управління фінансами акціонерних товариств: Навч. посіб. – К.: А.С.К., 2005. – 384с.</w:t>
      </w:r>
    </w:p>
    <w:p w:rsidR="006C3927" w:rsidRPr="00A61E06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</w:rPr>
      </w:pPr>
      <w:r w:rsidRPr="00A61E06">
        <w:rPr>
          <w:sz w:val="28"/>
          <w:szCs w:val="28"/>
        </w:rPr>
        <w:t>Дєєва Н.М., Олійник В.Я., Григора Т.Ф., Буряк А.В., Управління корпоративними фінансами. Навч. посіб. – К.:ЦУЛ, 2007. – 200с.</w:t>
      </w:r>
    </w:p>
    <w:p w:rsidR="006C3927" w:rsidRPr="00A61E06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</w:rPr>
      </w:pPr>
      <w:r w:rsidRPr="00A61E06">
        <w:rPr>
          <w:sz w:val="28"/>
          <w:szCs w:val="28"/>
        </w:rPr>
        <w:t>Євтушевський В.А. Основи корпоративного управління: Навч. посіб. – К.: Знання-Прес, 2002. – 317с.</w:t>
      </w:r>
    </w:p>
    <w:p w:rsidR="006C3927" w:rsidRPr="00A61E06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</w:rPr>
      </w:pPr>
      <w:r w:rsidRPr="00A61E06">
        <w:rPr>
          <w:sz w:val="28"/>
          <w:szCs w:val="28"/>
        </w:rPr>
        <w:t>Загородній А.Г., Вознюк Г.Л.</w:t>
      </w:r>
      <w:r w:rsidRPr="00A61E06">
        <w:rPr>
          <w:bCs/>
          <w:sz w:val="28"/>
          <w:szCs w:val="28"/>
        </w:rPr>
        <w:t xml:space="preserve"> Акції. Акціонерні товариства</w:t>
      </w:r>
      <w:r w:rsidRPr="00A61E06">
        <w:rPr>
          <w:sz w:val="28"/>
          <w:szCs w:val="28"/>
        </w:rPr>
        <w:t>: Термінологічний словник. — К.: Кондор, 2007. — 84с.</w:t>
      </w:r>
    </w:p>
    <w:p w:rsidR="006C3927" w:rsidRPr="00A61E06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</w:rPr>
      </w:pPr>
      <w:r w:rsidRPr="00A61E06">
        <w:rPr>
          <w:sz w:val="28"/>
          <w:szCs w:val="28"/>
        </w:rPr>
        <w:t>Навчально-практичний посібник «Курсом реформ – облік 2000». - Дн.: ТОВ «Баланс-Клуб», 2000. – 256 с.</w:t>
      </w:r>
    </w:p>
    <w:p w:rsidR="006C3927" w:rsidRPr="00A61E06" w:rsidRDefault="006C3927" w:rsidP="006C3927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sz w:val="28"/>
          <w:szCs w:val="28"/>
        </w:rPr>
      </w:pPr>
      <w:r w:rsidRPr="00A61E06">
        <w:rPr>
          <w:sz w:val="28"/>
          <w:szCs w:val="28"/>
        </w:rPr>
        <w:t>Суторміна В.М. Фінанси зарубіжних корпорацій: Підручник. – К.: КНЕУ, 2004. – 566с.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>Слав</w:t>
      </w:r>
      <w:r w:rsidRPr="00A61E06">
        <w:rPr>
          <w:sz w:val="28"/>
          <w:szCs w:val="28"/>
        </w:rPr>
        <w:sym w:font="Symbol" w:char="00A2"/>
      </w:r>
      <w:r w:rsidRPr="00A61E06">
        <w:rPr>
          <w:sz w:val="28"/>
          <w:szCs w:val="28"/>
          <w:lang w:val="uk-UA"/>
        </w:rPr>
        <w:t xml:space="preserve">юк Р.А. Фінанси підприємств: Навч. посібник. – Київ: ЦУЛ, 2002. – С. 34-47. 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 xml:space="preserve">Філімоненков О.С. Фінанси підприємств: Навчальний посібник. – Ірпінь: Академія ДПС України, 2003. </w:t>
      </w:r>
      <w:r w:rsidRPr="00A61E06">
        <w:rPr>
          <w:sz w:val="28"/>
          <w:szCs w:val="28"/>
        </w:rPr>
        <w:t>С.53-78.</w:t>
      </w:r>
      <w:r w:rsidRPr="00A61E06">
        <w:rPr>
          <w:sz w:val="28"/>
          <w:szCs w:val="28"/>
          <w:lang w:val="uk-UA"/>
        </w:rPr>
        <w:t xml:space="preserve"> 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>Фінанси підприємств: Навчальний посібник: Курс лекцій / За ред. д.е.н., проф. Г.Г.Кірейцева. – Київ: ЦУЛ, 2002. С. 83-100.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Іванов Ю. Б., Майбуров І. А., Гончаренко Л. І. Реформування податкових систем: нова якість обговорення // Фінанси україни. – 2012. - №6. – с. 114-124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Фінанси підприємств: Підручник / Кер.авт.кол.і наук.ред.проф. А.М.Поддєрьогін. – 4-те вид., перероб. та доп. – К.:КНЕУ, 2008. – С.95-113.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Фінансова діяльність підприємства: Підручник / Бандурка О.М., Коробов М.Я., Орлов П.І., Петрова К.Я. –2-ге вид., перероб. і доп. – К.: Либідь, 2003. – С.67-70, 125-167.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Коробов М.Я. Фінанси промислового підприємства. Підручник. – К: Либідь, 1995 р.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Фінанси підприємств. Учбовий посібник під ред. Е.І.Бородіной. М. “Банки і біржі”, 1995 р.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Філімоненков О.С. Фінанси підприємств. Уч. посібник. –Житомир, 2003 р.</w:t>
      </w:r>
    </w:p>
    <w:p w:rsidR="006C3927" w:rsidRPr="00A61E06" w:rsidRDefault="006C3927" w:rsidP="006C3927">
      <w:pPr>
        <w:pStyle w:val="a7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8"/>
          <w:szCs w:val="28"/>
        </w:rPr>
      </w:pPr>
      <w:r w:rsidRPr="00A61E06">
        <w:rPr>
          <w:sz w:val="28"/>
          <w:szCs w:val="28"/>
        </w:rPr>
        <w:t>Фінанси підприємств: тести, задачі, методичні рекомендації: Навч. посібник/ В.З. Потій, Н.Д. Бабяк, Г.Ю. Жолнерчик та ін.; За ред. В.З. Потій. – К.: КНЕУ, 2005. – 244 с.</w:t>
      </w:r>
    </w:p>
    <w:p w:rsidR="006C3927" w:rsidRPr="00A61E06" w:rsidRDefault="006C3927" w:rsidP="006C3927">
      <w:pPr>
        <w:pStyle w:val="a7"/>
        <w:tabs>
          <w:tab w:val="num" w:pos="1134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A61E06">
        <w:rPr>
          <w:b/>
          <w:sz w:val="28"/>
          <w:szCs w:val="28"/>
        </w:rPr>
        <w:t>Додаткова література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  <w:tab w:val="num" w:pos="240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Банківські операції / За ред. А.М. Мороза.- К.: КНЕУ, 2000.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  <w:tab w:val="num" w:pos="240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sz w:val="28"/>
          <w:szCs w:val="28"/>
          <w:lang w:val="ru-RU"/>
        </w:rPr>
        <w:t>Бабяк Н.Д., Буратчук Н.Ю. Фінансовий контролінг у транснаціональних корпораціях і холдингах// Фінанси підприємств. – 2012. - №3. – с. 110-116.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  <w:tab w:val="num" w:pos="240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Бланк И.А. Стратегия и тактика управления финансами. – К., 1996. – 534с.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  <w:tab w:val="num" w:pos="240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Брігхем Е.Ф. Основи фінансового менеджменту . –К.,1997. – 1000с.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  <w:tab w:val="num" w:pos="240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lastRenderedPageBreak/>
        <w:t>Василик О.Д.  Державні фінанси України: Навч. посібник. –К.: Вища шк., 1997. – 383с.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  <w:tab w:val="num" w:pos="240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Василик О.Д. Теорія фінансів: Підручник. – К.: НІОС, 2000. – 416с.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tabs>
          <w:tab w:val="clear" w:pos="1429"/>
        </w:tabs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 xml:space="preserve"> В.Д. Базилевич. Державні фінанси. Навчальний посібник / За заг.ред. Базилевича В.Д. – К.: Атака, 2002. – 368 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Гроші та кредит: Підручник. – 3-тє вид., перероб. І доп. / М.І.Савлук, А.М.Мороз, М.Ф.Пуховкіна та ін.; За заг.ред. М.І.Савлука. – К.: КНЕУ, 2002. – 598с.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sz w:val="28"/>
          <w:szCs w:val="28"/>
          <w:lang w:val="uk-UA" w:eastAsia="uk-UA"/>
        </w:rPr>
        <w:t>Івахненков С.В. Інформаційні технології аудиту та внутрішньогосподарського контролю в контексті світової інтеграції / С.В. Івахненков: [монографія]. – Житомир: ПП "Рута", 2010. – 432 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Терещенко О.О. Фінансова діяльність суб</w:t>
      </w:r>
      <w:r w:rsidRPr="00A61E06">
        <w:rPr>
          <w:rStyle w:val="af"/>
          <w:b w:val="0"/>
          <w:bCs w:val="0"/>
          <w:sz w:val="28"/>
          <w:szCs w:val="28"/>
        </w:rPr>
        <w:sym w:font="Symbol" w:char="F0A2"/>
      </w:r>
      <w:r w:rsidRPr="00A61E06">
        <w:rPr>
          <w:rStyle w:val="af"/>
          <w:b w:val="0"/>
          <w:bCs w:val="0"/>
          <w:sz w:val="28"/>
          <w:szCs w:val="28"/>
          <w:lang w:val="ru-RU"/>
        </w:rPr>
        <w:t>єктів господарювання: Навч.посібник. – К.: КНЕУ, 2003. – 554 с.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ind w:left="0"/>
        <w:jc w:val="both"/>
        <w:rPr>
          <w:rStyle w:val="af"/>
          <w:b w:val="0"/>
          <w:bCs w:val="0"/>
          <w:sz w:val="28"/>
          <w:szCs w:val="28"/>
          <w:lang w:val="ru-RU"/>
        </w:rPr>
      </w:pPr>
      <w:r w:rsidRPr="00A61E06">
        <w:rPr>
          <w:rStyle w:val="af"/>
          <w:b w:val="0"/>
          <w:bCs w:val="0"/>
          <w:sz w:val="28"/>
          <w:szCs w:val="28"/>
          <w:lang w:val="ru-RU"/>
        </w:rPr>
        <w:t>Фінанси підприємств: Навч.-метод.посібник для самост.вивч.дисц. / Л.Д.Буряк, Є.В.Вакуленко, А.П.Куліш та ін. – К.: КНЕУ, 2003. – 165 с.</w:t>
      </w:r>
    </w:p>
    <w:p w:rsidR="006C3927" w:rsidRPr="00A61E06" w:rsidRDefault="006C3927" w:rsidP="006C3927">
      <w:pPr>
        <w:pStyle w:val="3"/>
        <w:numPr>
          <w:ilvl w:val="0"/>
          <w:numId w:val="12"/>
        </w:numPr>
        <w:ind w:left="0"/>
        <w:jc w:val="both"/>
        <w:rPr>
          <w:szCs w:val="28"/>
          <w:lang w:val="uk-UA"/>
        </w:rPr>
      </w:pPr>
      <w:r w:rsidRPr="00A61E06">
        <w:rPr>
          <w:szCs w:val="28"/>
          <w:lang w:val="uk-UA"/>
        </w:rPr>
        <w:t>Фінанси підприємств: Підручник / Кер.авт.кол.і наук.ред.проф. А.М.Поддєрьогін. – 4-те вид., перероб. та доп. – К.:КНЕУ, 2002. – 571 с.</w:t>
      </w:r>
    </w:p>
    <w:p w:rsidR="006C3927" w:rsidRPr="00911B30" w:rsidRDefault="006C3927" w:rsidP="006C3927">
      <w:pPr>
        <w:pStyle w:val="Iauiue"/>
        <w:numPr>
          <w:ilvl w:val="0"/>
          <w:numId w:val="12"/>
        </w:numPr>
        <w:ind w:left="0"/>
        <w:jc w:val="both"/>
        <w:rPr>
          <w:rStyle w:val="af"/>
          <w:b w:val="0"/>
          <w:bCs w:val="0"/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>Шевчук О.А. Фінансовий контроль як форма реалізації контрольної  функції фінансів / О.А.Шевчук, В.Ф.Середа  // Вісник Львівської комерційної академії. – серія економічна. – 2004. – випуск 16. – С. 492 – 495</w:t>
      </w:r>
    </w:p>
    <w:p w:rsidR="006C3927" w:rsidRPr="00A61E06" w:rsidRDefault="006C3927" w:rsidP="006C3927">
      <w:pPr>
        <w:pStyle w:val="Iauiue"/>
        <w:numPr>
          <w:ilvl w:val="0"/>
          <w:numId w:val="12"/>
        </w:numPr>
        <w:ind w:left="0"/>
        <w:jc w:val="both"/>
        <w:rPr>
          <w:sz w:val="28"/>
          <w:szCs w:val="28"/>
          <w:lang w:val="uk-UA"/>
        </w:rPr>
      </w:pPr>
      <w:r w:rsidRPr="00A61E06">
        <w:rPr>
          <w:sz w:val="28"/>
          <w:szCs w:val="28"/>
          <w:lang w:val="uk-UA"/>
        </w:rPr>
        <w:t>Швабій К.І. Фіскальна ефективність податку на доходи фізичних осіб / К.І. Швабій // Фінанси України. - 2012. - №3. – с. 31-37</w:t>
      </w:r>
    </w:p>
    <w:p w:rsidR="006C3927" w:rsidRPr="00D46F69" w:rsidRDefault="006C3927" w:rsidP="006C3927">
      <w:pPr>
        <w:pStyle w:val="Iauiue"/>
        <w:jc w:val="both"/>
        <w:rPr>
          <w:rStyle w:val="af"/>
          <w:b w:val="0"/>
          <w:bCs w:val="0"/>
          <w:sz w:val="28"/>
          <w:szCs w:val="28"/>
          <w:lang w:val="uk-UA"/>
        </w:rPr>
      </w:pPr>
    </w:p>
    <w:p w:rsidR="006C3927" w:rsidRPr="00A61E06" w:rsidRDefault="006C3927" w:rsidP="006C3927">
      <w:pPr>
        <w:spacing w:line="240" w:lineRule="auto"/>
        <w:ind w:firstLine="540"/>
        <w:rPr>
          <w:b/>
          <w:sz w:val="28"/>
          <w:szCs w:val="28"/>
        </w:rPr>
      </w:pPr>
      <w:r w:rsidRPr="00A61E06">
        <w:rPr>
          <w:b/>
          <w:sz w:val="28"/>
          <w:szCs w:val="28"/>
        </w:rPr>
        <w:t xml:space="preserve">Форма підсумкового контролю успішності навчання </w:t>
      </w:r>
      <w:r w:rsidRPr="00A61E06">
        <w:rPr>
          <w:sz w:val="28"/>
          <w:szCs w:val="28"/>
        </w:rPr>
        <w:t>– залік</w:t>
      </w:r>
    </w:p>
    <w:p w:rsidR="006C3927" w:rsidRPr="00A61E06" w:rsidRDefault="006C3927" w:rsidP="006C3927">
      <w:pPr>
        <w:pStyle w:val="a3"/>
        <w:spacing w:line="240" w:lineRule="auto"/>
        <w:jc w:val="right"/>
        <w:rPr>
          <w:shadow/>
          <w:szCs w:val="28"/>
        </w:rPr>
      </w:pPr>
    </w:p>
    <w:p w:rsidR="006C3927" w:rsidRPr="00A61E06" w:rsidRDefault="006C3927" w:rsidP="006C3927">
      <w:pPr>
        <w:pStyle w:val="a3"/>
        <w:spacing w:line="240" w:lineRule="auto"/>
        <w:jc w:val="right"/>
        <w:rPr>
          <w:shadow/>
          <w:szCs w:val="28"/>
        </w:rPr>
      </w:pPr>
      <w:r w:rsidRPr="00A61E06">
        <w:rPr>
          <w:shadow/>
          <w:szCs w:val="28"/>
        </w:rPr>
        <w:t>Розробник програми:</w:t>
      </w:r>
    </w:p>
    <w:p w:rsidR="006C3927" w:rsidRPr="00A61E06" w:rsidRDefault="006C3927" w:rsidP="006C3927">
      <w:pPr>
        <w:pStyle w:val="a3"/>
        <w:spacing w:line="240" w:lineRule="auto"/>
        <w:jc w:val="right"/>
        <w:rPr>
          <w:b w:val="0"/>
          <w:shadow/>
          <w:szCs w:val="28"/>
        </w:rPr>
      </w:pPr>
      <w:r w:rsidRPr="00A61E06">
        <w:rPr>
          <w:b w:val="0"/>
          <w:shadow/>
          <w:szCs w:val="28"/>
        </w:rPr>
        <w:t>Д.е.н., професор кафедри фінансів і кредиту</w:t>
      </w:r>
    </w:p>
    <w:p w:rsidR="006C3927" w:rsidRPr="006C3927" w:rsidRDefault="006C3927" w:rsidP="006C3927">
      <w:pPr>
        <w:pStyle w:val="ad"/>
        <w:jc w:val="right"/>
        <w:rPr>
          <w:b w:val="0"/>
          <w:bCs/>
          <w:sz w:val="28"/>
          <w:szCs w:val="28"/>
          <w:lang w:val="ru-RU"/>
        </w:rPr>
      </w:pPr>
      <w:r w:rsidRPr="00A61E06">
        <w:rPr>
          <w:b w:val="0"/>
          <w:bCs/>
          <w:sz w:val="28"/>
          <w:szCs w:val="28"/>
        </w:rPr>
        <w:t>Н</w:t>
      </w:r>
      <w:r>
        <w:rPr>
          <w:b w:val="0"/>
          <w:bCs/>
          <w:sz w:val="28"/>
          <w:szCs w:val="28"/>
        </w:rPr>
        <w:t>аталія ВИГОВСЬКА</w:t>
      </w:r>
    </w:p>
    <w:p w:rsidR="009E707D" w:rsidRPr="009E707D" w:rsidRDefault="009E707D" w:rsidP="009E707D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uk-UA"/>
        </w:rPr>
      </w:pPr>
    </w:p>
    <w:p w:rsidR="009E707D" w:rsidRPr="009E707D" w:rsidRDefault="009E707D" w:rsidP="009E707D">
      <w:pPr>
        <w:tabs>
          <w:tab w:val="left" w:pos="17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07D">
        <w:rPr>
          <w:rFonts w:ascii="Times New Roman" w:hAnsi="Times New Roman" w:cs="Times New Roman"/>
          <w:sz w:val="28"/>
          <w:szCs w:val="28"/>
        </w:rPr>
        <w:t>_____________</w:t>
      </w:r>
    </w:p>
    <w:p w:rsidR="009E707D" w:rsidRPr="009E707D" w:rsidRDefault="009E707D" w:rsidP="009E707D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707D">
        <w:rPr>
          <w:rFonts w:ascii="Times New Roman" w:hAnsi="Times New Roman" w:cs="Times New Roman"/>
          <w:sz w:val="28"/>
          <w:szCs w:val="28"/>
          <w:lang w:eastAsia="uk-UA"/>
        </w:rPr>
        <w:t>*</w:t>
      </w:r>
      <w:r w:rsidRPr="009E70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9E707D">
        <w:rPr>
          <w:rFonts w:ascii="Times New Roman" w:hAnsi="Times New Roman" w:cs="Times New Roman"/>
          <w:sz w:val="28"/>
          <w:szCs w:val="28"/>
          <w:lang w:val="uk-UA"/>
        </w:rPr>
        <w:t>затвердження організаційної структури</w:t>
      </w:r>
      <w:r w:rsidRPr="009E707D">
        <w:rPr>
          <w:rFonts w:ascii="Times New Roman" w:hAnsi="Times New Roman" w:cs="Times New Roman"/>
          <w:sz w:val="28"/>
          <w:szCs w:val="28"/>
        </w:rPr>
        <w:t xml:space="preserve"> </w:t>
      </w:r>
      <w:r w:rsidRPr="009E707D">
        <w:rPr>
          <w:rFonts w:ascii="Times New Roman" w:hAnsi="Times New Roman" w:cs="Times New Roman"/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:rsidR="009E707D" w:rsidRPr="009E707D" w:rsidRDefault="009E707D" w:rsidP="009E707D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9E707D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9E707D">
        <w:rPr>
          <w:rFonts w:ascii="Times New Roman" w:hAnsi="Times New Roman" w:cs="Times New Roman"/>
          <w:sz w:val="28"/>
          <w:szCs w:val="28"/>
          <w:lang w:val="uk-UA" w:eastAsia="uk-UA"/>
        </w:rPr>
        <w:t>Б).</w:t>
      </w:r>
    </w:p>
    <w:p w:rsidR="009E707D" w:rsidRPr="009E707D" w:rsidRDefault="009E707D" w:rsidP="009E707D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707D">
        <w:rPr>
          <w:rFonts w:ascii="Times New Roman" w:hAnsi="Times New Roman" w:cs="Times New Roman"/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:rsidR="000818ED" w:rsidRPr="009E707D" w:rsidRDefault="000818ED" w:rsidP="009E70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8ED" w:rsidRPr="009E707D" w:rsidSect="00F60A3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1D" w:rsidRDefault="003E4B1D" w:rsidP="00307B52">
      <w:pPr>
        <w:spacing w:after="0" w:line="240" w:lineRule="auto"/>
      </w:pPr>
      <w:r>
        <w:separator/>
      </w:r>
    </w:p>
  </w:endnote>
  <w:endnote w:type="continuationSeparator" w:id="1">
    <w:p w:rsidR="003E4B1D" w:rsidRDefault="003E4B1D" w:rsidP="0030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1D" w:rsidRDefault="003E4B1D" w:rsidP="00307B52">
      <w:pPr>
        <w:spacing w:after="0" w:line="240" w:lineRule="auto"/>
      </w:pPr>
      <w:r>
        <w:separator/>
      </w:r>
    </w:p>
  </w:footnote>
  <w:footnote w:type="continuationSeparator" w:id="1">
    <w:p w:rsidR="003E4B1D" w:rsidRDefault="003E4B1D" w:rsidP="0030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4774F1" w:rsidP="006327D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8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78BA" w:rsidRDefault="003E4B1D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934"/>
      <w:gridCol w:w="6569"/>
      <w:gridCol w:w="1352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0818ED" w:rsidP="00F728EF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0818ED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0818ED" w:rsidP="00E27591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0818ED" w:rsidP="00E27591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728EF" w:rsidRPr="00F728EF" w:rsidRDefault="000818ED" w:rsidP="00834AD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19.05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1/**/ОК.22-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3E4B1D" w:rsidP="00F728EF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0818ED" w:rsidP="00F728EF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0818ED" w:rsidP="00F728EF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4774F1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4774F1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46F69">
            <w:rPr>
              <w:i/>
              <w:noProof/>
              <w:sz w:val="16"/>
              <w:szCs w:val="16"/>
              <w:lang w:val="uk-UA" w:eastAsia="uk-UA"/>
            </w:rPr>
            <w:t>16</w:t>
          </w:r>
          <w:r w:rsidR="004774F1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3E4B1D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3E4B1D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6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  <w:i w:val="0"/>
      </w:rPr>
    </w:lvl>
  </w:abstractNum>
  <w:abstractNum w:abstractNumId="9">
    <w:nsid w:val="00000014"/>
    <w:multiLevelType w:val="singleLevel"/>
    <w:tmpl w:val="0000001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1973E50"/>
    <w:multiLevelType w:val="hybridMultilevel"/>
    <w:tmpl w:val="94225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60C70BA"/>
    <w:multiLevelType w:val="hybridMultilevel"/>
    <w:tmpl w:val="B938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46647"/>
    <w:multiLevelType w:val="hybridMultilevel"/>
    <w:tmpl w:val="EB90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F09CC"/>
    <w:multiLevelType w:val="hybridMultilevel"/>
    <w:tmpl w:val="1B8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7118"/>
    <w:multiLevelType w:val="hybridMultilevel"/>
    <w:tmpl w:val="C7B4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2258"/>
    <w:multiLevelType w:val="hybridMultilevel"/>
    <w:tmpl w:val="9860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6559B"/>
    <w:multiLevelType w:val="hybridMultilevel"/>
    <w:tmpl w:val="C4C406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45214AE"/>
    <w:multiLevelType w:val="hybridMultilevel"/>
    <w:tmpl w:val="376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0B11"/>
    <w:multiLevelType w:val="hybridMultilevel"/>
    <w:tmpl w:val="9502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1057D7"/>
    <w:multiLevelType w:val="hybridMultilevel"/>
    <w:tmpl w:val="1608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11089"/>
    <w:multiLevelType w:val="hybridMultilevel"/>
    <w:tmpl w:val="A3207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6EFC"/>
    <w:multiLevelType w:val="hybridMultilevel"/>
    <w:tmpl w:val="28E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2D95"/>
    <w:multiLevelType w:val="hybridMultilevel"/>
    <w:tmpl w:val="DAB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9"/>
  </w:num>
  <w:num w:numId="14">
    <w:abstractNumId w:val="21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2"/>
  </w:num>
  <w:num w:numId="20">
    <w:abstractNumId w:val="23"/>
  </w:num>
  <w:num w:numId="21">
    <w:abstractNumId w:val="17"/>
  </w:num>
  <w:num w:numId="22">
    <w:abstractNumId w:val="20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07D"/>
    <w:rsid w:val="00052509"/>
    <w:rsid w:val="000818ED"/>
    <w:rsid w:val="00306075"/>
    <w:rsid w:val="00307B52"/>
    <w:rsid w:val="003B3A97"/>
    <w:rsid w:val="003D1AC8"/>
    <w:rsid w:val="003D3432"/>
    <w:rsid w:val="003E4B1D"/>
    <w:rsid w:val="004774F1"/>
    <w:rsid w:val="005468E7"/>
    <w:rsid w:val="00622AA0"/>
    <w:rsid w:val="00653ADB"/>
    <w:rsid w:val="006C3927"/>
    <w:rsid w:val="00737429"/>
    <w:rsid w:val="008F297A"/>
    <w:rsid w:val="00911B30"/>
    <w:rsid w:val="009E707D"/>
    <w:rsid w:val="00A136CC"/>
    <w:rsid w:val="00A92FC7"/>
    <w:rsid w:val="00D46F69"/>
    <w:rsid w:val="00D47BA2"/>
    <w:rsid w:val="00D93BC0"/>
    <w:rsid w:val="00E1275C"/>
    <w:rsid w:val="00EC3FFC"/>
    <w:rsid w:val="00F3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52"/>
  </w:style>
  <w:style w:type="paragraph" w:styleId="1">
    <w:name w:val="heading 1"/>
    <w:basedOn w:val="a"/>
    <w:next w:val="a"/>
    <w:link w:val="10"/>
    <w:qFormat/>
    <w:rsid w:val="009E707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0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07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aliases w:val="Название схем,Назватеми"/>
    <w:basedOn w:val="a"/>
    <w:link w:val="a4"/>
    <w:qFormat/>
    <w:rsid w:val="009E707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Название схем Знак,Назватеми Знак"/>
    <w:basedOn w:val="a0"/>
    <w:link w:val="a3"/>
    <w:rsid w:val="009E707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9E707D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E707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E707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E70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9E707D"/>
  </w:style>
  <w:style w:type="paragraph" w:styleId="aa">
    <w:name w:val="List Paragraph"/>
    <w:basedOn w:val="a"/>
    <w:uiPriority w:val="34"/>
    <w:qFormat/>
    <w:rsid w:val="009E707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b">
    <w:name w:val="Normal (Web)"/>
    <w:basedOn w:val="a"/>
    <w:uiPriority w:val="99"/>
    <w:unhideWhenUsed/>
    <w:rsid w:val="009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9E70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E707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c">
    <w:name w:val="Глава"/>
    <w:basedOn w:val="7"/>
    <w:rsid w:val="009E707D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/>
      <w:iCs w:val="0"/>
      <w:color w:val="auto"/>
      <w:sz w:val="24"/>
      <w:szCs w:val="20"/>
      <w:lang w:val="uk-UA"/>
    </w:rPr>
  </w:style>
  <w:style w:type="paragraph" w:styleId="ad">
    <w:name w:val="Subtitle"/>
    <w:basedOn w:val="a"/>
    <w:link w:val="ae"/>
    <w:qFormat/>
    <w:rsid w:val="009E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uk-UA"/>
    </w:rPr>
  </w:style>
  <w:style w:type="character" w:customStyle="1" w:styleId="ae">
    <w:name w:val="Подзаголовок Знак"/>
    <w:basedOn w:val="a0"/>
    <w:link w:val="ad"/>
    <w:rsid w:val="009E707D"/>
    <w:rPr>
      <w:rFonts w:ascii="Times New Roman" w:eastAsia="Times New Roman" w:hAnsi="Times New Roman" w:cs="Times New Roman"/>
      <w:b/>
      <w:sz w:val="32"/>
      <w:szCs w:val="24"/>
      <w:lang w:val="uk-UA"/>
    </w:rPr>
  </w:style>
  <w:style w:type="paragraph" w:customStyle="1" w:styleId="Iauiue">
    <w:name w:val="Iau?iue"/>
    <w:rsid w:val="009E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Strong"/>
    <w:uiPriority w:val="22"/>
    <w:qFormat/>
    <w:rsid w:val="009E707D"/>
    <w:rPr>
      <w:b/>
      <w:bCs/>
    </w:rPr>
  </w:style>
  <w:style w:type="paragraph" w:customStyle="1" w:styleId="21">
    <w:name w:val="Основной текст с отступом 21"/>
    <w:basedOn w:val="a"/>
    <w:rsid w:val="009E7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0">
    <w:name w:val="dat0"/>
    <w:basedOn w:val="a0"/>
    <w:rsid w:val="009E707D"/>
  </w:style>
  <w:style w:type="character" w:customStyle="1" w:styleId="rvts23">
    <w:name w:val="rvts23"/>
    <w:basedOn w:val="a0"/>
    <w:rsid w:val="009E707D"/>
  </w:style>
  <w:style w:type="character" w:customStyle="1" w:styleId="rvts9">
    <w:name w:val="rvts9"/>
    <w:basedOn w:val="a0"/>
    <w:rsid w:val="009E707D"/>
  </w:style>
  <w:style w:type="character" w:customStyle="1" w:styleId="desc-text">
    <w:name w:val="desc-text"/>
    <w:basedOn w:val="a0"/>
    <w:rsid w:val="009E707D"/>
  </w:style>
  <w:style w:type="character" w:customStyle="1" w:styleId="70">
    <w:name w:val="Заголовок 7 Знак"/>
    <w:basedOn w:val="a0"/>
    <w:link w:val="7"/>
    <w:uiPriority w:val="9"/>
    <w:semiHidden/>
    <w:rsid w:val="009E70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22A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622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24A5-55D7-494A-A6FC-1F10849D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2023-02-18T18:50:00Z</dcterms:created>
  <dcterms:modified xsi:type="dcterms:W3CDTF">2023-02-18T18:50:00Z</dcterms:modified>
</cp:coreProperties>
</file>