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53" w:rsidRDefault="004A2A53" w:rsidP="004A2A5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Базовий інструментарій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сайту - це трудомісткий і тривалий процес, який відбувається в кілька етапів, 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проходження яких ідеї перетворюються в реальний функціонуючий сайт.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щоб розробник відчував себе максимально комфортно при розробці нового проекту,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ім робочого місця і персонального комп'ютера йому необхідно мати певний набір програмного забезпечення, базовий інструментарій, без якого розробнику сайту просто не обійтися.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Досвідчені розробники користуються професійними програмами, що розроблено відомими компаніями і за їх використання доводиться платити чималу ціну. Для початківці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популярною альтернативою є безкоштовні редактори, які, можливо, і мають меншу функціональність, але є цілком придатними для роботи над веб-проектом.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Розробнику-початківцю слід орієнтуватися у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ізноманітті найменувань та призначень існуючих програм, і встановити необхідний набір інструментів.</w:t>
      </w:r>
    </w:p>
    <w:p w:rsidR="004A2A53" w:rsidRPr="004A2A53" w:rsidRDefault="004A2A53" w:rsidP="004A2A53">
      <w:pPr>
        <w:numPr>
          <w:ilvl w:val="0"/>
          <w:numId w:val="4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 хостинговий майданчик, для фізичного розміщення сайту в Інтернеті.</w:t>
      </w:r>
    </w:p>
    <w:p w:rsidR="004A2A53" w:rsidRPr="004A2A53" w:rsidRDefault="004A2A53" w:rsidP="004A2A53">
      <w:pPr>
        <w:numPr>
          <w:ilvl w:val="0"/>
          <w:numId w:val="4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 доменну адресу, за якої сайт буде відомий для користувачі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пошукових систем.</w:t>
      </w:r>
    </w:p>
    <w:p w:rsidR="004A2A53" w:rsidRPr="004A2A53" w:rsidRDefault="004A2A53" w:rsidP="004A2A53">
      <w:pPr>
        <w:numPr>
          <w:ilvl w:val="0"/>
          <w:numId w:val="4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 на комп'ютері відповідні програми – базовий інструментарій веб-розробника:</w:t>
      </w:r>
    </w:p>
    <w:p w:rsidR="004A2A53" w:rsidRPr="004A2A53" w:rsidRDefault="004A2A53" w:rsidP="004A2A53">
      <w:pPr>
        <w:numPr>
          <w:ilvl w:val="1"/>
          <w:numId w:val="4"/>
        </w:numPr>
        <w:spacing w:before="150" w:after="15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Редактори для написання коду або інтегровані середовища розробки IDE.</w:t>
      </w:r>
    </w:p>
    <w:p w:rsidR="004A2A53" w:rsidRPr="004A2A53" w:rsidRDefault="004A2A53" w:rsidP="004A2A53">
      <w:pPr>
        <w:numPr>
          <w:ilvl w:val="1"/>
          <w:numId w:val="4"/>
        </w:numPr>
        <w:spacing w:before="150" w:after="15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Поширені браузери для наочного перегляду результатів кодування.</w:t>
      </w:r>
    </w:p>
    <w:p w:rsidR="004A2A53" w:rsidRPr="004A2A53" w:rsidRDefault="004A2A53" w:rsidP="004A2A53">
      <w:pPr>
        <w:numPr>
          <w:ilvl w:val="1"/>
          <w:numId w:val="4"/>
        </w:numPr>
        <w:spacing w:before="150" w:after="15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 з FTP-клієнтом для перенесення документі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на хостинг.</w:t>
      </w:r>
    </w:p>
    <w:p w:rsidR="004A2A53" w:rsidRPr="004A2A53" w:rsidRDefault="004A2A53" w:rsidP="004A2A53">
      <w:pPr>
        <w:numPr>
          <w:ilvl w:val="1"/>
          <w:numId w:val="4"/>
        </w:numPr>
        <w:spacing w:before="150" w:after="150" w:line="240" w:lineRule="auto"/>
        <w:ind w:left="9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віддаленого управління та колективної роботи.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Веб-хостинг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Веб-хостинг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 фізичне розміщення веб-сторінок на сервері. Це віртуальний аналог оренди приміщення, але орендується мі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 на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диску, яке обчислюється мегабайтами. Від того, де буде розміщено сайт, залежить багато якісних характеристик, тому важливо вибрати оптимальний майданчик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відповідає критеріям надійності та стабільності.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Хостинг умовно можна поділити на безкоштовний і платний. Для початківців, які починають перші кроки в області веб-розробки вірним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 буде реєстрація майданчика на безкоштовному хостингу.</w:t>
      </w:r>
    </w:p>
    <w:p w:rsidR="004A2A53" w:rsidRPr="004A2A53" w:rsidRDefault="004A2A53" w:rsidP="004A2A53">
      <w:pPr>
        <w:spacing w:before="300" w:after="300" w:line="240" w:lineRule="auto"/>
        <w:outlineLvl w:val="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A53">
        <w:rPr>
          <w:rFonts w:ascii="Courier New" w:eastAsia="Times New Roman" w:hAnsi="Courier New" w:cs="Courier New"/>
          <w:sz w:val="20"/>
          <w:szCs w:val="20"/>
          <w:lang w:eastAsia="ru-RU"/>
        </w:rPr>
        <w:t>Плюси безкоштовного хостингу</w:t>
      </w:r>
    </w:p>
    <w:p w:rsidR="004A2A53" w:rsidRPr="004A2A53" w:rsidRDefault="004A2A53" w:rsidP="004A2A53">
      <w:pPr>
        <w:numPr>
          <w:ilvl w:val="0"/>
          <w:numId w:val="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потрібно платити.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Розробник початківець тільки починає робити перші кроки і мало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ізнаний в нюансах розміщення, показниках якості хостинга, налаштуваннях панелі та акаунту. Тому, варто, безкоштовно опанувати прийоми і зауважити ті критерії, які важливі для ефективної роботи: простота налаштувань, зручність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 панелі, наявність вбудованих редакторів та файлових менеджерів.</w:t>
      </w:r>
    </w:p>
    <w:p w:rsidR="004A2A53" w:rsidRPr="004A2A53" w:rsidRDefault="004A2A53" w:rsidP="004A2A53">
      <w:pPr>
        <w:numPr>
          <w:ilvl w:val="0"/>
          <w:numId w:val="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Безкоштовний тариф пропонує послуги аналогічні до платних. 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 всі основні можливості (з певними функціональними обмеженнями), що потрібні для розміщення сайту: дисковий прості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підтримка мов програмування, під'єднання до баз даних, встановлення поширеної CMS - системи управління контентом, створення поштового акаунту та інше.</w:t>
      </w:r>
    </w:p>
    <w:p w:rsidR="004A2A53" w:rsidRPr="004A2A53" w:rsidRDefault="004A2A53" w:rsidP="004A2A53">
      <w:pPr>
        <w:numPr>
          <w:ilvl w:val="0"/>
          <w:numId w:val="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</w:t>
      </w:r>
      <w:proofErr w:type="gramEnd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ічна підтримка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Користувачам надаються конструктори та інші інструменти, що полегшують створення,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ідтримку та просування сайту. Повсюдно присутня довідкова система, яка охоплює багато загальних та специфічних проблем, з якими стикаються початківці. Наявність спільнот так само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багато форумів та обговорень, де можна завжди з'ясувати шляхи вирішення най поширених проблем.</w:t>
      </w:r>
    </w:p>
    <w:p w:rsidR="004A2A53" w:rsidRPr="004A2A53" w:rsidRDefault="004A2A53" w:rsidP="004A2A53">
      <w:pPr>
        <w:numPr>
          <w:ilvl w:val="0"/>
          <w:numId w:val="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Можливість отримання безкоштовної доменної адреси 3 </w:t>
      </w:r>
      <w:proofErr w:type="gramStart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івня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Безкоштовні хостинги надають можливості для вибору будь якого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домену до основного домену хостингу. Початківець позбувається проблеми щодо реєстрації, оплати та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 доменної адреси.</w:t>
      </w:r>
    </w:p>
    <w:p w:rsidR="004A2A53" w:rsidRPr="004A2A53" w:rsidRDefault="004A2A53" w:rsidP="004A2A53">
      <w:pPr>
        <w:spacing w:before="300" w:after="300" w:line="240" w:lineRule="auto"/>
        <w:outlineLvl w:val="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A53">
        <w:rPr>
          <w:rFonts w:ascii="Courier New" w:eastAsia="Times New Roman" w:hAnsi="Courier New" w:cs="Courier New"/>
          <w:sz w:val="20"/>
          <w:szCs w:val="20"/>
          <w:lang w:eastAsia="ru-RU"/>
        </w:rPr>
        <w:t>Обмеження безкоштовного хостингу</w:t>
      </w:r>
    </w:p>
    <w:p w:rsidR="004A2A53" w:rsidRPr="004A2A53" w:rsidRDefault="004A2A53" w:rsidP="004A2A53">
      <w:pPr>
        <w:numPr>
          <w:ilvl w:val="0"/>
          <w:numId w:val="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Обмежений дисковий прості</w:t>
      </w:r>
      <w:proofErr w:type="gramStart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але цілком достатній для розміщення нескладного сайту. На сьогодні цей показник складає від 1Гб і більше.</w:t>
      </w:r>
    </w:p>
    <w:p w:rsidR="004A2A53" w:rsidRPr="004A2A53" w:rsidRDefault="004A2A53" w:rsidP="004A2A53">
      <w:pPr>
        <w:numPr>
          <w:ilvl w:val="0"/>
          <w:numId w:val="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Немає гарантій щодо захисту та доступності сайту.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таких площадках не роблять резервні копії сайтів і тому,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збоїв серверів сайт може бути пошкоджений або знищений без можливості відновлення. Створення резервних копій є турботою власника сайту.</w:t>
      </w:r>
    </w:p>
    <w:p w:rsidR="004A2A53" w:rsidRPr="004A2A53" w:rsidRDefault="004A2A53" w:rsidP="004A2A53">
      <w:pPr>
        <w:numPr>
          <w:ilvl w:val="0"/>
          <w:numId w:val="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Деякі безкоштовні хостинги мають дохід за рахунок реклами.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Де, скільки і за якою тематикою буде реклама на сайті користувача вирішують власники сервісу. Як правило, заборонено розміщувати власну рекламу і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іншу комерційну інформацію.</w:t>
      </w:r>
    </w:p>
    <w:p w:rsidR="004A2A53" w:rsidRPr="004A2A53" w:rsidRDefault="004A2A53" w:rsidP="004A2A53">
      <w:pPr>
        <w:numPr>
          <w:ilvl w:val="0"/>
          <w:numId w:val="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Можуть бути присутні обмеження на тримання файлів певного формату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іо, відео, скрипти), а також на просте складування документів.</w:t>
      </w:r>
    </w:p>
    <w:p w:rsidR="004A2A53" w:rsidRPr="004A2A53" w:rsidRDefault="004A2A53" w:rsidP="004A2A53">
      <w:pPr>
        <w:numPr>
          <w:ilvl w:val="0"/>
          <w:numId w:val="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явній популярності сайту власники хостингу можуть висунути </w:t>
      </w: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 перенесення ресурсу на платний тариф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погрожуючи знищенням сайту. Прикрий випадок, коли вкласти багато часу, сил і фінансових коштів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створення сайту, в його наповнення контентом і просування. Закрити сайт, коли він вже став популярним і має чималу аудиторію відвідувачі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завжди просто.</w:t>
      </w:r>
    </w:p>
    <w:p w:rsidR="004A2A53" w:rsidRPr="004A2A53" w:rsidRDefault="004A2A53" w:rsidP="004A2A53">
      <w:pPr>
        <w:spacing w:before="300" w:after="300" w:line="240" w:lineRule="auto"/>
        <w:outlineLvl w:val="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A53">
        <w:rPr>
          <w:rFonts w:ascii="Courier New" w:eastAsia="Times New Roman" w:hAnsi="Courier New" w:cs="Courier New"/>
          <w:sz w:val="20"/>
          <w:szCs w:val="20"/>
          <w:lang w:eastAsia="ru-RU"/>
        </w:rPr>
        <w:t>Поради для вибору безкоштовного хостингу</w:t>
      </w:r>
    </w:p>
    <w:p w:rsidR="004A2A53" w:rsidRPr="004A2A53" w:rsidRDefault="004A2A53" w:rsidP="004A2A53">
      <w:pPr>
        <w:numPr>
          <w:ilvl w:val="0"/>
          <w:numId w:val="7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Віддавати перевагу більш популярним сервісам, бажано з давньою історією та хорошою репутацією.</w:t>
      </w:r>
    </w:p>
    <w:p w:rsidR="004A2A53" w:rsidRPr="004A2A53" w:rsidRDefault="004A2A53" w:rsidP="004A2A53">
      <w:pPr>
        <w:numPr>
          <w:ilvl w:val="0"/>
          <w:numId w:val="7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Заздалегідь почитати відгуки про даний хостингу в Інтернеті: чи достатньо там функціональних можливостей, наскільки зручно користуватися цим сервісом (способи редагування файлів і завантаження на сервер, кількість і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ізноманітність готових шаблонів дизайну).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сьогодні розробникам початківцям надається великий вибі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безкоштовних майданчиків, як українських так і іноземних. Вони дещо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ізняться за своїми показниками та умовами розміщення, але в загальному мають приблизно однаковий набір функціоналу.</w:t>
      </w:r>
    </w:p>
    <w:p w:rsidR="004A2A53" w:rsidRPr="004A2A53" w:rsidRDefault="004A2A53" w:rsidP="004A2A53">
      <w:pPr>
        <w:numPr>
          <w:ilvl w:val="0"/>
          <w:numId w:val="8"/>
        </w:numPr>
        <w:spacing w:before="150" w:after="150" w:line="240" w:lineRule="auto"/>
        <w:ind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2D9">
        <w:lastRenderedPageBreak/>
        <w:drawing>
          <wp:inline distT="0" distB="0" distL="0" distR="0" wp14:anchorId="0ADC0931" wp14:editId="36596209">
            <wp:extent cx="1819275" cy="1819275"/>
            <wp:effectExtent l="0" t="0" r="9525" b="9525"/>
            <wp:docPr id="22" name="Рисунок 22" descr="https://www.victoria.lviv.ua/library/students/wd/picture/2/000webhos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ctoria.lviv.ua/library/students/wd/picture/2/000webhos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.com</w:t>
        </w:r>
      </w:hyperlink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000webhost</w:t>
      </w:r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8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21" name="Рисунок 21" descr="https://www.victoria.lviv.ua/library/students/wd/picture/2/h-byet.jp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victoria.lviv.ua/library/students/wd/picture/2/h-byet.jp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byet.host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8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20" name="Рисунок 20" descr="https://www.victoria.lviv.ua/library/students/wd/picture/2/h-awardspace.jp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victoria.lviv.ua/library/students/wd/picture/2/h-awardspace.jp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awardspace.com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8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9" name="Рисунок 19" descr="https://www.victoria.lviv.ua/library/students/wd/picture/2/h-freehostingeu.jpg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victoria.lviv.ua/library/students/wd/picture/2/h-freehostingeu.jpg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freehostingeu.com/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8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8" name="Рисунок 18" descr="https://www.victoria.lviv.ua/library/students/wd/picture/2/h-1gb.jp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www.victoria.lviv.ua/library/students/wd/picture/2/h-1gb.jp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1gb.ua</w:t>
        </w:r>
      </w:hyperlink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Вибі</w:t>
      </w:r>
      <w:proofErr w:type="gramStart"/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р</w:t>
      </w:r>
      <w:proofErr w:type="gramEnd"/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доменного імені (адреси)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Перше, з чим знайомиться потенційний відвідувач ще до відвідування сайту – це доменне 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Нижче наведено чинники, які потрібно враховувати при виборі доменного імені сайту, що впливають як на сприйняття людиною, так і на сприйняття пошуковими системами.</w:t>
      </w:r>
    </w:p>
    <w:p w:rsidR="004A2A53" w:rsidRPr="004A2A53" w:rsidRDefault="004A2A53" w:rsidP="004A2A53">
      <w:pPr>
        <w:numPr>
          <w:ilvl w:val="0"/>
          <w:numId w:val="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 запам'ятовується.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Користувачі все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ідше вводять в адресний рядок назву сайту, частіше переходять просто по посиланнях або вводять назву сайту в рядок пошукової системи. Тому,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дотримуватися і правила «чим коротше назва, тим його легше запам'ятати».</w:t>
      </w:r>
    </w:p>
    <w:p w:rsidR="004A2A53" w:rsidRPr="004A2A53" w:rsidRDefault="004A2A53" w:rsidP="004A2A53">
      <w:pPr>
        <w:numPr>
          <w:ilvl w:val="0"/>
          <w:numId w:val="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Легко вимовляється.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Доменне 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легко вимовлятися, так відвідувачам буде легше його запам'ятати. Варто уникати використання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дефісів та вживання неоднозначної транслітерації: х (h, kh), ц (ts, z), в (w, v), до (c, k, ck), ф (f, ph). 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Наприклад, доменні імена foto.ua і photo.ua звучать абсолютно однаково – фото, але написання літер є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ізним.</w:t>
      </w:r>
    </w:p>
    <w:p w:rsidR="004A2A53" w:rsidRPr="004A2A53" w:rsidRDefault="004A2A53" w:rsidP="004A2A53">
      <w:pPr>
        <w:numPr>
          <w:ilvl w:val="0"/>
          <w:numId w:val="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 зрозумілий сенс.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Ідеально, коли за назвою зрозуміло, яка тематика сайту. Якщо просувається бренд, то домен варто називати так само, якщо це особистий блог - то можна назвати сайт за іменем чи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ізвищем автора.</w:t>
      </w:r>
    </w:p>
    <w:p w:rsidR="004A2A53" w:rsidRPr="004A2A53" w:rsidRDefault="004A2A53" w:rsidP="004A2A53">
      <w:pPr>
        <w:numPr>
          <w:ilvl w:val="0"/>
          <w:numId w:val="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 написання. 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 довше і складніше доменне 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тим важче буде відвідувачам правильно його написати. Коректне введення довгого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доменного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може виявитися занадто складним. Наприклад, багаторазовий повтор складі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blablablablablabla, в якому кількість повторень запам'ятати просто нереально.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Програми для кодингу</w:t>
      </w:r>
    </w:p>
    <w:p w:rsidR="004A2A53" w:rsidRPr="004A2A53" w:rsidRDefault="004A2A53" w:rsidP="004A2A53">
      <w:pPr>
        <w:spacing w:before="300" w:after="300" w:line="240" w:lineRule="auto"/>
        <w:outlineLvl w:val="2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2A53">
        <w:rPr>
          <w:rFonts w:ascii="Courier New" w:eastAsia="Times New Roman" w:hAnsi="Courier New" w:cs="Courier New"/>
          <w:sz w:val="27"/>
          <w:szCs w:val="27"/>
          <w:lang w:eastAsia="ru-RU"/>
        </w:rPr>
        <w:t>Текстові HTML-редактори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сайту в текстових редакторах є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ільним, якщо розробник знайомий з мовою HTML і володіє нею на належному рівні. Є достатньо велика кількість текстових HTML-редакторів, що використовуються розробниками різного рівня фаховості, втім, написати код можна і в звичайному блокноті, який є на кожному комп'ютері.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позитивних особливостей текстових редакторів потрібно віднести те, що розробник власноруч пише код всіх сторінок майбутнього сайту. Зазвичай, в багатьох текстових редакторах є і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ідсвічування синтаксису, і уставляння стандартних фрагментів коду, і багато інших корисних функцій, але редактор не додасть жодного рядка без відома розробника, на відміну від візуальних редакторів. Тому, код сайту буде зрозумілим і позбавлений надлишковості. Розробник точно буде знати призначення того чи іншого фрагмента html-коду і за потреби, може легко внести зміни.</w:t>
      </w:r>
    </w:p>
    <w:p w:rsidR="004A2A53" w:rsidRPr="004A2A53" w:rsidRDefault="004A2A53" w:rsidP="004A2A53">
      <w:pPr>
        <w:numPr>
          <w:ilvl w:val="0"/>
          <w:numId w:val="10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7" name="Рисунок 17" descr="https://www.victoria.lviv.ua/library/students/wd/picture/2/notepad.jpg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www.victoria.lviv.ua/library/students/wd/picture/2/notepad.jpg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Notepad++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0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6" name="Рисунок 16" descr="https://www.victoria.lviv.ua/library/students/wd/picture/2/sublime.jpg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www.victoria.lviv.ua/library/students/wd/picture/2/sublime.jpg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Sublime text</w:t>
        </w:r>
      </w:hyperlink>
    </w:p>
    <w:p w:rsidR="004A2A53" w:rsidRPr="004A2A53" w:rsidRDefault="004A2A53" w:rsidP="004A2A53">
      <w:pPr>
        <w:spacing w:before="300" w:after="300" w:line="240" w:lineRule="auto"/>
        <w:outlineLvl w:val="2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2A53">
        <w:rPr>
          <w:rFonts w:ascii="Courier New" w:eastAsia="Times New Roman" w:hAnsi="Courier New" w:cs="Courier New"/>
          <w:sz w:val="27"/>
          <w:szCs w:val="27"/>
          <w:lang w:eastAsia="ru-RU"/>
        </w:rPr>
        <w:t>Інтегровані середовища розробки IDE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Інтегроване середовище розробки — комплексне програмне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для розробки програмного додатку. Зазвичай, складається з редактора початкового коду, інструменті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автоматизації складання та відлагодження програм.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ільшість сучасних середовищ розробки мають можливість автодоповнення коду.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Сучасні інтегровані середовища розробки пропонують значно більше можливостей,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описаний вище необхідний мінімум. Наприклад, багато сучасних IDE є візуальними - вони дозволяють створювати інтерфейс програми за допомогою мишки, точно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вигляді, в якому він постане потім користувачеві.</w:t>
      </w:r>
    </w:p>
    <w:p w:rsidR="004A2A53" w:rsidRPr="004A2A53" w:rsidRDefault="004A2A53" w:rsidP="004A2A53">
      <w:pPr>
        <w:numPr>
          <w:ilvl w:val="0"/>
          <w:numId w:val="11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5" name="Рисунок 15" descr="https://www.victoria.lviv.ua/library/students/wd/picture/2/visual-studio.jp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www.victoria.lviv.ua/library/students/wd/picture/2/visual-studio.jp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Visual Studio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1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4" name="Рисунок 14" descr="https://www.victoria.lviv.ua/library/students/wd/picture/2/dream-wiever.jpg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www.victoria.lviv.ua/library/students/wd/picture/2/dream-wiever.jpg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Adobe Dreamweaver</w:t>
        </w:r>
      </w:hyperlink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FTP-клієнти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Сьогодні FTP-сервер - невід'ємна частина хостингу.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отримання акаунту на хостингу, тобто послуги зі зберігання файлів його сайту, доступ до сервера здійснюється, зазвичай, за протоколом FTP. Для здійснення віддаленого управління власними ресурсами існує два типи доступу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хостингу:</w:t>
      </w:r>
    </w:p>
    <w:p w:rsidR="004A2A53" w:rsidRPr="004A2A53" w:rsidRDefault="004A2A53" w:rsidP="004A2A53">
      <w:pPr>
        <w:numPr>
          <w:ilvl w:val="0"/>
          <w:numId w:val="12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через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іністративну панель хостингу, яка надається хостинг-компанією для розробників.</w:t>
      </w:r>
    </w:p>
    <w:p w:rsidR="004A2A53" w:rsidRPr="004A2A53" w:rsidRDefault="004A2A53" w:rsidP="004A2A53">
      <w:pPr>
        <w:numPr>
          <w:ilvl w:val="0"/>
          <w:numId w:val="12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за допомогою програм з вбудованим FTP-клієнтом.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FTP-клієнт - це утиліта, яка спрощує доступ користувача до FTP-серверів. FTP-клієнтом може бути файловий менеджер, браузер або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іалізований додаток. Вибі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засобу залежить від завдань і уподобань користувача.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 від того, як відбувається зв'язок з FTP-сервером потрібно авторизуватися і ввести ті ідентифікатори, що надає хостинг: адресу FTP-сервера, назву протоколу, 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користувача і пароль.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дані хостер висилає на пошту після активації акаунту.</w:t>
      </w:r>
    </w:p>
    <w:p w:rsidR="004A2A53" w:rsidRPr="004A2A53" w:rsidRDefault="004A2A53" w:rsidP="004A2A53">
      <w:pPr>
        <w:numPr>
          <w:ilvl w:val="0"/>
          <w:numId w:val="13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3" name="Рисунок 13" descr="https://www.victoria.lviv.ua/library/students/wd/picture/2/filezilla.jpg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www.victoria.lviv.ua/library/students/wd/picture/2/filezilla.jpg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Filezilla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3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2" name="Рисунок 12" descr="https://www.victoria.lviv.ua/library/students/wd/picture/2/total-commander.jpg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www.victoria.lviv.ua/library/students/wd/picture/2/total-commander.jpg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Total Commander</w:t>
        </w:r>
      </w:hyperlink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Практично у всіх файлових менеджерах реалізовано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 FTP. Всі операції з файлами та папками на віддалених серверах здійснюються аналогічно, як на локальному комп'ютері. Функціональності менеджерів цілком достатньо для вивантаження файлів з сервера та завантаження їх на сервер, а також для віддаленого перейменування, видалення або редагування файлі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/папок.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Функціональність спеціалізованих FTP-клієнтів, зазвичай, є значно ширшою - вони забезпечують вивантаження/завантаження файлів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більш безпечному режимі (за рахунок підтримки відповідних протоколів, різних варіантів шифрування тощо) з набагато більшою швидкістю. Застосовується багатопотоковість завантаження і одночасного стиснення файлі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 вивантаження/завантаження файлів є зручнішим, оскільки в них реалізовані засоби швидкого доступу до часто відвідуваних FTP-серверів, можливе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ід'єднання до кількох серверів одночасно, передбачено роботу за розкладом тощо.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lastRenderedPageBreak/>
        <w:t>Браузери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 призначенням браузера є відображення веб-ресурсі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виведення вмісту сторінки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вікно браузера відповідає важливий елемент - модуль відображення. За замовченням модуль відображення здатний відображати HTML-документи, зображення, а також багато об'єктів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різних форматах: PDF-файли, мультимедійні файли, динамічні об'єкти.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1" name="Рисунок 11" descr="https://www.victoria.lviv.ua/library/students/wd/picture/2/ie.jpg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www.victoria.lviv.ua/library/students/wd/picture/2/ie.jpg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Trident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10" name="Рисунок 10" descr="https://www.victoria.lviv.ua/library/students/wd/picture/2/edge.jpg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www.victoria.lviv.ua/library/students/wd/picture/2/edge.jpg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EdgeHTML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9" name="Рисунок 9" descr="https://www.victoria.lviv.ua/library/students/wd/picture/2/firefox.jp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www.victoria.lviv.ua/library/students/wd/picture/2/firefox.jp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Gecko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8" name="Рисунок 8" descr="https://www.victoria.lviv.ua/library/students/wd/picture/2/chrome.jpg">
                <a:hlinkClick xmlns:a="http://schemas.openxmlformats.org/drawingml/2006/main" r:id="rId3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www.victoria.lviv.ua/library/students/wd/picture/2/chrome.jpg">
                        <a:hlinkClick r:id="rId3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Blink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7" name="Рисунок 7" descr="https://www.victoria.lviv.ua/library/students/wd/picture/2/opera.jpg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www.victoria.lviv.ua/library/students/wd/picture/2/opera.jpg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Blink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4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857500" cy="2857500"/>
              <wp:effectExtent l="0" t="0" r="0" b="0"/>
              <wp:docPr id="6" name="Рисунок 6" descr="https://www.victoria.lviv.ua/library/students/wd/picture/2/safari.jpg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www.victoria.lviv.ua/library/students/wd/picture/2/safari.jpg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WebKit</w:t>
        </w:r>
      </w:hyperlink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Значна частина відмінностей браузерів випливає з відмінностей у модулі відображення сторінок.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відмінності приводять до того, що сторінки в різних браузерах виглядають дещо по-різному.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 відображення постійно вдосконалюються, але старші версії браузерів працюють на попередніх версіях движків. Тому, розробнику слід тестувати сторінки в кількох браузерах, а також в кількох версіях цих браузері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 надсилає до сервера запит, щоб отримати певну сторінку веб-сайту і відобразити на екрані користувача. Веб-сервер приймає запит, шукає запитану сторінку і надсилає до клієнта її вмі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повідомлення про помилку, якщо такої сторінки не знайдено чи доступ до неї є забороненим. Веб-сервер не аналізує вмі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сторінки, яку передає. Всю роботу зі структуризації і відображення отриманої інформації виконує браузер.</w:t>
      </w:r>
    </w:p>
    <w:p w:rsidR="004A2A53" w:rsidRPr="004A2A53" w:rsidRDefault="004A2A53" w:rsidP="004A2A53">
      <w:pPr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sz w:val="15"/>
          <w:szCs w:val="15"/>
          <w:lang w:eastAsia="ru-RU"/>
        </w:rPr>
        <w:lastRenderedPageBreak/>
        <w:drawing>
          <wp:inline distT="0" distB="0" distL="0" distR="0">
            <wp:extent cx="5715000" cy="3467100"/>
            <wp:effectExtent l="0" t="0" r="0" b="0"/>
            <wp:docPr id="5" name="Рисунок 5" descr="https://www.victoria.lviv.ua/library/students/wd/picture/2/client-server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victoria.lviv.ua/library/students/wd/picture/2/client-server-model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53" w:rsidRPr="004A2A53" w:rsidRDefault="004A2A53" w:rsidP="004A2A53">
      <w:pPr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4A2A53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Клієнт-серверна </w:t>
      </w:r>
      <w:proofErr w:type="gramStart"/>
      <w:r w:rsidRPr="004A2A53">
        <w:rPr>
          <w:rFonts w:ascii="Courier New" w:eastAsia="Times New Roman" w:hAnsi="Courier New" w:cs="Courier New"/>
          <w:sz w:val="15"/>
          <w:szCs w:val="15"/>
          <w:lang w:eastAsia="ru-RU"/>
        </w:rPr>
        <w:t>арх</w:t>
      </w:r>
      <w:proofErr w:type="gramEnd"/>
      <w:r w:rsidRPr="004A2A53">
        <w:rPr>
          <w:rFonts w:ascii="Courier New" w:eastAsia="Times New Roman" w:hAnsi="Courier New" w:cs="Courier New"/>
          <w:sz w:val="15"/>
          <w:szCs w:val="15"/>
          <w:lang w:eastAsia="ru-RU"/>
        </w:rPr>
        <w:t>ітектура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Пошук потрібної сторінки здійснюється в певній директорії, яку відведено на сервері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сайту. Зазвичай, назва директорії збігається з назвою доменної адреси сайту.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звернення до сайту в цілому (наприклад,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site.ua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веб-сервер автоматично надсилає «стартову сторінку» з назвою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* (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index.html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index.php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або в деяких випадках — default.* (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default.html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A2A53" w:rsidRPr="004A2A53" w:rsidRDefault="004A2A53" w:rsidP="004A2A53">
      <w:pPr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noProof/>
          <w:sz w:val="15"/>
          <w:szCs w:val="15"/>
          <w:lang w:eastAsia="ru-RU"/>
        </w:rPr>
        <w:drawing>
          <wp:inline distT="0" distB="0" distL="0" distR="0">
            <wp:extent cx="5460876" cy="4154485"/>
            <wp:effectExtent l="0" t="0" r="6985" b="0"/>
            <wp:docPr id="4" name="Рисунок 4" descr="https://www.victoria.lviv.ua/library/students/wd/picture/2/e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victoria.lviv.ua/library/students/wd/picture/2/eom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29" cy="41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53" w:rsidRPr="004A2A53" w:rsidRDefault="004A2A53" w:rsidP="004A2A53">
      <w:pPr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2A5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Фізична структура сайту eom.lp.edu.ua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документ повинен розташовуватися в кореневій директорії, яку відведено для розміщення сайту. Решта файлів можна розміщувати або в цій же директорії, або у вкладених директоріях, що іноді буває зручним, особливо у разі, коли сайт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кілька тематичних розділів або рубрик.</w:t>
      </w:r>
    </w:p>
    <w:p w:rsidR="004A2A53" w:rsidRPr="004A2A53" w:rsidRDefault="004A2A53" w:rsidP="004A2A53">
      <w:pPr>
        <w:numPr>
          <w:ilvl w:val="0"/>
          <w:numId w:val="1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Деякі веб-сервери на відміну від комп'ютерів користувачів є чутливими до регістру літер, в якому представлено імена директорій і файлів, тому назви «documents», «DOCUMENTS» або «Documents» будуть позначати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директорії. Варто назви всіх об'єктів сайту писати рядковими (маленькими) літерами.</w:t>
      </w:r>
    </w:p>
    <w:p w:rsidR="004A2A53" w:rsidRPr="004A2A53" w:rsidRDefault="004A2A53" w:rsidP="004A2A53">
      <w:pPr>
        <w:numPr>
          <w:ilvl w:val="0"/>
          <w:numId w:val="15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уникнути помилок, які пов'язані з відмінностями в обробці кодувань кириличної мови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 серверами, назви варто зазначати латиницею.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безпомилкового отримання потрібної інформації і в потрібному форматі використовується універсальний покажчик ресурсу URL (Universal Resource Locator), який однозначно ідентифікує будь-який ресурс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мережі Інтернет. Саме такий рядок відображається 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 браузера.</w:t>
      </w:r>
    </w:p>
    <w:p w:rsidR="004A2A53" w:rsidRPr="004A2A53" w:rsidRDefault="004A2A53" w:rsidP="004A2A53">
      <w:pPr>
        <w:spacing w:before="300" w:after="300" w:line="240" w:lineRule="auto"/>
        <w:jc w:val="center"/>
        <w:outlineLvl w:val="5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4A2A53">
        <w:rPr>
          <w:rFonts w:ascii="Courier New" w:eastAsia="Times New Roman" w:hAnsi="Courier New" w:cs="Courier New"/>
          <w:sz w:val="15"/>
          <w:szCs w:val="15"/>
          <w:lang w:eastAsia="ru-RU"/>
        </w:rPr>
        <w:t>http://www.site.lviv.ua/documents/page.html</w:t>
      </w:r>
      <w:r w:rsidRPr="004A2A53">
        <w:rPr>
          <w:rFonts w:ascii="Courier New" w:eastAsia="Times New Roman" w:hAnsi="Courier New" w:cs="Courier New"/>
          <w:sz w:val="15"/>
          <w:szCs w:val="15"/>
          <w:lang w:eastAsia="ru-RU"/>
        </w:rPr>
        <w:br/>
        <w:t>http://213.82.46.1/documents/page.html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Універсальний покажчик ресурсу відобража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  <w:proofErr w:type="gramEnd"/>
    </w:p>
    <w:p w:rsidR="004A2A53" w:rsidRPr="004A2A53" w:rsidRDefault="004A2A53" w:rsidP="004A2A53">
      <w:pPr>
        <w:numPr>
          <w:ilvl w:val="0"/>
          <w:numId w:val="1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відповідної служби.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даному прикладі використано протокол http:// – протокол передачі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іпертексту.</w:t>
      </w:r>
    </w:p>
    <w:p w:rsidR="004A2A53" w:rsidRPr="004A2A53" w:rsidRDefault="004A2A53" w:rsidP="004A2A53">
      <w:pPr>
        <w:numPr>
          <w:ilvl w:val="0"/>
          <w:numId w:val="1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Назву служби.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даному прикладі це служба Веб - www</w:t>
      </w:r>
    </w:p>
    <w:p w:rsidR="004A2A53" w:rsidRPr="004A2A53" w:rsidRDefault="004A2A53" w:rsidP="004A2A53">
      <w:pPr>
        <w:numPr>
          <w:ilvl w:val="0"/>
          <w:numId w:val="1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Доменну або IP-адресу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однозначно ідентифікує веб-сервер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 Інтернет, на якому розміщено потрібний сайт чи інший ресурс.</w:t>
      </w:r>
    </w:p>
    <w:p w:rsidR="004A2A53" w:rsidRPr="004A2A53" w:rsidRDefault="004A2A53" w:rsidP="004A2A53">
      <w:pPr>
        <w:numPr>
          <w:ilvl w:val="0"/>
          <w:numId w:val="1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Шлях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складається з імен директорій, розділених символом «/» (слеш),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 відкриваючи які, можна «дістатися» до потрібної інформації. У даному прикладі інформація знаходиться в директорії «documents».</w:t>
      </w:r>
    </w:p>
    <w:p w:rsidR="004A2A53" w:rsidRPr="004A2A53" w:rsidRDefault="004A2A53" w:rsidP="004A2A53">
      <w:pPr>
        <w:numPr>
          <w:ilvl w:val="0"/>
          <w:numId w:val="16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gramStart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файлу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який містить потрібну інформацію. В цьому прикладі інформація знаходиться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файлі page.html.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браузер використовують для служби Веб, то в адресному полі можна не вказувати назву протоколу і назву служби.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Хоча іноді, залежно від налаштувань, веб-сервер скеровує запити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www.site.lviv.ua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site.lviv.ua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директорії.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Отже, для доступу до створеної сторінки за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доменною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адресою сайту, потрібно, щоб її назва була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index.*</w:t>
      </w: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противному випадку для доступу буде потрібно вказувати повний шлях до файлу </w:t>
      </w:r>
      <w:r w:rsidRPr="004A2A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http://yourdomenadress/page.*.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Програми для віддаленого управління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 віддаленого управління - це засоби, що з'єднують комп’ютер користувача (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іністратора) з різними віддаленими комп'ютерними пристроями по всьому світу. За допомогою цих програм можна вирішувати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 проблеми та використовувати ресурси комп'ютерів на відстані.</w:t>
      </w:r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отримання доступу до віддаленого пристрою, ним можна керувати, як ніби він знаходиться поруч: змінювати налаштування, запускати встановлені додатки, доступатися до вмісту дисків, переглядати, редагувати і копіювати файли, бачити дії користувача та багато іншого.</w:t>
      </w:r>
    </w:p>
    <w:p w:rsidR="004A2A53" w:rsidRPr="004A2A53" w:rsidRDefault="004A2A53" w:rsidP="004A2A53">
      <w:pPr>
        <w:numPr>
          <w:ilvl w:val="0"/>
          <w:numId w:val="17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143125" cy="2143125"/>
              <wp:effectExtent l="0" t="0" r="9525" b="9525"/>
              <wp:docPr id="3" name="Рисунок 3" descr="https://www.victoria.lviv.ua/library/students/wd/picture/2/anydesk.jpg">
                <a:hlinkClick xmlns:a="http://schemas.openxmlformats.org/drawingml/2006/main" r:id="rId4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s://www.victoria.lviv.ua/library/students/wd/picture/2/anydesk.jpg">
                        <a:hlinkClick r:id="rId4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214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Any Desk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7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143125" cy="2143125"/>
              <wp:effectExtent l="0" t="0" r="9525" b="9525"/>
              <wp:docPr id="2" name="Рисунок 2" descr="https://www.victoria.lviv.ua/library/students/wd/picture/2/ammyy-admin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s://www.victoria.lviv.ua/library/students/wd/picture/2/ammyy-admin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214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Ammyy Admin</w:t>
        </w:r>
      </w:hyperlink>
    </w:p>
    <w:p w:rsidR="004A2A53" w:rsidRPr="004A2A53" w:rsidRDefault="004A2A53" w:rsidP="004A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A53" w:rsidRPr="004A2A53" w:rsidRDefault="004A2A53" w:rsidP="004A2A53">
      <w:pPr>
        <w:numPr>
          <w:ilvl w:val="0"/>
          <w:numId w:val="17"/>
        </w:numPr>
        <w:spacing w:before="150" w:after="150" w:line="240" w:lineRule="auto"/>
        <w:ind w:left="150" w:right="15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2143125" cy="2143125"/>
              <wp:effectExtent l="0" t="0" r="9525" b="9525"/>
              <wp:docPr id="1" name="Рисунок 1" descr="https://www.victoria.lviv.ua/library/students/wd/picture/2/team-viewer.jpg">
                <a:hlinkClick xmlns:a="http://schemas.openxmlformats.org/drawingml/2006/main" r:id="rId4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https://www.victoria.lviv.ua/library/students/wd/picture/2/team-viewer.jpg">
                        <a:hlinkClick r:id="rId4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3125" cy="214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A2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TeamViewer</w:t>
        </w:r>
      </w:hyperlink>
    </w:p>
    <w:p w:rsidR="004A2A53" w:rsidRPr="004A2A53" w:rsidRDefault="004A2A53" w:rsidP="004A2A5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Завдяки програмам віддаленого доступу учасники робочої групи можуть ефективно працювати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і, перебуваючи на відстані один від одного. Розробники мають можливість взаємодіяти в будь-який час, за допомогою будь-яких пристрої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 значній відстані.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lastRenderedPageBreak/>
        <w:t>Порядок роботи</w:t>
      </w:r>
    </w:p>
    <w:p w:rsidR="004A2A53" w:rsidRPr="004A2A53" w:rsidRDefault="004A2A53" w:rsidP="004A2A53">
      <w:pPr>
        <w:numPr>
          <w:ilvl w:val="0"/>
          <w:numId w:val="18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Ознайомитися з інформацією стосовно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інструментарію та початкових знань розробника. Встановити потрібні для роботи програми.</w:t>
      </w:r>
    </w:p>
    <w:p w:rsidR="004A2A53" w:rsidRPr="004A2A53" w:rsidRDefault="004A2A53" w:rsidP="004A2A53">
      <w:pPr>
        <w:numPr>
          <w:ilvl w:val="0"/>
          <w:numId w:val="18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 відповідну безкоштовну хостингову площадку та доменне 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Отримати ідентифікатори для FTP-доступу. Встановити та налаштувати програму FTP-клієнт.</w:t>
      </w:r>
    </w:p>
    <w:p w:rsidR="004A2A53" w:rsidRPr="004A2A53" w:rsidRDefault="004A2A53" w:rsidP="004A2A53">
      <w:pPr>
        <w:numPr>
          <w:ilvl w:val="0"/>
          <w:numId w:val="18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код простої сторінки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перевірити її відображення в браузері, за необхідності внести зміни та доповнення.</w:t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>&lt;!doctype html&gt;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>&lt;html&gt;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&lt;head&gt;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&lt;meta charset="utf-8"&gt;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&lt;title&gt;Юрчак Ірина&lt;/title&gt;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&lt;/head&gt;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&lt;body&gt;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&lt;h1&gt;</w:t>
      </w:r>
      <w:proofErr w:type="gramStart"/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>Моя</w:t>
      </w:r>
      <w:proofErr w:type="gramEnd"/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 xml:space="preserve"> перша сторінка&lt;/h1&gt;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ab/>
        <w:t>&lt;/body&gt;</w:t>
      </w: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br/>
      </w:r>
    </w:p>
    <w:p w:rsidR="004A2A53" w:rsidRPr="004A2A53" w:rsidRDefault="004A2A53" w:rsidP="004A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  <w:r w:rsidRPr="004A2A53"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  <w:t>&lt;/html&gt;</w:t>
      </w:r>
    </w:p>
    <w:p w:rsidR="004A2A53" w:rsidRPr="004A2A53" w:rsidRDefault="004A2A53" w:rsidP="004A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 w:right="150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4A2A53" w:rsidRPr="004A2A53" w:rsidRDefault="004A2A53" w:rsidP="004A2A53">
      <w:pPr>
        <w:numPr>
          <w:ilvl w:val="0"/>
          <w:numId w:val="18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Відкрити FTP-доступ до сервера 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ізний спосіб: через спеціалізований FTP-клієнт або файловий менеджер від хостингу. Завантажити тестову сторінку на сервер та відкрити її через браузер. Передивитися завантажену на сервер сторінку в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браузерах і відмітити можливу різницю у відображенні.</w:t>
      </w:r>
    </w:p>
    <w:p w:rsidR="004A2A53" w:rsidRPr="004A2A53" w:rsidRDefault="004A2A53" w:rsidP="004A2A53">
      <w:pPr>
        <w:numPr>
          <w:ilvl w:val="0"/>
          <w:numId w:val="18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іншому комп’ютері (власному чи колеги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становити клієнт для віддаленої роботи. Встановити тестовий зв’язок і здійснити певні дії на віддаленому комп’ютері (пересилання файлів, кодування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редакторі тощо).</w:t>
      </w: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Змі</w:t>
      </w:r>
      <w:proofErr w:type="gramStart"/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>ст</w:t>
      </w:r>
      <w:proofErr w:type="gramEnd"/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t xml:space="preserve"> звіту</w:t>
      </w:r>
    </w:p>
    <w:p w:rsidR="004A2A53" w:rsidRPr="004A2A53" w:rsidRDefault="004A2A53" w:rsidP="004A2A53">
      <w:pPr>
        <w:numPr>
          <w:ilvl w:val="0"/>
          <w:numId w:val="1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та мета виконання лабораторної роботи.</w:t>
      </w:r>
    </w:p>
    <w:p w:rsidR="004A2A53" w:rsidRPr="004A2A53" w:rsidRDefault="004A2A53" w:rsidP="004A2A53">
      <w:pPr>
        <w:numPr>
          <w:ilvl w:val="0"/>
          <w:numId w:val="1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 обраний хостинг та зареєстровану доменну адресу.</w:t>
      </w:r>
    </w:p>
    <w:p w:rsidR="004A2A53" w:rsidRPr="004A2A53" w:rsidRDefault="004A2A53" w:rsidP="004A2A53">
      <w:pPr>
        <w:numPr>
          <w:ilvl w:val="0"/>
          <w:numId w:val="1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Скріншоти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ідовності роботи з коротким описом кожного з етапів.</w:t>
      </w:r>
    </w:p>
    <w:p w:rsidR="004A2A53" w:rsidRPr="004A2A53" w:rsidRDefault="004A2A53" w:rsidP="004A2A53">
      <w:pPr>
        <w:numPr>
          <w:ilvl w:val="0"/>
          <w:numId w:val="19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висновку оцінити зручність обраного хостингу,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 панелі і наявних сервісів. Оцінити зручність використання та можливості різних FTP-клієнтів. Зазначити відмінності у різних браузерах. Зазначити можливості використаних редакторі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макетування та кодування сторінки.</w:t>
      </w:r>
    </w:p>
    <w:p w:rsidR="00C50131" w:rsidRDefault="00C50131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val="uk-UA" w:eastAsia="ru-RU"/>
        </w:rPr>
      </w:pPr>
    </w:p>
    <w:p w:rsidR="004A2A53" w:rsidRPr="004A2A53" w:rsidRDefault="004A2A53" w:rsidP="004A2A53">
      <w:pPr>
        <w:spacing w:before="300" w:after="300" w:line="240" w:lineRule="auto"/>
        <w:outlineLvl w:val="1"/>
        <w:rPr>
          <w:rFonts w:ascii="Courier New" w:eastAsia="Times New Roman" w:hAnsi="Courier New" w:cs="Courier New"/>
          <w:sz w:val="36"/>
          <w:szCs w:val="36"/>
          <w:lang w:eastAsia="ru-RU"/>
        </w:rPr>
      </w:pPr>
      <w:bookmarkStart w:id="0" w:name="_GoBack"/>
      <w:bookmarkEnd w:id="0"/>
      <w:r w:rsidRPr="004A2A53">
        <w:rPr>
          <w:rFonts w:ascii="Courier New" w:eastAsia="Times New Roman" w:hAnsi="Courier New" w:cs="Courier New"/>
          <w:sz w:val="36"/>
          <w:szCs w:val="36"/>
          <w:lang w:eastAsia="ru-RU"/>
        </w:rPr>
        <w:lastRenderedPageBreak/>
        <w:t>Контрольні запитання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мінімальний набір програмного забезпечення для веб-розробника?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види хостинга пропонують для розміщення сайті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яких причин хостингові компанії надають безкоштовний тариф?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причини сприяють вибору безкоштовного хостингу? Які існують застереження щодо використання безкоштовного хостингу?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Наведіть коротку характеристику хостингу, який було відкрито для виконання даної лабораторної роботи.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 чином можна доступитися до віддаленого сервера, де зберігаються файли сайту?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порівняльний аналіз популярних програм, які  </w:t>
      </w: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істять утиліту для FTP-доступу.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модуль у структурі браузерів є визначальним, його основне призначення?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популярні програми, які надають можливості віддаленого доступу до іншого комп'ютера, їх можливості та особливості.</w:t>
      </w:r>
    </w:p>
    <w:p w:rsidR="004A2A53" w:rsidRPr="004A2A53" w:rsidRDefault="004A2A53" w:rsidP="004A2A53">
      <w:pPr>
        <w:numPr>
          <w:ilvl w:val="0"/>
          <w:numId w:val="20"/>
        </w:numPr>
        <w:spacing w:before="150" w:after="150" w:line="240" w:lineRule="auto"/>
        <w:ind w:left="4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4A2A53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основні складові у написанні URL ресурсу.</w:t>
      </w:r>
    </w:p>
    <w:p w:rsidR="00F86CFB" w:rsidRDefault="00F86CFB"/>
    <w:sectPr w:rsidR="00F8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9D"/>
    <w:multiLevelType w:val="multilevel"/>
    <w:tmpl w:val="578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74295"/>
    <w:multiLevelType w:val="multilevel"/>
    <w:tmpl w:val="FF0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765F"/>
    <w:multiLevelType w:val="multilevel"/>
    <w:tmpl w:val="F0E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8774D"/>
    <w:multiLevelType w:val="multilevel"/>
    <w:tmpl w:val="4CF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C0440"/>
    <w:multiLevelType w:val="multilevel"/>
    <w:tmpl w:val="8AD0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8283C"/>
    <w:multiLevelType w:val="multilevel"/>
    <w:tmpl w:val="7CB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F29A1"/>
    <w:multiLevelType w:val="multilevel"/>
    <w:tmpl w:val="680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259CE"/>
    <w:multiLevelType w:val="multilevel"/>
    <w:tmpl w:val="D93E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F3675"/>
    <w:multiLevelType w:val="multilevel"/>
    <w:tmpl w:val="E0A8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01E01"/>
    <w:multiLevelType w:val="multilevel"/>
    <w:tmpl w:val="9A4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20753"/>
    <w:multiLevelType w:val="multilevel"/>
    <w:tmpl w:val="6372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93CFE"/>
    <w:multiLevelType w:val="multilevel"/>
    <w:tmpl w:val="2FFA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D48FD"/>
    <w:multiLevelType w:val="multilevel"/>
    <w:tmpl w:val="AF4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6A33"/>
    <w:multiLevelType w:val="multilevel"/>
    <w:tmpl w:val="0A4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B0F93"/>
    <w:multiLevelType w:val="multilevel"/>
    <w:tmpl w:val="4F8C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1145F"/>
    <w:multiLevelType w:val="multilevel"/>
    <w:tmpl w:val="5F6C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97484"/>
    <w:multiLevelType w:val="multilevel"/>
    <w:tmpl w:val="8BCA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02912"/>
    <w:multiLevelType w:val="multilevel"/>
    <w:tmpl w:val="A3F0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EE462D"/>
    <w:multiLevelType w:val="multilevel"/>
    <w:tmpl w:val="FA8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96CE5"/>
    <w:multiLevelType w:val="multilevel"/>
    <w:tmpl w:val="CEB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</w:num>
  <w:num w:numId="11">
    <w:abstractNumId w:val="10"/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</w:num>
  <w:num w:numId="14">
    <w:abstractNumId w:val="0"/>
  </w:num>
  <w:num w:numId="1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5"/>
  </w:num>
  <w:num w:numId="18">
    <w:abstractNumId w:val="16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3"/>
    <w:rsid w:val="004A2A53"/>
    <w:rsid w:val="00C50131"/>
    <w:rsid w:val="00F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A2A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A2A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2A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2A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A2A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A53"/>
    <w:rPr>
      <w:b/>
      <w:bCs/>
    </w:rPr>
  </w:style>
  <w:style w:type="character" w:styleId="a6">
    <w:name w:val="Emphasis"/>
    <w:basedOn w:val="a0"/>
    <w:uiPriority w:val="20"/>
    <w:qFormat/>
    <w:rsid w:val="004A2A5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A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A2A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A2A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2A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2A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A2A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A53"/>
    <w:rPr>
      <w:b/>
      <w:bCs/>
    </w:rPr>
  </w:style>
  <w:style w:type="character" w:styleId="a6">
    <w:name w:val="Emphasis"/>
    <w:basedOn w:val="a0"/>
    <w:uiPriority w:val="20"/>
    <w:qFormat/>
    <w:rsid w:val="004A2A5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A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eehostingeu.com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developer.apple.com/safari/downloa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de.visualstudio.com/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9.jpeg"/><Relationship Id="rId47" Type="http://schemas.openxmlformats.org/officeDocument/2006/relationships/hyperlink" Target="https://www.teamviewer.com/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notepad-plus-plus.org/" TargetMode="External"/><Relationship Id="rId25" Type="http://schemas.openxmlformats.org/officeDocument/2006/relationships/hyperlink" Target="https://filezilla-project.org/" TargetMode="External"/><Relationship Id="rId33" Type="http://schemas.openxmlformats.org/officeDocument/2006/relationships/hyperlink" Target="https://www.mozilla.org/uk/firefox/new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www.microsoft.com/uk-ua/download/details.aspx?id=41628" TargetMode="External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s://ru.000webhost.com/" TargetMode="External"/><Relationship Id="rId11" Type="http://schemas.openxmlformats.org/officeDocument/2006/relationships/hyperlink" Target="https://www.awardspace.com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www.opera.com/ru/download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www.ammyy.com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gb.ua/index.php" TargetMode="External"/><Relationship Id="rId23" Type="http://schemas.openxmlformats.org/officeDocument/2006/relationships/hyperlink" Target="https://www.adobe.com/ua/products/dreamweaver.html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sublimetext.com/download" TargetMode="External"/><Relationship Id="rId31" Type="http://schemas.openxmlformats.org/officeDocument/2006/relationships/hyperlink" Target="https://www.microsoft.com/uk-ua/edge" TargetMode="External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s://byet.host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ghisler.com/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google.com/chrome/?brand=CHBD" TargetMode="External"/><Relationship Id="rId43" Type="http://schemas.openxmlformats.org/officeDocument/2006/relationships/hyperlink" Target="https://anydesk.com/ru" TargetMode="External"/><Relationship Id="rId48" Type="http://schemas.openxmlformats.org/officeDocument/2006/relationships/image" Target="media/image22.jpeg"/><Relationship Id="rId8" Type="http://schemas.openxmlformats.org/officeDocument/2006/relationships/hyperlink" Target="https://ru.000webho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2757</Words>
  <Characters>15719</Characters>
  <Application>Microsoft Office Word</Application>
  <DocSecurity>0</DocSecurity>
  <Lines>130</Lines>
  <Paragraphs>36</Paragraphs>
  <ScaleCrop>false</ScaleCrop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2023-01-12T10:48:00Z</dcterms:created>
  <dcterms:modified xsi:type="dcterms:W3CDTF">2023-01-12T10:53:00Z</dcterms:modified>
</cp:coreProperties>
</file>