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EABF6" w14:textId="641925C0" w:rsidR="00A824FB" w:rsidRPr="00B36D09" w:rsidRDefault="00A824FB" w:rsidP="00A824FB">
      <w:pPr>
        <w:widowControl w:val="0"/>
        <w:spacing w:after="0" w:line="240" w:lineRule="auto"/>
        <w:ind w:firstLine="340"/>
        <w:jc w:val="both"/>
        <w:rPr>
          <w:rFonts w:ascii="Times New Roman" w:hAnsi="Times New Roman" w:cs="Times New Roman"/>
          <w:b/>
          <w:i/>
        </w:rPr>
      </w:pPr>
      <w:r>
        <w:rPr>
          <w:rFonts w:ascii="Times New Roman" w:hAnsi="Times New Roman" w:cs="Times New Roman"/>
          <w:b/>
          <w:i/>
        </w:rPr>
        <w:t xml:space="preserve">Лекція 4. </w:t>
      </w:r>
      <w:r w:rsidRPr="00B36D09">
        <w:rPr>
          <w:rFonts w:ascii="Times New Roman" w:hAnsi="Times New Roman" w:cs="Times New Roman"/>
          <w:b/>
          <w:i/>
        </w:rPr>
        <w:t>Методи прийняття управлінських рішень</w:t>
      </w:r>
    </w:p>
    <w:p w14:paraId="69E2A2EA" w14:textId="77777777" w:rsidR="00A824FB" w:rsidRDefault="00A824FB" w:rsidP="00A824FB">
      <w:pPr>
        <w:widowControl w:val="0"/>
        <w:spacing w:after="0" w:line="240" w:lineRule="auto"/>
        <w:ind w:firstLine="340"/>
        <w:jc w:val="both"/>
        <w:rPr>
          <w:rFonts w:ascii="Times New Roman" w:hAnsi="Times New Roman" w:cs="Times New Roman"/>
        </w:rPr>
      </w:pPr>
    </w:p>
    <w:p w14:paraId="1F87D8AE" w14:textId="33CA105E" w:rsidR="00A824FB" w:rsidRPr="00B36D09" w:rsidRDefault="00A824FB" w:rsidP="00A824FB">
      <w:pPr>
        <w:widowControl w:val="0"/>
        <w:spacing w:after="0" w:line="240" w:lineRule="auto"/>
        <w:ind w:firstLine="340"/>
        <w:jc w:val="both"/>
        <w:rPr>
          <w:rFonts w:ascii="Times New Roman" w:hAnsi="Times New Roman" w:cs="Times New Roman"/>
        </w:rPr>
      </w:pPr>
      <w:r w:rsidRPr="00B36D09">
        <w:rPr>
          <w:rFonts w:ascii="Times New Roman" w:hAnsi="Times New Roman" w:cs="Times New Roman"/>
        </w:rPr>
        <w:t>Під способом або шляхом прийняття рішень розуміється специфічний технологічний процес</w:t>
      </w:r>
      <w:r w:rsidRPr="00B36D09">
        <w:rPr>
          <w:rFonts w:ascii="Times New Roman" w:hAnsi="Times New Roman" w:cs="Times New Roman"/>
          <w:i/>
          <w:iCs/>
        </w:rPr>
        <w:t xml:space="preserve"> </w:t>
      </w:r>
      <w:r w:rsidRPr="00B36D09">
        <w:rPr>
          <w:rFonts w:ascii="Times New Roman" w:hAnsi="Times New Roman" w:cs="Times New Roman"/>
        </w:rPr>
        <w:t xml:space="preserve">– процес формування в свідомості менеджера зміненого в порівнянні з моментом прийняття рішення і реально досяжного через конкретні дії стану очолюваної менеджером організації і ті кошти, які були використані при формуванні у свідомості менеджера такого зміненого стану. Природно, що менеджер, практична управлінська діяльність якого складається з рішень і дій, повинен досконало оволодіти саме технологією прийняття управлінських рішень. </w:t>
      </w:r>
    </w:p>
    <w:p w14:paraId="39905CA9" w14:textId="77777777" w:rsidR="00A824FB" w:rsidRPr="00B36D09" w:rsidRDefault="00A824FB" w:rsidP="00A824FB">
      <w:pPr>
        <w:widowControl w:val="0"/>
        <w:spacing w:after="0" w:line="240" w:lineRule="auto"/>
        <w:ind w:firstLine="340"/>
        <w:jc w:val="both"/>
        <w:rPr>
          <w:rFonts w:ascii="Times New Roman" w:hAnsi="Times New Roman" w:cs="Times New Roman"/>
        </w:rPr>
      </w:pPr>
      <w:r w:rsidRPr="00B36D09">
        <w:rPr>
          <w:rFonts w:ascii="Times New Roman" w:hAnsi="Times New Roman" w:cs="Times New Roman"/>
        </w:rPr>
        <w:t xml:space="preserve">В основі використовуваних практикуючими менеджерами технологій можуть лежати його власний життєвий досвід, пов'язаний зі знанням навколишнього світу і закономірностей його функціонування, а також його власні емоції, відчуття, його </w:t>
      </w:r>
      <w:proofErr w:type="spellStart"/>
      <w:r w:rsidRPr="00B36D09">
        <w:rPr>
          <w:rFonts w:ascii="Times New Roman" w:hAnsi="Times New Roman" w:cs="Times New Roman"/>
        </w:rPr>
        <w:t>професійно</w:t>
      </w:r>
      <w:proofErr w:type="spellEnd"/>
      <w:r w:rsidRPr="00B36D09">
        <w:rPr>
          <w:rFonts w:ascii="Times New Roman" w:hAnsi="Times New Roman" w:cs="Times New Roman"/>
        </w:rPr>
        <w:t>-освітній рівень, ступінь знайомства з накопиченим іншими практикуючими менеджерами досвідом тощо. Додатково до моделювання існують методи, здатні надати допомогу керівнику в прийнятті об'єктивного обґрунтованого управлінського рішення, шляхом вибору з декількох альтернатив тієї, яка в найбільшій мірі сприяє досягненню цілей. Основними методами прийняття управлінських рішень Для полегшення використання цих методів і взагалі підвищення якості прийнятих управлінських рішень керівництво використовує прогнозуванням. Таким чином, можна зробити висновок, що менеджер повинен використовувати різні методи при прийнятті управлінських рішень, які дозволяють досягти поставленої мети.</w:t>
      </w:r>
    </w:p>
    <w:p w14:paraId="723F83E0" w14:textId="77777777" w:rsidR="00A824FB" w:rsidRPr="00B36D09" w:rsidRDefault="00A824FB" w:rsidP="00A824FB">
      <w:pPr>
        <w:widowControl w:val="0"/>
        <w:spacing w:after="0" w:line="240" w:lineRule="auto"/>
        <w:ind w:firstLine="340"/>
        <w:jc w:val="both"/>
        <w:rPr>
          <w:rFonts w:ascii="Times New Roman" w:eastAsia="Arimo" w:hAnsi="Times New Roman" w:cs="Times New Roman"/>
        </w:rPr>
      </w:pPr>
      <w:r w:rsidRPr="00B36D09">
        <w:rPr>
          <w:rFonts w:ascii="Times New Roman" w:eastAsia="Arimo" w:hAnsi="Times New Roman" w:cs="Times New Roman"/>
        </w:rPr>
        <w:t>Для прийняття обґрунтованих та якісних управлі</w:t>
      </w:r>
      <w:r w:rsidRPr="00B36D09">
        <w:rPr>
          <w:rFonts w:ascii="Times New Roman" w:eastAsia="Malgun Gothic Semilight" w:hAnsi="Times New Roman" w:cs="Times New Roman"/>
        </w:rPr>
        <w:t>нських</w:t>
      </w:r>
      <w:r w:rsidRPr="00B36D09">
        <w:rPr>
          <w:rFonts w:ascii="Times New Roman" w:eastAsia="Arimo" w:hAnsi="Times New Roman" w:cs="Times New Roman"/>
        </w:rPr>
        <w:t xml:space="preserve"> рі</w:t>
      </w:r>
      <w:r w:rsidRPr="00B36D09">
        <w:rPr>
          <w:rFonts w:ascii="Times New Roman" w:eastAsia="Malgun Gothic Semilight" w:hAnsi="Times New Roman" w:cs="Times New Roman"/>
        </w:rPr>
        <w:t>шень</w:t>
      </w:r>
      <w:r w:rsidRPr="00B36D09">
        <w:rPr>
          <w:rFonts w:ascii="Times New Roman" w:eastAsia="Arimo" w:hAnsi="Times New Roman" w:cs="Times New Roman"/>
        </w:rPr>
        <w:t xml:space="preserve"> використовують систему методів (див. рис. 5).</w:t>
      </w:r>
    </w:p>
    <w:p w14:paraId="09B32955" w14:textId="77777777" w:rsidR="00A824FB" w:rsidRPr="00B36D09" w:rsidRDefault="00A824FB" w:rsidP="00A824FB">
      <w:pPr>
        <w:widowControl w:val="0"/>
        <w:spacing w:after="0" w:line="240" w:lineRule="auto"/>
        <w:ind w:firstLine="340"/>
        <w:jc w:val="both"/>
        <w:rPr>
          <w:rFonts w:ascii="Times New Roman" w:eastAsia="Arimo" w:hAnsi="Times New Roman" w:cs="Times New Roman"/>
        </w:rPr>
      </w:pPr>
      <w:r w:rsidRPr="00B36D09">
        <w:rPr>
          <w:rFonts w:ascii="Times New Roman" w:hAnsi="Times New Roman" w:cs="Times New Roman"/>
          <w:noProof/>
          <w:lang w:eastAsia="uk-UA"/>
        </w:rPr>
        <mc:AlternateContent>
          <mc:Choice Requires="wpc">
            <w:drawing>
              <wp:inline distT="0" distB="0" distL="0" distR="0" wp14:anchorId="5C3B7D2A" wp14:editId="713D8F11">
                <wp:extent cx="4140835" cy="2424674"/>
                <wp:effectExtent l="0" t="0" r="0" b="0"/>
                <wp:docPr id="195" name="Полотно 19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84" name="Поле 184"/>
                        <wps:cNvSpPr txBox="1"/>
                        <wps:spPr>
                          <a:xfrm>
                            <a:off x="46" y="35999"/>
                            <a:ext cx="3866780" cy="278326"/>
                          </a:xfrm>
                          <a:prstGeom prst="rect">
                            <a:avLst/>
                          </a:prstGeom>
                          <a:solidFill>
                            <a:schemeClr val="lt1"/>
                          </a:solidFill>
                          <a:ln w="6350">
                            <a:solidFill>
                              <a:prstClr val="black"/>
                            </a:solidFill>
                          </a:ln>
                        </wps:spPr>
                        <wps:txbx>
                          <w:txbxContent>
                            <w:p w14:paraId="04F13EEC" w14:textId="77777777" w:rsidR="00A824FB" w:rsidRPr="00F35DFA" w:rsidRDefault="00A824FB" w:rsidP="00A824FB">
                              <w:pPr>
                                <w:jc w:val="center"/>
                                <w:rPr>
                                  <w:rFonts w:ascii="Times New Roman" w:hAnsi="Times New Roman" w:cs="Times New Roman"/>
                                  <w:sz w:val="20"/>
                                  <w:szCs w:val="20"/>
                                </w:rPr>
                              </w:pPr>
                              <w:r w:rsidRPr="00F35DFA">
                                <w:rPr>
                                  <w:rFonts w:ascii="Times New Roman" w:hAnsi="Times New Roman" w:cs="Times New Roman"/>
                                  <w:sz w:val="20"/>
                                  <w:szCs w:val="20"/>
                                </w:rPr>
                                <w:t>ОСНОВНІ МЕТОДИ ПРИЙНЯТТЯ УПРАВЛІНСЬКИХ РІШЕНЬ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5" name="Поле 13"/>
                        <wps:cNvSpPr txBox="1"/>
                        <wps:spPr>
                          <a:xfrm>
                            <a:off x="161972" y="511076"/>
                            <a:ext cx="3895678" cy="260397"/>
                          </a:xfrm>
                          <a:prstGeom prst="rect">
                            <a:avLst/>
                          </a:prstGeom>
                          <a:solidFill>
                            <a:schemeClr val="lt1"/>
                          </a:solidFill>
                          <a:ln w="6350">
                            <a:solidFill>
                              <a:prstClr val="black"/>
                            </a:solidFill>
                          </a:ln>
                        </wps:spPr>
                        <wps:txbx>
                          <w:txbxContent>
                            <w:p w14:paraId="36078C92" w14:textId="77777777" w:rsidR="00A824FB" w:rsidRPr="00F35DFA" w:rsidRDefault="00A824FB" w:rsidP="00A824FB">
                              <w:pPr>
                                <w:pStyle w:val="a4"/>
                                <w:widowControl w:val="0"/>
                                <w:spacing w:before="0" w:beforeAutospacing="0" w:after="0" w:afterAutospacing="0"/>
                                <w:rPr>
                                  <w:sz w:val="20"/>
                                  <w:szCs w:val="20"/>
                                </w:rPr>
                              </w:pPr>
                              <w:r w:rsidRPr="00F35DFA">
                                <w:rPr>
                                  <w:sz w:val="20"/>
                                  <w:szCs w:val="20"/>
                                </w:rPr>
                                <w:t>1. Методи вивчення проблеми (діагностування)</w:t>
                              </w:r>
                            </w:p>
                          </w:txbxContent>
                        </wps:txbx>
                        <wps:bodyPr rot="0" spcFirstLastPara="0" vert="horz" wrap="square" lIns="18000" tIns="18000" rIns="18000" bIns="18000" numCol="1" spcCol="0" rtlCol="0" fromWordArt="0" anchor="t" anchorCtr="0" forceAA="0" compatLnSpc="1">
                          <a:prstTxWarp prst="textNoShape">
                            <a:avLst/>
                          </a:prstTxWarp>
                          <a:noAutofit/>
                        </wps:bodyPr>
                      </wps:wsp>
                      <wps:wsp>
                        <wps:cNvPr id="196" name="Поле 13"/>
                        <wps:cNvSpPr txBox="1"/>
                        <wps:spPr>
                          <a:xfrm>
                            <a:off x="161972" y="815845"/>
                            <a:ext cx="3905204" cy="260397"/>
                          </a:xfrm>
                          <a:prstGeom prst="rect">
                            <a:avLst/>
                          </a:prstGeom>
                          <a:solidFill>
                            <a:schemeClr val="lt1"/>
                          </a:solidFill>
                          <a:ln w="6350">
                            <a:solidFill>
                              <a:prstClr val="black"/>
                            </a:solidFill>
                          </a:ln>
                        </wps:spPr>
                        <wps:txbx>
                          <w:txbxContent>
                            <w:p w14:paraId="5AA896A7" w14:textId="77777777" w:rsidR="00A824FB" w:rsidRPr="00F35DFA" w:rsidRDefault="00A824FB" w:rsidP="00A824FB">
                              <w:pPr>
                                <w:pStyle w:val="a4"/>
                                <w:widowControl w:val="0"/>
                                <w:spacing w:before="0" w:beforeAutospacing="0" w:after="0" w:afterAutospacing="0"/>
                                <w:jc w:val="both"/>
                                <w:rPr>
                                  <w:sz w:val="20"/>
                                  <w:szCs w:val="20"/>
                                </w:rPr>
                              </w:pPr>
                              <w:r w:rsidRPr="00F35DFA">
                                <w:rPr>
                                  <w:sz w:val="20"/>
                                  <w:szCs w:val="20"/>
                                </w:rPr>
                                <w:t>2. Методи економічного аналізу</w:t>
                              </w:r>
                            </w:p>
                          </w:txbxContent>
                        </wps:txbx>
                        <wps:bodyPr rot="0" spcFirstLastPara="0" vert="horz" wrap="square" lIns="18000" tIns="18000" rIns="18000" bIns="18000" numCol="1" spcCol="0" rtlCol="0" fromWordArt="0" anchor="t" anchorCtr="0" forceAA="0" compatLnSpc="1">
                          <a:prstTxWarp prst="textNoShape">
                            <a:avLst/>
                          </a:prstTxWarp>
                          <a:noAutofit/>
                        </wps:bodyPr>
                      </wps:wsp>
                      <wps:wsp>
                        <wps:cNvPr id="197" name="Поле 13"/>
                        <wps:cNvSpPr txBox="1"/>
                        <wps:spPr>
                          <a:xfrm>
                            <a:off x="161972" y="1114313"/>
                            <a:ext cx="3905203" cy="304800"/>
                          </a:xfrm>
                          <a:prstGeom prst="rect">
                            <a:avLst/>
                          </a:prstGeom>
                          <a:solidFill>
                            <a:schemeClr val="lt1"/>
                          </a:solidFill>
                          <a:ln w="6350">
                            <a:solidFill>
                              <a:prstClr val="black"/>
                            </a:solidFill>
                          </a:ln>
                        </wps:spPr>
                        <wps:txbx>
                          <w:txbxContent>
                            <w:p w14:paraId="10A867CD" w14:textId="77777777" w:rsidR="00A824FB" w:rsidRPr="00F35DFA" w:rsidRDefault="00A824FB" w:rsidP="00A824FB">
                              <w:pPr>
                                <w:pStyle w:val="a4"/>
                                <w:widowControl w:val="0"/>
                                <w:spacing w:before="0" w:beforeAutospacing="0" w:after="0" w:afterAutospacing="0"/>
                                <w:jc w:val="both"/>
                                <w:rPr>
                                  <w:sz w:val="20"/>
                                  <w:szCs w:val="20"/>
                                </w:rPr>
                              </w:pPr>
                              <w:r w:rsidRPr="00F35DFA">
                                <w:rPr>
                                  <w:sz w:val="20"/>
                                  <w:szCs w:val="20"/>
                                </w:rPr>
                                <w:t>3. Методи прогнозування</w:t>
                              </w:r>
                            </w:p>
                          </w:txbxContent>
                        </wps:txbx>
                        <wps:bodyPr rot="0" spcFirstLastPara="0" vert="horz" wrap="square" lIns="18000" tIns="18000" rIns="18000" bIns="18000" numCol="1" spcCol="0" rtlCol="0" fromWordArt="0" anchor="t" anchorCtr="0" forceAA="0" compatLnSpc="1">
                          <a:prstTxWarp prst="textNoShape">
                            <a:avLst/>
                          </a:prstTxWarp>
                          <a:noAutofit/>
                        </wps:bodyPr>
                      </wps:wsp>
                      <wps:wsp>
                        <wps:cNvPr id="198" name="Поле 13"/>
                        <wps:cNvSpPr txBox="1"/>
                        <wps:spPr>
                          <a:xfrm>
                            <a:off x="161973" y="1476226"/>
                            <a:ext cx="3914728" cy="276225"/>
                          </a:xfrm>
                          <a:prstGeom prst="rect">
                            <a:avLst/>
                          </a:prstGeom>
                          <a:solidFill>
                            <a:schemeClr val="lt1"/>
                          </a:solidFill>
                          <a:ln w="6350">
                            <a:solidFill>
                              <a:prstClr val="black"/>
                            </a:solidFill>
                          </a:ln>
                        </wps:spPr>
                        <wps:txbx>
                          <w:txbxContent>
                            <w:p w14:paraId="27A2E2DD" w14:textId="77777777" w:rsidR="00A824FB" w:rsidRPr="00F35DFA" w:rsidRDefault="00A824FB" w:rsidP="00A824FB">
                              <w:pPr>
                                <w:autoSpaceDE w:val="0"/>
                                <w:autoSpaceDN w:val="0"/>
                                <w:adjustRightInd w:val="0"/>
                                <w:spacing w:after="0" w:line="240" w:lineRule="auto"/>
                                <w:rPr>
                                  <w:rFonts w:ascii="Times New Roman" w:hAnsi="Times New Roman" w:cs="Times New Roman"/>
                                  <w:sz w:val="20"/>
                                  <w:szCs w:val="20"/>
                                </w:rPr>
                              </w:pPr>
                              <w:r w:rsidRPr="00F35DFA">
                                <w:rPr>
                                  <w:rFonts w:ascii="Times New Roman" w:hAnsi="Times New Roman" w:cs="Times New Roman"/>
                                  <w:sz w:val="20"/>
                                  <w:szCs w:val="20"/>
                                </w:rPr>
                                <w:t xml:space="preserve">4. </w:t>
                              </w:r>
                              <w:r w:rsidRPr="00F35DFA">
                                <w:rPr>
                                  <w:rFonts w:ascii="Times New Roman" w:eastAsia="Arimo" w:hAnsi="Times New Roman" w:cs="Times New Roman"/>
                                  <w:sz w:val="20"/>
                                  <w:szCs w:val="20"/>
                                </w:rPr>
                                <w:t>Методи визначення способі</w:t>
                              </w:r>
                              <w:r w:rsidRPr="00F35DFA">
                                <w:rPr>
                                  <w:rFonts w:ascii="Times New Roman" w:eastAsia="Malgun Gothic Semilight" w:hAnsi="Times New Roman" w:cs="Times New Roman"/>
                                  <w:sz w:val="20"/>
                                  <w:szCs w:val="20"/>
                                </w:rPr>
                                <w:t>в</w:t>
                              </w:r>
                              <w:r w:rsidRPr="00F35DFA">
                                <w:rPr>
                                  <w:rFonts w:ascii="Times New Roman" w:eastAsia="Arimo" w:hAnsi="Times New Roman" w:cs="Times New Roman"/>
                                  <w:sz w:val="20"/>
                                  <w:szCs w:val="20"/>
                                </w:rPr>
                                <w:t xml:space="preserve"> розв’язання проблеми (генераці</w:t>
                              </w:r>
                              <w:r w:rsidRPr="00F35DFA">
                                <w:rPr>
                                  <w:rFonts w:ascii="Times New Roman" w:eastAsia="Malgun Gothic Semilight" w:hAnsi="Times New Roman" w:cs="Times New Roman"/>
                                  <w:sz w:val="20"/>
                                  <w:szCs w:val="20"/>
                                </w:rPr>
                                <w:t>я</w:t>
                              </w:r>
                              <w:r w:rsidRPr="00F35DFA">
                                <w:rPr>
                                  <w:rFonts w:ascii="Times New Roman" w:eastAsia="Arimo" w:hAnsi="Times New Roman" w:cs="Times New Roman"/>
                                  <w:sz w:val="20"/>
                                  <w:szCs w:val="20"/>
                                </w:rPr>
                                <w:t xml:space="preserve"> і</w:t>
                              </w:r>
                              <w:r w:rsidRPr="00F35DFA">
                                <w:rPr>
                                  <w:rFonts w:ascii="Times New Roman" w:eastAsia="Malgun Gothic Semilight" w:hAnsi="Times New Roman" w:cs="Times New Roman"/>
                                  <w:sz w:val="20"/>
                                  <w:szCs w:val="20"/>
                                </w:rPr>
                                <w:t>дей</w:t>
                              </w:r>
                              <w:r w:rsidRPr="00F35DFA">
                                <w:rPr>
                                  <w:rFonts w:ascii="Times New Roman" w:eastAsia="Arimo" w:hAnsi="Times New Roman" w:cs="Times New Roman"/>
                                  <w:sz w:val="20"/>
                                  <w:szCs w:val="20"/>
                                </w:rPr>
                                <w:t>)</w:t>
                              </w:r>
                            </w:p>
                          </w:txbxContent>
                        </wps:txbx>
                        <wps:bodyPr rot="0" spcFirstLastPara="0" vert="horz" wrap="square" lIns="18000" tIns="18000" rIns="18000" bIns="18000" numCol="1" spcCol="0" rtlCol="0" fromWordArt="0" anchor="t" anchorCtr="0" forceAA="0" compatLnSpc="1">
                          <a:prstTxWarp prst="textNoShape">
                            <a:avLst/>
                          </a:prstTxWarp>
                          <a:noAutofit/>
                        </wps:bodyPr>
                      </wps:wsp>
                      <wps:wsp>
                        <wps:cNvPr id="199" name="Поле 13"/>
                        <wps:cNvSpPr txBox="1"/>
                        <wps:spPr>
                          <a:xfrm>
                            <a:off x="161972" y="1804805"/>
                            <a:ext cx="3914729" cy="276225"/>
                          </a:xfrm>
                          <a:prstGeom prst="rect">
                            <a:avLst/>
                          </a:prstGeom>
                          <a:solidFill>
                            <a:schemeClr val="lt1"/>
                          </a:solidFill>
                          <a:ln w="6350">
                            <a:solidFill>
                              <a:prstClr val="black"/>
                            </a:solidFill>
                          </a:ln>
                        </wps:spPr>
                        <wps:txbx>
                          <w:txbxContent>
                            <w:p w14:paraId="2EE60563" w14:textId="77777777" w:rsidR="00A824FB" w:rsidRPr="00F35DFA" w:rsidRDefault="00A824FB" w:rsidP="00A824FB">
                              <w:pPr>
                                <w:autoSpaceDE w:val="0"/>
                                <w:autoSpaceDN w:val="0"/>
                                <w:adjustRightInd w:val="0"/>
                                <w:spacing w:after="0" w:line="240" w:lineRule="auto"/>
                                <w:rPr>
                                  <w:rFonts w:ascii="Times New Roman" w:hAnsi="Times New Roman" w:cs="Times New Roman"/>
                                  <w:sz w:val="20"/>
                                  <w:szCs w:val="20"/>
                                </w:rPr>
                              </w:pPr>
                              <w:r w:rsidRPr="00F35DFA">
                                <w:rPr>
                                  <w:rFonts w:ascii="Times New Roman" w:hAnsi="Times New Roman" w:cs="Times New Roman"/>
                                  <w:sz w:val="20"/>
                                  <w:szCs w:val="20"/>
                                </w:rPr>
                                <w:t xml:space="preserve">5. </w:t>
                              </w:r>
                              <w:r w:rsidRPr="00F35DFA">
                                <w:rPr>
                                  <w:rFonts w:ascii="Times New Roman" w:eastAsia="Arimo" w:hAnsi="Times New Roman" w:cs="Times New Roman"/>
                                  <w:sz w:val="20"/>
                                  <w:szCs w:val="20"/>
                                </w:rPr>
                                <w:t>Евристичні методи прийняття управлінських рішень</w:t>
                              </w:r>
                            </w:p>
                          </w:txbxContent>
                        </wps:txbx>
                        <wps:bodyPr rot="0" spcFirstLastPara="0" vert="horz" wrap="square" lIns="18000" tIns="18000" rIns="18000" bIns="18000" numCol="1" spcCol="0" rtlCol="0" fromWordArt="0" anchor="t" anchorCtr="0" forceAA="0" compatLnSpc="1">
                          <a:prstTxWarp prst="textNoShape">
                            <a:avLst/>
                          </a:prstTxWarp>
                          <a:noAutofit/>
                        </wps:bodyPr>
                      </wps:wsp>
                      <wps:wsp>
                        <wps:cNvPr id="200" name="Поле 13"/>
                        <wps:cNvSpPr txBox="1"/>
                        <wps:spPr>
                          <a:xfrm>
                            <a:off x="161973" y="2133385"/>
                            <a:ext cx="3914728" cy="276225"/>
                          </a:xfrm>
                          <a:prstGeom prst="rect">
                            <a:avLst/>
                          </a:prstGeom>
                          <a:solidFill>
                            <a:schemeClr val="lt1"/>
                          </a:solidFill>
                          <a:ln w="6350">
                            <a:solidFill>
                              <a:prstClr val="black"/>
                            </a:solidFill>
                          </a:ln>
                        </wps:spPr>
                        <wps:txbx>
                          <w:txbxContent>
                            <w:p w14:paraId="49697D48" w14:textId="77777777" w:rsidR="00A824FB" w:rsidRPr="00F35DFA" w:rsidRDefault="00A824FB" w:rsidP="00A824FB">
                              <w:pPr>
                                <w:autoSpaceDE w:val="0"/>
                                <w:autoSpaceDN w:val="0"/>
                                <w:adjustRightInd w:val="0"/>
                                <w:spacing w:after="0" w:line="240" w:lineRule="auto"/>
                                <w:rPr>
                                  <w:rFonts w:ascii="Times New Roman" w:hAnsi="Times New Roman" w:cs="Times New Roman"/>
                                  <w:sz w:val="20"/>
                                  <w:szCs w:val="20"/>
                                </w:rPr>
                              </w:pPr>
                              <w:r w:rsidRPr="00F35DFA">
                                <w:rPr>
                                  <w:rFonts w:ascii="Times New Roman" w:hAnsi="Times New Roman" w:cs="Times New Roman"/>
                                  <w:sz w:val="20"/>
                                  <w:szCs w:val="20"/>
                                </w:rPr>
                                <w:t xml:space="preserve">6. </w:t>
                              </w:r>
                              <w:r w:rsidRPr="00F35DFA">
                                <w:rPr>
                                  <w:rFonts w:ascii="Times New Roman" w:eastAsia="Arimo" w:hAnsi="Times New Roman" w:cs="Times New Roman"/>
                                  <w:sz w:val="20"/>
                                  <w:szCs w:val="20"/>
                                </w:rPr>
                                <w:t>Логі</w:t>
                              </w:r>
                              <w:r w:rsidRPr="00F35DFA">
                                <w:rPr>
                                  <w:rFonts w:ascii="Times New Roman" w:eastAsia="Malgun Gothic Semilight" w:hAnsi="Times New Roman" w:cs="Times New Roman"/>
                                  <w:sz w:val="20"/>
                                  <w:szCs w:val="20"/>
                                </w:rPr>
                                <w:t>ко</w:t>
                              </w:r>
                              <w:r w:rsidRPr="00F35DFA">
                                <w:rPr>
                                  <w:rFonts w:ascii="Times New Roman" w:eastAsia="Arimo" w:hAnsi="Times New Roman" w:cs="Times New Roman"/>
                                  <w:sz w:val="20"/>
                                  <w:szCs w:val="20"/>
                                </w:rPr>
                                <w:t>-формалі</w:t>
                              </w:r>
                              <w:r w:rsidRPr="00F35DFA">
                                <w:rPr>
                                  <w:rFonts w:ascii="Times New Roman" w:eastAsia="Malgun Gothic Semilight" w:hAnsi="Times New Roman" w:cs="Times New Roman"/>
                                  <w:sz w:val="20"/>
                                  <w:szCs w:val="20"/>
                                </w:rPr>
                                <w:t>зован</w:t>
                              </w:r>
                              <w:r w:rsidRPr="00F35DFA">
                                <w:rPr>
                                  <w:rFonts w:ascii="Times New Roman" w:eastAsia="Arimo" w:hAnsi="Times New Roman" w:cs="Times New Roman"/>
                                  <w:sz w:val="20"/>
                                  <w:szCs w:val="20"/>
                                </w:rPr>
                                <w:t>і методи прийняття управлінських рішень</w:t>
                              </w:r>
                            </w:p>
                          </w:txbxContent>
                        </wps:txbx>
                        <wps:bodyPr rot="0" spcFirstLastPara="0" vert="horz" wrap="square" lIns="18000" tIns="18000" rIns="18000" bIns="18000" numCol="1" spcCol="0" rtlCol="0" fromWordArt="0" anchor="t" anchorCtr="0" forceAA="0" compatLnSpc="1">
                          <a:prstTxWarp prst="textNoShape">
                            <a:avLst/>
                          </a:prstTxWarp>
                          <a:noAutofit/>
                        </wps:bodyPr>
                      </wps:wsp>
                      <wps:wsp>
                        <wps:cNvPr id="202" name="Пряма сполучна лінія 202"/>
                        <wps:cNvCnPr/>
                        <wps:spPr>
                          <a:xfrm flipH="1">
                            <a:off x="47671" y="314324"/>
                            <a:ext cx="5" cy="1952626"/>
                          </a:xfrm>
                          <a:prstGeom prst="line">
                            <a:avLst/>
                          </a:prstGeom>
                        </wps:spPr>
                        <wps:style>
                          <a:lnRef idx="1">
                            <a:schemeClr val="dk1"/>
                          </a:lnRef>
                          <a:fillRef idx="0">
                            <a:schemeClr val="dk1"/>
                          </a:fillRef>
                          <a:effectRef idx="0">
                            <a:schemeClr val="dk1"/>
                          </a:effectRef>
                          <a:fontRef idx="minor">
                            <a:schemeClr val="tx1"/>
                          </a:fontRef>
                        </wps:style>
                        <wps:bodyPr/>
                      </wps:wsp>
                      <wps:wsp>
                        <wps:cNvPr id="203" name="Пряма сполучна лінія 203"/>
                        <wps:cNvCnPr/>
                        <wps:spPr>
                          <a:xfrm>
                            <a:off x="47672" y="938211"/>
                            <a:ext cx="114300" cy="0"/>
                          </a:xfrm>
                          <a:prstGeom prst="line">
                            <a:avLst/>
                          </a:prstGeom>
                        </wps:spPr>
                        <wps:style>
                          <a:lnRef idx="1">
                            <a:schemeClr val="dk1"/>
                          </a:lnRef>
                          <a:fillRef idx="0">
                            <a:schemeClr val="dk1"/>
                          </a:fillRef>
                          <a:effectRef idx="0">
                            <a:schemeClr val="dk1"/>
                          </a:effectRef>
                          <a:fontRef idx="minor">
                            <a:schemeClr val="tx1"/>
                          </a:fontRef>
                        </wps:style>
                        <wps:bodyPr/>
                      </wps:wsp>
                      <wps:wsp>
                        <wps:cNvPr id="205" name="Пряма сполучна лінія 205"/>
                        <wps:cNvCnPr/>
                        <wps:spPr>
                          <a:xfrm>
                            <a:off x="47672" y="623886"/>
                            <a:ext cx="114300" cy="0"/>
                          </a:xfrm>
                          <a:prstGeom prst="line">
                            <a:avLst/>
                          </a:prstGeom>
                        </wps:spPr>
                        <wps:style>
                          <a:lnRef idx="1">
                            <a:schemeClr val="dk1"/>
                          </a:lnRef>
                          <a:fillRef idx="0">
                            <a:schemeClr val="dk1"/>
                          </a:fillRef>
                          <a:effectRef idx="0">
                            <a:schemeClr val="dk1"/>
                          </a:effectRef>
                          <a:fontRef idx="minor">
                            <a:schemeClr val="tx1"/>
                          </a:fontRef>
                        </wps:style>
                        <wps:bodyPr/>
                      </wps:wsp>
                      <wps:wsp>
                        <wps:cNvPr id="206" name="Пряма сполучна лінія 206"/>
                        <wps:cNvCnPr/>
                        <wps:spPr>
                          <a:xfrm>
                            <a:off x="47672" y="1271586"/>
                            <a:ext cx="114300" cy="0"/>
                          </a:xfrm>
                          <a:prstGeom prst="line">
                            <a:avLst/>
                          </a:prstGeom>
                        </wps:spPr>
                        <wps:style>
                          <a:lnRef idx="1">
                            <a:schemeClr val="dk1"/>
                          </a:lnRef>
                          <a:fillRef idx="0">
                            <a:schemeClr val="dk1"/>
                          </a:fillRef>
                          <a:effectRef idx="0">
                            <a:schemeClr val="dk1"/>
                          </a:effectRef>
                          <a:fontRef idx="minor">
                            <a:schemeClr val="tx1"/>
                          </a:fontRef>
                        </wps:style>
                        <wps:bodyPr/>
                      </wps:wsp>
                      <wps:wsp>
                        <wps:cNvPr id="207" name="Пряма сполучна лінія 207"/>
                        <wps:cNvCnPr/>
                        <wps:spPr>
                          <a:xfrm>
                            <a:off x="47672" y="1604961"/>
                            <a:ext cx="114300" cy="0"/>
                          </a:xfrm>
                          <a:prstGeom prst="line">
                            <a:avLst/>
                          </a:prstGeom>
                        </wps:spPr>
                        <wps:style>
                          <a:lnRef idx="1">
                            <a:schemeClr val="dk1"/>
                          </a:lnRef>
                          <a:fillRef idx="0">
                            <a:schemeClr val="dk1"/>
                          </a:fillRef>
                          <a:effectRef idx="0">
                            <a:schemeClr val="dk1"/>
                          </a:effectRef>
                          <a:fontRef idx="minor">
                            <a:schemeClr val="tx1"/>
                          </a:fontRef>
                        </wps:style>
                        <wps:bodyPr/>
                      </wps:wsp>
                      <wps:wsp>
                        <wps:cNvPr id="208" name="Пряма сполучна лінія 208"/>
                        <wps:cNvCnPr/>
                        <wps:spPr>
                          <a:xfrm>
                            <a:off x="47672" y="1938336"/>
                            <a:ext cx="114300" cy="0"/>
                          </a:xfrm>
                          <a:prstGeom prst="line">
                            <a:avLst/>
                          </a:prstGeom>
                        </wps:spPr>
                        <wps:style>
                          <a:lnRef idx="1">
                            <a:schemeClr val="dk1"/>
                          </a:lnRef>
                          <a:fillRef idx="0">
                            <a:schemeClr val="dk1"/>
                          </a:fillRef>
                          <a:effectRef idx="0">
                            <a:schemeClr val="dk1"/>
                          </a:effectRef>
                          <a:fontRef idx="minor">
                            <a:schemeClr val="tx1"/>
                          </a:fontRef>
                        </wps:style>
                        <wps:bodyPr/>
                      </wps:wsp>
                      <wps:wsp>
                        <wps:cNvPr id="211" name="Пряма сполучна лінія 211"/>
                        <wps:cNvCnPr/>
                        <wps:spPr>
                          <a:xfrm>
                            <a:off x="47671" y="2281236"/>
                            <a:ext cx="114300" cy="0"/>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5C3B7D2A" id="Полотно 195" o:spid="_x0000_s1026" editas="canvas" style="width:326.05pt;height:190.9pt;mso-position-horizontal-relative:char;mso-position-vertical-relative:line" coordsize="41408,2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1408;height:24244;visibility:visible;mso-wrap-style:square">
                  <v:fill o:detectmouseclick="t"/>
                  <v:path o:connecttype="none"/>
                </v:shape>
                <v:shapetype id="_x0000_t202" coordsize="21600,21600" o:spt="202" path="m,l,21600r21600,l21600,xe">
                  <v:stroke joinstyle="miter"/>
                  <v:path gradientshapeok="t" o:connecttype="rect"/>
                </v:shapetype>
                <v:shape id="Поле 184" o:spid="_x0000_s1028" type="#_x0000_t202" style="position:absolute;top:359;width:38668;height:2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" fillcolor="white [3201]" strokeweight=".5pt">
                  <v:textbox>
                    <w:txbxContent>
                      <w:p w14:paraId="04F13EEC" w14:textId="77777777" w:rsidR="00A824FB" w:rsidRPr="00F35DFA" w:rsidRDefault="00A824FB" w:rsidP="00A824FB">
                        <w:pPr>
                          <w:jc w:val="center"/>
                          <w:rPr>
                            <w:rFonts w:ascii="Times New Roman" w:hAnsi="Times New Roman" w:cs="Times New Roman"/>
                            <w:sz w:val="20"/>
                            <w:szCs w:val="20"/>
                          </w:rPr>
                        </w:pPr>
                        <w:r w:rsidRPr="00F35DFA">
                          <w:rPr>
                            <w:rFonts w:ascii="Times New Roman" w:hAnsi="Times New Roman" w:cs="Times New Roman"/>
                            <w:sz w:val="20"/>
                            <w:szCs w:val="20"/>
                          </w:rPr>
                          <w:t>ОСНОВНІ МЕТОДИ ПРИЙНЯТТЯ УПРАВЛІНСЬКИХ РІШЕНЬ</w:t>
                        </w:r>
                      </w:p>
                    </w:txbxContent>
                  </v:textbox>
                </v:shape>
                <v:shape id="Поле 13" o:spid="_x0000_s1029" type="#_x0000_t202" style="position:absolute;left:1619;top:5110;width:38957;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" fillcolor="white [3201]" strokeweight=".5pt">
                  <v:textbox inset=".5mm,.5mm,.5mm,.5mm">
                    <w:txbxContent>
                      <w:p w14:paraId="36078C92" w14:textId="77777777" w:rsidR="00A824FB" w:rsidRPr="00F35DFA" w:rsidRDefault="00A824FB" w:rsidP="00A824FB">
                        <w:pPr>
                          <w:pStyle w:val="a4"/>
                          <w:widowControl w:val="0"/>
                          <w:spacing w:before="0" w:beforeAutospacing="0" w:after="0" w:afterAutospacing="0"/>
                          <w:rPr>
                            <w:sz w:val="20"/>
                            <w:szCs w:val="20"/>
                          </w:rPr>
                        </w:pPr>
                        <w:r w:rsidRPr="00F35DFA">
                          <w:rPr>
                            <w:sz w:val="20"/>
                            <w:szCs w:val="20"/>
                          </w:rPr>
                          <w:t>1. Методи вивчення проблеми (діагностування)</w:t>
                        </w:r>
                      </w:p>
                    </w:txbxContent>
                  </v:textbox>
                </v:shape>
                <v:shape id="Поле 13" o:spid="_x0000_s1030" type="#_x0000_t202" style="position:absolute;left:1619;top:8158;width:39052;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" fillcolor="white [3201]" strokeweight=".5pt">
                  <v:textbox inset=".5mm,.5mm,.5mm,.5mm">
                    <w:txbxContent>
                      <w:p w14:paraId="5AA896A7" w14:textId="77777777" w:rsidR="00A824FB" w:rsidRPr="00F35DFA" w:rsidRDefault="00A824FB" w:rsidP="00A824FB">
                        <w:pPr>
                          <w:pStyle w:val="a4"/>
                          <w:widowControl w:val="0"/>
                          <w:spacing w:before="0" w:beforeAutospacing="0" w:after="0" w:afterAutospacing="0"/>
                          <w:jc w:val="both"/>
                          <w:rPr>
                            <w:sz w:val="20"/>
                            <w:szCs w:val="20"/>
                          </w:rPr>
                        </w:pPr>
                        <w:r w:rsidRPr="00F35DFA">
                          <w:rPr>
                            <w:sz w:val="20"/>
                            <w:szCs w:val="20"/>
                          </w:rPr>
                          <w:t>2. Методи економічного аналізу</w:t>
                        </w:r>
                      </w:p>
                    </w:txbxContent>
                  </v:textbox>
                </v:shape>
                <v:shape id="Поле 13" o:spid="_x0000_s1031" type="#_x0000_t202" style="position:absolute;left:1619;top:11143;width:3905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" fillcolor="white [3201]" strokeweight=".5pt">
                  <v:textbox inset=".5mm,.5mm,.5mm,.5mm">
                    <w:txbxContent>
                      <w:p w14:paraId="10A867CD" w14:textId="77777777" w:rsidR="00A824FB" w:rsidRPr="00F35DFA" w:rsidRDefault="00A824FB" w:rsidP="00A824FB">
                        <w:pPr>
                          <w:pStyle w:val="a4"/>
                          <w:widowControl w:val="0"/>
                          <w:spacing w:before="0" w:beforeAutospacing="0" w:after="0" w:afterAutospacing="0"/>
                          <w:jc w:val="both"/>
                          <w:rPr>
                            <w:sz w:val="20"/>
                            <w:szCs w:val="20"/>
                          </w:rPr>
                        </w:pPr>
                        <w:r w:rsidRPr="00F35DFA">
                          <w:rPr>
                            <w:sz w:val="20"/>
                            <w:szCs w:val="20"/>
                          </w:rPr>
                          <w:t>3. Методи прогнозування</w:t>
                        </w:r>
                      </w:p>
                    </w:txbxContent>
                  </v:textbox>
                </v:shape>
                <v:shape id="Поле 13" o:spid="_x0000_s1032" type="#_x0000_t202" style="position:absolute;left:1619;top:14762;width:3914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" fillcolor="white [3201]" strokeweight=".5pt">
                  <v:textbox inset=".5mm,.5mm,.5mm,.5mm">
                    <w:txbxContent>
                      <w:p w14:paraId="27A2E2DD" w14:textId="77777777" w:rsidR="00A824FB" w:rsidRPr="00F35DFA" w:rsidRDefault="00A824FB" w:rsidP="00A824FB">
                        <w:pPr>
                          <w:autoSpaceDE w:val="0"/>
                          <w:autoSpaceDN w:val="0"/>
                          <w:adjustRightInd w:val="0"/>
                          <w:spacing w:after="0" w:line="240" w:lineRule="auto"/>
                          <w:rPr>
                            <w:rFonts w:ascii="Times New Roman" w:hAnsi="Times New Roman" w:cs="Times New Roman"/>
                            <w:sz w:val="20"/>
                            <w:szCs w:val="20"/>
                          </w:rPr>
                        </w:pPr>
                        <w:r w:rsidRPr="00F35DFA">
                          <w:rPr>
                            <w:rFonts w:ascii="Times New Roman" w:hAnsi="Times New Roman" w:cs="Times New Roman"/>
                            <w:sz w:val="20"/>
                            <w:szCs w:val="20"/>
                          </w:rPr>
                          <w:t xml:space="preserve">4. </w:t>
                        </w:r>
                        <w:r w:rsidRPr="00F35DFA">
                          <w:rPr>
                            <w:rFonts w:ascii="Times New Roman" w:eastAsia="Arimo" w:hAnsi="Times New Roman" w:cs="Times New Roman"/>
                            <w:sz w:val="20"/>
                            <w:szCs w:val="20"/>
                          </w:rPr>
                          <w:t>Методи визначення способі</w:t>
                        </w:r>
                        <w:r w:rsidRPr="00F35DFA">
                          <w:rPr>
                            <w:rFonts w:ascii="Times New Roman" w:eastAsia="Malgun Gothic Semilight" w:hAnsi="Times New Roman" w:cs="Times New Roman"/>
                            <w:sz w:val="20"/>
                            <w:szCs w:val="20"/>
                          </w:rPr>
                          <w:t>в</w:t>
                        </w:r>
                        <w:r w:rsidRPr="00F35DFA">
                          <w:rPr>
                            <w:rFonts w:ascii="Times New Roman" w:eastAsia="Arimo" w:hAnsi="Times New Roman" w:cs="Times New Roman"/>
                            <w:sz w:val="20"/>
                            <w:szCs w:val="20"/>
                          </w:rPr>
                          <w:t xml:space="preserve"> розв’язання проблеми (генераці</w:t>
                        </w:r>
                        <w:r w:rsidRPr="00F35DFA">
                          <w:rPr>
                            <w:rFonts w:ascii="Times New Roman" w:eastAsia="Malgun Gothic Semilight" w:hAnsi="Times New Roman" w:cs="Times New Roman"/>
                            <w:sz w:val="20"/>
                            <w:szCs w:val="20"/>
                          </w:rPr>
                          <w:t>я</w:t>
                        </w:r>
                        <w:r w:rsidRPr="00F35DFA">
                          <w:rPr>
                            <w:rFonts w:ascii="Times New Roman" w:eastAsia="Arimo" w:hAnsi="Times New Roman" w:cs="Times New Roman"/>
                            <w:sz w:val="20"/>
                            <w:szCs w:val="20"/>
                          </w:rPr>
                          <w:t xml:space="preserve"> і</w:t>
                        </w:r>
                        <w:r w:rsidRPr="00F35DFA">
                          <w:rPr>
                            <w:rFonts w:ascii="Times New Roman" w:eastAsia="Malgun Gothic Semilight" w:hAnsi="Times New Roman" w:cs="Times New Roman"/>
                            <w:sz w:val="20"/>
                            <w:szCs w:val="20"/>
                          </w:rPr>
                          <w:t>дей</w:t>
                        </w:r>
                        <w:r w:rsidRPr="00F35DFA">
                          <w:rPr>
                            <w:rFonts w:ascii="Times New Roman" w:eastAsia="Arimo" w:hAnsi="Times New Roman" w:cs="Times New Roman"/>
                            <w:sz w:val="20"/>
                            <w:szCs w:val="20"/>
                          </w:rPr>
                          <w:t>)</w:t>
                        </w:r>
                      </w:p>
                    </w:txbxContent>
                  </v:textbox>
                </v:shape>
                <v:shape id="Поле 13" o:spid="_x0000_s1033" type="#_x0000_t202" style="position:absolute;left:1619;top:18048;width:3914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" fillcolor="white [3201]" strokeweight=".5pt">
                  <v:textbox inset=".5mm,.5mm,.5mm,.5mm">
                    <w:txbxContent>
                      <w:p w14:paraId="2EE60563" w14:textId="77777777" w:rsidR="00A824FB" w:rsidRPr="00F35DFA" w:rsidRDefault="00A824FB" w:rsidP="00A824FB">
                        <w:pPr>
                          <w:autoSpaceDE w:val="0"/>
                          <w:autoSpaceDN w:val="0"/>
                          <w:adjustRightInd w:val="0"/>
                          <w:spacing w:after="0" w:line="240" w:lineRule="auto"/>
                          <w:rPr>
                            <w:rFonts w:ascii="Times New Roman" w:hAnsi="Times New Roman" w:cs="Times New Roman"/>
                            <w:sz w:val="20"/>
                            <w:szCs w:val="20"/>
                          </w:rPr>
                        </w:pPr>
                        <w:r w:rsidRPr="00F35DFA">
                          <w:rPr>
                            <w:rFonts w:ascii="Times New Roman" w:hAnsi="Times New Roman" w:cs="Times New Roman"/>
                            <w:sz w:val="20"/>
                            <w:szCs w:val="20"/>
                          </w:rPr>
                          <w:t xml:space="preserve">5. </w:t>
                        </w:r>
                        <w:r w:rsidRPr="00F35DFA">
                          <w:rPr>
                            <w:rFonts w:ascii="Times New Roman" w:eastAsia="Arimo" w:hAnsi="Times New Roman" w:cs="Times New Roman"/>
                            <w:sz w:val="20"/>
                            <w:szCs w:val="20"/>
                          </w:rPr>
                          <w:t>Евристичні методи прийняття управлінських рішень</w:t>
                        </w:r>
                      </w:p>
                    </w:txbxContent>
                  </v:textbox>
                </v:shape>
                <v:shape id="Поле 13" o:spid="_x0000_s1034" type="#_x0000_t202" style="position:absolute;left:1619;top:21333;width:39148;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" fillcolor="white [3201]" strokeweight=".5pt">
                  <v:textbox inset=".5mm,.5mm,.5mm,.5mm">
                    <w:txbxContent>
                      <w:p w14:paraId="49697D48" w14:textId="77777777" w:rsidR="00A824FB" w:rsidRPr="00F35DFA" w:rsidRDefault="00A824FB" w:rsidP="00A824FB">
                        <w:pPr>
                          <w:autoSpaceDE w:val="0"/>
                          <w:autoSpaceDN w:val="0"/>
                          <w:adjustRightInd w:val="0"/>
                          <w:spacing w:after="0" w:line="240" w:lineRule="auto"/>
                          <w:rPr>
                            <w:rFonts w:ascii="Times New Roman" w:hAnsi="Times New Roman" w:cs="Times New Roman"/>
                            <w:sz w:val="20"/>
                            <w:szCs w:val="20"/>
                          </w:rPr>
                        </w:pPr>
                        <w:r w:rsidRPr="00F35DFA">
                          <w:rPr>
                            <w:rFonts w:ascii="Times New Roman" w:hAnsi="Times New Roman" w:cs="Times New Roman"/>
                            <w:sz w:val="20"/>
                            <w:szCs w:val="20"/>
                          </w:rPr>
                          <w:t xml:space="preserve">6. </w:t>
                        </w:r>
                        <w:r w:rsidRPr="00F35DFA">
                          <w:rPr>
                            <w:rFonts w:ascii="Times New Roman" w:eastAsia="Arimo" w:hAnsi="Times New Roman" w:cs="Times New Roman"/>
                            <w:sz w:val="20"/>
                            <w:szCs w:val="20"/>
                          </w:rPr>
                          <w:t>Логі</w:t>
                        </w:r>
                        <w:r w:rsidRPr="00F35DFA">
                          <w:rPr>
                            <w:rFonts w:ascii="Times New Roman" w:eastAsia="Malgun Gothic Semilight" w:hAnsi="Times New Roman" w:cs="Times New Roman"/>
                            <w:sz w:val="20"/>
                            <w:szCs w:val="20"/>
                          </w:rPr>
                          <w:t>ко</w:t>
                        </w:r>
                        <w:r w:rsidRPr="00F35DFA">
                          <w:rPr>
                            <w:rFonts w:ascii="Times New Roman" w:eastAsia="Arimo" w:hAnsi="Times New Roman" w:cs="Times New Roman"/>
                            <w:sz w:val="20"/>
                            <w:szCs w:val="20"/>
                          </w:rPr>
                          <w:t>-формалі</w:t>
                        </w:r>
                        <w:r w:rsidRPr="00F35DFA">
                          <w:rPr>
                            <w:rFonts w:ascii="Times New Roman" w:eastAsia="Malgun Gothic Semilight" w:hAnsi="Times New Roman" w:cs="Times New Roman"/>
                            <w:sz w:val="20"/>
                            <w:szCs w:val="20"/>
                          </w:rPr>
                          <w:t>зован</w:t>
                        </w:r>
                        <w:r w:rsidRPr="00F35DFA">
                          <w:rPr>
                            <w:rFonts w:ascii="Times New Roman" w:eastAsia="Arimo" w:hAnsi="Times New Roman" w:cs="Times New Roman"/>
                            <w:sz w:val="20"/>
                            <w:szCs w:val="20"/>
                          </w:rPr>
                          <w:t>і методи прийняття управлінських рішень</w:t>
                        </w:r>
                      </w:p>
                    </w:txbxContent>
                  </v:textbox>
                </v:shape>
                <v:line id="Пряма сполучна лінія 202" o:spid="_x0000_s1035" style="position:absolute;flip:x;visibility:visible;mso-wrap-style:square" from="476,3143" to="476,22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" strokecolor="black [3200]" strokeweight=".5pt">
                  <v:stroke joinstyle="miter"/>
                </v:line>
                <v:line id="Пряма сполучна лінія 203" o:spid="_x0000_s1036" style="position:absolute;visibility:visible;mso-wrap-style:square" from="476,9382" to="1619,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" strokecolor="black [3200]" strokeweight=".5pt">
                  <v:stroke joinstyle="miter"/>
                </v:line>
                <v:line id="Пряма сполучна лінія 205" o:spid="_x0000_s1037" style="position:absolute;visibility:visible;mso-wrap-style:square" from="476,6238" to="1619,6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" strokecolor="black [3200]" strokeweight=".5pt">
                  <v:stroke joinstyle="miter"/>
                </v:line>
                <v:line id="Пряма сполучна лінія 206" o:spid="_x0000_s1038" style="position:absolute;visibility:visible;mso-wrap-style:square" from="476,12715" to="1619,12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" strokecolor="black [3200]" strokeweight=".5pt">
                  <v:stroke joinstyle="miter"/>
                </v:line>
                <v:line id="Пряма сполучна лінія 207" o:spid="_x0000_s1039" style="position:absolute;visibility:visible;mso-wrap-style:square" from="476,16049" to="1619,16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" strokecolor="black [3200]" strokeweight=".5pt">
                  <v:stroke joinstyle="miter"/>
                </v:line>
                <v:line id="Пряма сполучна лінія 208" o:spid="_x0000_s1040" style="position:absolute;visibility:visible;mso-wrap-style:square" from="476,19383" to="1619,19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" strokecolor="black [3200]" strokeweight=".5pt">
                  <v:stroke joinstyle="miter"/>
                </v:line>
                <v:line id="Пряма сполучна лінія 211" o:spid="_x0000_s1041" style="position:absolute;visibility:visible;mso-wrap-style:square" from="476,22812" to="1619,22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" strokecolor="black [3200]" strokeweight=".5pt">
                  <v:stroke joinstyle="miter"/>
                </v:line>
                <w10:anchorlock/>
              </v:group>
            </w:pict>
          </mc:Fallback>
        </mc:AlternateContent>
      </w:r>
    </w:p>
    <w:p w14:paraId="39454638" w14:textId="77777777" w:rsidR="00A824FB" w:rsidRPr="00B36D09" w:rsidRDefault="00A824FB" w:rsidP="00A824FB">
      <w:pPr>
        <w:widowControl w:val="0"/>
        <w:autoSpaceDE w:val="0"/>
        <w:autoSpaceDN w:val="0"/>
        <w:adjustRightInd w:val="0"/>
        <w:spacing w:after="0" w:line="240" w:lineRule="auto"/>
        <w:ind w:firstLine="340"/>
        <w:jc w:val="both"/>
        <w:rPr>
          <w:rFonts w:ascii="Times New Roman" w:hAnsi="Times New Roman" w:cs="Times New Roman"/>
        </w:rPr>
      </w:pPr>
    </w:p>
    <w:p w14:paraId="31A3AFDB" w14:textId="77777777" w:rsidR="00A824FB" w:rsidRPr="00B36D09" w:rsidRDefault="00A824FB" w:rsidP="00A824FB">
      <w:pPr>
        <w:widowControl w:val="0"/>
        <w:autoSpaceDE w:val="0"/>
        <w:autoSpaceDN w:val="0"/>
        <w:adjustRightInd w:val="0"/>
        <w:spacing w:after="0" w:line="240" w:lineRule="auto"/>
        <w:ind w:firstLine="340"/>
        <w:jc w:val="center"/>
        <w:rPr>
          <w:rFonts w:ascii="Times New Roman" w:hAnsi="Times New Roman" w:cs="Times New Roman"/>
        </w:rPr>
      </w:pPr>
      <w:r w:rsidRPr="00B36D09">
        <w:rPr>
          <w:rFonts w:ascii="Times New Roman" w:hAnsi="Times New Roman" w:cs="Times New Roman"/>
        </w:rPr>
        <w:t>Рис. 5. Основні методи прийняття управлінських рішень</w:t>
      </w:r>
    </w:p>
    <w:p w14:paraId="6F9E3268" w14:textId="77777777" w:rsidR="00A824FB" w:rsidRPr="00B36D09" w:rsidRDefault="00A824FB" w:rsidP="00A824FB">
      <w:pPr>
        <w:widowControl w:val="0"/>
        <w:spacing w:after="0" w:line="240" w:lineRule="auto"/>
        <w:ind w:firstLine="340"/>
        <w:jc w:val="both"/>
        <w:rPr>
          <w:rFonts w:ascii="Times New Roman" w:eastAsia="Arimo" w:hAnsi="Times New Roman" w:cs="Times New Roman"/>
        </w:rPr>
      </w:pPr>
      <w:r w:rsidRPr="00B36D09">
        <w:rPr>
          <w:rFonts w:ascii="Times New Roman" w:eastAsia="Arimo" w:hAnsi="Times New Roman" w:cs="Times New Roman"/>
        </w:rPr>
        <w:t>Розглянемо детальніше основні методи прийняття управлінських рішень.</w:t>
      </w:r>
    </w:p>
    <w:p w14:paraId="2300B56C" w14:textId="77777777" w:rsidR="00A824FB" w:rsidRPr="00B36D09" w:rsidRDefault="00A824FB" w:rsidP="00A824FB">
      <w:pPr>
        <w:widowControl w:val="0"/>
        <w:spacing w:after="0" w:line="240" w:lineRule="auto"/>
        <w:ind w:firstLine="340"/>
        <w:jc w:val="both"/>
        <w:rPr>
          <w:rFonts w:ascii="Times New Roman" w:eastAsia="Arimo" w:hAnsi="Times New Roman" w:cs="Times New Roman"/>
        </w:rPr>
      </w:pPr>
      <w:r w:rsidRPr="00B36D09">
        <w:rPr>
          <w:rFonts w:ascii="Times New Roman" w:eastAsia="Arimo" w:hAnsi="Times New Roman" w:cs="Times New Roman"/>
          <w:i/>
        </w:rPr>
        <w:t xml:space="preserve">1. Методи вивчення проблеми діагностування. </w:t>
      </w:r>
      <w:r w:rsidRPr="00B36D09">
        <w:rPr>
          <w:rFonts w:ascii="Times New Roman" w:eastAsia="Arimo" w:hAnsi="Times New Roman" w:cs="Times New Roman"/>
        </w:rPr>
        <w:t>Використовуються методи, що дають змогу достові</w:t>
      </w:r>
      <w:r w:rsidRPr="00B36D09">
        <w:rPr>
          <w:rFonts w:ascii="Times New Roman" w:eastAsia="Malgun Gothic Semilight" w:hAnsi="Times New Roman" w:cs="Times New Roman"/>
        </w:rPr>
        <w:t>рно</w:t>
      </w:r>
      <w:r w:rsidRPr="00B36D09">
        <w:rPr>
          <w:rFonts w:ascii="Times New Roman" w:eastAsia="Arimo" w:hAnsi="Times New Roman" w:cs="Times New Roman"/>
        </w:rPr>
        <w:t xml:space="preserve"> і повно описати проблему і виявити чинники, що привели до неї. Вибі</w:t>
      </w:r>
      <w:r w:rsidRPr="00B36D09">
        <w:rPr>
          <w:rFonts w:ascii="Times New Roman" w:eastAsia="Malgun Gothic Semilight" w:hAnsi="Times New Roman" w:cs="Times New Roman"/>
        </w:rPr>
        <w:t>р</w:t>
      </w:r>
      <w:r w:rsidRPr="00B36D09">
        <w:rPr>
          <w:rFonts w:ascii="Times New Roman" w:eastAsia="Arimo" w:hAnsi="Times New Roman" w:cs="Times New Roman"/>
        </w:rPr>
        <w:t xml:space="preserve"> методі</w:t>
      </w:r>
      <w:r w:rsidRPr="00B36D09">
        <w:rPr>
          <w:rFonts w:ascii="Times New Roman" w:eastAsia="Malgun Gothic Semilight" w:hAnsi="Times New Roman" w:cs="Times New Roman"/>
        </w:rPr>
        <w:t>в</w:t>
      </w:r>
      <w:r w:rsidRPr="00B36D09">
        <w:rPr>
          <w:rFonts w:ascii="Times New Roman" w:eastAsia="Arimo" w:hAnsi="Times New Roman" w:cs="Times New Roman"/>
        </w:rPr>
        <w:t xml:space="preserve"> залежить ві</w:t>
      </w:r>
      <w:r w:rsidRPr="00B36D09">
        <w:rPr>
          <w:rFonts w:ascii="Times New Roman" w:eastAsia="Malgun Gothic Semilight" w:hAnsi="Times New Roman" w:cs="Times New Roman"/>
        </w:rPr>
        <w:t xml:space="preserve">д </w:t>
      </w:r>
      <w:r w:rsidRPr="00B36D09">
        <w:rPr>
          <w:rFonts w:ascii="Times New Roman" w:eastAsia="Arimo" w:hAnsi="Times New Roman" w:cs="Times New Roman"/>
        </w:rPr>
        <w:t>характеру та змі</w:t>
      </w:r>
      <w:r w:rsidRPr="00B36D09">
        <w:rPr>
          <w:rFonts w:ascii="Times New Roman" w:eastAsia="Malgun Gothic Semilight" w:hAnsi="Times New Roman" w:cs="Times New Roman"/>
        </w:rPr>
        <w:t>сту</w:t>
      </w:r>
      <w:r w:rsidRPr="00B36D09">
        <w:rPr>
          <w:rFonts w:ascii="Times New Roman" w:eastAsia="Arimo" w:hAnsi="Times New Roman" w:cs="Times New Roman"/>
        </w:rPr>
        <w:t xml:space="preserve"> проблеми, термі</w:t>
      </w:r>
      <w:r w:rsidRPr="00B36D09">
        <w:rPr>
          <w:rFonts w:ascii="Times New Roman" w:eastAsia="Malgun Gothic Semilight" w:hAnsi="Times New Roman" w:cs="Times New Roman"/>
        </w:rPr>
        <w:t>н</w:t>
      </w:r>
      <w:r w:rsidRPr="00B36D09">
        <w:rPr>
          <w:rFonts w:ascii="Times New Roman" w:eastAsia="Arimo" w:hAnsi="Times New Roman" w:cs="Times New Roman"/>
        </w:rPr>
        <w:t>і</w:t>
      </w:r>
      <w:r w:rsidRPr="00B36D09">
        <w:rPr>
          <w:rFonts w:ascii="Times New Roman" w:eastAsia="Malgun Gothic Semilight" w:hAnsi="Times New Roman" w:cs="Times New Roman"/>
        </w:rPr>
        <w:t>в</w:t>
      </w:r>
      <w:r w:rsidRPr="00B36D09">
        <w:rPr>
          <w:rFonts w:ascii="Times New Roman" w:eastAsia="Arimo" w:hAnsi="Times New Roman" w:cs="Times New Roman"/>
        </w:rPr>
        <w:t xml:space="preserve"> і кошті</w:t>
      </w:r>
      <w:r w:rsidRPr="00B36D09">
        <w:rPr>
          <w:rFonts w:ascii="Times New Roman" w:eastAsia="Malgun Gothic Semilight" w:hAnsi="Times New Roman" w:cs="Times New Roman"/>
        </w:rPr>
        <w:t>в</w:t>
      </w:r>
      <w:r w:rsidRPr="00B36D09">
        <w:rPr>
          <w:rFonts w:ascii="Times New Roman" w:eastAsia="Arimo" w:hAnsi="Times New Roman" w:cs="Times New Roman"/>
        </w:rPr>
        <w:t>, виді</w:t>
      </w:r>
      <w:r w:rsidRPr="00B36D09">
        <w:rPr>
          <w:rFonts w:ascii="Times New Roman" w:eastAsia="Malgun Gothic Semilight" w:hAnsi="Times New Roman" w:cs="Times New Roman"/>
        </w:rPr>
        <w:t>лених</w:t>
      </w:r>
      <w:r w:rsidRPr="00B36D09">
        <w:rPr>
          <w:rFonts w:ascii="Times New Roman" w:eastAsia="Arimo" w:hAnsi="Times New Roman" w:cs="Times New Roman"/>
        </w:rPr>
        <w:t xml:space="preserve"> для її вивчення. Зокрема, значного поширення набули дві групи методі</w:t>
      </w:r>
      <w:r w:rsidRPr="00B36D09">
        <w:rPr>
          <w:rFonts w:ascii="Times New Roman" w:eastAsia="Malgun Gothic Semilight" w:hAnsi="Times New Roman" w:cs="Times New Roman"/>
        </w:rPr>
        <w:t>в</w:t>
      </w:r>
      <w:r w:rsidRPr="00B36D09">
        <w:rPr>
          <w:rFonts w:ascii="Times New Roman" w:eastAsia="Arimo" w:hAnsi="Times New Roman" w:cs="Times New Roman"/>
        </w:rPr>
        <w:t>: методи економі</w:t>
      </w:r>
      <w:r w:rsidRPr="00B36D09">
        <w:rPr>
          <w:rFonts w:ascii="Times New Roman" w:eastAsia="Malgun Gothic Semilight" w:hAnsi="Times New Roman" w:cs="Times New Roman"/>
        </w:rPr>
        <w:t>чного</w:t>
      </w:r>
      <w:r w:rsidRPr="00B36D09">
        <w:rPr>
          <w:rFonts w:ascii="Times New Roman" w:eastAsia="Arimo" w:hAnsi="Times New Roman" w:cs="Times New Roman"/>
        </w:rPr>
        <w:t xml:space="preserve"> аналі</w:t>
      </w:r>
      <w:r w:rsidRPr="00B36D09">
        <w:rPr>
          <w:rFonts w:ascii="Times New Roman" w:eastAsia="Malgun Gothic Semilight" w:hAnsi="Times New Roman" w:cs="Times New Roman"/>
        </w:rPr>
        <w:t>зу</w:t>
      </w:r>
      <w:r w:rsidRPr="00B36D09">
        <w:rPr>
          <w:rFonts w:ascii="Times New Roman" w:eastAsia="Arimo" w:hAnsi="Times New Roman" w:cs="Times New Roman"/>
        </w:rPr>
        <w:t xml:space="preserve"> та прогнозування, ї</w:t>
      </w:r>
      <w:r w:rsidRPr="00B36D09">
        <w:rPr>
          <w:rFonts w:ascii="Times New Roman" w:eastAsia="Malgun Gothic Semilight" w:hAnsi="Times New Roman" w:cs="Times New Roman"/>
        </w:rPr>
        <w:t>х</w:t>
      </w:r>
      <w:r w:rsidRPr="00B36D09">
        <w:rPr>
          <w:rFonts w:ascii="Times New Roman" w:eastAsia="Arimo" w:hAnsi="Times New Roman" w:cs="Times New Roman"/>
        </w:rPr>
        <w:t xml:space="preserve"> застосовують з метою об’є</w:t>
      </w:r>
      <w:r w:rsidRPr="00B36D09">
        <w:rPr>
          <w:rFonts w:ascii="Times New Roman" w:eastAsia="Malgun Gothic Semilight" w:hAnsi="Times New Roman" w:cs="Times New Roman"/>
        </w:rPr>
        <w:t>ктивного</w:t>
      </w:r>
      <w:r w:rsidRPr="00B36D09">
        <w:rPr>
          <w:rFonts w:ascii="Times New Roman" w:eastAsia="Arimo" w:hAnsi="Times New Roman" w:cs="Times New Roman"/>
        </w:rPr>
        <w:t xml:space="preserve"> оці</w:t>
      </w:r>
      <w:r w:rsidRPr="00B36D09">
        <w:rPr>
          <w:rFonts w:ascii="Times New Roman" w:eastAsia="Malgun Gothic Semilight" w:hAnsi="Times New Roman" w:cs="Times New Roman"/>
        </w:rPr>
        <w:t>нювання</w:t>
      </w:r>
      <w:r w:rsidRPr="00B36D09">
        <w:rPr>
          <w:rFonts w:ascii="Times New Roman" w:eastAsia="Arimo" w:hAnsi="Times New Roman" w:cs="Times New Roman"/>
        </w:rPr>
        <w:t xml:space="preserve"> поточного стану пі</w:t>
      </w:r>
      <w:r w:rsidRPr="00B36D09">
        <w:rPr>
          <w:rFonts w:ascii="Times New Roman" w:eastAsia="Malgun Gothic Semilight" w:hAnsi="Times New Roman" w:cs="Times New Roman"/>
        </w:rPr>
        <w:t>дпри</w:t>
      </w:r>
      <w:r w:rsidRPr="00B36D09">
        <w:rPr>
          <w:rFonts w:ascii="Times New Roman" w:eastAsia="Arimo" w:hAnsi="Times New Roman" w:cs="Times New Roman"/>
        </w:rPr>
        <w:t>є</w:t>
      </w:r>
      <w:r w:rsidRPr="00B36D09">
        <w:rPr>
          <w:rFonts w:ascii="Times New Roman" w:eastAsia="Malgun Gothic Semilight" w:hAnsi="Times New Roman" w:cs="Times New Roman"/>
        </w:rPr>
        <w:t>мства</w:t>
      </w:r>
      <w:r w:rsidRPr="00B36D09">
        <w:rPr>
          <w:rFonts w:ascii="Times New Roman" w:eastAsia="Arimo" w:hAnsi="Times New Roman" w:cs="Times New Roman"/>
        </w:rPr>
        <w:t xml:space="preserve"> і передбачення, «що буде далі, якщо ні</w:t>
      </w:r>
      <w:r w:rsidRPr="00B36D09">
        <w:rPr>
          <w:rFonts w:ascii="Times New Roman" w:eastAsia="Malgun Gothic Semilight" w:hAnsi="Times New Roman" w:cs="Times New Roman"/>
        </w:rPr>
        <w:t>чого</w:t>
      </w:r>
      <w:r w:rsidRPr="00B36D09">
        <w:rPr>
          <w:rFonts w:ascii="Times New Roman" w:eastAsia="Arimo" w:hAnsi="Times New Roman" w:cs="Times New Roman"/>
        </w:rPr>
        <w:t xml:space="preserve"> не змі</w:t>
      </w:r>
      <w:r w:rsidRPr="00B36D09">
        <w:rPr>
          <w:rFonts w:ascii="Times New Roman" w:eastAsia="Malgun Gothic Semilight" w:hAnsi="Times New Roman" w:cs="Times New Roman"/>
        </w:rPr>
        <w:t>нювати</w:t>
      </w:r>
      <w:r w:rsidRPr="00B36D09">
        <w:rPr>
          <w:rFonts w:ascii="Times New Roman" w:eastAsia="Arimo" w:hAnsi="Times New Roman" w:cs="Times New Roman"/>
        </w:rPr>
        <w:t>». Ці методи базуються на статистичному матері</w:t>
      </w:r>
      <w:r w:rsidRPr="00B36D09">
        <w:rPr>
          <w:rFonts w:ascii="Times New Roman" w:eastAsia="Malgun Gothic Semilight" w:hAnsi="Times New Roman" w:cs="Times New Roman"/>
        </w:rPr>
        <w:t>ал</w:t>
      </w:r>
      <w:r w:rsidRPr="00B36D09">
        <w:rPr>
          <w:rFonts w:ascii="Times New Roman" w:eastAsia="Arimo" w:hAnsi="Times New Roman" w:cs="Times New Roman"/>
        </w:rPr>
        <w:t>і минулих пері</w:t>
      </w:r>
      <w:r w:rsidRPr="00B36D09">
        <w:rPr>
          <w:rFonts w:ascii="Times New Roman" w:eastAsia="Malgun Gothic Semilight" w:hAnsi="Times New Roman" w:cs="Times New Roman"/>
        </w:rPr>
        <w:t>о</w:t>
      </w:r>
      <w:r w:rsidRPr="00B36D09">
        <w:rPr>
          <w:rFonts w:ascii="Times New Roman" w:eastAsia="Arimo" w:hAnsi="Times New Roman" w:cs="Times New Roman"/>
        </w:rPr>
        <w:t>ді</w:t>
      </w:r>
      <w:r w:rsidRPr="00B36D09">
        <w:rPr>
          <w:rFonts w:ascii="Times New Roman" w:eastAsia="Malgun Gothic Semilight" w:hAnsi="Times New Roman" w:cs="Times New Roman"/>
        </w:rPr>
        <w:t>в</w:t>
      </w:r>
      <w:r w:rsidRPr="00B36D09">
        <w:rPr>
          <w:rFonts w:ascii="Times New Roman" w:eastAsia="Arimo" w:hAnsi="Times New Roman" w:cs="Times New Roman"/>
        </w:rPr>
        <w:t xml:space="preserve"> у певні</w:t>
      </w:r>
      <w:r w:rsidRPr="00B36D09">
        <w:rPr>
          <w:rFonts w:ascii="Times New Roman" w:eastAsia="Malgun Gothic Semilight" w:hAnsi="Times New Roman" w:cs="Times New Roman"/>
        </w:rPr>
        <w:t>й</w:t>
      </w:r>
      <w:r w:rsidRPr="00B36D09">
        <w:rPr>
          <w:rFonts w:ascii="Times New Roman" w:eastAsia="Arimo" w:hAnsi="Times New Roman" w:cs="Times New Roman"/>
        </w:rPr>
        <w:t xml:space="preserve"> сфері ді</w:t>
      </w:r>
      <w:r w:rsidRPr="00B36D09">
        <w:rPr>
          <w:rFonts w:ascii="Times New Roman" w:eastAsia="Malgun Gothic Semilight" w:hAnsi="Times New Roman" w:cs="Times New Roman"/>
        </w:rPr>
        <w:t>яльнос</w:t>
      </w:r>
      <w:r w:rsidRPr="00B36D09">
        <w:rPr>
          <w:rFonts w:ascii="Times New Roman" w:eastAsia="Arimo" w:hAnsi="Times New Roman" w:cs="Times New Roman"/>
        </w:rPr>
        <w:t>ті.</w:t>
      </w:r>
      <w:r w:rsidRPr="00B36D09">
        <w:rPr>
          <w:rStyle w:val="a5"/>
          <w:rFonts w:ascii="Times New Roman" w:eastAsia="Arimo" w:hAnsi="Times New Roman" w:cs="Times New Roman"/>
        </w:rPr>
        <w:t xml:space="preserve"> </w:t>
      </w:r>
      <w:r w:rsidRPr="00B36D09">
        <w:rPr>
          <w:rStyle w:val="a5"/>
          <w:rFonts w:ascii="Times New Roman" w:eastAsia="Arimo" w:hAnsi="Times New Roman" w:cs="Times New Roman"/>
        </w:rPr>
        <w:footnoteReference w:id="1"/>
      </w:r>
    </w:p>
    <w:p w14:paraId="6D3CAA9A" w14:textId="77777777" w:rsidR="00A824FB" w:rsidRPr="00B36D09" w:rsidRDefault="00A824FB" w:rsidP="00A824FB">
      <w:pPr>
        <w:widowControl w:val="0"/>
        <w:spacing w:after="0" w:line="240" w:lineRule="auto"/>
        <w:ind w:firstLine="340"/>
        <w:jc w:val="both"/>
        <w:rPr>
          <w:rFonts w:ascii="Times New Roman" w:eastAsia="Arimo" w:hAnsi="Times New Roman" w:cs="Times New Roman"/>
        </w:rPr>
      </w:pPr>
      <w:r w:rsidRPr="00B36D09">
        <w:rPr>
          <w:rFonts w:ascii="Times New Roman" w:hAnsi="Times New Roman" w:cs="Times New Roman"/>
          <w:i/>
        </w:rPr>
        <w:t>2. Економічний аналіз. Е</w:t>
      </w:r>
      <w:r w:rsidRPr="00B36D09">
        <w:rPr>
          <w:rFonts w:ascii="Times New Roman" w:hAnsi="Times New Roman" w:cs="Times New Roman"/>
        </w:rPr>
        <w:t xml:space="preserve">кономічний аналіз є найбільш поширеним методом побудови моделей прийняття управлінських рішень. Економічний аналіз вбирає в себе майже всі методи оцінки витрат та економічних </w:t>
      </w:r>
      <w:proofErr w:type="spellStart"/>
      <w:r w:rsidRPr="00B36D09">
        <w:rPr>
          <w:rFonts w:ascii="Times New Roman" w:hAnsi="Times New Roman" w:cs="Times New Roman"/>
        </w:rPr>
        <w:t>вигод</w:t>
      </w:r>
      <w:proofErr w:type="spellEnd"/>
      <w:r w:rsidRPr="00B36D09">
        <w:rPr>
          <w:rFonts w:ascii="Times New Roman" w:hAnsi="Times New Roman" w:cs="Times New Roman"/>
        </w:rPr>
        <w:t xml:space="preserve">, а також відносної рентабельності діяльності підприємства. </w:t>
      </w:r>
      <w:r w:rsidRPr="00B36D09">
        <w:rPr>
          <w:rFonts w:ascii="Times New Roman" w:eastAsia="Arimo" w:hAnsi="Times New Roman" w:cs="Times New Roman"/>
        </w:rPr>
        <w:t>Методи економічного аналізу ґ</w:t>
      </w:r>
      <w:r w:rsidRPr="00B36D09">
        <w:rPr>
          <w:rFonts w:ascii="Times New Roman" w:eastAsia="Malgun Gothic Semilight" w:hAnsi="Times New Roman" w:cs="Times New Roman"/>
        </w:rPr>
        <w:t>рунтую</w:t>
      </w:r>
      <w:r w:rsidRPr="00B36D09">
        <w:rPr>
          <w:rFonts w:ascii="Times New Roman" w:eastAsia="Arimo" w:hAnsi="Times New Roman" w:cs="Times New Roman"/>
        </w:rPr>
        <w:t>ться на вивченні аналі</w:t>
      </w:r>
      <w:r w:rsidRPr="00B36D09">
        <w:rPr>
          <w:rFonts w:ascii="Times New Roman" w:eastAsia="Malgun Gothic Semilight" w:hAnsi="Times New Roman" w:cs="Times New Roman"/>
        </w:rPr>
        <w:t>тичних</w:t>
      </w:r>
      <w:r w:rsidRPr="00B36D09">
        <w:rPr>
          <w:rFonts w:ascii="Times New Roman" w:eastAsia="Arimo" w:hAnsi="Times New Roman" w:cs="Times New Roman"/>
        </w:rPr>
        <w:t xml:space="preserve"> </w:t>
      </w:r>
      <w:proofErr w:type="spellStart"/>
      <w:r w:rsidRPr="00B36D09">
        <w:rPr>
          <w:rFonts w:ascii="Times New Roman" w:eastAsia="Arimo" w:hAnsi="Times New Roman" w:cs="Times New Roman"/>
        </w:rPr>
        <w:t>залежностей</w:t>
      </w:r>
      <w:proofErr w:type="spellEnd"/>
      <w:r w:rsidRPr="00B36D09">
        <w:rPr>
          <w:rFonts w:ascii="Times New Roman" w:eastAsia="Arimo" w:hAnsi="Times New Roman" w:cs="Times New Roman"/>
        </w:rPr>
        <w:t>, що визначають спі</w:t>
      </w:r>
      <w:r w:rsidRPr="00B36D09">
        <w:rPr>
          <w:rFonts w:ascii="Times New Roman" w:eastAsia="Malgun Gothic Semilight" w:hAnsi="Times New Roman" w:cs="Times New Roman"/>
        </w:rPr>
        <w:t>вв</w:t>
      </w:r>
      <w:r w:rsidRPr="00B36D09">
        <w:rPr>
          <w:rFonts w:ascii="Times New Roman" w:eastAsia="Arimo" w:hAnsi="Times New Roman" w:cs="Times New Roman"/>
        </w:rPr>
        <w:t>і</w:t>
      </w:r>
      <w:r w:rsidRPr="00B36D09">
        <w:rPr>
          <w:rFonts w:ascii="Times New Roman" w:eastAsia="Malgun Gothic Semilight" w:hAnsi="Times New Roman" w:cs="Times New Roman"/>
        </w:rPr>
        <w:t>дношення</w:t>
      </w:r>
      <w:r w:rsidRPr="00B36D09">
        <w:rPr>
          <w:rFonts w:ascii="Times New Roman" w:eastAsia="Arimo" w:hAnsi="Times New Roman" w:cs="Times New Roman"/>
        </w:rPr>
        <w:t xml:space="preserve"> мі</w:t>
      </w:r>
      <w:r w:rsidRPr="00B36D09">
        <w:rPr>
          <w:rFonts w:ascii="Times New Roman" w:eastAsia="Malgun Gothic Semilight" w:hAnsi="Times New Roman" w:cs="Times New Roman"/>
        </w:rPr>
        <w:t>ж</w:t>
      </w:r>
      <w:r w:rsidRPr="00B36D09">
        <w:rPr>
          <w:rFonts w:ascii="Times New Roman" w:eastAsia="Arimo" w:hAnsi="Times New Roman" w:cs="Times New Roman"/>
        </w:rPr>
        <w:t xml:space="preserve"> умовами і результатами вирі</w:t>
      </w:r>
      <w:r w:rsidRPr="00B36D09">
        <w:rPr>
          <w:rFonts w:ascii="Times New Roman" w:eastAsia="Malgun Gothic Semilight" w:hAnsi="Times New Roman" w:cs="Times New Roman"/>
        </w:rPr>
        <w:t>шення</w:t>
      </w:r>
      <w:r w:rsidRPr="00B36D09">
        <w:rPr>
          <w:rFonts w:ascii="Times New Roman" w:eastAsia="Arimo" w:hAnsi="Times New Roman" w:cs="Times New Roman"/>
        </w:rPr>
        <w:t xml:space="preserve"> задач, поданих у вигляді формул, графі</w:t>
      </w:r>
      <w:r w:rsidRPr="00B36D09">
        <w:rPr>
          <w:rFonts w:ascii="Times New Roman" w:eastAsia="Malgun Gothic Semilight" w:hAnsi="Times New Roman" w:cs="Times New Roman"/>
        </w:rPr>
        <w:t>к</w:t>
      </w:r>
      <w:r w:rsidRPr="00B36D09">
        <w:rPr>
          <w:rFonts w:ascii="Times New Roman" w:eastAsia="Arimo" w:hAnsi="Times New Roman" w:cs="Times New Roman"/>
        </w:rPr>
        <w:t>і</w:t>
      </w:r>
      <w:r w:rsidRPr="00B36D09">
        <w:rPr>
          <w:rFonts w:ascii="Times New Roman" w:eastAsia="Malgun Gothic Semilight" w:hAnsi="Times New Roman" w:cs="Times New Roman"/>
        </w:rPr>
        <w:t>в</w:t>
      </w:r>
      <w:r w:rsidRPr="00B36D09">
        <w:rPr>
          <w:rFonts w:ascii="Times New Roman" w:eastAsia="Arimo" w:hAnsi="Times New Roman" w:cs="Times New Roman"/>
        </w:rPr>
        <w:t>, ді</w:t>
      </w:r>
      <w:r w:rsidRPr="00B36D09">
        <w:rPr>
          <w:rFonts w:ascii="Times New Roman" w:eastAsia="Malgun Gothic Semilight" w:hAnsi="Times New Roman" w:cs="Times New Roman"/>
        </w:rPr>
        <w:t>аграм</w:t>
      </w:r>
      <w:r w:rsidRPr="00B36D09">
        <w:rPr>
          <w:rFonts w:ascii="Times New Roman" w:eastAsia="Arimo" w:hAnsi="Times New Roman" w:cs="Times New Roman"/>
        </w:rPr>
        <w:t xml:space="preserve"> (зокрема, залежні</w:t>
      </w:r>
      <w:r w:rsidRPr="00B36D09">
        <w:rPr>
          <w:rFonts w:ascii="Times New Roman" w:eastAsia="Malgun Gothic Semilight" w:hAnsi="Times New Roman" w:cs="Times New Roman"/>
        </w:rPr>
        <w:t>сть</w:t>
      </w:r>
      <w:r w:rsidRPr="00B36D09">
        <w:rPr>
          <w:rFonts w:ascii="Times New Roman" w:eastAsia="Arimo" w:hAnsi="Times New Roman" w:cs="Times New Roman"/>
        </w:rPr>
        <w:t xml:space="preserve"> мі</w:t>
      </w:r>
      <w:r w:rsidRPr="00B36D09">
        <w:rPr>
          <w:rFonts w:ascii="Times New Roman" w:eastAsia="Malgun Gothic Semilight" w:hAnsi="Times New Roman" w:cs="Times New Roman"/>
        </w:rPr>
        <w:t>ж</w:t>
      </w:r>
      <w:r w:rsidRPr="00B36D09">
        <w:rPr>
          <w:rFonts w:ascii="Times New Roman" w:eastAsia="Arimo" w:hAnsi="Times New Roman" w:cs="Times New Roman"/>
        </w:rPr>
        <w:t xml:space="preserve"> ці</w:t>
      </w:r>
      <w:r w:rsidRPr="00B36D09">
        <w:rPr>
          <w:rFonts w:ascii="Times New Roman" w:eastAsia="Malgun Gothic Semilight" w:hAnsi="Times New Roman" w:cs="Times New Roman"/>
        </w:rPr>
        <w:t>ною</w:t>
      </w:r>
      <w:r w:rsidRPr="00B36D09">
        <w:rPr>
          <w:rFonts w:ascii="Times New Roman" w:eastAsia="Arimo" w:hAnsi="Times New Roman" w:cs="Times New Roman"/>
        </w:rPr>
        <w:t xml:space="preserve"> на товар та попитом на нього; залежні</w:t>
      </w:r>
      <w:r w:rsidRPr="00B36D09">
        <w:rPr>
          <w:rFonts w:ascii="Times New Roman" w:eastAsia="Malgun Gothic Semilight" w:hAnsi="Times New Roman" w:cs="Times New Roman"/>
        </w:rPr>
        <w:t>сть</w:t>
      </w:r>
      <w:r w:rsidRPr="00B36D09">
        <w:rPr>
          <w:rFonts w:ascii="Times New Roman" w:eastAsia="Arimo" w:hAnsi="Times New Roman" w:cs="Times New Roman"/>
        </w:rPr>
        <w:t xml:space="preserve"> рі</w:t>
      </w:r>
      <w:r w:rsidRPr="00B36D09">
        <w:rPr>
          <w:rFonts w:ascii="Times New Roman" w:eastAsia="Malgun Gothic Semilight" w:hAnsi="Times New Roman" w:cs="Times New Roman"/>
        </w:rPr>
        <w:t>вня</w:t>
      </w:r>
      <w:r w:rsidRPr="00B36D09">
        <w:rPr>
          <w:rFonts w:ascii="Times New Roman" w:eastAsia="Arimo" w:hAnsi="Times New Roman" w:cs="Times New Roman"/>
        </w:rPr>
        <w:t xml:space="preserve"> продуктивності праці ві</w:t>
      </w:r>
      <w:r w:rsidRPr="00B36D09">
        <w:rPr>
          <w:rFonts w:ascii="Times New Roman" w:eastAsia="Malgun Gothic Semilight" w:hAnsi="Times New Roman" w:cs="Times New Roman"/>
        </w:rPr>
        <w:t>д</w:t>
      </w:r>
      <w:r w:rsidRPr="00B36D09">
        <w:rPr>
          <w:rFonts w:ascii="Times New Roman" w:eastAsia="Arimo" w:hAnsi="Times New Roman" w:cs="Times New Roman"/>
        </w:rPr>
        <w:t xml:space="preserve"> квалі</w:t>
      </w:r>
      <w:r w:rsidRPr="00B36D09">
        <w:rPr>
          <w:rFonts w:ascii="Times New Roman" w:eastAsia="Malgun Gothic Semilight" w:hAnsi="Times New Roman" w:cs="Times New Roman"/>
        </w:rPr>
        <w:t>ф</w:t>
      </w:r>
      <w:r w:rsidRPr="00B36D09">
        <w:rPr>
          <w:rFonts w:ascii="Times New Roman" w:eastAsia="Arimo" w:hAnsi="Times New Roman" w:cs="Times New Roman"/>
        </w:rPr>
        <w:t>і</w:t>
      </w:r>
      <w:r w:rsidRPr="00B36D09">
        <w:rPr>
          <w:rFonts w:ascii="Times New Roman" w:eastAsia="Malgun Gothic Semilight" w:hAnsi="Times New Roman" w:cs="Times New Roman"/>
        </w:rPr>
        <w:t>кац</w:t>
      </w:r>
      <w:r w:rsidRPr="00B36D09">
        <w:rPr>
          <w:rFonts w:ascii="Times New Roman" w:eastAsia="Arimo" w:hAnsi="Times New Roman" w:cs="Times New Roman"/>
        </w:rPr>
        <w:t>ії персоналу або рі</w:t>
      </w:r>
      <w:r w:rsidRPr="00B36D09">
        <w:rPr>
          <w:rFonts w:ascii="Times New Roman" w:eastAsia="Malgun Gothic Semilight" w:hAnsi="Times New Roman" w:cs="Times New Roman"/>
        </w:rPr>
        <w:t>вня</w:t>
      </w:r>
      <w:r w:rsidRPr="00B36D09">
        <w:rPr>
          <w:rFonts w:ascii="Times New Roman" w:eastAsia="Arimo" w:hAnsi="Times New Roman" w:cs="Times New Roman"/>
        </w:rPr>
        <w:t xml:space="preserve"> оплати праці тощо). Знання сталих аналітичних </w:t>
      </w:r>
      <w:proofErr w:type="spellStart"/>
      <w:r w:rsidRPr="00B36D09">
        <w:rPr>
          <w:rFonts w:ascii="Times New Roman" w:eastAsia="Arimo" w:hAnsi="Times New Roman" w:cs="Times New Roman"/>
        </w:rPr>
        <w:t>залежностей</w:t>
      </w:r>
      <w:proofErr w:type="spellEnd"/>
      <w:r w:rsidRPr="00B36D09">
        <w:rPr>
          <w:rFonts w:ascii="Times New Roman" w:eastAsia="Arimo" w:hAnsi="Times New Roman" w:cs="Times New Roman"/>
        </w:rPr>
        <w:t xml:space="preserve"> дає змогу менеджеру швидко прийняти правильне рі</w:t>
      </w:r>
      <w:r w:rsidRPr="00B36D09">
        <w:rPr>
          <w:rFonts w:ascii="Times New Roman" w:eastAsia="Malgun Gothic Semilight" w:hAnsi="Times New Roman" w:cs="Times New Roman"/>
        </w:rPr>
        <w:t>шення</w:t>
      </w:r>
      <w:r w:rsidRPr="00B36D09">
        <w:rPr>
          <w:rFonts w:ascii="Times New Roman" w:eastAsia="Arimo" w:hAnsi="Times New Roman" w:cs="Times New Roman"/>
        </w:rPr>
        <w:t xml:space="preserve">. </w:t>
      </w:r>
    </w:p>
    <w:p w14:paraId="4B69C2E4" w14:textId="77777777" w:rsidR="00A824FB" w:rsidRPr="00B36D09" w:rsidRDefault="00A824FB" w:rsidP="00A824FB">
      <w:pPr>
        <w:widowControl w:val="0"/>
        <w:spacing w:after="0" w:line="240" w:lineRule="auto"/>
        <w:ind w:firstLine="340"/>
        <w:jc w:val="both"/>
        <w:rPr>
          <w:rFonts w:ascii="Times New Roman" w:hAnsi="Times New Roman" w:cs="Times New Roman"/>
        </w:rPr>
      </w:pPr>
      <w:r w:rsidRPr="00B36D09">
        <w:rPr>
          <w:rFonts w:ascii="Times New Roman" w:eastAsia="Arimo" w:hAnsi="Times New Roman" w:cs="Times New Roman"/>
        </w:rPr>
        <w:t>До методі</w:t>
      </w:r>
      <w:r w:rsidRPr="00B36D09">
        <w:rPr>
          <w:rFonts w:ascii="Times New Roman" w:eastAsia="Malgun Gothic Semilight" w:hAnsi="Times New Roman" w:cs="Times New Roman"/>
        </w:rPr>
        <w:t>в</w:t>
      </w:r>
      <w:r w:rsidRPr="00B36D09">
        <w:rPr>
          <w:rFonts w:ascii="Times New Roman" w:eastAsia="Arimo" w:hAnsi="Times New Roman" w:cs="Times New Roman"/>
        </w:rPr>
        <w:t xml:space="preserve"> економі</w:t>
      </w:r>
      <w:r w:rsidRPr="00B36D09">
        <w:rPr>
          <w:rFonts w:ascii="Times New Roman" w:eastAsia="Malgun Gothic Semilight" w:hAnsi="Times New Roman" w:cs="Times New Roman"/>
        </w:rPr>
        <w:t>чного</w:t>
      </w:r>
      <w:r w:rsidRPr="00B36D09">
        <w:rPr>
          <w:rFonts w:ascii="Times New Roman" w:eastAsia="Arimo" w:hAnsi="Times New Roman" w:cs="Times New Roman"/>
        </w:rPr>
        <w:t xml:space="preserve"> аналі</w:t>
      </w:r>
      <w:r w:rsidRPr="00B36D09">
        <w:rPr>
          <w:rFonts w:ascii="Times New Roman" w:eastAsia="Malgun Gothic Semilight" w:hAnsi="Times New Roman" w:cs="Times New Roman"/>
        </w:rPr>
        <w:t>зу</w:t>
      </w:r>
      <w:r w:rsidRPr="00B36D09">
        <w:rPr>
          <w:rFonts w:ascii="Times New Roman" w:eastAsia="Arimo" w:hAnsi="Times New Roman" w:cs="Times New Roman"/>
        </w:rPr>
        <w:t xml:space="preserve"> належать:</w:t>
      </w:r>
    </w:p>
    <w:p w14:paraId="336682DD" w14:textId="77777777" w:rsidR="00A824FB" w:rsidRPr="00B36D09" w:rsidRDefault="00A824FB" w:rsidP="00A824FB">
      <w:pPr>
        <w:widowControl w:val="0"/>
        <w:autoSpaceDE w:val="0"/>
        <w:autoSpaceDN w:val="0"/>
        <w:adjustRightInd w:val="0"/>
        <w:spacing w:after="0" w:line="240" w:lineRule="auto"/>
        <w:ind w:firstLine="340"/>
        <w:jc w:val="both"/>
        <w:rPr>
          <w:rFonts w:ascii="Times New Roman" w:eastAsia="Arimo" w:hAnsi="Times New Roman" w:cs="Times New Roman"/>
        </w:rPr>
      </w:pPr>
      <w:r w:rsidRPr="00B36D09">
        <w:rPr>
          <w:rFonts w:ascii="Times New Roman" w:eastAsia="Arimo" w:hAnsi="Times New Roman" w:cs="Times New Roman"/>
          <w:i/>
        </w:rPr>
        <w:lastRenderedPageBreak/>
        <w:t>Метод абсолютних, ві</w:t>
      </w:r>
      <w:r w:rsidRPr="00B36D09">
        <w:rPr>
          <w:rFonts w:ascii="Times New Roman" w:eastAsia="Malgun Gothic Semilight" w:hAnsi="Times New Roman" w:cs="Times New Roman"/>
          <w:i/>
        </w:rPr>
        <w:t>дносних</w:t>
      </w:r>
      <w:r w:rsidRPr="00B36D09">
        <w:rPr>
          <w:rFonts w:ascii="Times New Roman" w:eastAsia="Arimo" w:hAnsi="Times New Roman" w:cs="Times New Roman"/>
          <w:i/>
        </w:rPr>
        <w:t xml:space="preserve"> та середні</w:t>
      </w:r>
      <w:r w:rsidRPr="00B36D09">
        <w:rPr>
          <w:rFonts w:ascii="Times New Roman" w:eastAsia="Malgun Gothic Semilight" w:hAnsi="Times New Roman" w:cs="Times New Roman"/>
          <w:i/>
        </w:rPr>
        <w:t xml:space="preserve">х </w:t>
      </w:r>
      <w:r w:rsidRPr="00B36D09">
        <w:rPr>
          <w:rFonts w:ascii="Times New Roman" w:eastAsia="Arimo" w:hAnsi="Times New Roman" w:cs="Times New Roman"/>
          <w:i/>
        </w:rPr>
        <w:t>величин.</w:t>
      </w:r>
      <w:r w:rsidRPr="00B36D09">
        <w:rPr>
          <w:rFonts w:ascii="Times New Roman" w:eastAsia="Arimo" w:hAnsi="Times New Roman" w:cs="Times New Roman"/>
        </w:rPr>
        <w:t xml:space="preserve"> Абсолютні величини використовують як базу для розрахунку середні</w:t>
      </w:r>
      <w:r w:rsidRPr="00B36D09">
        <w:rPr>
          <w:rFonts w:ascii="Times New Roman" w:eastAsia="Malgun Gothic Semilight" w:hAnsi="Times New Roman" w:cs="Times New Roman"/>
        </w:rPr>
        <w:t>х</w:t>
      </w:r>
      <w:r w:rsidRPr="00B36D09">
        <w:rPr>
          <w:rFonts w:ascii="Times New Roman" w:eastAsia="Arimo" w:hAnsi="Times New Roman" w:cs="Times New Roman"/>
        </w:rPr>
        <w:t xml:space="preserve"> та ві</w:t>
      </w:r>
      <w:r w:rsidRPr="00B36D09">
        <w:rPr>
          <w:rFonts w:ascii="Times New Roman" w:eastAsia="Malgun Gothic Semilight" w:hAnsi="Times New Roman" w:cs="Times New Roman"/>
        </w:rPr>
        <w:t>дносних</w:t>
      </w:r>
      <w:r w:rsidRPr="00B36D09">
        <w:rPr>
          <w:rFonts w:ascii="Times New Roman" w:eastAsia="Arimo" w:hAnsi="Times New Roman" w:cs="Times New Roman"/>
        </w:rPr>
        <w:t>, ві</w:t>
      </w:r>
      <w:r w:rsidRPr="00B36D09">
        <w:rPr>
          <w:rFonts w:ascii="Times New Roman" w:eastAsia="Malgun Gothic Semilight" w:hAnsi="Times New Roman" w:cs="Times New Roman"/>
        </w:rPr>
        <w:t>дносн</w:t>
      </w:r>
      <w:r w:rsidRPr="00B36D09">
        <w:rPr>
          <w:rFonts w:ascii="Times New Roman" w:eastAsia="Arimo" w:hAnsi="Times New Roman" w:cs="Times New Roman"/>
        </w:rPr>
        <w:t>і – у процесі аналі</w:t>
      </w:r>
      <w:r w:rsidRPr="00B36D09">
        <w:rPr>
          <w:rFonts w:ascii="Times New Roman" w:eastAsia="Malgun Gothic Semilight" w:hAnsi="Times New Roman" w:cs="Times New Roman"/>
        </w:rPr>
        <w:t>зу</w:t>
      </w:r>
      <w:r w:rsidRPr="00B36D09">
        <w:rPr>
          <w:rFonts w:ascii="Times New Roman" w:eastAsia="Arimo" w:hAnsi="Times New Roman" w:cs="Times New Roman"/>
        </w:rPr>
        <w:t xml:space="preserve"> динамі</w:t>
      </w:r>
      <w:r w:rsidRPr="00B36D09">
        <w:rPr>
          <w:rFonts w:ascii="Times New Roman" w:eastAsia="Malgun Gothic Semilight" w:hAnsi="Times New Roman" w:cs="Times New Roman"/>
        </w:rPr>
        <w:t>ки</w:t>
      </w:r>
      <w:r w:rsidRPr="00B36D09">
        <w:rPr>
          <w:rFonts w:ascii="Times New Roman" w:eastAsia="Arimo" w:hAnsi="Times New Roman" w:cs="Times New Roman"/>
        </w:rPr>
        <w:t xml:space="preserve"> показникі</w:t>
      </w:r>
      <w:r w:rsidRPr="00B36D09">
        <w:rPr>
          <w:rFonts w:ascii="Times New Roman" w:eastAsia="Malgun Gothic Semilight" w:hAnsi="Times New Roman" w:cs="Times New Roman"/>
        </w:rPr>
        <w:t>в</w:t>
      </w:r>
      <w:r w:rsidRPr="00B36D09">
        <w:rPr>
          <w:rFonts w:ascii="Times New Roman" w:eastAsia="Arimo" w:hAnsi="Times New Roman" w:cs="Times New Roman"/>
        </w:rPr>
        <w:t>, вони характеризують змі</w:t>
      </w:r>
      <w:r w:rsidRPr="00B36D09">
        <w:rPr>
          <w:rFonts w:ascii="Times New Roman" w:eastAsia="Malgun Gothic Semilight" w:hAnsi="Times New Roman" w:cs="Times New Roman"/>
        </w:rPr>
        <w:t>ну</w:t>
      </w:r>
      <w:r w:rsidRPr="00B36D09">
        <w:rPr>
          <w:rFonts w:ascii="Times New Roman" w:eastAsia="Arimo" w:hAnsi="Times New Roman" w:cs="Times New Roman"/>
        </w:rPr>
        <w:t xml:space="preserve"> показника у часі, середні величини узагальнюють ві</w:t>
      </w:r>
      <w:r w:rsidRPr="00B36D09">
        <w:rPr>
          <w:rFonts w:ascii="Times New Roman" w:eastAsia="Malgun Gothic Semilight" w:hAnsi="Times New Roman" w:cs="Times New Roman"/>
        </w:rPr>
        <w:t>дпов</w:t>
      </w:r>
      <w:r w:rsidRPr="00B36D09">
        <w:rPr>
          <w:rFonts w:ascii="Times New Roman" w:eastAsia="Arimo" w:hAnsi="Times New Roman" w:cs="Times New Roman"/>
        </w:rPr>
        <w:t>і</w:t>
      </w:r>
      <w:r w:rsidRPr="00B36D09">
        <w:rPr>
          <w:rFonts w:ascii="Times New Roman" w:eastAsia="Malgun Gothic Semilight" w:hAnsi="Times New Roman" w:cs="Times New Roman"/>
        </w:rPr>
        <w:t>дн</w:t>
      </w:r>
      <w:r w:rsidRPr="00B36D09">
        <w:rPr>
          <w:rFonts w:ascii="Times New Roman" w:eastAsia="Arimo" w:hAnsi="Times New Roman" w:cs="Times New Roman"/>
        </w:rPr>
        <w:t>і сукупності типових однорі</w:t>
      </w:r>
      <w:r w:rsidRPr="00B36D09">
        <w:rPr>
          <w:rFonts w:ascii="Times New Roman" w:eastAsia="Malgun Gothic Semilight" w:hAnsi="Times New Roman" w:cs="Times New Roman"/>
        </w:rPr>
        <w:t>дних</w:t>
      </w:r>
      <w:r w:rsidRPr="00B36D09">
        <w:rPr>
          <w:rFonts w:ascii="Times New Roman" w:eastAsia="Arimo" w:hAnsi="Times New Roman" w:cs="Times New Roman"/>
        </w:rPr>
        <w:t xml:space="preserve"> показникі</w:t>
      </w:r>
      <w:r w:rsidRPr="00B36D09">
        <w:rPr>
          <w:rFonts w:ascii="Times New Roman" w:eastAsia="Malgun Gothic Semilight" w:hAnsi="Times New Roman" w:cs="Times New Roman"/>
        </w:rPr>
        <w:t>в</w:t>
      </w:r>
      <w:r w:rsidRPr="00B36D09">
        <w:rPr>
          <w:rFonts w:ascii="Times New Roman" w:eastAsia="Arimo" w:hAnsi="Times New Roman" w:cs="Times New Roman"/>
        </w:rPr>
        <w:t>.</w:t>
      </w:r>
    </w:p>
    <w:p w14:paraId="7EB7308C" w14:textId="77777777" w:rsidR="00A824FB" w:rsidRPr="00B36D09" w:rsidRDefault="00A824FB" w:rsidP="00A824FB">
      <w:pPr>
        <w:widowControl w:val="0"/>
        <w:autoSpaceDE w:val="0"/>
        <w:autoSpaceDN w:val="0"/>
        <w:adjustRightInd w:val="0"/>
        <w:spacing w:after="0" w:line="240" w:lineRule="auto"/>
        <w:ind w:firstLine="340"/>
        <w:jc w:val="both"/>
        <w:rPr>
          <w:rFonts w:ascii="Times New Roman" w:eastAsia="Arimo" w:hAnsi="Times New Roman" w:cs="Times New Roman"/>
        </w:rPr>
      </w:pPr>
      <w:r w:rsidRPr="00B36D09">
        <w:rPr>
          <w:rFonts w:ascii="Times New Roman" w:eastAsia="Arimo" w:hAnsi="Times New Roman" w:cs="Times New Roman"/>
          <w:i/>
        </w:rPr>
        <w:t>Метод порі</w:t>
      </w:r>
      <w:r w:rsidRPr="00B36D09">
        <w:rPr>
          <w:rFonts w:ascii="Times New Roman" w:eastAsia="Malgun Gothic Semilight" w:hAnsi="Times New Roman" w:cs="Times New Roman"/>
          <w:i/>
        </w:rPr>
        <w:t>вняння</w:t>
      </w:r>
      <w:r w:rsidRPr="00B36D09">
        <w:rPr>
          <w:rFonts w:ascii="Times New Roman" w:eastAsia="Arimo" w:hAnsi="Times New Roman" w:cs="Times New Roman"/>
        </w:rPr>
        <w:t xml:space="preserve"> ґ</w:t>
      </w:r>
      <w:r w:rsidRPr="00B36D09">
        <w:rPr>
          <w:rFonts w:ascii="Times New Roman" w:eastAsia="Malgun Gothic Semilight" w:hAnsi="Times New Roman" w:cs="Times New Roman"/>
        </w:rPr>
        <w:t>рунту</w:t>
      </w:r>
      <w:r w:rsidRPr="00B36D09">
        <w:rPr>
          <w:rFonts w:ascii="Times New Roman" w:eastAsia="Arimo" w:hAnsi="Times New Roman" w:cs="Times New Roman"/>
        </w:rPr>
        <w:t>є</w:t>
      </w:r>
      <w:r w:rsidRPr="00B36D09">
        <w:rPr>
          <w:rFonts w:ascii="Times New Roman" w:eastAsia="Malgun Gothic Semilight" w:hAnsi="Times New Roman" w:cs="Times New Roman"/>
        </w:rPr>
        <w:t>ться</w:t>
      </w:r>
      <w:r w:rsidRPr="00B36D09">
        <w:rPr>
          <w:rFonts w:ascii="Times New Roman" w:eastAsia="Arimo" w:hAnsi="Times New Roman" w:cs="Times New Roman"/>
        </w:rPr>
        <w:t xml:space="preserve"> на зі</w:t>
      </w:r>
      <w:r w:rsidRPr="00B36D09">
        <w:rPr>
          <w:rFonts w:ascii="Times New Roman" w:eastAsia="Malgun Gothic Semilight" w:hAnsi="Times New Roman" w:cs="Times New Roman"/>
        </w:rPr>
        <w:t>став</w:t>
      </w:r>
      <w:r w:rsidRPr="00B36D09">
        <w:rPr>
          <w:rFonts w:ascii="Times New Roman" w:eastAsia="Arimo" w:hAnsi="Times New Roman" w:cs="Times New Roman"/>
        </w:rPr>
        <w:t>ленні явищ, виді</w:t>
      </w:r>
      <w:r w:rsidRPr="00B36D09">
        <w:rPr>
          <w:rFonts w:ascii="Times New Roman" w:eastAsia="Malgun Gothic Semilight" w:hAnsi="Times New Roman" w:cs="Times New Roman"/>
        </w:rPr>
        <w:t>ленн</w:t>
      </w:r>
      <w:r w:rsidRPr="00B36D09">
        <w:rPr>
          <w:rFonts w:ascii="Times New Roman" w:eastAsia="Arimo" w:hAnsi="Times New Roman" w:cs="Times New Roman"/>
        </w:rPr>
        <w:t>і в них спі</w:t>
      </w:r>
      <w:r w:rsidRPr="00B36D09">
        <w:rPr>
          <w:rFonts w:ascii="Times New Roman" w:eastAsia="Malgun Gothic Semilight" w:hAnsi="Times New Roman" w:cs="Times New Roman"/>
        </w:rPr>
        <w:t>льного</w:t>
      </w:r>
      <w:r w:rsidRPr="00B36D09">
        <w:rPr>
          <w:rFonts w:ascii="Times New Roman" w:eastAsia="Arimo" w:hAnsi="Times New Roman" w:cs="Times New Roman"/>
        </w:rPr>
        <w:t xml:space="preserve"> та ві</w:t>
      </w:r>
      <w:r w:rsidRPr="00B36D09">
        <w:rPr>
          <w:rFonts w:ascii="Times New Roman" w:eastAsia="Malgun Gothic Semilight" w:hAnsi="Times New Roman" w:cs="Times New Roman"/>
        </w:rPr>
        <w:t>дм</w:t>
      </w:r>
      <w:r w:rsidRPr="00B36D09">
        <w:rPr>
          <w:rFonts w:ascii="Times New Roman" w:eastAsia="Arimo" w:hAnsi="Times New Roman" w:cs="Times New Roman"/>
        </w:rPr>
        <w:t>і</w:t>
      </w:r>
      <w:r w:rsidRPr="00B36D09">
        <w:rPr>
          <w:rFonts w:ascii="Times New Roman" w:eastAsia="Malgun Gothic Semilight" w:hAnsi="Times New Roman" w:cs="Times New Roman"/>
        </w:rPr>
        <w:t>н</w:t>
      </w:r>
      <w:r w:rsidRPr="00B36D09">
        <w:rPr>
          <w:rFonts w:ascii="Times New Roman" w:eastAsia="Arimo" w:hAnsi="Times New Roman" w:cs="Times New Roman"/>
        </w:rPr>
        <w:t>ного. У результаті ві</w:t>
      </w:r>
      <w:r w:rsidRPr="00B36D09">
        <w:rPr>
          <w:rFonts w:ascii="Times New Roman" w:eastAsia="Malgun Gothic Semilight" w:hAnsi="Times New Roman" w:cs="Times New Roman"/>
        </w:rPr>
        <w:t>дпов</w:t>
      </w:r>
      <w:r w:rsidRPr="00B36D09">
        <w:rPr>
          <w:rFonts w:ascii="Times New Roman" w:eastAsia="Arimo" w:hAnsi="Times New Roman" w:cs="Times New Roman"/>
        </w:rPr>
        <w:t>і</w:t>
      </w:r>
      <w:r w:rsidRPr="00B36D09">
        <w:rPr>
          <w:rFonts w:ascii="Times New Roman" w:eastAsia="Malgun Gothic Semilight" w:hAnsi="Times New Roman" w:cs="Times New Roman"/>
        </w:rPr>
        <w:t>дних</w:t>
      </w:r>
      <w:r w:rsidRPr="00B36D09">
        <w:rPr>
          <w:rFonts w:ascii="Times New Roman" w:eastAsia="Arimo" w:hAnsi="Times New Roman" w:cs="Times New Roman"/>
        </w:rPr>
        <w:t xml:space="preserve"> порі</w:t>
      </w:r>
      <w:r w:rsidRPr="00B36D09">
        <w:rPr>
          <w:rFonts w:ascii="Times New Roman" w:eastAsia="Malgun Gothic Semilight" w:hAnsi="Times New Roman" w:cs="Times New Roman"/>
        </w:rPr>
        <w:t>внянь</w:t>
      </w:r>
      <w:r w:rsidRPr="00B36D09">
        <w:rPr>
          <w:rFonts w:ascii="Times New Roman" w:eastAsia="Arimo" w:hAnsi="Times New Roman" w:cs="Times New Roman"/>
        </w:rPr>
        <w:t xml:space="preserve"> можуть бути виявлені ві</w:t>
      </w:r>
      <w:r w:rsidRPr="00B36D09">
        <w:rPr>
          <w:rFonts w:ascii="Times New Roman" w:eastAsia="Malgun Gothic Semilight" w:hAnsi="Times New Roman" w:cs="Times New Roman"/>
        </w:rPr>
        <w:t>дхилення</w:t>
      </w:r>
      <w:r w:rsidRPr="00B36D09">
        <w:rPr>
          <w:rFonts w:ascii="Times New Roman" w:eastAsia="Arimo" w:hAnsi="Times New Roman" w:cs="Times New Roman"/>
        </w:rPr>
        <w:t xml:space="preserve"> ві</w:t>
      </w:r>
      <w:r w:rsidRPr="00B36D09">
        <w:rPr>
          <w:rFonts w:ascii="Times New Roman" w:eastAsia="Malgun Gothic Semilight" w:hAnsi="Times New Roman" w:cs="Times New Roman"/>
        </w:rPr>
        <w:t>д</w:t>
      </w:r>
      <w:r w:rsidRPr="00B36D09">
        <w:rPr>
          <w:rFonts w:ascii="Times New Roman" w:eastAsia="Arimo" w:hAnsi="Times New Roman" w:cs="Times New Roman"/>
        </w:rPr>
        <w:t xml:space="preserve"> заданих показникі</w:t>
      </w:r>
      <w:r w:rsidRPr="00B36D09">
        <w:rPr>
          <w:rFonts w:ascii="Times New Roman" w:eastAsia="Malgun Gothic Semilight" w:hAnsi="Times New Roman" w:cs="Times New Roman"/>
        </w:rPr>
        <w:t xml:space="preserve">в </w:t>
      </w:r>
      <w:r w:rsidRPr="00B36D09">
        <w:rPr>
          <w:rFonts w:ascii="Times New Roman" w:eastAsia="Arimo" w:hAnsi="Times New Roman" w:cs="Times New Roman"/>
        </w:rPr>
        <w:t>плану чи показникі</w:t>
      </w:r>
      <w:r w:rsidRPr="00B36D09">
        <w:rPr>
          <w:rFonts w:ascii="Times New Roman" w:eastAsia="Malgun Gothic Semilight" w:hAnsi="Times New Roman" w:cs="Times New Roman"/>
        </w:rPr>
        <w:t>в</w:t>
      </w:r>
      <w:r w:rsidRPr="00B36D09">
        <w:rPr>
          <w:rFonts w:ascii="Times New Roman" w:eastAsia="Arimo" w:hAnsi="Times New Roman" w:cs="Times New Roman"/>
        </w:rPr>
        <w:t xml:space="preserve"> за минулі пері</w:t>
      </w:r>
      <w:r w:rsidRPr="00B36D09">
        <w:rPr>
          <w:rFonts w:ascii="Times New Roman" w:eastAsia="Malgun Gothic Semilight" w:hAnsi="Times New Roman" w:cs="Times New Roman"/>
        </w:rPr>
        <w:t>оди</w:t>
      </w:r>
      <w:r w:rsidRPr="00B36D09">
        <w:rPr>
          <w:rFonts w:ascii="Times New Roman" w:eastAsia="Arimo" w:hAnsi="Times New Roman" w:cs="Times New Roman"/>
        </w:rPr>
        <w:t xml:space="preserve"> ві</w:t>
      </w:r>
      <w:r w:rsidRPr="00B36D09">
        <w:rPr>
          <w:rFonts w:ascii="Times New Roman" w:eastAsia="Malgun Gothic Semilight" w:hAnsi="Times New Roman" w:cs="Times New Roman"/>
        </w:rPr>
        <w:t>д</w:t>
      </w:r>
      <w:r w:rsidRPr="00B36D09">
        <w:rPr>
          <w:rFonts w:ascii="Times New Roman" w:eastAsia="Arimo" w:hAnsi="Times New Roman" w:cs="Times New Roman"/>
        </w:rPr>
        <w:t xml:space="preserve"> середні</w:t>
      </w:r>
      <w:r w:rsidRPr="00B36D09">
        <w:rPr>
          <w:rFonts w:ascii="Times New Roman" w:eastAsia="Malgun Gothic Semilight" w:hAnsi="Times New Roman" w:cs="Times New Roman"/>
        </w:rPr>
        <w:t>х</w:t>
      </w:r>
      <w:r w:rsidRPr="00B36D09">
        <w:rPr>
          <w:rFonts w:ascii="Times New Roman" w:eastAsia="Arimo" w:hAnsi="Times New Roman" w:cs="Times New Roman"/>
        </w:rPr>
        <w:t xml:space="preserve"> по пі</w:t>
      </w:r>
      <w:r w:rsidRPr="00B36D09">
        <w:rPr>
          <w:rFonts w:ascii="Times New Roman" w:eastAsia="Malgun Gothic Semilight" w:hAnsi="Times New Roman" w:cs="Times New Roman"/>
        </w:rPr>
        <w:t>д</w:t>
      </w:r>
      <w:r w:rsidRPr="00B36D09">
        <w:rPr>
          <w:rFonts w:ascii="Times New Roman" w:eastAsia="Arimo" w:hAnsi="Times New Roman" w:cs="Times New Roman"/>
        </w:rPr>
        <w:t>приє</w:t>
      </w:r>
      <w:r w:rsidRPr="00B36D09">
        <w:rPr>
          <w:rFonts w:ascii="Times New Roman" w:eastAsia="Malgun Gothic Semilight" w:hAnsi="Times New Roman" w:cs="Times New Roman"/>
        </w:rPr>
        <w:t>мству</w:t>
      </w:r>
      <w:r w:rsidRPr="00B36D09">
        <w:rPr>
          <w:rFonts w:ascii="Times New Roman" w:eastAsia="Arimo" w:hAnsi="Times New Roman" w:cs="Times New Roman"/>
        </w:rPr>
        <w:t xml:space="preserve"> та розроблені заходи ї</w:t>
      </w:r>
      <w:r w:rsidRPr="00B36D09">
        <w:rPr>
          <w:rFonts w:ascii="Times New Roman" w:eastAsia="Malgun Gothic Semilight" w:hAnsi="Times New Roman" w:cs="Times New Roman"/>
        </w:rPr>
        <w:t>х</w:t>
      </w:r>
      <w:r w:rsidRPr="00B36D09">
        <w:rPr>
          <w:rFonts w:ascii="Times New Roman" w:eastAsia="Arimo" w:hAnsi="Times New Roman" w:cs="Times New Roman"/>
        </w:rPr>
        <w:t xml:space="preserve"> пі</w:t>
      </w:r>
      <w:r w:rsidRPr="00B36D09">
        <w:rPr>
          <w:rFonts w:ascii="Times New Roman" w:eastAsia="Malgun Gothic Semilight" w:hAnsi="Times New Roman" w:cs="Times New Roman"/>
        </w:rPr>
        <w:t>д</w:t>
      </w:r>
      <w:r w:rsidRPr="00B36D09">
        <w:rPr>
          <w:rFonts w:ascii="Times New Roman" w:eastAsia="Arimo" w:hAnsi="Times New Roman" w:cs="Times New Roman"/>
        </w:rPr>
        <w:t>вищення.</w:t>
      </w:r>
    </w:p>
    <w:p w14:paraId="54CE6A03" w14:textId="77777777" w:rsidR="00A824FB" w:rsidRPr="00B36D09" w:rsidRDefault="00A824FB" w:rsidP="00A824FB">
      <w:pPr>
        <w:widowControl w:val="0"/>
        <w:autoSpaceDE w:val="0"/>
        <w:autoSpaceDN w:val="0"/>
        <w:adjustRightInd w:val="0"/>
        <w:spacing w:after="0" w:line="240" w:lineRule="auto"/>
        <w:ind w:firstLine="340"/>
        <w:jc w:val="both"/>
        <w:rPr>
          <w:rFonts w:ascii="Times New Roman" w:eastAsia="Arimo" w:hAnsi="Times New Roman" w:cs="Times New Roman"/>
        </w:rPr>
      </w:pPr>
      <w:r w:rsidRPr="00B36D09">
        <w:rPr>
          <w:rFonts w:ascii="Times New Roman" w:eastAsia="Arimo" w:hAnsi="Times New Roman" w:cs="Times New Roman"/>
          <w:i/>
        </w:rPr>
        <w:t xml:space="preserve">Метод </w:t>
      </w:r>
      <w:proofErr w:type="spellStart"/>
      <w:r w:rsidRPr="00B36D09">
        <w:rPr>
          <w:rFonts w:ascii="Times New Roman" w:eastAsia="Arimo" w:hAnsi="Times New Roman" w:cs="Times New Roman"/>
          <w:i/>
        </w:rPr>
        <w:t>групувань</w:t>
      </w:r>
      <w:proofErr w:type="spellEnd"/>
      <w:r w:rsidRPr="00B36D09">
        <w:rPr>
          <w:rFonts w:ascii="Times New Roman" w:eastAsia="Arimo" w:hAnsi="Times New Roman" w:cs="Times New Roman"/>
        </w:rPr>
        <w:t xml:space="preserve"> дає змогу виявити і вивчити взає</w:t>
      </w:r>
      <w:r w:rsidRPr="00B36D09">
        <w:rPr>
          <w:rFonts w:ascii="Times New Roman" w:eastAsia="Malgun Gothic Semilight" w:hAnsi="Times New Roman" w:cs="Times New Roman"/>
        </w:rPr>
        <w:t>мозв’язки</w:t>
      </w:r>
      <w:r w:rsidRPr="00B36D09">
        <w:rPr>
          <w:rFonts w:ascii="Times New Roman" w:eastAsia="Arimo" w:hAnsi="Times New Roman" w:cs="Times New Roman"/>
        </w:rPr>
        <w:t xml:space="preserve"> мі</w:t>
      </w:r>
      <w:r w:rsidRPr="00B36D09">
        <w:rPr>
          <w:rFonts w:ascii="Times New Roman" w:eastAsia="Malgun Gothic Semilight" w:hAnsi="Times New Roman" w:cs="Times New Roman"/>
        </w:rPr>
        <w:t>ж</w:t>
      </w:r>
      <w:r w:rsidRPr="00B36D09">
        <w:rPr>
          <w:rFonts w:ascii="Times New Roman" w:eastAsia="Arimo" w:hAnsi="Times New Roman" w:cs="Times New Roman"/>
        </w:rPr>
        <w:t xml:space="preserve"> рі</w:t>
      </w:r>
      <w:r w:rsidRPr="00B36D09">
        <w:rPr>
          <w:rFonts w:ascii="Times New Roman" w:eastAsia="Malgun Gothic Semilight" w:hAnsi="Times New Roman" w:cs="Times New Roman"/>
        </w:rPr>
        <w:t>зними</w:t>
      </w:r>
      <w:r w:rsidRPr="00B36D09">
        <w:rPr>
          <w:rFonts w:ascii="Times New Roman" w:eastAsia="Arimo" w:hAnsi="Times New Roman" w:cs="Times New Roman"/>
        </w:rPr>
        <w:t xml:space="preserve"> економі</w:t>
      </w:r>
      <w:r w:rsidRPr="00B36D09">
        <w:rPr>
          <w:rFonts w:ascii="Times New Roman" w:eastAsia="Malgun Gothic Semilight" w:hAnsi="Times New Roman" w:cs="Times New Roman"/>
        </w:rPr>
        <w:t xml:space="preserve">чними </w:t>
      </w:r>
      <w:r w:rsidRPr="00B36D09">
        <w:rPr>
          <w:rFonts w:ascii="Times New Roman" w:eastAsia="Arimo" w:hAnsi="Times New Roman" w:cs="Times New Roman"/>
        </w:rPr>
        <w:t>явищами, найсуттє</w:t>
      </w:r>
      <w:r w:rsidRPr="00B36D09">
        <w:rPr>
          <w:rFonts w:ascii="Times New Roman" w:eastAsia="Malgun Gothic Semilight" w:hAnsi="Times New Roman" w:cs="Times New Roman"/>
        </w:rPr>
        <w:t>в</w:t>
      </w:r>
      <w:r w:rsidRPr="00B36D09">
        <w:rPr>
          <w:rFonts w:ascii="Times New Roman" w:eastAsia="Arimo" w:hAnsi="Times New Roman" w:cs="Times New Roman"/>
        </w:rPr>
        <w:t>і</w:t>
      </w:r>
      <w:r w:rsidRPr="00B36D09">
        <w:rPr>
          <w:rFonts w:ascii="Times New Roman" w:eastAsia="Malgun Gothic Semilight" w:hAnsi="Times New Roman" w:cs="Times New Roman"/>
        </w:rPr>
        <w:t>ш</w:t>
      </w:r>
      <w:r w:rsidRPr="00B36D09">
        <w:rPr>
          <w:rFonts w:ascii="Times New Roman" w:eastAsia="Arimo" w:hAnsi="Times New Roman" w:cs="Times New Roman"/>
        </w:rPr>
        <w:t>і чинники, закономі</w:t>
      </w:r>
      <w:r w:rsidRPr="00B36D09">
        <w:rPr>
          <w:rFonts w:ascii="Times New Roman" w:eastAsia="Malgun Gothic Semilight" w:hAnsi="Times New Roman" w:cs="Times New Roman"/>
        </w:rPr>
        <w:t>рност</w:t>
      </w:r>
      <w:r w:rsidRPr="00B36D09">
        <w:rPr>
          <w:rFonts w:ascii="Times New Roman" w:eastAsia="Arimo" w:hAnsi="Times New Roman" w:cs="Times New Roman"/>
        </w:rPr>
        <w:t>і і тенденції, що властиві цим явищам. На основі простих (за одніє</w:t>
      </w:r>
      <w:r w:rsidRPr="00B36D09">
        <w:rPr>
          <w:rFonts w:ascii="Times New Roman" w:eastAsia="Malgun Gothic Semilight" w:hAnsi="Times New Roman" w:cs="Times New Roman"/>
        </w:rPr>
        <w:t>ю</w:t>
      </w:r>
      <w:r w:rsidRPr="00B36D09">
        <w:rPr>
          <w:rFonts w:ascii="Times New Roman" w:eastAsia="Arimo" w:hAnsi="Times New Roman" w:cs="Times New Roman"/>
        </w:rPr>
        <w:t xml:space="preserve"> ознакою) та комбі</w:t>
      </w:r>
      <w:r w:rsidRPr="00B36D09">
        <w:rPr>
          <w:rFonts w:ascii="Times New Roman" w:eastAsia="Malgun Gothic Semilight" w:hAnsi="Times New Roman" w:cs="Times New Roman"/>
        </w:rPr>
        <w:t>нованих</w:t>
      </w:r>
      <w:r w:rsidRPr="00B36D09">
        <w:rPr>
          <w:rFonts w:ascii="Times New Roman" w:eastAsia="Arimo" w:hAnsi="Times New Roman" w:cs="Times New Roman"/>
        </w:rPr>
        <w:t xml:space="preserve"> (за декі</w:t>
      </w:r>
      <w:r w:rsidRPr="00B36D09">
        <w:rPr>
          <w:rFonts w:ascii="Times New Roman" w:eastAsia="Malgun Gothic Semilight" w:hAnsi="Times New Roman" w:cs="Times New Roman"/>
        </w:rPr>
        <w:t>лькома</w:t>
      </w:r>
      <w:r w:rsidRPr="00B36D09">
        <w:rPr>
          <w:rFonts w:ascii="Times New Roman" w:eastAsia="Arimo" w:hAnsi="Times New Roman" w:cs="Times New Roman"/>
        </w:rPr>
        <w:t xml:space="preserve"> ознаками) </w:t>
      </w:r>
      <w:proofErr w:type="spellStart"/>
      <w:r w:rsidRPr="00B36D09">
        <w:rPr>
          <w:rFonts w:ascii="Times New Roman" w:eastAsia="Arimo" w:hAnsi="Times New Roman" w:cs="Times New Roman"/>
        </w:rPr>
        <w:t>групувань</w:t>
      </w:r>
      <w:proofErr w:type="spellEnd"/>
      <w:r w:rsidRPr="00B36D09">
        <w:rPr>
          <w:rFonts w:ascii="Times New Roman" w:eastAsia="Arimo" w:hAnsi="Times New Roman" w:cs="Times New Roman"/>
        </w:rPr>
        <w:t xml:space="preserve"> будуються ві</w:t>
      </w:r>
      <w:r w:rsidRPr="00B36D09">
        <w:rPr>
          <w:rFonts w:ascii="Times New Roman" w:eastAsia="Malgun Gothic Semilight" w:hAnsi="Times New Roman" w:cs="Times New Roman"/>
        </w:rPr>
        <w:t>дпо</w:t>
      </w:r>
      <w:r w:rsidRPr="00B36D09">
        <w:rPr>
          <w:rFonts w:ascii="Times New Roman" w:eastAsia="Arimo" w:hAnsi="Times New Roman" w:cs="Times New Roman"/>
        </w:rPr>
        <w:t>ві</w:t>
      </w:r>
      <w:r w:rsidRPr="00B36D09">
        <w:rPr>
          <w:rFonts w:ascii="Times New Roman" w:eastAsia="Malgun Gothic Semilight" w:hAnsi="Times New Roman" w:cs="Times New Roman"/>
        </w:rPr>
        <w:t>дн</w:t>
      </w:r>
      <w:r w:rsidRPr="00B36D09">
        <w:rPr>
          <w:rFonts w:ascii="Times New Roman" w:eastAsia="Arimo" w:hAnsi="Times New Roman" w:cs="Times New Roman"/>
        </w:rPr>
        <w:t>і таблиці.</w:t>
      </w:r>
    </w:p>
    <w:p w14:paraId="0DC5D860" w14:textId="77777777" w:rsidR="00A824FB" w:rsidRPr="00B36D09" w:rsidRDefault="00A824FB" w:rsidP="00A824FB">
      <w:pPr>
        <w:widowControl w:val="0"/>
        <w:autoSpaceDE w:val="0"/>
        <w:autoSpaceDN w:val="0"/>
        <w:adjustRightInd w:val="0"/>
        <w:spacing w:after="0" w:line="240" w:lineRule="auto"/>
        <w:ind w:firstLine="340"/>
        <w:jc w:val="both"/>
        <w:rPr>
          <w:rFonts w:ascii="Times New Roman" w:eastAsia="Arimo" w:hAnsi="Times New Roman" w:cs="Times New Roman"/>
        </w:rPr>
      </w:pPr>
      <w:r w:rsidRPr="00B36D09">
        <w:rPr>
          <w:rFonts w:ascii="Times New Roman" w:eastAsia="Arimo" w:hAnsi="Times New Roman" w:cs="Times New Roman"/>
          <w:i/>
        </w:rPr>
        <w:t>І</w:t>
      </w:r>
      <w:r w:rsidRPr="00B36D09">
        <w:rPr>
          <w:rFonts w:ascii="Times New Roman" w:eastAsia="Malgun Gothic Semilight" w:hAnsi="Times New Roman" w:cs="Times New Roman"/>
          <w:i/>
        </w:rPr>
        <w:t>ндексний</w:t>
      </w:r>
      <w:r w:rsidRPr="00B36D09">
        <w:rPr>
          <w:rFonts w:ascii="Times New Roman" w:eastAsia="Arimo" w:hAnsi="Times New Roman" w:cs="Times New Roman"/>
          <w:i/>
        </w:rPr>
        <w:t xml:space="preserve"> метод</w:t>
      </w:r>
      <w:r w:rsidRPr="00B36D09">
        <w:rPr>
          <w:rFonts w:ascii="Times New Roman" w:eastAsia="Arimo" w:hAnsi="Times New Roman" w:cs="Times New Roman"/>
        </w:rPr>
        <w:t xml:space="preserve"> базує</w:t>
      </w:r>
      <w:r w:rsidRPr="00B36D09">
        <w:rPr>
          <w:rFonts w:ascii="Times New Roman" w:eastAsia="Malgun Gothic Semilight" w:hAnsi="Times New Roman" w:cs="Times New Roman"/>
        </w:rPr>
        <w:t>ться</w:t>
      </w:r>
      <w:r w:rsidRPr="00B36D09">
        <w:rPr>
          <w:rFonts w:ascii="Times New Roman" w:eastAsia="Arimo" w:hAnsi="Times New Roman" w:cs="Times New Roman"/>
        </w:rPr>
        <w:t xml:space="preserve"> на ві</w:t>
      </w:r>
      <w:r w:rsidRPr="00B36D09">
        <w:rPr>
          <w:rFonts w:ascii="Times New Roman" w:eastAsia="Malgun Gothic Semilight" w:hAnsi="Times New Roman" w:cs="Times New Roman"/>
        </w:rPr>
        <w:t xml:space="preserve">дносних </w:t>
      </w:r>
      <w:r w:rsidRPr="00B36D09">
        <w:rPr>
          <w:rFonts w:ascii="Times New Roman" w:eastAsia="Arimo" w:hAnsi="Times New Roman" w:cs="Times New Roman"/>
        </w:rPr>
        <w:t>показниках, які ві</w:t>
      </w:r>
      <w:r w:rsidRPr="00B36D09">
        <w:rPr>
          <w:rFonts w:ascii="Times New Roman" w:eastAsia="Malgun Gothic Semilight" w:hAnsi="Times New Roman" w:cs="Times New Roman"/>
        </w:rPr>
        <w:t>дображають</w:t>
      </w:r>
      <w:r w:rsidRPr="00B36D09">
        <w:rPr>
          <w:rFonts w:ascii="Times New Roman" w:eastAsia="Arimo" w:hAnsi="Times New Roman" w:cs="Times New Roman"/>
        </w:rPr>
        <w:t xml:space="preserve"> ві</w:t>
      </w:r>
      <w:r w:rsidRPr="00B36D09">
        <w:rPr>
          <w:rFonts w:ascii="Times New Roman" w:eastAsia="Malgun Gothic Semilight" w:hAnsi="Times New Roman" w:cs="Times New Roman"/>
        </w:rPr>
        <w:t>дношення</w:t>
      </w:r>
      <w:r w:rsidRPr="00B36D09">
        <w:rPr>
          <w:rFonts w:ascii="Times New Roman" w:eastAsia="Arimo" w:hAnsi="Times New Roman" w:cs="Times New Roman"/>
        </w:rPr>
        <w:t xml:space="preserve"> рі</w:t>
      </w:r>
      <w:r w:rsidRPr="00B36D09">
        <w:rPr>
          <w:rFonts w:ascii="Times New Roman" w:eastAsia="Malgun Gothic Semilight" w:hAnsi="Times New Roman" w:cs="Times New Roman"/>
        </w:rPr>
        <w:t xml:space="preserve">вня </w:t>
      </w:r>
      <w:r w:rsidRPr="00B36D09">
        <w:rPr>
          <w:rFonts w:ascii="Times New Roman" w:eastAsia="Arimo" w:hAnsi="Times New Roman" w:cs="Times New Roman"/>
        </w:rPr>
        <w:t>показника до рі</w:t>
      </w:r>
      <w:r w:rsidRPr="00B36D09">
        <w:rPr>
          <w:rFonts w:ascii="Times New Roman" w:eastAsia="Malgun Gothic Semilight" w:hAnsi="Times New Roman" w:cs="Times New Roman"/>
        </w:rPr>
        <w:t>вня</w:t>
      </w:r>
      <w:r w:rsidRPr="00B36D09">
        <w:rPr>
          <w:rFonts w:ascii="Times New Roman" w:eastAsia="Arimo" w:hAnsi="Times New Roman" w:cs="Times New Roman"/>
        </w:rPr>
        <w:t xml:space="preserve"> його в минулому або до рі</w:t>
      </w:r>
      <w:r w:rsidRPr="00B36D09">
        <w:rPr>
          <w:rFonts w:ascii="Times New Roman" w:eastAsia="Malgun Gothic Semilight" w:hAnsi="Times New Roman" w:cs="Times New Roman"/>
        </w:rPr>
        <w:t xml:space="preserve">вня </w:t>
      </w:r>
      <w:r w:rsidRPr="00B36D09">
        <w:rPr>
          <w:rFonts w:ascii="Times New Roman" w:eastAsia="Arimo" w:hAnsi="Times New Roman" w:cs="Times New Roman"/>
        </w:rPr>
        <w:t>аналогі</w:t>
      </w:r>
      <w:r w:rsidRPr="00B36D09">
        <w:rPr>
          <w:rFonts w:ascii="Times New Roman" w:eastAsia="Malgun Gothic Semilight" w:hAnsi="Times New Roman" w:cs="Times New Roman"/>
        </w:rPr>
        <w:t>чного</w:t>
      </w:r>
      <w:r w:rsidRPr="00B36D09">
        <w:rPr>
          <w:rFonts w:ascii="Times New Roman" w:eastAsia="Arimo" w:hAnsi="Times New Roman" w:cs="Times New Roman"/>
        </w:rPr>
        <w:t xml:space="preserve"> показника, який розглядає</w:t>
      </w:r>
      <w:r w:rsidRPr="00B36D09">
        <w:rPr>
          <w:rFonts w:ascii="Times New Roman" w:eastAsia="Malgun Gothic Semilight" w:hAnsi="Times New Roman" w:cs="Times New Roman"/>
        </w:rPr>
        <w:t>ться</w:t>
      </w:r>
      <w:r w:rsidRPr="00B36D09">
        <w:rPr>
          <w:rFonts w:ascii="Times New Roman" w:eastAsia="Arimo" w:hAnsi="Times New Roman" w:cs="Times New Roman"/>
        </w:rPr>
        <w:t xml:space="preserve"> як базовий. Ві</w:t>
      </w:r>
      <w:r w:rsidRPr="00B36D09">
        <w:rPr>
          <w:rFonts w:ascii="Times New Roman" w:eastAsia="Malgun Gothic Semilight" w:hAnsi="Times New Roman" w:cs="Times New Roman"/>
        </w:rPr>
        <w:t>н</w:t>
      </w:r>
      <w:r w:rsidRPr="00B36D09">
        <w:rPr>
          <w:rFonts w:ascii="Times New Roman" w:eastAsia="Arimo" w:hAnsi="Times New Roman" w:cs="Times New Roman"/>
        </w:rPr>
        <w:t xml:space="preserve"> дає змогу розкласти за чинниками ві</w:t>
      </w:r>
      <w:r w:rsidRPr="00B36D09">
        <w:rPr>
          <w:rFonts w:ascii="Times New Roman" w:eastAsia="Malgun Gothic Semilight" w:hAnsi="Times New Roman" w:cs="Times New Roman"/>
        </w:rPr>
        <w:t>дносн</w:t>
      </w:r>
      <w:r w:rsidRPr="00B36D09">
        <w:rPr>
          <w:rFonts w:ascii="Times New Roman" w:eastAsia="Arimo" w:hAnsi="Times New Roman" w:cs="Times New Roman"/>
        </w:rPr>
        <w:t>і та абсолютні ві</w:t>
      </w:r>
      <w:r w:rsidRPr="00B36D09">
        <w:rPr>
          <w:rFonts w:ascii="Times New Roman" w:eastAsia="Malgun Gothic Semilight" w:hAnsi="Times New Roman" w:cs="Times New Roman"/>
        </w:rPr>
        <w:t>дхилення</w:t>
      </w:r>
      <w:r w:rsidRPr="00B36D09">
        <w:rPr>
          <w:rFonts w:ascii="Times New Roman" w:eastAsia="Arimo" w:hAnsi="Times New Roman" w:cs="Times New Roman"/>
        </w:rPr>
        <w:t xml:space="preserve"> узагальнюючого показника та виявити вплив на нього рі</w:t>
      </w:r>
      <w:r w:rsidRPr="00B36D09">
        <w:rPr>
          <w:rFonts w:ascii="Times New Roman" w:eastAsia="Malgun Gothic Semilight" w:hAnsi="Times New Roman" w:cs="Times New Roman"/>
        </w:rPr>
        <w:t xml:space="preserve">зних </w:t>
      </w:r>
      <w:r w:rsidRPr="00B36D09">
        <w:rPr>
          <w:rFonts w:ascii="Times New Roman" w:eastAsia="Arimo" w:hAnsi="Times New Roman" w:cs="Times New Roman"/>
        </w:rPr>
        <w:t>чинникі</w:t>
      </w:r>
      <w:r w:rsidRPr="00B36D09">
        <w:rPr>
          <w:rFonts w:ascii="Times New Roman" w:eastAsia="Malgun Gothic Semilight" w:hAnsi="Times New Roman" w:cs="Times New Roman"/>
        </w:rPr>
        <w:t>в</w:t>
      </w:r>
      <w:r w:rsidRPr="00B36D09">
        <w:rPr>
          <w:rFonts w:ascii="Times New Roman" w:eastAsia="Arimo" w:hAnsi="Times New Roman" w:cs="Times New Roman"/>
        </w:rPr>
        <w:t>.</w:t>
      </w:r>
    </w:p>
    <w:p w14:paraId="7A0A81D6" w14:textId="77777777" w:rsidR="00A824FB" w:rsidRPr="00B36D09" w:rsidRDefault="00A824FB" w:rsidP="00A824FB">
      <w:pPr>
        <w:widowControl w:val="0"/>
        <w:autoSpaceDE w:val="0"/>
        <w:autoSpaceDN w:val="0"/>
        <w:adjustRightInd w:val="0"/>
        <w:spacing w:after="0" w:line="240" w:lineRule="auto"/>
        <w:ind w:firstLine="340"/>
        <w:jc w:val="both"/>
        <w:rPr>
          <w:rFonts w:ascii="Times New Roman" w:eastAsia="Arimo" w:hAnsi="Times New Roman" w:cs="Times New Roman"/>
        </w:rPr>
      </w:pPr>
      <w:r w:rsidRPr="00B36D09">
        <w:rPr>
          <w:rFonts w:ascii="Times New Roman" w:eastAsia="Arimo" w:hAnsi="Times New Roman" w:cs="Times New Roman"/>
          <w:i/>
        </w:rPr>
        <w:t>Балансовий метод</w:t>
      </w:r>
      <w:r w:rsidRPr="00B36D09">
        <w:rPr>
          <w:rFonts w:ascii="Times New Roman" w:eastAsia="Arimo" w:hAnsi="Times New Roman" w:cs="Times New Roman"/>
        </w:rPr>
        <w:t xml:space="preserve"> використовують за і</w:t>
      </w:r>
      <w:r w:rsidRPr="00B36D09">
        <w:rPr>
          <w:rFonts w:ascii="Times New Roman" w:eastAsia="Malgun Gothic Semilight" w:hAnsi="Times New Roman" w:cs="Times New Roman"/>
        </w:rPr>
        <w:t>сну</w:t>
      </w:r>
      <w:r w:rsidRPr="00B36D09">
        <w:rPr>
          <w:rFonts w:ascii="Times New Roman" w:eastAsia="Arimo" w:hAnsi="Times New Roman" w:cs="Times New Roman"/>
        </w:rPr>
        <w:t>вання балансової узгодженості мі</w:t>
      </w:r>
      <w:r w:rsidRPr="00B36D09">
        <w:rPr>
          <w:rFonts w:ascii="Times New Roman" w:eastAsia="Malgun Gothic Semilight" w:hAnsi="Times New Roman" w:cs="Times New Roman"/>
        </w:rPr>
        <w:t>ж</w:t>
      </w:r>
      <w:r w:rsidRPr="00B36D09">
        <w:rPr>
          <w:rFonts w:ascii="Times New Roman" w:eastAsia="Arimo" w:hAnsi="Times New Roman" w:cs="Times New Roman"/>
        </w:rPr>
        <w:t xml:space="preserve"> показниками; у факторному аналі</w:t>
      </w:r>
      <w:r w:rsidRPr="00B36D09">
        <w:rPr>
          <w:rFonts w:ascii="Times New Roman" w:eastAsia="Malgun Gothic Semilight" w:hAnsi="Times New Roman" w:cs="Times New Roman"/>
        </w:rPr>
        <w:t>з</w:t>
      </w:r>
      <w:r w:rsidRPr="00B36D09">
        <w:rPr>
          <w:rFonts w:ascii="Times New Roman" w:eastAsia="Arimo" w:hAnsi="Times New Roman" w:cs="Times New Roman"/>
        </w:rPr>
        <w:t>і – для переві</w:t>
      </w:r>
      <w:r w:rsidRPr="00B36D09">
        <w:rPr>
          <w:rFonts w:ascii="Times New Roman" w:eastAsia="Malgun Gothic Semilight" w:hAnsi="Times New Roman" w:cs="Times New Roman"/>
        </w:rPr>
        <w:t>рки</w:t>
      </w:r>
      <w:r w:rsidRPr="00B36D09">
        <w:rPr>
          <w:rFonts w:ascii="Times New Roman" w:eastAsia="Arimo" w:hAnsi="Times New Roman" w:cs="Times New Roman"/>
        </w:rPr>
        <w:t xml:space="preserve"> правильності визначення впливу чинникі</w:t>
      </w:r>
      <w:r w:rsidRPr="00B36D09">
        <w:rPr>
          <w:rFonts w:ascii="Times New Roman" w:eastAsia="Malgun Gothic Semilight" w:hAnsi="Times New Roman" w:cs="Times New Roman"/>
        </w:rPr>
        <w:t>в</w:t>
      </w:r>
      <w:r w:rsidRPr="00B36D09">
        <w:rPr>
          <w:rFonts w:ascii="Times New Roman" w:eastAsia="Arimo" w:hAnsi="Times New Roman" w:cs="Times New Roman"/>
        </w:rPr>
        <w:t xml:space="preserve"> на результативний показник, при цьому загальне ві</w:t>
      </w:r>
      <w:r w:rsidRPr="00B36D09">
        <w:rPr>
          <w:rFonts w:ascii="Times New Roman" w:eastAsia="Malgun Gothic Semilight" w:hAnsi="Times New Roman" w:cs="Times New Roman"/>
        </w:rPr>
        <w:t>дхилення</w:t>
      </w:r>
      <w:r w:rsidRPr="00B36D09">
        <w:rPr>
          <w:rFonts w:ascii="Times New Roman" w:eastAsia="Arimo" w:hAnsi="Times New Roman" w:cs="Times New Roman"/>
        </w:rPr>
        <w:t xml:space="preserve"> за результативним показником дорі</w:t>
      </w:r>
      <w:r w:rsidRPr="00B36D09">
        <w:rPr>
          <w:rFonts w:ascii="Times New Roman" w:eastAsia="Malgun Gothic Semilight" w:hAnsi="Times New Roman" w:cs="Times New Roman"/>
        </w:rPr>
        <w:t>вню</w:t>
      </w:r>
      <w:r w:rsidRPr="00B36D09">
        <w:rPr>
          <w:rFonts w:ascii="Times New Roman" w:eastAsia="Arimo" w:hAnsi="Times New Roman" w:cs="Times New Roman"/>
        </w:rPr>
        <w:t>є сумі результаті</w:t>
      </w:r>
      <w:r w:rsidRPr="00B36D09">
        <w:rPr>
          <w:rFonts w:ascii="Times New Roman" w:eastAsia="Malgun Gothic Semilight" w:hAnsi="Times New Roman" w:cs="Times New Roman"/>
        </w:rPr>
        <w:t>в</w:t>
      </w:r>
      <w:r w:rsidRPr="00B36D09">
        <w:rPr>
          <w:rFonts w:ascii="Times New Roman" w:eastAsia="Arimo" w:hAnsi="Times New Roman" w:cs="Times New Roman"/>
        </w:rPr>
        <w:t xml:space="preserve"> впливу усі</w:t>
      </w:r>
      <w:r w:rsidRPr="00B36D09">
        <w:rPr>
          <w:rFonts w:ascii="Times New Roman" w:eastAsia="Malgun Gothic Semilight" w:hAnsi="Times New Roman" w:cs="Times New Roman"/>
        </w:rPr>
        <w:t>х</w:t>
      </w:r>
      <w:r w:rsidRPr="00B36D09">
        <w:rPr>
          <w:rFonts w:ascii="Times New Roman" w:eastAsia="Arimo" w:hAnsi="Times New Roman" w:cs="Times New Roman"/>
        </w:rPr>
        <w:t xml:space="preserve"> чинникі</w:t>
      </w:r>
      <w:r w:rsidRPr="00B36D09">
        <w:rPr>
          <w:rFonts w:ascii="Times New Roman" w:eastAsia="Malgun Gothic Semilight" w:hAnsi="Times New Roman" w:cs="Times New Roman"/>
        </w:rPr>
        <w:t>в</w:t>
      </w:r>
      <w:r w:rsidRPr="00B36D09">
        <w:rPr>
          <w:rFonts w:ascii="Times New Roman" w:eastAsia="Arimo" w:hAnsi="Times New Roman" w:cs="Times New Roman"/>
        </w:rPr>
        <w:t>.</w:t>
      </w:r>
    </w:p>
    <w:p w14:paraId="0023D9F8" w14:textId="77777777" w:rsidR="00A824FB" w:rsidRPr="00B36D09" w:rsidRDefault="00A824FB" w:rsidP="00A824FB">
      <w:pPr>
        <w:widowControl w:val="0"/>
        <w:autoSpaceDE w:val="0"/>
        <w:autoSpaceDN w:val="0"/>
        <w:adjustRightInd w:val="0"/>
        <w:spacing w:after="0" w:line="240" w:lineRule="auto"/>
        <w:ind w:firstLine="340"/>
        <w:jc w:val="both"/>
        <w:rPr>
          <w:rFonts w:ascii="Times New Roman" w:eastAsia="Arimo" w:hAnsi="Times New Roman" w:cs="Times New Roman"/>
        </w:rPr>
      </w:pPr>
      <w:r w:rsidRPr="00B36D09">
        <w:rPr>
          <w:rFonts w:ascii="Times New Roman" w:eastAsia="Arimo" w:hAnsi="Times New Roman" w:cs="Times New Roman"/>
          <w:i/>
        </w:rPr>
        <w:t>Способи елі</w:t>
      </w:r>
      <w:r w:rsidRPr="00B36D09">
        <w:rPr>
          <w:rFonts w:ascii="Times New Roman" w:eastAsia="Malgun Gothic Semilight" w:hAnsi="Times New Roman" w:cs="Times New Roman"/>
          <w:i/>
        </w:rPr>
        <w:t>м</w:t>
      </w:r>
      <w:r w:rsidRPr="00B36D09">
        <w:rPr>
          <w:rFonts w:ascii="Times New Roman" w:eastAsia="Arimo" w:hAnsi="Times New Roman" w:cs="Times New Roman"/>
          <w:i/>
        </w:rPr>
        <w:t>і</w:t>
      </w:r>
      <w:r w:rsidRPr="00B36D09">
        <w:rPr>
          <w:rFonts w:ascii="Times New Roman" w:eastAsia="Malgun Gothic Semilight" w:hAnsi="Times New Roman" w:cs="Times New Roman"/>
          <w:i/>
        </w:rPr>
        <w:t>нування</w:t>
      </w:r>
      <w:r w:rsidRPr="00B36D09">
        <w:rPr>
          <w:rFonts w:ascii="Times New Roman" w:eastAsia="Arimo" w:hAnsi="Times New Roman" w:cs="Times New Roman"/>
          <w:i/>
        </w:rPr>
        <w:t xml:space="preserve"> (виключення)</w:t>
      </w:r>
      <w:r w:rsidRPr="00B36D09">
        <w:rPr>
          <w:rFonts w:ascii="Times New Roman" w:eastAsia="Arimo" w:hAnsi="Times New Roman" w:cs="Times New Roman"/>
        </w:rPr>
        <w:t xml:space="preserve"> передбачають виключення впливу всі</w:t>
      </w:r>
      <w:r w:rsidRPr="00B36D09">
        <w:rPr>
          <w:rFonts w:ascii="Times New Roman" w:eastAsia="Malgun Gothic Semilight" w:hAnsi="Times New Roman" w:cs="Times New Roman"/>
        </w:rPr>
        <w:t>х</w:t>
      </w:r>
      <w:r w:rsidRPr="00B36D09">
        <w:rPr>
          <w:rFonts w:ascii="Times New Roman" w:eastAsia="Arimo" w:hAnsi="Times New Roman" w:cs="Times New Roman"/>
        </w:rPr>
        <w:t xml:space="preserve"> чинникі</w:t>
      </w:r>
      <w:r w:rsidRPr="00B36D09">
        <w:rPr>
          <w:rFonts w:ascii="Times New Roman" w:eastAsia="Malgun Gothic Semilight" w:hAnsi="Times New Roman" w:cs="Times New Roman"/>
        </w:rPr>
        <w:t>в</w:t>
      </w:r>
      <w:r w:rsidRPr="00B36D09">
        <w:rPr>
          <w:rFonts w:ascii="Times New Roman" w:eastAsia="Arimo" w:hAnsi="Times New Roman" w:cs="Times New Roman"/>
        </w:rPr>
        <w:t>, крі</w:t>
      </w:r>
      <w:r w:rsidRPr="00B36D09">
        <w:rPr>
          <w:rFonts w:ascii="Times New Roman" w:eastAsia="Malgun Gothic Semilight" w:hAnsi="Times New Roman" w:cs="Times New Roman"/>
        </w:rPr>
        <w:t xml:space="preserve">м </w:t>
      </w:r>
      <w:r w:rsidRPr="00B36D09">
        <w:rPr>
          <w:rFonts w:ascii="Times New Roman" w:eastAsia="Arimo" w:hAnsi="Times New Roman" w:cs="Times New Roman"/>
        </w:rPr>
        <w:t>одного, вплив якого необхі</w:t>
      </w:r>
      <w:r w:rsidRPr="00B36D09">
        <w:rPr>
          <w:rFonts w:ascii="Times New Roman" w:eastAsia="Malgun Gothic Semilight" w:hAnsi="Times New Roman" w:cs="Times New Roman"/>
        </w:rPr>
        <w:t>дно</w:t>
      </w:r>
      <w:r w:rsidRPr="00B36D09">
        <w:rPr>
          <w:rFonts w:ascii="Times New Roman" w:eastAsia="Arimo" w:hAnsi="Times New Roman" w:cs="Times New Roman"/>
        </w:rPr>
        <w:t xml:space="preserve"> визначити. Використовують у факторному аналі</w:t>
      </w:r>
      <w:r w:rsidRPr="00B36D09">
        <w:rPr>
          <w:rFonts w:ascii="Times New Roman" w:eastAsia="Malgun Gothic Semilight" w:hAnsi="Times New Roman" w:cs="Times New Roman"/>
        </w:rPr>
        <w:t>з</w:t>
      </w:r>
      <w:r w:rsidRPr="00B36D09">
        <w:rPr>
          <w:rFonts w:ascii="Times New Roman" w:eastAsia="Arimo" w:hAnsi="Times New Roman" w:cs="Times New Roman"/>
        </w:rPr>
        <w:t>і, коли є ві</w:t>
      </w:r>
      <w:r w:rsidRPr="00B36D09">
        <w:rPr>
          <w:rFonts w:ascii="Times New Roman" w:eastAsia="Malgun Gothic Semilight" w:hAnsi="Times New Roman" w:cs="Times New Roman"/>
        </w:rPr>
        <w:t>дпо</w:t>
      </w:r>
      <w:r w:rsidRPr="00B36D09">
        <w:rPr>
          <w:rFonts w:ascii="Times New Roman" w:eastAsia="Arimo" w:hAnsi="Times New Roman" w:cs="Times New Roman"/>
        </w:rPr>
        <w:t>ві</w:t>
      </w:r>
      <w:r w:rsidRPr="00B36D09">
        <w:rPr>
          <w:rFonts w:ascii="Times New Roman" w:eastAsia="Malgun Gothic Semilight" w:hAnsi="Times New Roman" w:cs="Times New Roman"/>
        </w:rPr>
        <w:t>дна</w:t>
      </w:r>
      <w:r w:rsidRPr="00B36D09">
        <w:rPr>
          <w:rFonts w:ascii="Times New Roman" w:eastAsia="Arimo" w:hAnsi="Times New Roman" w:cs="Times New Roman"/>
        </w:rPr>
        <w:t xml:space="preserve"> залежні</w:t>
      </w:r>
      <w:r w:rsidRPr="00B36D09">
        <w:rPr>
          <w:rFonts w:ascii="Times New Roman" w:eastAsia="Malgun Gothic Semilight" w:hAnsi="Times New Roman" w:cs="Times New Roman"/>
        </w:rPr>
        <w:t>сть</w:t>
      </w:r>
      <w:r w:rsidRPr="00B36D09">
        <w:rPr>
          <w:rFonts w:ascii="Times New Roman" w:eastAsia="Arimo" w:hAnsi="Times New Roman" w:cs="Times New Roman"/>
        </w:rPr>
        <w:t xml:space="preserve"> мі</w:t>
      </w:r>
      <w:r w:rsidRPr="00B36D09">
        <w:rPr>
          <w:rFonts w:ascii="Times New Roman" w:eastAsia="Malgun Gothic Semilight" w:hAnsi="Times New Roman" w:cs="Times New Roman"/>
        </w:rPr>
        <w:t>ж</w:t>
      </w:r>
      <w:r w:rsidRPr="00B36D09">
        <w:rPr>
          <w:rFonts w:ascii="Times New Roman" w:eastAsia="Arimo" w:hAnsi="Times New Roman" w:cs="Times New Roman"/>
        </w:rPr>
        <w:t xml:space="preserve"> результативним показником і чинниками, що на нього впливають. Є такі форми зв’язку мі</w:t>
      </w:r>
      <w:r w:rsidRPr="00B36D09">
        <w:rPr>
          <w:rFonts w:ascii="Times New Roman" w:eastAsia="Malgun Gothic Semilight" w:hAnsi="Times New Roman" w:cs="Times New Roman"/>
        </w:rPr>
        <w:t>ж</w:t>
      </w:r>
      <w:r w:rsidRPr="00B36D09">
        <w:rPr>
          <w:rFonts w:ascii="Times New Roman" w:eastAsia="Arimo" w:hAnsi="Times New Roman" w:cs="Times New Roman"/>
        </w:rPr>
        <w:t xml:space="preserve"> результативним показником та чинниками впливу: адитивна (результативний показник визначає</w:t>
      </w:r>
      <w:r w:rsidRPr="00B36D09">
        <w:rPr>
          <w:rFonts w:ascii="Times New Roman" w:eastAsia="Malgun Gothic Semilight" w:hAnsi="Times New Roman" w:cs="Times New Roman"/>
        </w:rPr>
        <w:t>ться</w:t>
      </w:r>
      <w:r w:rsidRPr="00B36D09">
        <w:rPr>
          <w:rFonts w:ascii="Times New Roman" w:eastAsia="Arimo" w:hAnsi="Times New Roman" w:cs="Times New Roman"/>
        </w:rPr>
        <w:t xml:space="preserve"> як сума значень двох чинникі</w:t>
      </w:r>
      <w:r w:rsidRPr="00B36D09">
        <w:rPr>
          <w:rFonts w:ascii="Times New Roman" w:eastAsia="Malgun Gothic Semilight" w:hAnsi="Times New Roman" w:cs="Times New Roman"/>
        </w:rPr>
        <w:t>в</w:t>
      </w:r>
      <w:r w:rsidRPr="00B36D09">
        <w:rPr>
          <w:rFonts w:ascii="Times New Roman" w:eastAsia="Arimo" w:hAnsi="Times New Roman" w:cs="Times New Roman"/>
        </w:rPr>
        <w:t>); мультиплі</w:t>
      </w:r>
      <w:r w:rsidRPr="00B36D09">
        <w:rPr>
          <w:rFonts w:ascii="Times New Roman" w:eastAsia="Malgun Gothic Semilight" w:hAnsi="Times New Roman" w:cs="Times New Roman"/>
        </w:rPr>
        <w:t>кативна</w:t>
      </w:r>
      <w:r w:rsidRPr="00B36D09">
        <w:rPr>
          <w:rFonts w:ascii="Times New Roman" w:eastAsia="Arimo" w:hAnsi="Times New Roman" w:cs="Times New Roman"/>
        </w:rPr>
        <w:t xml:space="preserve"> (результативний показник визначає</w:t>
      </w:r>
      <w:r w:rsidRPr="00B36D09">
        <w:rPr>
          <w:rFonts w:ascii="Times New Roman" w:eastAsia="Malgun Gothic Semilight" w:hAnsi="Times New Roman" w:cs="Times New Roman"/>
        </w:rPr>
        <w:t>ться</w:t>
      </w:r>
      <w:r w:rsidRPr="00B36D09">
        <w:rPr>
          <w:rFonts w:ascii="Times New Roman" w:eastAsia="Arimo" w:hAnsi="Times New Roman" w:cs="Times New Roman"/>
        </w:rPr>
        <w:t xml:space="preserve"> як добуток значень чинникі</w:t>
      </w:r>
      <w:r w:rsidRPr="00B36D09">
        <w:rPr>
          <w:rFonts w:ascii="Times New Roman" w:eastAsia="Malgun Gothic Semilight" w:hAnsi="Times New Roman" w:cs="Times New Roman"/>
        </w:rPr>
        <w:t>в</w:t>
      </w:r>
      <w:r w:rsidRPr="00B36D09">
        <w:rPr>
          <w:rFonts w:ascii="Times New Roman" w:eastAsia="Arimo" w:hAnsi="Times New Roman" w:cs="Times New Roman"/>
        </w:rPr>
        <w:t>); кратна (результативний показник визначає</w:t>
      </w:r>
      <w:r w:rsidRPr="00B36D09">
        <w:rPr>
          <w:rFonts w:ascii="Times New Roman" w:eastAsia="Malgun Gothic Semilight" w:hAnsi="Times New Roman" w:cs="Times New Roman"/>
        </w:rPr>
        <w:t>т</w:t>
      </w:r>
      <w:r w:rsidRPr="00B36D09">
        <w:rPr>
          <w:rFonts w:ascii="Times New Roman" w:eastAsia="Arimo" w:hAnsi="Times New Roman" w:cs="Times New Roman"/>
        </w:rPr>
        <w:t>ься як частка ві</w:t>
      </w:r>
      <w:r w:rsidRPr="00B36D09">
        <w:rPr>
          <w:rFonts w:ascii="Times New Roman" w:eastAsia="Malgun Gothic Semilight" w:hAnsi="Times New Roman" w:cs="Times New Roman"/>
        </w:rPr>
        <w:t>д</w:t>
      </w:r>
      <w:r w:rsidRPr="00B36D09">
        <w:rPr>
          <w:rFonts w:ascii="Times New Roman" w:eastAsia="Arimo" w:hAnsi="Times New Roman" w:cs="Times New Roman"/>
        </w:rPr>
        <w:t xml:space="preserve"> ді</w:t>
      </w:r>
      <w:r w:rsidRPr="00B36D09">
        <w:rPr>
          <w:rFonts w:ascii="Times New Roman" w:eastAsia="Malgun Gothic Semilight" w:hAnsi="Times New Roman" w:cs="Times New Roman"/>
        </w:rPr>
        <w:t>лення</w:t>
      </w:r>
      <w:r w:rsidRPr="00B36D09">
        <w:rPr>
          <w:rFonts w:ascii="Times New Roman" w:eastAsia="Arimo" w:hAnsi="Times New Roman" w:cs="Times New Roman"/>
        </w:rPr>
        <w:t xml:space="preserve"> значень чинникі</w:t>
      </w:r>
      <w:r w:rsidRPr="00B36D09">
        <w:rPr>
          <w:rFonts w:ascii="Times New Roman" w:eastAsia="Malgun Gothic Semilight" w:hAnsi="Times New Roman" w:cs="Times New Roman"/>
        </w:rPr>
        <w:t>в</w:t>
      </w:r>
      <w:r w:rsidRPr="00B36D09">
        <w:rPr>
          <w:rFonts w:ascii="Times New Roman" w:eastAsia="Arimo" w:hAnsi="Times New Roman" w:cs="Times New Roman"/>
        </w:rPr>
        <w:t>); змі</w:t>
      </w:r>
      <w:r w:rsidRPr="00B36D09">
        <w:rPr>
          <w:rFonts w:ascii="Times New Roman" w:eastAsia="Malgun Gothic Semilight" w:hAnsi="Times New Roman" w:cs="Times New Roman"/>
        </w:rPr>
        <w:t>шана</w:t>
      </w:r>
      <w:r w:rsidRPr="00B36D09">
        <w:rPr>
          <w:rFonts w:ascii="Times New Roman" w:eastAsia="Arimo" w:hAnsi="Times New Roman" w:cs="Times New Roman"/>
        </w:rPr>
        <w:t xml:space="preserve"> (поє</w:t>
      </w:r>
      <w:r w:rsidRPr="00B36D09">
        <w:rPr>
          <w:rFonts w:ascii="Times New Roman" w:eastAsia="Malgun Gothic Semilight" w:hAnsi="Times New Roman" w:cs="Times New Roman"/>
        </w:rPr>
        <w:t>дну</w:t>
      </w:r>
      <w:r w:rsidRPr="00B36D09">
        <w:rPr>
          <w:rFonts w:ascii="Times New Roman" w:eastAsia="Arimo" w:hAnsi="Times New Roman" w:cs="Times New Roman"/>
        </w:rPr>
        <w:t>є попередні форми).</w:t>
      </w:r>
    </w:p>
    <w:p w14:paraId="7A6DAFDE" w14:textId="77777777" w:rsidR="00A824FB" w:rsidRPr="00B36D09" w:rsidRDefault="00A824FB" w:rsidP="00A824FB">
      <w:pPr>
        <w:widowControl w:val="0"/>
        <w:spacing w:after="0" w:line="240" w:lineRule="auto"/>
        <w:ind w:firstLine="340"/>
        <w:jc w:val="both"/>
        <w:rPr>
          <w:rFonts w:ascii="Times New Roman" w:hAnsi="Times New Roman" w:cs="Times New Roman"/>
        </w:rPr>
      </w:pPr>
      <w:r w:rsidRPr="00B36D09">
        <w:rPr>
          <w:rFonts w:ascii="Times New Roman" w:hAnsi="Times New Roman" w:cs="Times New Roman"/>
        </w:rPr>
        <w:t xml:space="preserve">Типова «економічна» модель заснована на аналізі </w:t>
      </w:r>
      <w:r w:rsidRPr="00B36D09">
        <w:rPr>
          <w:rFonts w:ascii="Times New Roman" w:hAnsi="Times New Roman" w:cs="Times New Roman"/>
          <w:i/>
        </w:rPr>
        <w:t>точки беззбитковості</w:t>
      </w:r>
      <w:r w:rsidRPr="00B36D09">
        <w:rPr>
          <w:rFonts w:ascii="Times New Roman" w:hAnsi="Times New Roman" w:cs="Times New Roman"/>
        </w:rPr>
        <w:t>. Цей показник дає можливість передбачити результати господарської діяльності на підставі прогнозних даних про рівень витрат і ціну реалізації. Точка беззбитковості характеризує обсяг виробництва продукції, після досягнення якого підприємство отримує прибуток. Загальні положення при розрахунку точки беззбитковості можна застосовувати у будь-якій галузі економічної діяльності підприємства.</w:t>
      </w:r>
    </w:p>
    <w:p w14:paraId="5D00E15E" w14:textId="77777777" w:rsidR="00A824FB" w:rsidRPr="00B36D09" w:rsidRDefault="00A824FB" w:rsidP="00A824FB">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 xml:space="preserve">Для визначення точки беззбитковості необхідно врахувати три основні чинники: ціну одиниці продукції, змінні витрати на одиницю продукції і загальні постійні витрати на одиницю продукції. Ціна показує, який дохід підприємство отримає від продажу кожної одиниці товарів або послуг. </w:t>
      </w:r>
    </w:p>
    <w:p w14:paraId="05D2B5D5" w14:textId="77777777" w:rsidR="00A824FB" w:rsidRPr="00B36D09" w:rsidRDefault="00A824FB" w:rsidP="00A824FB">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 xml:space="preserve">Змінні витрати на одиницю продукції – це фактичні витрати на виготовлення кожної одиниці продукції. </w:t>
      </w:r>
    </w:p>
    <w:p w14:paraId="7F966851" w14:textId="77777777" w:rsidR="00A824FB" w:rsidRPr="00B36D09" w:rsidRDefault="00A824FB" w:rsidP="00A824FB">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 xml:space="preserve">Постійні витрати - це ті витрати, які щонайменше в найближчій перспективі залишаються незмінними незалежно від обсягу виробництва. </w:t>
      </w:r>
    </w:p>
    <w:p w14:paraId="482CF79E" w14:textId="77777777" w:rsidR="00A824FB" w:rsidRPr="00B36D09" w:rsidRDefault="00A824FB" w:rsidP="00A824FB">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Ціна продажу за вирахуванням змінних витрат показує внесок в прибуток на одиницю проданої продукції.</w:t>
      </w:r>
    </w:p>
    <w:p w14:paraId="00243C8C" w14:textId="77777777" w:rsidR="00A824FB" w:rsidRPr="00B36D09" w:rsidRDefault="00A824FB" w:rsidP="00A824FB">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Щоб визначити точку беззбитковості, можна скористатися двома способами: графічним, побудовою графіка критичного обсягу реалізації продукції та математичним, за допомогою формули.</w:t>
      </w:r>
    </w:p>
    <w:p w14:paraId="093379AA" w14:textId="77777777" w:rsidR="00A824FB" w:rsidRPr="00B36D09" w:rsidRDefault="00A824FB" w:rsidP="00A824FB">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Графічне визначення критичного обсягу виробництва подано на рис. 6.</w:t>
      </w:r>
    </w:p>
    <w:p w14:paraId="16CF2815" w14:textId="77777777" w:rsidR="00A824FB" w:rsidRPr="00B36D09" w:rsidRDefault="00A824FB" w:rsidP="00A824FB">
      <w:pPr>
        <w:widowControl w:val="0"/>
        <w:autoSpaceDE w:val="0"/>
        <w:autoSpaceDN w:val="0"/>
        <w:adjustRightInd w:val="0"/>
        <w:spacing w:after="0" w:line="240" w:lineRule="auto"/>
        <w:jc w:val="both"/>
        <w:rPr>
          <w:rFonts w:ascii="Times New Roman" w:hAnsi="Times New Roman" w:cs="Times New Roman"/>
        </w:rPr>
      </w:pPr>
      <w:r w:rsidRPr="00B36D09">
        <w:rPr>
          <w:rFonts w:ascii="Times New Roman" w:hAnsi="Times New Roman" w:cs="Times New Roman"/>
          <w:noProof/>
          <w:lang w:eastAsia="uk-UA"/>
        </w:rPr>
        <w:lastRenderedPageBreak/>
        <mc:AlternateContent>
          <mc:Choice Requires="wpc">
            <w:drawing>
              <wp:inline distT="0" distB="0" distL="0" distR="0" wp14:anchorId="61A68512" wp14:editId="4C4BF428">
                <wp:extent cx="4140835" cy="2804427"/>
                <wp:effectExtent l="0" t="0" r="735965" b="510540"/>
                <wp:docPr id="181" name="Полотно 1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6" name="Line 4"/>
                        <wps:cNvCnPr>
                          <a:cxnSpLocks noChangeShapeType="1"/>
                        </wps:cNvCnPr>
                        <wps:spPr bwMode="auto">
                          <a:xfrm flipH="1" flipV="1">
                            <a:off x="257302" y="174337"/>
                            <a:ext cx="841" cy="2857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Line 5"/>
                        <wps:cNvCnPr>
                          <a:cxnSpLocks noChangeShapeType="1"/>
                        </wps:cNvCnPr>
                        <wps:spPr bwMode="auto">
                          <a:xfrm flipV="1">
                            <a:off x="257302" y="3031837"/>
                            <a:ext cx="4124198" cy="8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Line 6"/>
                        <wps:cNvCnPr>
                          <a:cxnSpLocks noChangeShapeType="1"/>
                        </wps:cNvCnPr>
                        <wps:spPr bwMode="auto">
                          <a:xfrm>
                            <a:off x="257302" y="2346037"/>
                            <a:ext cx="4086098"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Line 7"/>
                        <wps:cNvCnPr>
                          <a:cxnSpLocks noChangeShapeType="1"/>
                        </wps:cNvCnPr>
                        <wps:spPr bwMode="auto">
                          <a:xfrm flipV="1">
                            <a:off x="257283" y="1152525"/>
                            <a:ext cx="4162317" cy="11931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Line 8"/>
                        <wps:cNvCnPr>
                          <a:cxnSpLocks noChangeShapeType="1"/>
                        </wps:cNvCnPr>
                        <wps:spPr bwMode="auto">
                          <a:xfrm flipV="1">
                            <a:off x="257283" y="860016"/>
                            <a:ext cx="3867042" cy="17676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9"/>
                        <wps:cNvCnPr>
                          <a:cxnSpLocks noChangeShapeType="1"/>
                        </wps:cNvCnPr>
                        <wps:spPr bwMode="auto">
                          <a:xfrm>
                            <a:off x="1857375" y="1872546"/>
                            <a:ext cx="9525" cy="1146879"/>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2" name="Text Box 10"/>
                        <wps:cNvSpPr txBox="1">
                          <a:spLocks noChangeArrowheads="1"/>
                        </wps:cNvSpPr>
                        <wps:spPr bwMode="auto">
                          <a:xfrm>
                            <a:off x="3302540" y="1999327"/>
                            <a:ext cx="160029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81695" w14:textId="77777777" w:rsidR="00A824FB" w:rsidRPr="004905D8" w:rsidRDefault="00A824FB" w:rsidP="00A824FB">
                              <w:pPr>
                                <w:rPr>
                                  <w:rFonts w:ascii="Times New Roman" w:hAnsi="Times New Roman" w:cs="Times New Roman"/>
                                  <w:sz w:val="20"/>
                                  <w:szCs w:val="20"/>
                                </w:rPr>
                              </w:pPr>
                              <w:r w:rsidRPr="004905D8">
                                <w:rPr>
                                  <w:rFonts w:ascii="Times New Roman" w:hAnsi="Times New Roman" w:cs="Times New Roman"/>
                                  <w:sz w:val="20"/>
                                  <w:szCs w:val="20"/>
                                </w:rPr>
                                <w:t>Постійні витрати</w:t>
                              </w:r>
                            </w:p>
                          </w:txbxContent>
                        </wps:txbx>
                        <wps:bodyPr rot="0" vert="horz" wrap="square" lIns="91440" tIns="45720" rIns="91440" bIns="45720" anchor="t" anchorCtr="0" upright="1">
                          <a:noAutofit/>
                        </wps:bodyPr>
                      </wps:wsp>
                      <wps:wsp>
                        <wps:cNvPr id="173" name="Text Box 11"/>
                        <wps:cNvSpPr txBox="1">
                          <a:spLocks noChangeArrowheads="1"/>
                        </wps:cNvSpPr>
                        <wps:spPr bwMode="auto">
                          <a:xfrm>
                            <a:off x="3200813" y="1563505"/>
                            <a:ext cx="1142587" cy="51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753C1" w14:textId="77777777" w:rsidR="00A824FB" w:rsidRPr="004905D8" w:rsidRDefault="00A824FB" w:rsidP="00A824FB">
                              <w:pPr>
                                <w:rPr>
                                  <w:rFonts w:ascii="Times New Roman" w:hAnsi="Times New Roman" w:cs="Times New Roman"/>
                                  <w:sz w:val="20"/>
                                  <w:szCs w:val="20"/>
                                </w:rPr>
                              </w:pPr>
                              <w:r w:rsidRPr="004905D8">
                                <w:rPr>
                                  <w:rFonts w:ascii="Times New Roman" w:hAnsi="Times New Roman" w:cs="Times New Roman"/>
                                  <w:sz w:val="20"/>
                                  <w:szCs w:val="20"/>
                                </w:rPr>
                                <w:t>Змінні витрати</w:t>
                              </w:r>
                            </w:p>
                          </w:txbxContent>
                        </wps:txbx>
                        <wps:bodyPr rot="0" vert="horz" wrap="square" lIns="91440" tIns="45720" rIns="91440" bIns="45720" anchor="t" anchorCtr="0" upright="1">
                          <a:noAutofit/>
                        </wps:bodyPr>
                      </wps:wsp>
                      <wps:wsp>
                        <wps:cNvPr id="174" name="Text Box 12"/>
                        <wps:cNvSpPr txBox="1">
                          <a:spLocks noChangeArrowheads="1"/>
                        </wps:cNvSpPr>
                        <wps:spPr bwMode="auto">
                          <a:xfrm>
                            <a:off x="578787" y="1068205"/>
                            <a:ext cx="1059513"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A4F63E" w14:textId="77777777" w:rsidR="00A824FB" w:rsidRPr="004905D8" w:rsidRDefault="00A824FB" w:rsidP="00A824FB">
                              <w:pPr>
                                <w:jc w:val="center"/>
                                <w:rPr>
                                  <w:rFonts w:ascii="Times New Roman" w:hAnsi="Times New Roman" w:cs="Times New Roman"/>
                                  <w:sz w:val="20"/>
                                  <w:szCs w:val="20"/>
                                </w:rPr>
                              </w:pPr>
                              <w:r w:rsidRPr="004905D8">
                                <w:rPr>
                                  <w:rFonts w:ascii="Times New Roman" w:hAnsi="Times New Roman" w:cs="Times New Roman"/>
                                  <w:sz w:val="20"/>
                                  <w:szCs w:val="20"/>
                                </w:rPr>
                                <w:t>Точка беззбитковості</w:t>
                              </w:r>
                            </w:p>
                          </w:txbxContent>
                        </wps:txbx>
                        <wps:bodyPr rot="0" vert="horz" wrap="square" lIns="91440" tIns="45720" rIns="91440" bIns="45720" anchor="t" anchorCtr="0" upright="1">
                          <a:noAutofit/>
                        </wps:bodyPr>
                      </wps:wsp>
                      <wps:wsp>
                        <wps:cNvPr id="175" name="Text Box 13"/>
                        <wps:cNvSpPr txBox="1">
                          <a:spLocks noChangeArrowheads="1"/>
                        </wps:cNvSpPr>
                        <wps:spPr bwMode="auto">
                          <a:xfrm>
                            <a:off x="1941052" y="374362"/>
                            <a:ext cx="1142587" cy="514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78E47" w14:textId="77777777" w:rsidR="00A824FB" w:rsidRPr="004905D8" w:rsidRDefault="00A824FB" w:rsidP="00A824FB">
                              <w:pPr>
                                <w:rPr>
                                  <w:rFonts w:ascii="Times New Roman" w:hAnsi="Times New Roman" w:cs="Times New Roman"/>
                                  <w:sz w:val="20"/>
                                  <w:szCs w:val="20"/>
                                </w:rPr>
                              </w:pPr>
                              <w:r w:rsidRPr="004905D8">
                                <w:rPr>
                                  <w:rFonts w:ascii="Times New Roman" w:hAnsi="Times New Roman" w:cs="Times New Roman"/>
                                  <w:sz w:val="20"/>
                                  <w:szCs w:val="20"/>
                                </w:rPr>
                                <w:t>Обсяг реалізації</w:t>
                              </w:r>
                            </w:p>
                          </w:txbxContent>
                        </wps:txbx>
                        <wps:bodyPr rot="0" vert="horz" wrap="square" lIns="91440" tIns="45720" rIns="91440" bIns="45720" anchor="t" anchorCtr="0" upright="1">
                          <a:noAutofit/>
                        </wps:bodyPr>
                      </wps:wsp>
                      <wps:wsp>
                        <wps:cNvPr id="176" name="Text Box 14"/>
                        <wps:cNvSpPr txBox="1">
                          <a:spLocks noChangeArrowheads="1"/>
                        </wps:cNvSpPr>
                        <wps:spPr bwMode="auto">
                          <a:xfrm>
                            <a:off x="1219199" y="2574637"/>
                            <a:ext cx="581121" cy="4257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6A06E5" w14:textId="77777777" w:rsidR="00A824FB" w:rsidRPr="004905D8" w:rsidRDefault="00A824FB" w:rsidP="00A824FB">
                              <w:pPr>
                                <w:jc w:val="center"/>
                                <w:rPr>
                                  <w:rFonts w:ascii="Times New Roman" w:hAnsi="Times New Roman" w:cs="Times New Roman"/>
                                  <w:sz w:val="20"/>
                                  <w:szCs w:val="20"/>
                                </w:rPr>
                              </w:pPr>
                              <w:r w:rsidRPr="004905D8">
                                <w:rPr>
                                  <w:rFonts w:ascii="Times New Roman" w:hAnsi="Times New Roman" w:cs="Times New Roman"/>
                                  <w:sz w:val="20"/>
                                  <w:szCs w:val="20"/>
                                </w:rPr>
                                <w:t>Зона збитків</w:t>
                              </w:r>
                            </w:p>
                          </w:txbxContent>
                        </wps:txbx>
                        <wps:bodyPr rot="0" vert="horz" wrap="square" lIns="91440" tIns="45720" rIns="91440" bIns="45720" anchor="t" anchorCtr="0" upright="1">
                          <a:noAutofit/>
                        </wps:bodyPr>
                      </wps:wsp>
                      <wps:wsp>
                        <wps:cNvPr id="177" name="Text Box 15"/>
                        <wps:cNvSpPr txBox="1">
                          <a:spLocks noChangeArrowheads="1"/>
                        </wps:cNvSpPr>
                        <wps:spPr bwMode="auto">
                          <a:xfrm>
                            <a:off x="3013631" y="668155"/>
                            <a:ext cx="1165304"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75583" w14:textId="77777777" w:rsidR="00A824FB" w:rsidRPr="004905D8" w:rsidRDefault="00A824FB" w:rsidP="00A824FB">
                              <w:pPr>
                                <w:rPr>
                                  <w:rFonts w:ascii="Times New Roman" w:hAnsi="Times New Roman" w:cs="Times New Roman"/>
                                  <w:sz w:val="20"/>
                                  <w:szCs w:val="20"/>
                                </w:rPr>
                              </w:pPr>
                              <w:r w:rsidRPr="004905D8">
                                <w:rPr>
                                  <w:rFonts w:ascii="Times New Roman" w:hAnsi="Times New Roman" w:cs="Times New Roman"/>
                                  <w:sz w:val="20"/>
                                  <w:szCs w:val="20"/>
                                </w:rPr>
                                <w:t>Зона прибутку</w:t>
                              </w:r>
                            </w:p>
                          </w:txbxContent>
                        </wps:txbx>
                        <wps:bodyPr rot="0" vert="horz" wrap="square" lIns="91440" tIns="45720" rIns="91440" bIns="45720" anchor="t" anchorCtr="0" upright="1">
                          <a:noAutofit/>
                        </wps:bodyPr>
                      </wps:wsp>
                      <wps:wsp>
                        <wps:cNvPr id="178" name="Line 16"/>
                        <wps:cNvCnPr>
                          <a:cxnSpLocks noChangeShapeType="1"/>
                        </wps:cNvCnPr>
                        <wps:spPr bwMode="auto">
                          <a:xfrm flipH="1" flipV="1">
                            <a:off x="923925" y="2457450"/>
                            <a:ext cx="209139" cy="4410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 name="Line 17"/>
                        <wps:cNvCnPr>
                          <a:cxnSpLocks noChangeShapeType="1"/>
                        </wps:cNvCnPr>
                        <wps:spPr bwMode="auto">
                          <a:xfrm>
                            <a:off x="1743170" y="1432484"/>
                            <a:ext cx="95155" cy="3268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 name="Text Box 18"/>
                        <wps:cNvSpPr txBox="1">
                          <a:spLocks noChangeArrowheads="1"/>
                        </wps:cNvSpPr>
                        <wps:spPr bwMode="auto">
                          <a:xfrm>
                            <a:off x="371729" y="288637"/>
                            <a:ext cx="102816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83FA9" w14:textId="77777777" w:rsidR="00A824FB" w:rsidRPr="004905D8" w:rsidRDefault="00A824FB" w:rsidP="00A824FB">
                              <w:pPr>
                                <w:rPr>
                                  <w:rFonts w:ascii="Times New Roman" w:hAnsi="Times New Roman" w:cs="Times New Roman"/>
                                  <w:sz w:val="20"/>
                                  <w:szCs w:val="20"/>
                                </w:rPr>
                              </w:pPr>
                              <w:r w:rsidRPr="004905D8">
                                <w:rPr>
                                  <w:rFonts w:ascii="Times New Roman" w:hAnsi="Times New Roman" w:cs="Times New Roman"/>
                                  <w:sz w:val="20"/>
                                  <w:szCs w:val="20"/>
                                </w:rPr>
                                <w:t>тис. грн.</w:t>
                              </w:r>
                            </w:p>
                          </w:txbxContent>
                        </wps:txbx>
                        <wps:bodyPr rot="0" vert="horz" wrap="square" lIns="91440" tIns="45720" rIns="91440" bIns="45720" anchor="t" anchorCtr="0" upright="1">
                          <a:noAutofit/>
                        </wps:bodyPr>
                      </wps:wsp>
                      <wps:wsp>
                        <wps:cNvPr id="182" name="Text Box 10"/>
                        <wps:cNvSpPr txBox="1">
                          <a:spLocks noChangeArrowheads="1"/>
                        </wps:cNvSpPr>
                        <wps:spPr bwMode="auto">
                          <a:xfrm>
                            <a:off x="1838325" y="3015275"/>
                            <a:ext cx="2077425" cy="30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EEB4B" w14:textId="77777777" w:rsidR="00A824FB" w:rsidRPr="004905D8" w:rsidRDefault="00A824FB" w:rsidP="00A824FB">
                              <w:pPr>
                                <w:pStyle w:val="a4"/>
                                <w:spacing w:before="0" w:beforeAutospacing="0" w:after="160" w:afterAutospacing="0" w:line="256" w:lineRule="auto"/>
                                <w:jc w:val="center"/>
                                <w:rPr>
                                  <w:sz w:val="20"/>
                                  <w:szCs w:val="20"/>
                                  <w:lang w:val="ru-RU"/>
                                </w:rPr>
                              </w:pPr>
                              <w:proofErr w:type="spellStart"/>
                              <w:r w:rsidRPr="004905D8">
                                <w:rPr>
                                  <w:rFonts w:eastAsia="Calibri"/>
                                  <w:sz w:val="20"/>
                                  <w:szCs w:val="20"/>
                                  <w:lang w:val="ru-RU"/>
                                </w:rPr>
                                <w:t>Обсяг</w:t>
                              </w:r>
                              <w:proofErr w:type="spellEnd"/>
                              <w:r w:rsidRPr="004905D8">
                                <w:rPr>
                                  <w:rFonts w:eastAsia="Calibri"/>
                                  <w:sz w:val="20"/>
                                  <w:szCs w:val="20"/>
                                  <w:lang w:val="ru-RU"/>
                                </w:rPr>
                                <w:t xml:space="preserve"> </w:t>
                              </w:r>
                              <w:proofErr w:type="spellStart"/>
                              <w:r w:rsidRPr="004905D8">
                                <w:rPr>
                                  <w:rFonts w:eastAsia="Calibri"/>
                                  <w:sz w:val="20"/>
                                  <w:szCs w:val="20"/>
                                  <w:lang w:val="ru-RU"/>
                                </w:rPr>
                                <w:t>виробництва</w:t>
                              </w:r>
                              <w:proofErr w:type="spellEnd"/>
                            </w:p>
                          </w:txbxContent>
                        </wps:txbx>
                        <wps:bodyPr rot="0" vert="horz" wrap="square" lIns="91440" tIns="45720" rIns="91440" bIns="45720" anchor="t" anchorCtr="0" upright="1">
                          <a:noAutofit/>
                        </wps:bodyPr>
                      </wps:wsp>
                      <wps:wsp>
                        <wps:cNvPr id="183" name="Text Box 10"/>
                        <wps:cNvSpPr txBox="1">
                          <a:spLocks noChangeArrowheads="1"/>
                        </wps:cNvSpPr>
                        <wps:spPr bwMode="auto">
                          <a:xfrm>
                            <a:off x="0" y="469612"/>
                            <a:ext cx="220049" cy="1971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57F3B" w14:textId="77777777" w:rsidR="00A824FB" w:rsidRPr="004905D8" w:rsidRDefault="00A824FB" w:rsidP="00A824FB">
                              <w:pPr>
                                <w:pStyle w:val="a4"/>
                                <w:spacing w:before="0" w:beforeAutospacing="0" w:after="160" w:afterAutospacing="0" w:line="254" w:lineRule="auto"/>
                                <w:jc w:val="center"/>
                                <w:rPr>
                                  <w:sz w:val="20"/>
                                  <w:szCs w:val="20"/>
                                </w:rPr>
                              </w:pPr>
                              <w:proofErr w:type="spellStart"/>
                              <w:r w:rsidRPr="004905D8">
                                <w:rPr>
                                  <w:rFonts w:eastAsia="Calibri"/>
                                  <w:sz w:val="20"/>
                                  <w:szCs w:val="20"/>
                                  <w:lang w:val="ru-RU"/>
                                </w:rPr>
                                <w:t>Витрати</w:t>
                              </w:r>
                              <w:proofErr w:type="spellEnd"/>
                              <w:r w:rsidRPr="004905D8">
                                <w:rPr>
                                  <w:rFonts w:eastAsia="Calibri"/>
                                  <w:sz w:val="20"/>
                                  <w:szCs w:val="20"/>
                                  <w:lang w:val="ru-RU"/>
                                </w:rPr>
                                <w:t xml:space="preserve"> </w:t>
                              </w:r>
                              <w:proofErr w:type="spellStart"/>
                              <w:r w:rsidRPr="004905D8">
                                <w:rPr>
                                  <w:rFonts w:eastAsia="Calibri"/>
                                  <w:sz w:val="20"/>
                                  <w:szCs w:val="20"/>
                                  <w:lang w:val="ru-RU"/>
                                </w:rPr>
                                <w:t>виробництва</w:t>
                              </w:r>
                              <w:proofErr w:type="spellEnd"/>
                            </w:p>
                          </w:txbxContent>
                        </wps:txbx>
                        <wps:bodyPr rot="0" vert="vert270" wrap="square" lIns="36000" tIns="45720" rIns="36000" bIns="45720" anchor="t" anchorCtr="0" upright="1">
                          <a:noAutofit/>
                        </wps:bodyPr>
                      </wps:wsp>
                    </wpc:wpc>
                  </a:graphicData>
                </a:graphic>
              </wp:inline>
            </w:drawing>
          </mc:Choice>
          <mc:Fallback>
            <w:pict>
              <v:group w14:anchorId="61A68512" id="Полотно 181" o:spid="_x0000_s1042" editas="canvas" style="width:326.05pt;height:220.8pt;mso-position-horizontal-relative:char;mso-position-vertical-relative:line" coordsize="41408,28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">
                <v:shape id="_x0000_s1043" type="#_x0000_t75" style="position:absolute;width:41408;height:28041;visibility:visible;mso-wrap-style:square">
                  <v:fill o:detectmouseclick="t"/>
                  <v:path o:connecttype="none"/>
                </v:shape>
                <v:line id="Line 4" o:spid="_x0000_s1044" style="position:absolute;flip:x y;visibility:visible;mso-wrap-style:square" from="2573,1743" to="2581,30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">
                  <v:stroke endarrow="block"/>
                </v:line>
                <v:line id="Line 5" o:spid="_x0000_s1045" style="position:absolute;flip:y;visibility:visible;mso-wrap-style:square" from="2573,30318" to="43815,30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">
                  <v:stroke endarrow="block"/>
                </v:line>
                <v:line id="Line 6" o:spid="_x0000_s1046" style="position:absolute;visibility:visible;mso-wrap-style:square" from="2573,23460" to="43434,23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l4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aeUYm0Ms/AAAA//8DAFBLAQItABQABgAIAAAAIQDb4fbL7gAAAIUBAAATAAAAAAAA&#10;AAAAAAAAAAAAAABbQ29udGVudF9UeXBlc10ueG1sUEsBAi0AFAAGAAgAAAAhAFr0LFu/AAAAFQEA&#10;AAsAAAAAAAAAAAAAAAAAHwEAAF9yZWxzLy5yZWxzUEsBAi0AFAAGAAgAAAAhALVQ6XjHAAAA3AAA&#10;AA8AAAAAAAAAAAAAAAAABwIAAGRycy9kb3ducmV2LnhtbFBLBQYAAAAAAwADALcAAAD7AgAAAAA=&#10;"/>
                <v:line id="Line 7" o:spid="_x0000_s1047" style="position:absolute;flip:y;visibility:visible;mso-wrap-style:square" from="2572,11525" to="44196,23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"/>
                <v:line id="Line 8" o:spid="_x0000_s1048" style="position:absolute;flip:y;visibility:visible;mso-wrap-style:square" from="2572,8600" to="41243,26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"/>
                <v:line id="Line 9" o:spid="_x0000_s1049" style="position:absolute;visibility:visible;mso-wrap-style:square" from="18573,18725" to="18669,30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">
                  <v:stroke dashstyle="1 1"/>
                </v:line>
                <v:shape id="Text Box 10" o:spid="_x0000_s1050" type="#_x0000_t202" style="position:absolute;left:33025;top:19993;width:16003;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" filled="f" stroked="f">
                  <v:textbox>
                    <w:txbxContent>
                      <w:p w14:paraId="6EF81695" w14:textId="77777777" w:rsidR="00A824FB" w:rsidRPr="004905D8" w:rsidRDefault="00A824FB" w:rsidP="00A824FB">
                        <w:pPr>
                          <w:rPr>
                            <w:rFonts w:ascii="Times New Roman" w:hAnsi="Times New Roman" w:cs="Times New Roman"/>
                            <w:sz w:val="20"/>
                            <w:szCs w:val="20"/>
                          </w:rPr>
                        </w:pPr>
                        <w:r w:rsidRPr="004905D8">
                          <w:rPr>
                            <w:rFonts w:ascii="Times New Roman" w:hAnsi="Times New Roman" w:cs="Times New Roman"/>
                            <w:sz w:val="20"/>
                            <w:szCs w:val="20"/>
                          </w:rPr>
                          <w:t>Постійні витрати</w:t>
                        </w:r>
                      </w:p>
                    </w:txbxContent>
                  </v:textbox>
                </v:shape>
                <v:shape id="Text Box 11" o:spid="_x0000_s1051" type="#_x0000_t202" style="position:absolute;left:32008;top:15635;width:11426;height:5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" stroked="f">
                  <v:textbox>
                    <w:txbxContent>
                      <w:p w14:paraId="3E8753C1" w14:textId="77777777" w:rsidR="00A824FB" w:rsidRPr="004905D8" w:rsidRDefault="00A824FB" w:rsidP="00A824FB">
                        <w:pPr>
                          <w:rPr>
                            <w:rFonts w:ascii="Times New Roman" w:hAnsi="Times New Roman" w:cs="Times New Roman"/>
                            <w:sz w:val="20"/>
                            <w:szCs w:val="20"/>
                          </w:rPr>
                        </w:pPr>
                        <w:r w:rsidRPr="004905D8">
                          <w:rPr>
                            <w:rFonts w:ascii="Times New Roman" w:hAnsi="Times New Roman" w:cs="Times New Roman"/>
                            <w:sz w:val="20"/>
                            <w:szCs w:val="20"/>
                          </w:rPr>
                          <w:t>Змінні витрати</w:t>
                        </w:r>
                      </w:p>
                    </w:txbxContent>
                  </v:textbox>
                </v:shape>
                <v:shape id="Text Box 12" o:spid="_x0000_s1052" type="#_x0000_t202" style="position:absolute;left:5787;top:10682;width:10596;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" stroked="f">
                  <v:textbox>
                    <w:txbxContent>
                      <w:p w14:paraId="68A4F63E" w14:textId="77777777" w:rsidR="00A824FB" w:rsidRPr="004905D8" w:rsidRDefault="00A824FB" w:rsidP="00A824FB">
                        <w:pPr>
                          <w:jc w:val="center"/>
                          <w:rPr>
                            <w:rFonts w:ascii="Times New Roman" w:hAnsi="Times New Roman" w:cs="Times New Roman"/>
                            <w:sz w:val="20"/>
                            <w:szCs w:val="20"/>
                          </w:rPr>
                        </w:pPr>
                        <w:r w:rsidRPr="004905D8">
                          <w:rPr>
                            <w:rFonts w:ascii="Times New Roman" w:hAnsi="Times New Roman" w:cs="Times New Roman"/>
                            <w:sz w:val="20"/>
                            <w:szCs w:val="20"/>
                          </w:rPr>
                          <w:t>Точка беззбитковості</w:t>
                        </w:r>
                      </w:p>
                    </w:txbxContent>
                  </v:textbox>
                </v:shape>
                <v:shape id="Text Box 13" o:spid="_x0000_s1053" type="#_x0000_t202" style="position:absolute;left:19410;top:3743;width:11426;height:5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" filled="f" stroked="f">
                  <v:textbox>
                    <w:txbxContent>
                      <w:p w14:paraId="1B878E47" w14:textId="77777777" w:rsidR="00A824FB" w:rsidRPr="004905D8" w:rsidRDefault="00A824FB" w:rsidP="00A824FB">
                        <w:pPr>
                          <w:rPr>
                            <w:rFonts w:ascii="Times New Roman" w:hAnsi="Times New Roman" w:cs="Times New Roman"/>
                            <w:sz w:val="20"/>
                            <w:szCs w:val="20"/>
                          </w:rPr>
                        </w:pPr>
                        <w:r w:rsidRPr="004905D8">
                          <w:rPr>
                            <w:rFonts w:ascii="Times New Roman" w:hAnsi="Times New Roman" w:cs="Times New Roman"/>
                            <w:sz w:val="20"/>
                            <w:szCs w:val="20"/>
                          </w:rPr>
                          <w:t>Обсяг реалізації</w:t>
                        </w:r>
                      </w:p>
                    </w:txbxContent>
                  </v:textbox>
                </v:shape>
                <v:shape id="Text Box 14" o:spid="_x0000_s1054" type="#_x0000_t202" style="position:absolute;left:12191;top:25746;width:5812;height:4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" stroked="f">
                  <v:textbox>
                    <w:txbxContent>
                      <w:p w14:paraId="3A6A06E5" w14:textId="77777777" w:rsidR="00A824FB" w:rsidRPr="004905D8" w:rsidRDefault="00A824FB" w:rsidP="00A824FB">
                        <w:pPr>
                          <w:jc w:val="center"/>
                          <w:rPr>
                            <w:rFonts w:ascii="Times New Roman" w:hAnsi="Times New Roman" w:cs="Times New Roman"/>
                            <w:sz w:val="20"/>
                            <w:szCs w:val="20"/>
                          </w:rPr>
                        </w:pPr>
                        <w:r w:rsidRPr="004905D8">
                          <w:rPr>
                            <w:rFonts w:ascii="Times New Roman" w:hAnsi="Times New Roman" w:cs="Times New Roman"/>
                            <w:sz w:val="20"/>
                            <w:szCs w:val="20"/>
                          </w:rPr>
                          <w:t>Зона збитків</w:t>
                        </w:r>
                      </w:p>
                    </w:txbxContent>
                  </v:textbox>
                </v:shape>
                <v:shape id="Text Box 15" o:spid="_x0000_s1055" type="#_x0000_t202" style="position:absolute;left:30136;top:6681;width:11653;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" filled="f" stroked="f">
                  <v:textbox>
                    <w:txbxContent>
                      <w:p w14:paraId="10975583" w14:textId="77777777" w:rsidR="00A824FB" w:rsidRPr="004905D8" w:rsidRDefault="00A824FB" w:rsidP="00A824FB">
                        <w:pPr>
                          <w:rPr>
                            <w:rFonts w:ascii="Times New Roman" w:hAnsi="Times New Roman" w:cs="Times New Roman"/>
                            <w:sz w:val="20"/>
                            <w:szCs w:val="20"/>
                          </w:rPr>
                        </w:pPr>
                        <w:r w:rsidRPr="004905D8">
                          <w:rPr>
                            <w:rFonts w:ascii="Times New Roman" w:hAnsi="Times New Roman" w:cs="Times New Roman"/>
                            <w:sz w:val="20"/>
                            <w:szCs w:val="20"/>
                          </w:rPr>
                          <w:t>Зона прибутку</w:t>
                        </w:r>
                      </w:p>
                    </w:txbxContent>
                  </v:textbox>
                </v:shape>
                <v:line id="Line 16" o:spid="_x0000_s1056" style="position:absolute;flip:x y;visibility:visible;mso-wrap-style:square" from="9239,24574" to="11330,28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">
                  <v:stroke endarrow="block"/>
                </v:line>
                <v:line id="Line 17" o:spid="_x0000_s1057" style="position:absolute;visibility:visible;mso-wrap-style:square" from="17431,14324" to="18383,17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">
                  <v:stroke endarrow="block"/>
                </v:line>
                <v:shape id="Text Box 18" o:spid="_x0000_s1058" type="#_x0000_t202" style="position:absolute;left:3717;top:2886;width:1028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" stroked="f">
                  <v:textbox>
                    <w:txbxContent>
                      <w:p w14:paraId="18B83FA9" w14:textId="77777777" w:rsidR="00A824FB" w:rsidRPr="004905D8" w:rsidRDefault="00A824FB" w:rsidP="00A824FB">
                        <w:pPr>
                          <w:rPr>
                            <w:rFonts w:ascii="Times New Roman" w:hAnsi="Times New Roman" w:cs="Times New Roman"/>
                            <w:sz w:val="20"/>
                            <w:szCs w:val="20"/>
                          </w:rPr>
                        </w:pPr>
                        <w:r w:rsidRPr="004905D8">
                          <w:rPr>
                            <w:rFonts w:ascii="Times New Roman" w:hAnsi="Times New Roman" w:cs="Times New Roman"/>
                            <w:sz w:val="20"/>
                            <w:szCs w:val="20"/>
                          </w:rPr>
                          <w:t>тис. грн.</w:t>
                        </w:r>
                      </w:p>
                    </w:txbxContent>
                  </v:textbox>
                </v:shape>
                <v:shape id="Text Box 10" o:spid="_x0000_s1059" type="#_x0000_t202" style="position:absolute;left:18383;top:30152;width:20774;height:3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" filled="f" stroked="f">
                  <v:textbox>
                    <w:txbxContent>
                      <w:p w14:paraId="6F6EEB4B" w14:textId="77777777" w:rsidR="00A824FB" w:rsidRPr="004905D8" w:rsidRDefault="00A824FB" w:rsidP="00A824FB">
                        <w:pPr>
                          <w:pStyle w:val="a4"/>
                          <w:spacing w:before="0" w:beforeAutospacing="0" w:after="160" w:afterAutospacing="0" w:line="256" w:lineRule="auto"/>
                          <w:jc w:val="center"/>
                          <w:rPr>
                            <w:sz w:val="20"/>
                            <w:szCs w:val="20"/>
                            <w:lang w:val="ru-RU"/>
                          </w:rPr>
                        </w:pPr>
                        <w:proofErr w:type="spellStart"/>
                        <w:r w:rsidRPr="004905D8">
                          <w:rPr>
                            <w:rFonts w:eastAsia="Calibri"/>
                            <w:sz w:val="20"/>
                            <w:szCs w:val="20"/>
                            <w:lang w:val="ru-RU"/>
                          </w:rPr>
                          <w:t>Обсяг</w:t>
                        </w:r>
                        <w:proofErr w:type="spellEnd"/>
                        <w:r w:rsidRPr="004905D8">
                          <w:rPr>
                            <w:rFonts w:eastAsia="Calibri"/>
                            <w:sz w:val="20"/>
                            <w:szCs w:val="20"/>
                            <w:lang w:val="ru-RU"/>
                          </w:rPr>
                          <w:t xml:space="preserve"> </w:t>
                        </w:r>
                        <w:proofErr w:type="spellStart"/>
                        <w:r w:rsidRPr="004905D8">
                          <w:rPr>
                            <w:rFonts w:eastAsia="Calibri"/>
                            <w:sz w:val="20"/>
                            <w:szCs w:val="20"/>
                            <w:lang w:val="ru-RU"/>
                          </w:rPr>
                          <w:t>виробництва</w:t>
                        </w:r>
                        <w:proofErr w:type="spellEnd"/>
                      </w:p>
                    </w:txbxContent>
                  </v:textbox>
                </v:shape>
                <v:shape id="Text Box 10" o:spid="_x0000_s1060" type="#_x0000_t202" style="position:absolute;top:4696;width:2200;height:19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" filled="f" stroked="f">
                  <v:textbox style="layout-flow:vertical;mso-layout-flow-alt:bottom-to-top" inset="1mm,,1mm">
                    <w:txbxContent>
                      <w:p w14:paraId="0D457F3B" w14:textId="77777777" w:rsidR="00A824FB" w:rsidRPr="004905D8" w:rsidRDefault="00A824FB" w:rsidP="00A824FB">
                        <w:pPr>
                          <w:pStyle w:val="a4"/>
                          <w:spacing w:before="0" w:beforeAutospacing="0" w:after="160" w:afterAutospacing="0" w:line="254" w:lineRule="auto"/>
                          <w:jc w:val="center"/>
                          <w:rPr>
                            <w:sz w:val="20"/>
                            <w:szCs w:val="20"/>
                          </w:rPr>
                        </w:pPr>
                        <w:proofErr w:type="spellStart"/>
                        <w:r w:rsidRPr="004905D8">
                          <w:rPr>
                            <w:rFonts w:eastAsia="Calibri"/>
                            <w:sz w:val="20"/>
                            <w:szCs w:val="20"/>
                            <w:lang w:val="ru-RU"/>
                          </w:rPr>
                          <w:t>Витрати</w:t>
                        </w:r>
                        <w:proofErr w:type="spellEnd"/>
                        <w:r w:rsidRPr="004905D8">
                          <w:rPr>
                            <w:rFonts w:eastAsia="Calibri"/>
                            <w:sz w:val="20"/>
                            <w:szCs w:val="20"/>
                            <w:lang w:val="ru-RU"/>
                          </w:rPr>
                          <w:t xml:space="preserve"> </w:t>
                        </w:r>
                        <w:proofErr w:type="spellStart"/>
                        <w:r w:rsidRPr="004905D8">
                          <w:rPr>
                            <w:rFonts w:eastAsia="Calibri"/>
                            <w:sz w:val="20"/>
                            <w:szCs w:val="20"/>
                            <w:lang w:val="ru-RU"/>
                          </w:rPr>
                          <w:t>виробництва</w:t>
                        </w:r>
                        <w:proofErr w:type="spellEnd"/>
                      </w:p>
                    </w:txbxContent>
                  </v:textbox>
                </v:shape>
                <w10:anchorlock/>
              </v:group>
            </w:pict>
          </mc:Fallback>
        </mc:AlternateContent>
      </w:r>
    </w:p>
    <w:p w14:paraId="24416DC3" w14:textId="77777777" w:rsidR="00A824FB" w:rsidRPr="00B36D09" w:rsidRDefault="00A824FB" w:rsidP="00A824FB">
      <w:pPr>
        <w:widowControl w:val="0"/>
        <w:autoSpaceDE w:val="0"/>
        <w:autoSpaceDN w:val="0"/>
        <w:adjustRightInd w:val="0"/>
        <w:spacing w:after="0" w:line="240" w:lineRule="auto"/>
        <w:ind w:firstLine="340"/>
        <w:jc w:val="center"/>
        <w:rPr>
          <w:rFonts w:ascii="Times New Roman" w:hAnsi="Times New Roman" w:cs="Times New Roman"/>
        </w:rPr>
      </w:pPr>
      <w:r w:rsidRPr="00B36D09">
        <w:rPr>
          <w:rFonts w:ascii="Times New Roman" w:hAnsi="Times New Roman" w:cs="Times New Roman"/>
        </w:rPr>
        <w:t>Рис. 6. Графічне зображення точки беззбитковості</w:t>
      </w:r>
    </w:p>
    <w:p w14:paraId="7D1C88A6" w14:textId="77777777" w:rsidR="00A824FB" w:rsidRPr="00B36D09" w:rsidRDefault="00A824FB" w:rsidP="00A824FB">
      <w:pPr>
        <w:widowControl w:val="0"/>
        <w:autoSpaceDE w:val="0"/>
        <w:autoSpaceDN w:val="0"/>
        <w:adjustRightInd w:val="0"/>
        <w:spacing w:after="0" w:line="240" w:lineRule="auto"/>
        <w:ind w:firstLine="340"/>
        <w:jc w:val="center"/>
        <w:rPr>
          <w:rFonts w:ascii="Times New Roman" w:hAnsi="Times New Roman" w:cs="Times New Roman"/>
        </w:rPr>
      </w:pPr>
    </w:p>
    <w:p w14:paraId="4AB33058" w14:textId="77777777" w:rsidR="00A824FB" w:rsidRPr="00B36D09" w:rsidRDefault="00A824FB" w:rsidP="00A824FB">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Оскільки сукупні витрати є сумою постійних і змінних витрат, формула для обчислення точки беззбитковості має вигляд:</w:t>
      </w:r>
    </w:p>
    <w:p w14:paraId="57526EB8" w14:textId="295884C3" w:rsidR="00A824FB" w:rsidRPr="00B36D09" w:rsidRDefault="00A824FB" w:rsidP="00A824FB">
      <w:pPr>
        <w:widowControl w:val="0"/>
        <w:autoSpaceDE w:val="0"/>
        <w:autoSpaceDN w:val="0"/>
        <w:adjustRightInd w:val="0"/>
        <w:spacing w:after="0" w:line="240" w:lineRule="auto"/>
        <w:ind w:firstLine="340"/>
        <w:jc w:val="right"/>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Т</m:t>
            </m:r>
          </m:e>
          <m:sub>
            <m:r>
              <w:rPr>
                <w:rFonts w:ascii="Cambria Math" w:hAnsi="Cambria Math" w:cs="Times New Roman"/>
              </w:rPr>
              <m:t>без.</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В</m:t>
                </m:r>
              </m:e>
              <m:sub>
                <m:r>
                  <w:rPr>
                    <w:rFonts w:ascii="Cambria Math" w:hAnsi="Cambria Math" w:cs="Times New Roman"/>
                  </w:rPr>
                  <m:t>пост.</m:t>
                </m:r>
              </m:sub>
            </m:sSub>
          </m:num>
          <m:den>
            <m:r>
              <w:rPr>
                <w:rFonts w:ascii="Cambria Math" w:hAnsi="Cambria Math" w:cs="Times New Roman"/>
              </w:rPr>
              <m:t>Ц-</m:t>
            </m:r>
            <m:sSub>
              <m:sSubPr>
                <m:ctrlPr>
                  <w:rPr>
                    <w:rFonts w:ascii="Cambria Math" w:hAnsi="Cambria Math" w:cs="Times New Roman"/>
                    <w:i/>
                  </w:rPr>
                </m:ctrlPr>
              </m:sSubPr>
              <m:e>
                <m:r>
                  <w:rPr>
                    <w:rFonts w:ascii="Cambria Math" w:hAnsi="Cambria Math" w:cs="Times New Roman"/>
                  </w:rPr>
                  <m:t>В</m:t>
                </m:r>
              </m:e>
              <m:sub>
                <m:r>
                  <w:rPr>
                    <w:rFonts w:ascii="Cambria Math" w:hAnsi="Cambria Math" w:cs="Times New Roman"/>
                  </w:rPr>
                  <m:t>зм.</m:t>
                </m:r>
              </m:sub>
            </m:sSub>
          </m:den>
        </m:f>
      </m:oMath>
      <w:r w:rsidRPr="00B36D09">
        <w:rPr>
          <w:rFonts w:ascii="Times New Roman" w:eastAsiaTheme="minorEastAsia" w:hAnsi="Times New Roman" w:cs="Times New Roman"/>
        </w:rPr>
        <w:t>,</w:t>
      </w:r>
      <w:r w:rsidRPr="00B36D09">
        <w:rPr>
          <w:rFonts w:ascii="Times New Roman" w:eastAsiaTheme="minorEastAsia" w:hAnsi="Times New Roman" w:cs="Times New Roman"/>
        </w:rPr>
        <w:tab/>
      </w:r>
      <w:r w:rsidRPr="00B36D09">
        <w:rPr>
          <w:rFonts w:ascii="Times New Roman" w:eastAsiaTheme="minorEastAsia" w:hAnsi="Times New Roman" w:cs="Times New Roman"/>
        </w:rPr>
        <w:tab/>
      </w:r>
      <w:r>
        <w:rPr>
          <w:rFonts w:ascii="Times New Roman" w:eastAsiaTheme="minorEastAsia" w:hAnsi="Times New Roman" w:cs="Times New Roman"/>
        </w:rPr>
        <w:t xml:space="preserve">      </w:t>
      </w:r>
      <w:r>
        <w:rPr>
          <w:rFonts w:ascii="Times New Roman" w:eastAsiaTheme="minorEastAsia" w:hAnsi="Times New Roman" w:cs="Times New Roman"/>
        </w:rPr>
        <w:tab/>
      </w:r>
      <w:r>
        <w:rPr>
          <w:rFonts w:ascii="Times New Roman" w:eastAsiaTheme="minorEastAsia" w:hAnsi="Times New Roman" w:cs="Times New Roman"/>
        </w:rPr>
        <w:tab/>
      </w:r>
      <w:r w:rsidRPr="00B36D09">
        <w:rPr>
          <w:rFonts w:ascii="Times New Roman" w:eastAsiaTheme="minorEastAsia" w:hAnsi="Times New Roman" w:cs="Times New Roman"/>
        </w:rPr>
        <w:tab/>
      </w:r>
      <w:r w:rsidRPr="00B36D09">
        <w:rPr>
          <w:rFonts w:ascii="Times New Roman" w:eastAsiaTheme="minorEastAsia" w:hAnsi="Times New Roman" w:cs="Times New Roman"/>
        </w:rPr>
        <w:tab/>
        <w:t>(2)</w:t>
      </w:r>
    </w:p>
    <w:p w14:paraId="106E5F04" w14:textId="77777777" w:rsidR="00A824FB" w:rsidRPr="00B36D09" w:rsidRDefault="00A824FB" w:rsidP="00A824FB">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 xml:space="preserve">де </w:t>
      </w:r>
      <w:proofErr w:type="spellStart"/>
      <w:r w:rsidRPr="00B36D09">
        <w:rPr>
          <w:rFonts w:ascii="Times New Roman" w:hAnsi="Times New Roman" w:cs="Times New Roman"/>
        </w:rPr>
        <w:t>Т</w:t>
      </w:r>
      <w:r w:rsidRPr="00B36D09">
        <w:rPr>
          <w:rFonts w:ascii="Times New Roman" w:hAnsi="Times New Roman" w:cs="Times New Roman"/>
          <w:vertAlign w:val="subscript"/>
        </w:rPr>
        <w:t>без</w:t>
      </w:r>
      <w:proofErr w:type="spellEnd"/>
      <w:r w:rsidRPr="00B36D09">
        <w:rPr>
          <w:rFonts w:ascii="Times New Roman" w:hAnsi="Times New Roman" w:cs="Times New Roman"/>
          <w:vertAlign w:val="subscript"/>
        </w:rPr>
        <w:t>.</w:t>
      </w:r>
      <w:r w:rsidRPr="00B36D09">
        <w:rPr>
          <w:rFonts w:ascii="Times New Roman" w:hAnsi="Times New Roman" w:cs="Times New Roman"/>
        </w:rPr>
        <w:t xml:space="preserve"> – беззбитковий обсяг виробництва в натуральному вимірі, Ц – ціна одиниці продукції, </w:t>
      </w:r>
      <w:proofErr w:type="spellStart"/>
      <w:r w:rsidRPr="00B36D09">
        <w:rPr>
          <w:rFonts w:ascii="Times New Roman" w:hAnsi="Times New Roman" w:cs="Times New Roman"/>
        </w:rPr>
        <w:t>В</w:t>
      </w:r>
      <w:r w:rsidRPr="00B36D09">
        <w:rPr>
          <w:rFonts w:ascii="Times New Roman" w:hAnsi="Times New Roman" w:cs="Times New Roman"/>
          <w:vertAlign w:val="subscript"/>
        </w:rPr>
        <w:t>пост</w:t>
      </w:r>
      <w:proofErr w:type="spellEnd"/>
      <w:r w:rsidRPr="00B36D09">
        <w:rPr>
          <w:rFonts w:ascii="Times New Roman" w:hAnsi="Times New Roman" w:cs="Times New Roman"/>
          <w:vertAlign w:val="subscript"/>
        </w:rPr>
        <w:t>. .</w:t>
      </w:r>
      <w:r w:rsidRPr="00B36D09">
        <w:rPr>
          <w:rFonts w:ascii="Times New Roman" w:hAnsi="Times New Roman" w:cs="Times New Roman"/>
        </w:rPr>
        <w:t xml:space="preserve"> – постійні витрати, </w:t>
      </w:r>
      <w:proofErr w:type="spellStart"/>
      <w:r w:rsidRPr="00B36D09">
        <w:rPr>
          <w:rFonts w:ascii="Times New Roman" w:hAnsi="Times New Roman" w:cs="Times New Roman"/>
        </w:rPr>
        <w:t>В</w:t>
      </w:r>
      <w:r w:rsidRPr="00B36D09">
        <w:rPr>
          <w:rFonts w:ascii="Times New Roman" w:hAnsi="Times New Roman" w:cs="Times New Roman"/>
          <w:vertAlign w:val="subscript"/>
        </w:rPr>
        <w:t>зм</w:t>
      </w:r>
      <w:proofErr w:type="spellEnd"/>
      <w:r w:rsidRPr="00B36D09">
        <w:rPr>
          <w:rFonts w:ascii="Times New Roman" w:hAnsi="Times New Roman" w:cs="Times New Roman"/>
          <w:vertAlign w:val="subscript"/>
        </w:rPr>
        <w:t>. .</w:t>
      </w:r>
      <w:r w:rsidRPr="00B36D09">
        <w:rPr>
          <w:rFonts w:ascii="Times New Roman" w:hAnsi="Times New Roman" w:cs="Times New Roman"/>
        </w:rPr>
        <w:t xml:space="preserve"> – змінні витрати на одиницю продукції.</w:t>
      </w:r>
    </w:p>
    <w:p w14:paraId="753FCB95" w14:textId="77777777" w:rsidR="00A824FB" w:rsidRPr="00B36D09" w:rsidRDefault="00A824FB" w:rsidP="00A824FB">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 xml:space="preserve">Обчислення точки беззбитковості дає значний обсяг корисної інформації. Порівнюючи величину точки беззбитковості з обсягом продажу, керівник відразу може побачити – чи буде </w:t>
      </w:r>
      <w:proofErr w:type="spellStart"/>
      <w:r w:rsidRPr="00B36D09">
        <w:rPr>
          <w:rFonts w:ascii="Times New Roman" w:hAnsi="Times New Roman" w:cs="Times New Roman"/>
        </w:rPr>
        <w:t>проєкт</w:t>
      </w:r>
      <w:proofErr w:type="spellEnd"/>
      <w:r w:rsidRPr="00B36D09">
        <w:rPr>
          <w:rFonts w:ascii="Times New Roman" w:hAnsi="Times New Roman" w:cs="Times New Roman"/>
        </w:rPr>
        <w:t xml:space="preserve"> прибутковим, як заплановано, і який приблизний рівень ризику.</w:t>
      </w:r>
    </w:p>
    <w:p w14:paraId="2B71F6A3" w14:textId="77777777" w:rsidR="00A824FB" w:rsidRPr="00B36D09" w:rsidRDefault="00A824FB" w:rsidP="00A824FB">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Також легко можна встановити як впливає на прибуток зміна одного або декількох факторів моделі. Таким чином, аналіз беззбитковості допомагає виявити альтернативні підходи, які були б більш привабливими для фірми.</w:t>
      </w:r>
    </w:p>
    <w:p w14:paraId="4E0F8715" w14:textId="77777777" w:rsidR="00A824FB" w:rsidRPr="00B36D09" w:rsidRDefault="00A824FB" w:rsidP="00A824FB">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Отримавши результати рівня збуту і дані фактичних витрат, керівництво може повернутися до моделі беззбитковості для контрольної оцінки. Фактично певні постійні і змінні витрати, які перевищують ті, що використані для розрахунку точки беззбитковості, свідчать про необхідність коригувальних дій. Однак найчастіше ці дії повинні зводитися до нового аналізу здійсненого розрахунку. Як будь-які інші прогнози і плани, ті, що використані в аналізі беззбитковості, можуть бути помилковими, і найчастіше, з причин, які не перебувають під контролем керівника.</w:t>
      </w:r>
    </w:p>
    <w:p w14:paraId="44BE0F7D" w14:textId="77777777" w:rsidR="00A824FB" w:rsidRPr="00B36D09" w:rsidRDefault="00A824FB" w:rsidP="00A824FB">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Обсяг виробництва, що забезпечує беззбитковість, можна розрахувати майже по кожному виду продукції або послуги, якщо відповідні витрати вдається визначити. Інші моделі економічного аналізу застосовуються для визначення прибутку на інвестований капітал, величини чистого прибутку, яку має в даний період фірма, і дивідендів на одну акцію всередині фірми.</w:t>
      </w:r>
    </w:p>
    <w:p w14:paraId="4A65069A" w14:textId="77777777" w:rsidR="00A824FB" w:rsidRPr="00B36D09" w:rsidRDefault="00A824FB" w:rsidP="00A824FB">
      <w:pPr>
        <w:widowControl w:val="0"/>
        <w:autoSpaceDE w:val="0"/>
        <w:autoSpaceDN w:val="0"/>
        <w:adjustRightInd w:val="0"/>
        <w:spacing w:after="0" w:line="240" w:lineRule="auto"/>
        <w:ind w:firstLine="340"/>
        <w:jc w:val="both"/>
        <w:rPr>
          <w:rFonts w:ascii="Times New Roman" w:eastAsia="Arimo" w:hAnsi="Times New Roman" w:cs="Times New Roman"/>
        </w:rPr>
      </w:pPr>
      <w:r w:rsidRPr="00B36D09">
        <w:rPr>
          <w:rFonts w:ascii="Times New Roman" w:hAnsi="Times New Roman" w:cs="Times New Roman"/>
          <w:i/>
        </w:rPr>
        <w:t>3. Методи прогнозування.</w:t>
      </w:r>
      <w:r w:rsidRPr="00B36D09">
        <w:rPr>
          <w:rFonts w:ascii="Times New Roman" w:hAnsi="Times New Roman" w:cs="Times New Roman"/>
        </w:rPr>
        <w:t xml:space="preserve"> </w:t>
      </w:r>
      <w:r w:rsidRPr="00B36D09">
        <w:rPr>
          <w:rFonts w:ascii="Times New Roman" w:eastAsia="Arimo" w:hAnsi="Times New Roman" w:cs="Times New Roman"/>
        </w:rPr>
        <w:t>Передбачають використання накопиченого досві</w:t>
      </w:r>
      <w:r w:rsidRPr="00B36D09">
        <w:rPr>
          <w:rFonts w:ascii="Times New Roman" w:eastAsia="Malgun Gothic Semilight" w:hAnsi="Times New Roman" w:cs="Times New Roman"/>
        </w:rPr>
        <w:t>ду</w:t>
      </w:r>
      <w:r w:rsidRPr="00B36D09">
        <w:rPr>
          <w:rFonts w:ascii="Times New Roman" w:eastAsia="Arimo" w:hAnsi="Times New Roman" w:cs="Times New Roman"/>
        </w:rPr>
        <w:t>, поточних припущень щодо визначення перспектив органі</w:t>
      </w:r>
      <w:r w:rsidRPr="00B36D09">
        <w:rPr>
          <w:rFonts w:ascii="Times New Roman" w:eastAsia="Malgun Gothic Semilight" w:hAnsi="Times New Roman" w:cs="Times New Roman"/>
        </w:rPr>
        <w:t>зац</w:t>
      </w:r>
      <w:r w:rsidRPr="00B36D09">
        <w:rPr>
          <w:rFonts w:ascii="Times New Roman" w:eastAsia="Arimo" w:hAnsi="Times New Roman" w:cs="Times New Roman"/>
        </w:rPr>
        <w:t>ії. Ї</w:t>
      </w:r>
      <w:r w:rsidRPr="00B36D09">
        <w:rPr>
          <w:rFonts w:ascii="Times New Roman" w:eastAsia="Malgun Gothic Semilight" w:hAnsi="Times New Roman" w:cs="Times New Roman"/>
        </w:rPr>
        <w:t xml:space="preserve">х </w:t>
      </w:r>
      <w:r w:rsidRPr="00B36D09">
        <w:rPr>
          <w:rFonts w:ascii="Times New Roman" w:eastAsia="Arimo" w:hAnsi="Times New Roman" w:cs="Times New Roman"/>
        </w:rPr>
        <w:t>поді</w:t>
      </w:r>
      <w:r w:rsidRPr="00B36D09">
        <w:rPr>
          <w:rFonts w:ascii="Times New Roman" w:eastAsia="Malgun Gothic Semilight" w:hAnsi="Times New Roman" w:cs="Times New Roman"/>
        </w:rPr>
        <w:t>ляють</w:t>
      </w:r>
      <w:r w:rsidRPr="00B36D09">
        <w:rPr>
          <w:rFonts w:ascii="Times New Roman" w:eastAsia="Arimo" w:hAnsi="Times New Roman" w:cs="Times New Roman"/>
        </w:rPr>
        <w:t xml:space="preserve"> на дві групи: кі</w:t>
      </w:r>
      <w:r w:rsidRPr="00B36D09">
        <w:rPr>
          <w:rFonts w:ascii="Times New Roman" w:eastAsia="Malgun Gothic Semilight" w:hAnsi="Times New Roman" w:cs="Times New Roman"/>
        </w:rPr>
        <w:t>льк</w:t>
      </w:r>
      <w:r w:rsidRPr="00B36D09">
        <w:rPr>
          <w:rFonts w:ascii="Times New Roman" w:eastAsia="Arimo" w:hAnsi="Times New Roman" w:cs="Times New Roman"/>
        </w:rPr>
        <w:t>і</w:t>
      </w:r>
      <w:r w:rsidRPr="00B36D09">
        <w:rPr>
          <w:rFonts w:ascii="Times New Roman" w:eastAsia="Malgun Gothic Semilight" w:hAnsi="Times New Roman" w:cs="Times New Roman"/>
        </w:rPr>
        <w:t>сн</w:t>
      </w:r>
      <w:r w:rsidRPr="00B36D09">
        <w:rPr>
          <w:rFonts w:ascii="Times New Roman" w:eastAsia="Arimo" w:hAnsi="Times New Roman" w:cs="Times New Roman"/>
        </w:rPr>
        <w:t>і та які</w:t>
      </w:r>
      <w:r w:rsidRPr="00B36D09">
        <w:rPr>
          <w:rFonts w:ascii="Times New Roman" w:eastAsia="Malgun Gothic Semilight" w:hAnsi="Times New Roman" w:cs="Times New Roman"/>
        </w:rPr>
        <w:t>сн</w:t>
      </w:r>
      <w:r w:rsidRPr="00B36D09">
        <w:rPr>
          <w:rFonts w:ascii="Times New Roman" w:eastAsia="Arimo" w:hAnsi="Times New Roman" w:cs="Times New Roman"/>
        </w:rPr>
        <w:t>і.</w:t>
      </w:r>
      <w:r w:rsidRPr="00B36D09">
        <w:rPr>
          <w:rStyle w:val="a5"/>
          <w:rFonts w:ascii="Times New Roman" w:eastAsia="Arimo" w:hAnsi="Times New Roman" w:cs="Times New Roman"/>
        </w:rPr>
        <w:footnoteReference w:id="2"/>
      </w:r>
    </w:p>
    <w:p w14:paraId="20BB13C5" w14:textId="77777777" w:rsidR="00A824FB" w:rsidRPr="00B36D09" w:rsidRDefault="00A824FB" w:rsidP="00A824FB">
      <w:pPr>
        <w:widowControl w:val="0"/>
        <w:autoSpaceDE w:val="0"/>
        <w:autoSpaceDN w:val="0"/>
        <w:adjustRightInd w:val="0"/>
        <w:spacing w:after="0" w:line="240" w:lineRule="auto"/>
        <w:ind w:firstLine="340"/>
        <w:jc w:val="both"/>
        <w:rPr>
          <w:rFonts w:ascii="Times New Roman" w:eastAsia="Arimo" w:hAnsi="Times New Roman" w:cs="Times New Roman"/>
        </w:rPr>
      </w:pPr>
      <w:r w:rsidRPr="00B36D09">
        <w:rPr>
          <w:rFonts w:ascii="Times New Roman" w:eastAsia="Arimo" w:hAnsi="Times New Roman" w:cs="Times New Roman"/>
          <w:i/>
        </w:rPr>
        <w:t>Кі</w:t>
      </w:r>
      <w:r w:rsidRPr="00B36D09">
        <w:rPr>
          <w:rFonts w:ascii="Times New Roman" w:eastAsia="Malgun Gothic Semilight" w:hAnsi="Times New Roman" w:cs="Times New Roman"/>
          <w:i/>
        </w:rPr>
        <w:t>льк</w:t>
      </w:r>
      <w:r w:rsidRPr="00B36D09">
        <w:rPr>
          <w:rFonts w:ascii="Times New Roman" w:eastAsia="Arimo" w:hAnsi="Times New Roman" w:cs="Times New Roman"/>
          <w:i/>
        </w:rPr>
        <w:t>і</w:t>
      </w:r>
      <w:r w:rsidRPr="00B36D09">
        <w:rPr>
          <w:rFonts w:ascii="Times New Roman" w:eastAsia="Malgun Gothic Semilight" w:hAnsi="Times New Roman" w:cs="Times New Roman"/>
          <w:i/>
        </w:rPr>
        <w:t>сн</w:t>
      </w:r>
      <w:r w:rsidRPr="00B36D09">
        <w:rPr>
          <w:rFonts w:ascii="Times New Roman" w:eastAsia="Arimo" w:hAnsi="Times New Roman" w:cs="Times New Roman"/>
          <w:i/>
        </w:rPr>
        <w:t>і методи прогнозування</w:t>
      </w:r>
      <w:r w:rsidRPr="00B36D09">
        <w:rPr>
          <w:rFonts w:ascii="Times New Roman" w:eastAsia="Arimo" w:hAnsi="Times New Roman" w:cs="Times New Roman"/>
        </w:rPr>
        <w:t xml:space="preserve"> використовують тоді, коли ді</w:t>
      </w:r>
      <w:r w:rsidRPr="00B36D09">
        <w:rPr>
          <w:rFonts w:ascii="Times New Roman" w:eastAsia="Malgun Gothic Semilight" w:hAnsi="Times New Roman" w:cs="Times New Roman"/>
        </w:rPr>
        <w:t>яльн</w:t>
      </w:r>
      <w:r w:rsidRPr="00B36D09">
        <w:rPr>
          <w:rFonts w:ascii="Times New Roman" w:eastAsia="Arimo" w:hAnsi="Times New Roman" w:cs="Times New Roman"/>
        </w:rPr>
        <w:t>і</w:t>
      </w:r>
      <w:r w:rsidRPr="00B36D09">
        <w:rPr>
          <w:rFonts w:ascii="Times New Roman" w:eastAsia="Malgun Gothic Semilight" w:hAnsi="Times New Roman" w:cs="Times New Roman"/>
        </w:rPr>
        <w:t>сть</w:t>
      </w:r>
      <w:r w:rsidRPr="00B36D09">
        <w:rPr>
          <w:rFonts w:ascii="Times New Roman" w:eastAsia="Arimo" w:hAnsi="Times New Roman" w:cs="Times New Roman"/>
        </w:rPr>
        <w:t xml:space="preserve"> органі</w:t>
      </w:r>
      <w:r w:rsidRPr="00B36D09">
        <w:rPr>
          <w:rFonts w:ascii="Times New Roman" w:eastAsia="Malgun Gothic Semilight" w:hAnsi="Times New Roman" w:cs="Times New Roman"/>
        </w:rPr>
        <w:t>зац</w:t>
      </w:r>
      <w:r w:rsidRPr="00B36D09">
        <w:rPr>
          <w:rFonts w:ascii="Times New Roman" w:eastAsia="Arimo" w:hAnsi="Times New Roman" w:cs="Times New Roman"/>
        </w:rPr>
        <w:t>ії в минулому мала певну тенденці</w:t>
      </w:r>
      <w:r w:rsidRPr="00B36D09">
        <w:rPr>
          <w:rFonts w:ascii="Times New Roman" w:eastAsia="Malgun Gothic Semilight" w:hAnsi="Times New Roman" w:cs="Times New Roman"/>
        </w:rPr>
        <w:t>ю</w:t>
      </w:r>
      <w:r w:rsidRPr="00B36D09">
        <w:rPr>
          <w:rFonts w:ascii="Times New Roman" w:eastAsia="Arimo" w:hAnsi="Times New Roman" w:cs="Times New Roman"/>
        </w:rPr>
        <w:t>, яку можна розвинути у майбутньому, і коли наявної і</w:t>
      </w:r>
      <w:r w:rsidRPr="00B36D09">
        <w:rPr>
          <w:rFonts w:ascii="Times New Roman" w:eastAsia="Malgun Gothic Semilight" w:hAnsi="Times New Roman" w:cs="Times New Roman"/>
        </w:rPr>
        <w:t>нформац</w:t>
      </w:r>
      <w:r w:rsidRPr="00B36D09">
        <w:rPr>
          <w:rFonts w:ascii="Times New Roman" w:eastAsia="Arimo" w:hAnsi="Times New Roman" w:cs="Times New Roman"/>
        </w:rPr>
        <w:t>ії досить для виявлення статистично достові</w:t>
      </w:r>
      <w:r w:rsidRPr="00B36D09">
        <w:rPr>
          <w:rFonts w:ascii="Times New Roman" w:eastAsia="Malgun Gothic Semilight" w:hAnsi="Times New Roman" w:cs="Times New Roman"/>
        </w:rPr>
        <w:t>рних</w:t>
      </w:r>
      <w:r w:rsidRPr="00B36D09">
        <w:rPr>
          <w:rFonts w:ascii="Times New Roman" w:eastAsia="Arimo" w:hAnsi="Times New Roman" w:cs="Times New Roman"/>
        </w:rPr>
        <w:t xml:space="preserve"> тенденці</w:t>
      </w:r>
      <w:r w:rsidRPr="00B36D09">
        <w:rPr>
          <w:rFonts w:ascii="Times New Roman" w:eastAsia="Malgun Gothic Semilight" w:hAnsi="Times New Roman" w:cs="Times New Roman"/>
        </w:rPr>
        <w:t>й</w:t>
      </w:r>
      <w:r w:rsidRPr="00B36D09">
        <w:rPr>
          <w:rFonts w:ascii="Times New Roman" w:eastAsia="Arimo" w:hAnsi="Times New Roman" w:cs="Times New Roman"/>
        </w:rPr>
        <w:t xml:space="preserve"> або </w:t>
      </w:r>
      <w:proofErr w:type="spellStart"/>
      <w:r w:rsidRPr="00B36D09">
        <w:rPr>
          <w:rFonts w:ascii="Times New Roman" w:eastAsia="Arimo" w:hAnsi="Times New Roman" w:cs="Times New Roman"/>
        </w:rPr>
        <w:t>залежностей</w:t>
      </w:r>
      <w:proofErr w:type="spellEnd"/>
      <w:r w:rsidRPr="00B36D09">
        <w:rPr>
          <w:rFonts w:ascii="Times New Roman" w:eastAsia="Arimo" w:hAnsi="Times New Roman" w:cs="Times New Roman"/>
        </w:rPr>
        <w:t>. До цих методі</w:t>
      </w:r>
      <w:r w:rsidRPr="00B36D09">
        <w:rPr>
          <w:rFonts w:ascii="Times New Roman" w:eastAsia="Malgun Gothic Semilight" w:hAnsi="Times New Roman" w:cs="Times New Roman"/>
        </w:rPr>
        <w:t>в</w:t>
      </w:r>
      <w:r w:rsidRPr="00B36D09">
        <w:rPr>
          <w:rFonts w:ascii="Times New Roman" w:eastAsia="Arimo" w:hAnsi="Times New Roman" w:cs="Times New Roman"/>
        </w:rPr>
        <w:t xml:space="preserve">, зокрема, належать </w:t>
      </w:r>
      <w:r w:rsidRPr="00B36D09">
        <w:rPr>
          <w:rFonts w:ascii="Times New Roman" w:eastAsia="Arimo" w:hAnsi="Times New Roman" w:cs="Times New Roman"/>
          <w:i/>
        </w:rPr>
        <w:t>аналі</w:t>
      </w:r>
      <w:r w:rsidRPr="00B36D09">
        <w:rPr>
          <w:rFonts w:ascii="Times New Roman" w:eastAsia="Malgun Gothic Semilight" w:hAnsi="Times New Roman" w:cs="Times New Roman"/>
          <w:i/>
        </w:rPr>
        <w:t>з</w:t>
      </w:r>
      <w:r w:rsidRPr="00B36D09">
        <w:rPr>
          <w:rFonts w:ascii="Times New Roman" w:eastAsia="Arimo" w:hAnsi="Times New Roman" w:cs="Times New Roman"/>
          <w:i/>
        </w:rPr>
        <w:t xml:space="preserve"> часових ряді</w:t>
      </w:r>
      <w:r w:rsidRPr="00B36D09">
        <w:rPr>
          <w:rFonts w:ascii="Times New Roman" w:eastAsia="Malgun Gothic Semilight" w:hAnsi="Times New Roman" w:cs="Times New Roman"/>
          <w:i/>
        </w:rPr>
        <w:t>в</w:t>
      </w:r>
      <w:r w:rsidRPr="00B36D09">
        <w:rPr>
          <w:rFonts w:ascii="Times New Roman" w:eastAsia="Arimo" w:hAnsi="Times New Roman" w:cs="Times New Roman"/>
        </w:rPr>
        <w:t xml:space="preserve"> та </w:t>
      </w:r>
      <w:r w:rsidRPr="00B36D09">
        <w:rPr>
          <w:rFonts w:ascii="Times New Roman" w:eastAsia="Arimo" w:hAnsi="Times New Roman" w:cs="Times New Roman"/>
          <w:i/>
        </w:rPr>
        <w:t>каузальні методи прогнозування</w:t>
      </w:r>
      <w:r w:rsidRPr="00B36D09">
        <w:rPr>
          <w:rFonts w:ascii="Times New Roman" w:eastAsia="Arimo" w:hAnsi="Times New Roman" w:cs="Times New Roman"/>
        </w:rPr>
        <w:t>.</w:t>
      </w:r>
    </w:p>
    <w:p w14:paraId="43F22D88" w14:textId="77777777" w:rsidR="00A824FB" w:rsidRPr="00B36D09" w:rsidRDefault="00A824FB" w:rsidP="00A824FB">
      <w:pPr>
        <w:widowControl w:val="0"/>
        <w:autoSpaceDE w:val="0"/>
        <w:autoSpaceDN w:val="0"/>
        <w:adjustRightInd w:val="0"/>
        <w:spacing w:after="0" w:line="240" w:lineRule="auto"/>
        <w:ind w:firstLine="340"/>
        <w:jc w:val="both"/>
        <w:rPr>
          <w:rFonts w:ascii="Times New Roman" w:eastAsia="Arimo" w:hAnsi="Times New Roman" w:cs="Times New Roman"/>
        </w:rPr>
      </w:pPr>
      <w:r w:rsidRPr="00B36D09">
        <w:rPr>
          <w:rFonts w:ascii="Times New Roman" w:eastAsia="Arimo" w:hAnsi="Times New Roman" w:cs="Times New Roman"/>
          <w:i/>
        </w:rPr>
        <w:t>Аналі</w:t>
      </w:r>
      <w:r w:rsidRPr="00B36D09">
        <w:rPr>
          <w:rFonts w:ascii="Times New Roman" w:eastAsia="Malgun Gothic Semilight" w:hAnsi="Times New Roman" w:cs="Times New Roman"/>
          <w:i/>
        </w:rPr>
        <w:t>з</w:t>
      </w:r>
      <w:r w:rsidRPr="00B36D09">
        <w:rPr>
          <w:rFonts w:ascii="Times New Roman" w:eastAsia="Arimo" w:hAnsi="Times New Roman" w:cs="Times New Roman"/>
          <w:i/>
        </w:rPr>
        <w:t xml:space="preserve"> часових ряді</w:t>
      </w:r>
      <w:r w:rsidRPr="00B36D09">
        <w:rPr>
          <w:rFonts w:ascii="Times New Roman" w:eastAsia="Malgun Gothic Semilight" w:hAnsi="Times New Roman" w:cs="Times New Roman"/>
          <w:i/>
        </w:rPr>
        <w:t>в</w:t>
      </w:r>
      <w:r w:rsidRPr="00B36D09">
        <w:rPr>
          <w:rFonts w:ascii="Times New Roman" w:eastAsia="Arimo" w:hAnsi="Times New Roman" w:cs="Times New Roman"/>
        </w:rPr>
        <w:t xml:space="preserve"> – заснований на припущенні, що події, які ві</w:t>
      </w:r>
      <w:r w:rsidRPr="00B36D09">
        <w:rPr>
          <w:rFonts w:ascii="Times New Roman" w:eastAsia="Malgun Gothic Semilight" w:hAnsi="Times New Roman" w:cs="Times New Roman"/>
        </w:rPr>
        <w:t>дбулись</w:t>
      </w:r>
      <w:r w:rsidRPr="00B36D09">
        <w:rPr>
          <w:rFonts w:ascii="Times New Roman" w:eastAsia="Arimo" w:hAnsi="Times New Roman" w:cs="Times New Roman"/>
        </w:rPr>
        <w:t xml:space="preserve"> у минулому, дають можливі</w:t>
      </w:r>
      <w:r w:rsidRPr="00B36D09">
        <w:rPr>
          <w:rFonts w:ascii="Times New Roman" w:eastAsia="Malgun Gothic Semilight" w:hAnsi="Times New Roman" w:cs="Times New Roman"/>
        </w:rPr>
        <w:t>сть</w:t>
      </w:r>
      <w:r w:rsidRPr="00B36D09">
        <w:rPr>
          <w:rFonts w:ascii="Times New Roman" w:eastAsia="Arimo" w:hAnsi="Times New Roman" w:cs="Times New Roman"/>
        </w:rPr>
        <w:t xml:space="preserve"> прогнозувати події у майбутньому. Цей метод аналі</w:t>
      </w:r>
      <w:r w:rsidRPr="00B36D09">
        <w:rPr>
          <w:rFonts w:ascii="Times New Roman" w:eastAsia="Malgun Gothic Semilight" w:hAnsi="Times New Roman" w:cs="Times New Roman"/>
        </w:rPr>
        <w:t>зу</w:t>
      </w:r>
      <w:r w:rsidRPr="00B36D09">
        <w:rPr>
          <w:rFonts w:ascii="Times New Roman" w:eastAsia="Arimo" w:hAnsi="Times New Roman" w:cs="Times New Roman"/>
        </w:rPr>
        <w:t xml:space="preserve"> часто використовують для оці</w:t>
      </w:r>
      <w:r w:rsidRPr="00B36D09">
        <w:rPr>
          <w:rFonts w:ascii="Times New Roman" w:eastAsia="Malgun Gothic Semilight" w:hAnsi="Times New Roman" w:cs="Times New Roman"/>
        </w:rPr>
        <w:t>нювання</w:t>
      </w:r>
      <w:r w:rsidRPr="00B36D09">
        <w:rPr>
          <w:rFonts w:ascii="Times New Roman" w:eastAsia="Arimo" w:hAnsi="Times New Roman" w:cs="Times New Roman"/>
        </w:rPr>
        <w:t xml:space="preserve"> попиту на товари та послуги, оці</w:t>
      </w:r>
      <w:r w:rsidRPr="00B36D09">
        <w:rPr>
          <w:rFonts w:ascii="Times New Roman" w:eastAsia="Malgun Gothic Semilight" w:hAnsi="Times New Roman" w:cs="Times New Roman"/>
        </w:rPr>
        <w:t>ню</w:t>
      </w:r>
      <w:r w:rsidRPr="00B36D09">
        <w:rPr>
          <w:rFonts w:ascii="Times New Roman" w:eastAsia="Arimo" w:hAnsi="Times New Roman" w:cs="Times New Roman"/>
        </w:rPr>
        <w:t>вання потреб у матері</w:t>
      </w:r>
      <w:r w:rsidRPr="00B36D09">
        <w:rPr>
          <w:rFonts w:ascii="Times New Roman" w:eastAsia="Malgun Gothic Semilight" w:hAnsi="Times New Roman" w:cs="Times New Roman"/>
        </w:rPr>
        <w:t>альних</w:t>
      </w:r>
      <w:r w:rsidRPr="00B36D09">
        <w:rPr>
          <w:rFonts w:ascii="Times New Roman" w:eastAsia="Arimo" w:hAnsi="Times New Roman" w:cs="Times New Roman"/>
        </w:rPr>
        <w:t xml:space="preserve"> запасах, прогнозування структури збуту, що характеризує</w:t>
      </w:r>
      <w:r w:rsidRPr="00B36D09">
        <w:rPr>
          <w:rFonts w:ascii="Times New Roman" w:eastAsia="Malgun Gothic Semilight" w:hAnsi="Times New Roman" w:cs="Times New Roman"/>
        </w:rPr>
        <w:t xml:space="preserve">ться </w:t>
      </w:r>
      <w:r w:rsidRPr="00B36D09">
        <w:rPr>
          <w:rFonts w:ascii="Times New Roman" w:eastAsia="Arimo" w:hAnsi="Times New Roman" w:cs="Times New Roman"/>
        </w:rPr>
        <w:t xml:space="preserve">сезонними коливаннями, потреби в кадрах. </w:t>
      </w:r>
    </w:p>
    <w:p w14:paraId="3CC98064" w14:textId="77777777" w:rsidR="00A824FB" w:rsidRPr="00B36D09" w:rsidRDefault="00A824FB" w:rsidP="00A824FB">
      <w:pPr>
        <w:widowControl w:val="0"/>
        <w:autoSpaceDE w:val="0"/>
        <w:autoSpaceDN w:val="0"/>
        <w:adjustRightInd w:val="0"/>
        <w:spacing w:after="0" w:line="240" w:lineRule="auto"/>
        <w:ind w:firstLine="340"/>
        <w:jc w:val="both"/>
        <w:rPr>
          <w:rFonts w:ascii="Times New Roman" w:eastAsia="Arimo" w:hAnsi="Times New Roman" w:cs="Times New Roman"/>
        </w:rPr>
      </w:pPr>
      <w:r w:rsidRPr="00B36D09">
        <w:rPr>
          <w:rFonts w:ascii="Times New Roman" w:eastAsia="Arimo" w:hAnsi="Times New Roman" w:cs="Times New Roman"/>
        </w:rPr>
        <w:t>Використання його недоці</w:t>
      </w:r>
      <w:r w:rsidRPr="00B36D09">
        <w:rPr>
          <w:rFonts w:ascii="Times New Roman" w:eastAsia="Malgun Gothic Semilight" w:hAnsi="Times New Roman" w:cs="Times New Roman"/>
        </w:rPr>
        <w:t>льне</w:t>
      </w:r>
      <w:r w:rsidRPr="00B36D09">
        <w:rPr>
          <w:rFonts w:ascii="Times New Roman" w:eastAsia="Arimo" w:hAnsi="Times New Roman" w:cs="Times New Roman"/>
        </w:rPr>
        <w:t xml:space="preserve"> в ситуаці</w:t>
      </w:r>
      <w:r w:rsidRPr="00B36D09">
        <w:rPr>
          <w:rFonts w:ascii="Times New Roman" w:eastAsia="Malgun Gothic Semilight" w:hAnsi="Times New Roman" w:cs="Times New Roman"/>
        </w:rPr>
        <w:t>ях</w:t>
      </w:r>
      <w:r w:rsidRPr="00B36D09">
        <w:rPr>
          <w:rFonts w:ascii="Times New Roman" w:eastAsia="Arimo" w:hAnsi="Times New Roman" w:cs="Times New Roman"/>
        </w:rPr>
        <w:t xml:space="preserve"> і</w:t>
      </w:r>
      <w:r w:rsidRPr="00B36D09">
        <w:rPr>
          <w:rFonts w:ascii="Times New Roman" w:eastAsia="Malgun Gothic Semilight" w:hAnsi="Times New Roman" w:cs="Times New Roman"/>
        </w:rPr>
        <w:t xml:space="preserve">з </w:t>
      </w:r>
      <w:r w:rsidRPr="00B36D09">
        <w:rPr>
          <w:rFonts w:ascii="Times New Roman" w:eastAsia="Arimo" w:hAnsi="Times New Roman" w:cs="Times New Roman"/>
        </w:rPr>
        <w:t>високим рі</w:t>
      </w:r>
      <w:r w:rsidRPr="00B36D09">
        <w:rPr>
          <w:rFonts w:ascii="Times New Roman" w:eastAsia="Malgun Gothic Semilight" w:hAnsi="Times New Roman" w:cs="Times New Roman"/>
        </w:rPr>
        <w:t>внем</w:t>
      </w:r>
      <w:r w:rsidRPr="00B36D09">
        <w:rPr>
          <w:rFonts w:ascii="Times New Roman" w:eastAsia="Arimo" w:hAnsi="Times New Roman" w:cs="Times New Roman"/>
        </w:rPr>
        <w:t xml:space="preserve"> мі</w:t>
      </w:r>
      <w:r w:rsidRPr="00B36D09">
        <w:rPr>
          <w:rFonts w:ascii="Times New Roman" w:eastAsia="Malgun Gothic Semilight" w:hAnsi="Times New Roman" w:cs="Times New Roman"/>
        </w:rPr>
        <w:t>нливост</w:t>
      </w:r>
      <w:r w:rsidRPr="00B36D09">
        <w:rPr>
          <w:rFonts w:ascii="Times New Roman" w:eastAsia="Arimo" w:hAnsi="Times New Roman" w:cs="Times New Roman"/>
        </w:rPr>
        <w:t xml:space="preserve">і або коли у середовищі </w:t>
      </w:r>
      <w:r w:rsidRPr="00B36D09">
        <w:rPr>
          <w:rFonts w:ascii="Times New Roman" w:eastAsia="Arimo" w:hAnsi="Times New Roman" w:cs="Times New Roman"/>
        </w:rPr>
        <w:lastRenderedPageBreak/>
        <w:t>господарювання ві</w:t>
      </w:r>
      <w:r w:rsidRPr="00B36D09">
        <w:rPr>
          <w:rFonts w:ascii="Times New Roman" w:eastAsia="Malgun Gothic Semilight" w:hAnsi="Times New Roman" w:cs="Times New Roman"/>
        </w:rPr>
        <w:t>дбулися</w:t>
      </w:r>
      <w:r w:rsidRPr="00B36D09">
        <w:rPr>
          <w:rFonts w:ascii="Times New Roman" w:eastAsia="Arimo" w:hAnsi="Times New Roman" w:cs="Times New Roman"/>
        </w:rPr>
        <w:t xml:space="preserve"> значні змі</w:t>
      </w:r>
      <w:r w:rsidRPr="00B36D09">
        <w:rPr>
          <w:rFonts w:ascii="Times New Roman" w:eastAsia="Malgun Gothic Semilight" w:hAnsi="Times New Roman" w:cs="Times New Roman"/>
        </w:rPr>
        <w:t>ни</w:t>
      </w:r>
      <w:r w:rsidRPr="00B36D09">
        <w:rPr>
          <w:rFonts w:ascii="Times New Roman" w:eastAsia="Arimo" w:hAnsi="Times New Roman" w:cs="Times New Roman"/>
        </w:rPr>
        <w:t>. Для виконання аналі</w:t>
      </w:r>
      <w:r w:rsidRPr="00B36D09">
        <w:rPr>
          <w:rFonts w:ascii="Times New Roman" w:eastAsia="Malgun Gothic Semilight" w:hAnsi="Times New Roman" w:cs="Times New Roman"/>
        </w:rPr>
        <w:t>зу</w:t>
      </w:r>
      <w:r w:rsidRPr="00B36D09">
        <w:rPr>
          <w:rFonts w:ascii="Times New Roman" w:eastAsia="Arimo" w:hAnsi="Times New Roman" w:cs="Times New Roman"/>
        </w:rPr>
        <w:t xml:space="preserve"> часових ряді</w:t>
      </w:r>
      <w:r w:rsidRPr="00B36D09">
        <w:rPr>
          <w:rFonts w:ascii="Times New Roman" w:eastAsia="Malgun Gothic Semilight" w:hAnsi="Times New Roman" w:cs="Times New Roman"/>
        </w:rPr>
        <w:t>в</w:t>
      </w:r>
      <w:r w:rsidRPr="00B36D09">
        <w:rPr>
          <w:rFonts w:ascii="Times New Roman" w:eastAsia="Arimo" w:hAnsi="Times New Roman" w:cs="Times New Roman"/>
        </w:rPr>
        <w:t xml:space="preserve"> необхі</w:t>
      </w:r>
      <w:r w:rsidRPr="00B36D09">
        <w:rPr>
          <w:rFonts w:ascii="Times New Roman" w:eastAsia="Malgun Gothic Semilight" w:hAnsi="Times New Roman" w:cs="Times New Roman"/>
        </w:rPr>
        <w:t xml:space="preserve">дно </w:t>
      </w:r>
      <w:r w:rsidRPr="00B36D09">
        <w:rPr>
          <w:rFonts w:ascii="Times New Roman" w:eastAsia="Arimo" w:hAnsi="Times New Roman" w:cs="Times New Roman"/>
        </w:rPr>
        <w:t>проводити розрахунки з використанням сучасних математичних методі</w:t>
      </w:r>
      <w:r w:rsidRPr="00B36D09">
        <w:rPr>
          <w:rFonts w:ascii="Times New Roman" w:eastAsia="Malgun Gothic Semilight" w:hAnsi="Times New Roman" w:cs="Times New Roman"/>
        </w:rPr>
        <w:t>в</w:t>
      </w:r>
      <w:r w:rsidRPr="00B36D09">
        <w:rPr>
          <w:rFonts w:ascii="Times New Roman" w:eastAsia="Arimo" w:hAnsi="Times New Roman" w:cs="Times New Roman"/>
        </w:rPr>
        <w:t>.</w:t>
      </w:r>
    </w:p>
    <w:p w14:paraId="194F48D5" w14:textId="77777777" w:rsidR="00A824FB" w:rsidRPr="00B36D09" w:rsidRDefault="00A824FB" w:rsidP="00A824FB">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bCs/>
          <w:i/>
        </w:rPr>
        <w:t>Каузальні методи прогнозування</w:t>
      </w:r>
      <w:r w:rsidRPr="00B36D09">
        <w:rPr>
          <w:rFonts w:ascii="Times New Roman" w:hAnsi="Times New Roman" w:cs="Times New Roman"/>
          <w:b/>
          <w:bCs/>
        </w:rPr>
        <w:t xml:space="preserve"> </w:t>
      </w:r>
      <w:r w:rsidRPr="00B36D09">
        <w:rPr>
          <w:rFonts w:ascii="Times New Roman" w:hAnsi="Times New Roman" w:cs="Times New Roman"/>
        </w:rPr>
        <w:t>використовуються тоді, коли прогнозована величина залежить від великої кількості складних факторів, які можна використовувати тільки за наявності обчислювальної техніки та відповідного програмного забезпечення. Каузальні методи прогнозування поділяються на такі:</w:t>
      </w:r>
    </w:p>
    <w:p w14:paraId="11A9D851" w14:textId="77777777" w:rsidR="00A824FB" w:rsidRPr="00B36D09" w:rsidRDefault="00A824FB" w:rsidP="00A824FB">
      <w:pPr>
        <w:pStyle w:val="a3"/>
        <w:widowControl w:val="0"/>
        <w:numPr>
          <w:ilvl w:val="0"/>
          <w:numId w:val="19"/>
        </w:numPr>
        <w:tabs>
          <w:tab w:val="left" w:pos="567"/>
          <w:tab w:val="left" w:pos="993"/>
        </w:tabs>
        <w:autoSpaceDE w:val="0"/>
        <w:autoSpaceDN w:val="0"/>
        <w:adjustRightInd w:val="0"/>
        <w:spacing w:after="0" w:line="240" w:lineRule="auto"/>
        <w:ind w:left="0" w:firstLine="340"/>
        <w:jc w:val="both"/>
        <w:rPr>
          <w:rFonts w:ascii="Times New Roman" w:hAnsi="Times New Roman" w:cs="Times New Roman"/>
        </w:rPr>
      </w:pPr>
      <w:r w:rsidRPr="00B36D09">
        <w:rPr>
          <w:rFonts w:ascii="Times New Roman" w:hAnsi="Times New Roman" w:cs="Times New Roman"/>
        </w:rPr>
        <w:t xml:space="preserve">багатовимірні регресійні моделі, які є узагальненням вищенаведеного методу </w:t>
      </w:r>
      <w:proofErr w:type="spellStart"/>
      <w:r w:rsidRPr="00B36D09">
        <w:rPr>
          <w:rFonts w:ascii="Times New Roman" w:hAnsi="Times New Roman" w:cs="Times New Roman"/>
        </w:rPr>
        <w:t>проєкціювання</w:t>
      </w:r>
      <w:proofErr w:type="spellEnd"/>
      <w:r w:rsidRPr="00B36D09">
        <w:rPr>
          <w:rFonts w:ascii="Times New Roman" w:hAnsi="Times New Roman" w:cs="Times New Roman"/>
        </w:rPr>
        <w:t xml:space="preserve"> </w:t>
      </w:r>
      <w:proofErr w:type="spellStart"/>
      <w:r w:rsidRPr="00B36D09">
        <w:rPr>
          <w:rFonts w:ascii="Times New Roman" w:hAnsi="Times New Roman" w:cs="Times New Roman"/>
        </w:rPr>
        <w:t>тренда</w:t>
      </w:r>
      <w:proofErr w:type="spellEnd"/>
      <w:r w:rsidRPr="00B36D09">
        <w:rPr>
          <w:rFonts w:ascii="Times New Roman" w:hAnsi="Times New Roman" w:cs="Times New Roman"/>
        </w:rPr>
        <w:t>, коли враховується не один, а кілька факторів і залежності можуть бути як лінійні, так і нелінійні;</w:t>
      </w:r>
    </w:p>
    <w:p w14:paraId="3BDC5319" w14:textId="77777777" w:rsidR="00A824FB" w:rsidRPr="00B36D09" w:rsidRDefault="00A824FB" w:rsidP="00A824FB">
      <w:pPr>
        <w:pStyle w:val="a3"/>
        <w:widowControl w:val="0"/>
        <w:numPr>
          <w:ilvl w:val="0"/>
          <w:numId w:val="19"/>
        </w:numPr>
        <w:tabs>
          <w:tab w:val="left" w:pos="567"/>
          <w:tab w:val="left" w:pos="993"/>
        </w:tabs>
        <w:autoSpaceDE w:val="0"/>
        <w:autoSpaceDN w:val="0"/>
        <w:adjustRightInd w:val="0"/>
        <w:spacing w:after="0" w:line="240" w:lineRule="auto"/>
        <w:ind w:left="0" w:firstLine="340"/>
        <w:jc w:val="both"/>
        <w:rPr>
          <w:rFonts w:ascii="Times New Roman" w:hAnsi="Times New Roman" w:cs="Times New Roman"/>
        </w:rPr>
      </w:pPr>
      <w:proofErr w:type="spellStart"/>
      <w:r w:rsidRPr="00B36D09">
        <w:rPr>
          <w:rFonts w:ascii="Times New Roman" w:hAnsi="Times New Roman" w:cs="Times New Roman"/>
        </w:rPr>
        <w:t>економетричні</w:t>
      </w:r>
      <w:proofErr w:type="spellEnd"/>
      <w:r w:rsidRPr="00B36D09">
        <w:rPr>
          <w:rFonts w:ascii="Times New Roman" w:hAnsi="Times New Roman" w:cs="Times New Roman"/>
        </w:rPr>
        <w:t xml:space="preserve"> моделі – це складні моделі, які враховують велику кількість параметрів і розв’язуються як екстремальні задачі або зводяться до розв’язання великих систем лінійних або нелінійних рівнянь;</w:t>
      </w:r>
    </w:p>
    <w:p w14:paraId="0E6CBE5A" w14:textId="77777777" w:rsidR="00A824FB" w:rsidRPr="00B36D09" w:rsidRDefault="00A824FB" w:rsidP="00A824FB">
      <w:pPr>
        <w:pStyle w:val="a3"/>
        <w:widowControl w:val="0"/>
        <w:numPr>
          <w:ilvl w:val="0"/>
          <w:numId w:val="19"/>
        </w:numPr>
        <w:tabs>
          <w:tab w:val="left" w:pos="567"/>
          <w:tab w:val="left" w:pos="993"/>
        </w:tabs>
        <w:autoSpaceDE w:val="0"/>
        <w:autoSpaceDN w:val="0"/>
        <w:adjustRightInd w:val="0"/>
        <w:spacing w:after="0" w:line="240" w:lineRule="auto"/>
        <w:ind w:left="0" w:firstLine="340"/>
        <w:jc w:val="both"/>
        <w:rPr>
          <w:rFonts w:ascii="Times New Roman" w:eastAsia="Arimo" w:hAnsi="Times New Roman" w:cs="Times New Roman"/>
        </w:rPr>
      </w:pPr>
      <w:r w:rsidRPr="00B36D09">
        <w:rPr>
          <w:rFonts w:ascii="Times New Roman" w:hAnsi="Times New Roman" w:cs="Times New Roman"/>
        </w:rPr>
        <w:t>комп’ютерна імітація.</w:t>
      </w:r>
      <w:r w:rsidRPr="00B36D09">
        <w:rPr>
          <w:rStyle w:val="a5"/>
          <w:rFonts w:ascii="Times New Roman" w:hAnsi="Times New Roman" w:cs="Times New Roman"/>
        </w:rPr>
        <w:footnoteReference w:id="3"/>
      </w:r>
    </w:p>
    <w:p w14:paraId="7CCF351E" w14:textId="77777777" w:rsidR="00A824FB" w:rsidRPr="00B36D09" w:rsidRDefault="00A824FB" w:rsidP="00A824FB">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i/>
          <w:iCs/>
        </w:rPr>
        <w:t>Якісні методи прогнозування</w:t>
      </w:r>
      <w:r w:rsidRPr="00B36D09">
        <w:rPr>
          <w:rFonts w:ascii="Times New Roman" w:hAnsi="Times New Roman" w:cs="Times New Roman"/>
          <w:iCs/>
        </w:rPr>
        <w:t xml:space="preserve"> </w:t>
      </w:r>
      <w:r w:rsidRPr="00B36D09">
        <w:rPr>
          <w:rFonts w:ascii="Times New Roman" w:hAnsi="Times New Roman" w:cs="Times New Roman"/>
        </w:rPr>
        <w:t>передбачають прогнозування майбутнього, що ґрунтується на досвіді, інтуїції, експертних оцінках фахівців у галузі прийняття рішень.</w:t>
      </w:r>
    </w:p>
    <w:p w14:paraId="3435C978" w14:textId="77777777" w:rsidR="00A824FB" w:rsidRPr="00B36D09" w:rsidRDefault="00A824FB" w:rsidP="00A824FB">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i/>
          <w:iCs/>
        </w:rPr>
        <w:t xml:space="preserve">Думка «журі»: </w:t>
      </w:r>
      <w:r w:rsidRPr="00B36D09">
        <w:rPr>
          <w:rFonts w:ascii="Times New Roman" w:hAnsi="Times New Roman" w:cs="Times New Roman"/>
        </w:rPr>
        <w:t xml:space="preserve">полягає у поєднанні й усередненні думок експертів у релевантних сферах. </w:t>
      </w:r>
    </w:p>
    <w:p w14:paraId="0E7EC6F4" w14:textId="77777777" w:rsidR="00A824FB" w:rsidRPr="00B36D09" w:rsidRDefault="00A824FB" w:rsidP="00A824FB">
      <w:pPr>
        <w:widowControl w:val="0"/>
        <w:autoSpaceDE w:val="0"/>
        <w:autoSpaceDN w:val="0"/>
        <w:adjustRightInd w:val="0"/>
        <w:spacing w:after="0" w:line="240" w:lineRule="auto"/>
        <w:ind w:firstLine="340"/>
        <w:jc w:val="both"/>
        <w:rPr>
          <w:rFonts w:ascii="Times New Roman" w:hAnsi="Times New Roman" w:cs="Times New Roman"/>
        </w:rPr>
      </w:pPr>
      <w:proofErr w:type="spellStart"/>
      <w:r w:rsidRPr="00B36D09">
        <w:rPr>
          <w:rFonts w:ascii="Times New Roman" w:hAnsi="Times New Roman" w:cs="Times New Roman"/>
          <w:i/>
          <w:iCs/>
        </w:rPr>
        <w:t>Cпільна</w:t>
      </w:r>
      <w:proofErr w:type="spellEnd"/>
      <w:r w:rsidRPr="00B36D09">
        <w:rPr>
          <w:rFonts w:ascii="Times New Roman" w:hAnsi="Times New Roman" w:cs="Times New Roman"/>
          <w:i/>
          <w:iCs/>
        </w:rPr>
        <w:t xml:space="preserve"> думка працівників збуту. </w:t>
      </w:r>
      <w:r w:rsidRPr="00B36D09">
        <w:rPr>
          <w:rFonts w:ascii="Times New Roman" w:hAnsi="Times New Roman" w:cs="Times New Roman"/>
        </w:rPr>
        <w:t>Досвідчені торговельні агенти часто дуже добре передбачають майбутній попит. Вони близько знайомі зі споживачами та можуть зважати на їхні минулі дії швидше, ніж вдасться побудувати кількісну модель. Крім того, добрий торговельний агент на певному часовому інтервалі часто «відчуває» ринок точніше, ніж кількісні моделі.</w:t>
      </w:r>
    </w:p>
    <w:p w14:paraId="30A3479F" w14:textId="77777777" w:rsidR="00A824FB" w:rsidRPr="00B36D09" w:rsidRDefault="00A824FB" w:rsidP="00A824FB">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i/>
          <w:iCs/>
        </w:rPr>
        <w:t xml:space="preserve">Модель очікування споживача </w:t>
      </w:r>
      <w:r w:rsidRPr="00B36D09">
        <w:rPr>
          <w:rFonts w:ascii="Times New Roman" w:hAnsi="Times New Roman" w:cs="Times New Roman"/>
        </w:rPr>
        <w:t>ґрунтується на результатах опитувань клієнтів організації. Їх просять оцінити власні потреби в майбутньому, а також нові потреби. Зібравши всі отримані таким шляхом дані, зробивши корегування на переоцінку або недооцінку, на основі власного досвіду керівник часто цілком спроможний точно передбачити сукупний попит.</w:t>
      </w:r>
    </w:p>
    <w:p w14:paraId="02FF7575" w14:textId="77777777" w:rsidR="00A824FB" w:rsidRPr="00B36D09" w:rsidRDefault="00A824FB" w:rsidP="00A824FB">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i/>
          <w:iCs/>
        </w:rPr>
        <w:t xml:space="preserve">Метод експертних оцінок. </w:t>
      </w:r>
      <w:r w:rsidRPr="00B36D09">
        <w:rPr>
          <w:rFonts w:ascii="Times New Roman" w:hAnsi="Times New Roman" w:cs="Times New Roman"/>
        </w:rPr>
        <w:t>Цей метод – найбільш формалізований варіант методу колективного погляду. Метод експертних оцінок – це процедура, що дає змогу групі експертів дійти згоди. Експерти, які заповнюють опитувальний лист щодо проблеми, записують свої погляди на неї. Кожний експерт потім отримує відповіді колег. Йому пропонують знову розглянути свій прогноз і, якщо він не збігається з прогнозами інших, просять пояснити, чому це так. Процедура повторюється три або чотири рази, доки експерти не дійдуть згоди.</w:t>
      </w:r>
    </w:p>
    <w:p w14:paraId="1D49C30D" w14:textId="77777777" w:rsidR="00A824FB" w:rsidRPr="00B36D09" w:rsidRDefault="00A824FB" w:rsidP="00A824FB">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 xml:space="preserve">Виокремлюють такі </w:t>
      </w:r>
      <w:r w:rsidRPr="00B36D09">
        <w:rPr>
          <w:rFonts w:ascii="Times New Roman" w:hAnsi="Times New Roman" w:cs="Times New Roman"/>
          <w:bCs/>
        </w:rPr>
        <w:t>етапи експертного прогнозування</w:t>
      </w:r>
      <w:r w:rsidRPr="00B36D09">
        <w:rPr>
          <w:rFonts w:ascii="Times New Roman" w:hAnsi="Times New Roman" w:cs="Times New Roman"/>
        </w:rPr>
        <w:t>:</w:t>
      </w:r>
    </w:p>
    <w:p w14:paraId="31CC9062" w14:textId="77777777" w:rsidR="00A824FB" w:rsidRPr="00B36D09" w:rsidRDefault="00A824FB" w:rsidP="00A824FB">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1) підготовка прогнозу – ставиться завдання прогнозу, підбираються експерти (прогнозисти), методика, програмне забезпечення, інформативна та комп’ютерна база;</w:t>
      </w:r>
    </w:p>
    <w:p w14:paraId="0FCBD519" w14:textId="77777777" w:rsidR="00A824FB" w:rsidRPr="00B36D09" w:rsidRDefault="00A824FB" w:rsidP="00A824FB">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2) аналіз інформації, внутрішніх і зовнішніх умов (розділяється кількісна та якісна інформація);</w:t>
      </w:r>
    </w:p>
    <w:p w14:paraId="19BADD3A" w14:textId="77777777" w:rsidR="00A824FB" w:rsidRPr="00B36D09" w:rsidRDefault="00A824FB" w:rsidP="00A824FB">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3) визначення найбільш імовірних варіантів зовнішніх і внутрішніх умов об’єкта прогнозування;</w:t>
      </w:r>
    </w:p>
    <w:p w14:paraId="30C5B5F0" w14:textId="77777777" w:rsidR="00A824FB" w:rsidRPr="00B36D09" w:rsidRDefault="00A824FB" w:rsidP="00A824FB">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4) проведення експертизи (прогнозування) – визначення ключових подій, які відбудуться в зазначений термін;</w:t>
      </w:r>
    </w:p>
    <w:p w14:paraId="2BE1970C" w14:textId="77777777" w:rsidR="00A824FB" w:rsidRPr="00B36D09" w:rsidRDefault="00A824FB" w:rsidP="00A824FB">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5) розробка альтернативних варіантів розвитку подій у разі збігу сприятливих і несприятливих факторів;</w:t>
      </w:r>
    </w:p>
    <w:p w14:paraId="086C7F8E" w14:textId="77777777" w:rsidR="00A824FB" w:rsidRPr="00B36D09" w:rsidRDefault="00A824FB" w:rsidP="00A824FB">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6) оцінка якості прогнозу;</w:t>
      </w:r>
    </w:p>
    <w:p w14:paraId="4566160B" w14:textId="77777777" w:rsidR="00A824FB" w:rsidRPr="00B36D09" w:rsidRDefault="00A824FB" w:rsidP="00A824FB">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7) контроль ходу реалізації та коригування прогнозу.</w:t>
      </w:r>
    </w:p>
    <w:p w14:paraId="78688B52" w14:textId="77777777" w:rsidR="00A824FB" w:rsidRPr="00B36D09" w:rsidRDefault="00A824FB" w:rsidP="00A824FB">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Прогнозування управлінських рішень може відбуватись і на основі інших неформальних методів:</w:t>
      </w:r>
    </w:p>
    <w:p w14:paraId="5DB5B522" w14:textId="77777777" w:rsidR="00A824FB" w:rsidRPr="00B36D09" w:rsidRDefault="00A824FB" w:rsidP="00A824FB">
      <w:pPr>
        <w:pStyle w:val="a3"/>
        <w:widowControl w:val="0"/>
        <w:numPr>
          <w:ilvl w:val="0"/>
          <w:numId w:val="18"/>
        </w:numPr>
        <w:tabs>
          <w:tab w:val="left" w:pos="567"/>
        </w:tabs>
        <w:autoSpaceDE w:val="0"/>
        <w:autoSpaceDN w:val="0"/>
        <w:adjustRightInd w:val="0"/>
        <w:spacing w:after="0" w:line="240" w:lineRule="auto"/>
        <w:ind w:left="0" w:firstLine="340"/>
        <w:jc w:val="both"/>
        <w:rPr>
          <w:rFonts w:ascii="Times New Roman" w:hAnsi="Times New Roman" w:cs="Times New Roman"/>
        </w:rPr>
      </w:pPr>
      <w:r w:rsidRPr="00B36D09">
        <w:rPr>
          <w:rFonts w:ascii="Times New Roman" w:hAnsi="Times New Roman" w:cs="Times New Roman"/>
        </w:rPr>
        <w:t>словесної (вербальної) інформації, отриманої через радіо, телебачення, розмови, телефонограми тощо;</w:t>
      </w:r>
    </w:p>
    <w:p w14:paraId="1EF2CC5E" w14:textId="77777777" w:rsidR="00A824FB" w:rsidRPr="00B36D09" w:rsidRDefault="00A824FB" w:rsidP="00A824FB">
      <w:pPr>
        <w:pStyle w:val="a3"/>
        <w:widowControl w:val="0"/>
        <w:numPr>
          <w:ilvl w:val="0"/>
          <w:numId w:val="18"/>
        </w:numPr>
        <w:tabs>
          <w:tab w:val="left" w:pos="567"/>
        </w:tabs>
        <w:autoSpaceDE w:val="0"/>
        <w:autoSpaceDN w:val="0"/>
        <w:adjustRightInd w:val="0"/>
        <w:spacing w:after="0" w:line="240" w:lineRule="auto"/>
        <w:ind w:left="0" w:firstLine="340"/>
        <w:jc w:val="both"/>
        <w:rPr>
          <w:rFonts w:ascii="Times New Roman" w:hAnsi="Times New Roman" w:cs="Times New Roman"/>
        </w:rPr>
      </w:pPr>
      <w:r w:rsidRPr="00B36D09">
        <w:rPr>
          <w:rFonts w:ascii="Times New Roman" w:hAnsi="Times New Roman" w:cs="Times New Roman"/>
        </w:rPr>
        <w:t>письмової інформації, яка відображається в газетах, журналах, бюлетенях, звітах тощо;</w:t>
      </w:r>
    </w:p>
    <w:p w14:paraId="63970504" w14:textId="77777777" w:rsidR="00A824FB" w:rsidRPr="00B36D09" w:rsidRDefault="00A824FB" w:rsidP="00A824FB">
      <w:pPr>
        <w:pStyle w:val="a3"/>
        <w:widowControl w:val="0"/>
        <w:numPr>
          <w:ilvl w:val="0"/>
          <w:numId w:val="18"/>
        </w:numPr>
        <w:tabs>
          <w:tab w:val="left" w:pos="567"/>
        </w:tabs>
        <w:autoSpaceDE w:val="0"/>
        <w:autoSpaceDN w:val="0"/>
        <w:adjustRightInd w:val="0"/>
        <w:spacing w:after="0" w:line="240" w:lineRule="auto"/>
        <w:ind w:left="0" w:firstLine="340"/>
        <w:jc w:val="both"/>
        <w:rPr>
          <w:rFonts w:ascii="Times New Roman" w:hAnsi="Times New Roman" w:cs="Times New Roman"/>
        </w:rPr>
      </w:pPr>
      <w:r w:rsidRPr="00B36D09">
        <w:rPr>
          <w:rFonts w:ascii="Times New Roman" w:hAnsi="Times New Roman" w:cs="Times New Roman"/>
        </w:rPr>
        <w:t>за результатами промислового шпіонажу.</w:t>
      </w:r>
    </w:p>
    <w:p w14:paraId="33A8669C" w14:textId="77777777" w:rsidR="00A824FB" w:rsidRPr="00B36D09" w:rsidRDefault="00A824FB" w:rsidP="00A824FB">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Особливу увагу слід звернути на вибір оптимального методу прогнозування. Правильно підібрані засоби прогнозування значно покращують якість прогнозу, адже забезпечують його функціональну повноту, вірогідність і точність, а також зменшують часові й матеріальні витрати на прогнозування.</w:t>
      </w:r>
    </w:p>
    <w:p w14:paraId="5E7547AF" w14:textId="77777777" w:rsidR="00A824FB" w:rsidRPr="00B36D09" w:rsidRDefault="00A824FB" w:rsidP="00A824FB">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На вибір методу прогнозування впливають:</w:t>
      </w:r>
    </w:p>
    <w:p w14:paraId="544BFCAF" w14:textId="77777777" w:rsidR="00A824FB" w:rsidRPr="00B36D09" w:rsidRDefault="00A824FB" w:rsidP="00A824FB">
      <w:pPr>
        <w:pStyle w:val="a3"/>
        <w:widowControl w:val="0"/>
        <w:numPr>
          <w:ilvl w:val="0"/>
          <w:numId w:val="17"/>
        </w:numPr>
        <w:tabs>
          <w:tab w:val="left" w:pos="567"/>
        </w:tabs>
        <w:autoSpaceDE w:val="0"/>
        <w:autoSpaceDN w:val="0"/>
        <w:adjustRightInd w:val="0"/>
        <w:spacing w:after="0" w:line="240" w:lineRule="auto"/>
        <w:ind w:left="0" w:firstLine="340"/>
        <w:contextualSpacing w:val="0"/>
        <w:jc w:val="both"/>
        <w:rPr>
          <w:rFonts w:ascii="Times New Roman" w:hAnsi="Times New Roman" w:cs="Times New Roman"/>
        </w:rPr>
      </w:pPr>
      <w:r w:rsidRPr="00B36D09">
        <w:rPr>
          <w:rFonts w:ascii="Times New Roman" w:hAnsi="Times New Roman" w:cs="Times New Roman"/>
        </w:rPr>
        <w:t>зміст практичної проблеми;</w:t>
      </w:r>
    </w:p>
    <w:p w14:paraId="0229A5F0" w14:textId="77777777" w:rsidR="00A824FB" w:rsidRPr="00B36D09" w:rsidRDefault="00A824FB" w:rsidP="00A824FB">
      <w:pPr>
        <w:pStyle w:val="a3"/>
        <w:widowControl w:val="0"/>
        <w:numPr>
          <w:ilvl w:val="0"/>
          <w:numId w:val="17"/>
        </w:numPr>
        <w:tabs>
          <w:tab w:val="left" w:pos="567"/>
        </w:tabs>
        <w:autoSpaceDE w:val="0"/>
        <w:autoSpaceDN w:val="0"/>
        <w:adjustRightInd w:val="0"/>
        <w:spacing w:after="0" w:line="240" w:lineRule="auto"/>
        <w:ind w:left="0" w:firstLine="340"/>
        <w:contextualSpacing w:val="0"/>
        <w:jc w:val="both"/>
        <w:rPr>
          <w:rFonts w:ascii="Times New Roman" w:hAnsi="Times New Roman" w:cs="Times New Roman"/>
        </w:rPr>
      </w:pPr>
      <w:r w:rsidRPr="00B36D09">
        <w:rPr>
          <w:rFonts w:ascii="Times New Roman" w:hAnsi="Times New Roman" w:cs="Times New Roman"/>
        </w:rPr>
        <w:lastRenderedPageBreak/>
        <w:t>динамічні характеристики об’єкта прогнозування в ринковому середовищі;</w:t>
      </w:r>
    </w:p>
    <w:p w14:paraId="12CF8BEE" w14:textId="77777777" w:rsidR="00A824FB" w:rsidRPr="00B36D09" w:rsidRDefault="00A824FB" w:rsidP="00A824FB">
      <w:pPr>
        <w:pStyle w:val="a3"/>
        <w:widowControl w:val="0"/>
        <w:numPr>
          <w:ilvl w:val="0"/>
          <w:numId w:val="17"/>
        </w:numPr>
        <w:tabs>
          <w:tab w:val="left" w:pos="567"/>
        </w:tabs>
        <w:autoSpaceDE w:val="0"/>
        <w:autoSpaceDN w:val="0"/>
        <w:adjustRightInd w:val="0"/>
        <w:spacing w:after="0" w:line="240" w:lineRule="auto"/>
        <w:ind w:left="0" w:firstLine="340"/>
        <w:contextualSpacing w:val="0"/>
        <w:jc w:val="both"/>
        <w:rPr>
          <w:rFonts w:ascii="Times New Roman" w:hAnsi="Times New Roman" w:cs="Times New Roman"/>
        </w:rPr>
      </w:pPr>
      <w:r w:rsidRPr="00B36D09">
        <w:rPr>
          <w:rFonts w:ascii="Times New Roman" w:hAnsi="Times New Roman" w:cs="Times New Roman"/>
        </w:rPr>
        <w:t>вид і характер наявної інформації про об’єкт прогнозування;</w:t>
      </w:r>
    </w:p>
    <w:p w14:paraId="3F37F597" w14:textId="77777777" w:rsidR="00A824FB" w:rsidRPr="00B36D09" w:rsidRDefault="00A824FB" w:rsidP="00A824FB">
      <w:pPr>
        <w:pStyle w:val="a3"/>
        <w:widowControl w:val="0"/>
        <w:numPr>
          <w:ilvl w:val="0"/>
          <w:numId w:val="17"/>
        </w:numPr>
        <w:tabs>
          <w:tab w:val="left" w:pos="567"/>
        </w:tabs>
        <w:autoSpaceDE w:val="0"/>
        <w:autoSpaceDN w:val="0"/>
        <w:adjustRightInd w:val="0"/>
        <w:spacing w:after="0" w:line="240" w:lineRule="auto"/>
        <w:ind w:left="0" w:firstLine="340"/>
        <w:contextualSpacing w:val="0"/>
        <w:jc w:val="both"/>
        <w:rPr>
          <w:rFonts w:ascii="Times New Roman" w:hAnsi="Times New Roman" w:cs="Times New Roman"/>
        </w:rPr>
      </w:pPr>
      <w:r w:rsidRPr="00B36D09">
        <w:rPr>
          <w:rFonts w:ascii="Times New Roman" w:hAnsi="Times New Roman" w:cs="Times New Roman"/>
        </w:rPr>
        <w:t>комбінація фаз життєвого, ринкового циклу товару чи послуги;</w:t>
      </w:r>
    </w:p>
    <w:p w14:paraId="60D58150" w14:textId="77777777" w:rsidR="00A824FB" w:rsidRPr="00B36D09" w:rsidRDefault="00A824FB" w:rsidP="00A824FB">
      <w:pPr>
        <w:pStyle w:val="a3"/>
        <w:widowControl w:val="0"/>
        <w:numPr>
          <w:ilvl w:val="0"/>
          <w:numId w:val="17"/>
        </w:numPr>
        <w:tabs>
          <w:tab w:val="left" w:pos="567"/>
        </w:tabs>
        <w:autoSpaceDE w:val="0"/>
        <w:autoSpaceDN w:val="0"/>
        <w:adjustRightInd w:val="0"/>
        <w:spacing w:after="0" w:line="240" w:lineRule="auto"/>
        <w:ind w:left="0" w:firstLine="340"/>
        <w:contextualSpacing w:val="0"/>
        <w:jc w:val="both"/>
        <w:rPr>
          <w:rFonts w:ascii="Times New Roman" w:hAnsi="Times New Roman" w:cs="Times New Roman"/>
        </w:rPr>
      </w:pPr>
      <w:r w:rsidRPr="00B36D09">
        <w:rPr>
          <w:rFonts w:ascii="Times New Roman" w:hAnsi="Times New Roman" w:cs="Times New Roman"/>
        </w:rPr>
        <w:t>вимоги до результатів прогнозування й інші особливості конкретної проблеми.</w:t>
      </w:r>
    </w:p>
    <w:p w14:paraId="79CEC3A2" w14:textId="77777777" w:rsidR="00A824FB" w:rsidRPr="00B36D09" w:rsidRDefault="00A824FB" w:rsidP="00A824FB">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Усі названі фактори мають розглядатися в системній єдності, лише несуттєві можуть не розглядатися. Обираючи метод прогнозування, рекомендується враховувати два найважливіші фактори – витрати і точність. Слід з’ясувати, скільки коштів виділено на підготовку прогнозу та яка можлива ціна прогнозованих помилок. Кращий прогноз, як правило, являє собою оптимальну комбінацію точності й вартості.</w:t>
      </w:r>
    </w:p>
    <w:p w14:paraId="0C341B6F" w14:textId="77777777" w:rsidR="00A824FB" w:rsidRPr="00B36D09" w:rsidRDefault="00A824FB" w:rsidP="00A824FB">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Обираючи метод прогнозування, слід зважати на:</w:t>
      </w:r>
    </w:p>
    <w:p w14:paraId="460D3549" w14:textId="77777777" w:rsidR="00A824FB" w:rsidRPr="00B36D09" w:rsidRDefault="00A824FB" w:rsidP="00A824FB">
      <w:pPr>
        <w:pStyle w:val="a3"/>
        <w:widowControl w:val="0"/>
        <w:numPr>
          <w:ilvl w:val="0"/>
          <w:numId w:val="16"/>
        </w:numPr>
        <w:tabs>
          <w:tab w:val="left" w:pos="567"/>
        </w:tabs>
        <w:autoSpaceDE w:val="0"/>
        <w:autoSpaceDN w:val="0"/>
        <w:adjustRightInd w:val="0"/>
        <w:spacing w:after="0" w:line="240" w:lineRule="auto"/>
        <w:ind w:left="0" w:firstLine="340"/>
        <w:jc w:val="both"/>
        <w:rPr>
          <w:rFonts w:ascii="Times New Roman" w:hAnsi="Times New Roman" w:cs="Times New Roman"/>
        </w:rPr>
      </w:pPr>
      <w:r w:rsidRPr="00B36D09">
        <w:rPr>
          <w:rFonts w:ascii="Times New Roman" w:hAnsi="Times New Roman" w:cs="Times New Roman"/>
        </w:rPr>
        <w:t>наявність статистичних даних за необхідний період;</w:t>
      </w:r>
    </w:p>
    <w:p w14:paraId="03C201B2" w14:textId="77777777" w:rsidR="00A824FB" w:rsidRPr="00B36D09" w:rsidRDefault="00A824FB" w:rsidP="00A824FB">
      <w:pPr>
        <w:pStyle w:val="a3"/>
        <w:widowControl w:val="0"/>
        <w:numPr>
          <w:ilvl w:val="0"/>
          <w:numId w:val="16"/>
        </w:numPr>
        <w:tabs>
          <w:tab w:val="left" w:pos="567"/>
        </w:tabs>
        <w:autoSpaceDE w:val="0"/>
        <w:autoSpaceDN w:val="0"/>
        <w:adjustRightInd w:val="0"/>
        <w:spacing w:after="0" w:line="240" w:lineRule="auto"/>
        <w:ind w:left="0" w:firstLine="340"/>
        <w:jc w:val="both"/>
        <w:rPr>
          <w:rFonts w:ascii="Times New Roman" w:hAnsi="Times New Roman" w:cs="Times New Roman"/>
        </w:rPr>
      </w:pPr>
      <w:r w:rsidRPr="00B36D09">
        <w:rPr>
          <w:rFonts w:ascii="Times New Roman" w:hAnsi="Times New Roman" w:cs="Times New Roman"/>
        </w:rPr>
        <w:t>компетентність прогнозиста, наявність обладнання;</w:t>
      </w:r>
    </w:p>
    <w:p w14:paraId="44C7CAC7" w14:textId="77777777" w:rsidR="00A824FB" w:rsidRPr="00B36D09" w:rsidRDefault="00A824FB" w:rsidP="00A824FB">
      <w:pPr>
        <w:pStyle w:val="a3"/>
        <w:widowControl w:val="0"/>
        <w:numPr>
          <w:ilvl w:val="0"/>
          <w:numId w:val="16"/>
        </w:numPr>
        <w:tabs>
          <w:tab w:val="left" w:pos="567"/>
        </w:tabs>
        <w:autoSpaceDE w:val="0"/>
        <w:autoSpaceDN w:val="0"/>
        <w:adjustRightInd w:val="0"/>
        <w:spacing w:after="0" w:line="240" w:lineRule="auto"/>
        <w:ind w:left="0" w:firstLine="340"/>
        <w:jc w:val="both"/>
        <w:rPr>
          <w:rFonts w:ascii="Times New Roman" w:hAnsi="Times New Roman" w:cs="Times New Roman"/>
        </w:rPr>
      </w:pPr>
      <w:r w:rsidRPr="00B36D09">
        <w:rPr>
          <w:rFonts w:ascii="Times New Roman" w:hAnsi="Times New Roman" w:cs="Times New Roman"/>
        </w:rPr>
        <w:t>час, потрібний для збирання й аналізу інформації.</w:t>
      </w:r>
    </w:p>
    <w:p w14:paraId="3FBB0837" w14:textId="77777777" w:rsidR="00A824FB" w:rsidRPr="00B36D09" w:rsidRDefault="00A824FB" w:rsidP="00A824FB">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Зазвичай для отримання незалежних прогнозів використовуються одночасно кілька методів. Вимоги до прогнозів:</w:t>
      </w:r>
    </w:p>
    <w:p w14:paraId="0536EA3E" w14:textId="77777777" w:rsidR="00A824FB" w:rsidRPr="00B36D09" w:rsidRDefault="00A824FB" w:rsidP="00A824FB">
      <w:pPr>
        <w:pStyle w:val="a3"/>
        <w:widowControl w:val="0"/>
        <w:numPr>
          <w:ilvl w:val="0"/>
          <w:numId w:val="15"/>
        </w:numPr>
        <w:tabs>
          <w:tab w:val="left" w:pos="567"/>
        </w:tabs>
        <w:autoSpaceDE w:val="0"/>
        <w:autoSpaceDN w:val="0"/>
        <w:adjustRightInd w:val="0"/>
        <w:spacing w:after="0" w:line="240" w:lineRule="auto"/>
        <w:ind w:left="0" w:firstLine="340"/>
        <w:jc w:val="both"/>
        <w:rPr>
          <w:rFonts w:ascii="Times New Roman" w:hAnsi="Times New Roman" w:cs="Times New Roman"/>
        </w:rPr>
      </w:pPr>
      <w:r w:rsidRPr="00B36D09">
        <w:rPr>
          <w:rFonts w:ascii="Times New Roman" w:hAnsi="Times New Roman" w:cs="Times New Roman"/>
        </w:rPr>
        <w:t>своєчасність, із певним рівнем точності й визначеності інших показників;</w:t>
      </w:r>
    </w:p>
    <w:p w14:paraId="26C51235" w14:textId="77777777" w:rsidR="00A824FB" w:rsidRPr="00B36D09" w:rsidRDefault="00A824FB" w:rsidP="00A824FB">
      <w:pPr>
        <w:pStyle w:val="a3"/>
        <w:widowControl w:val="0"/>
        <w:numPr>
          <w:ilvl w:val="0"/>
          <w:numId w:val="15"/>
        </w:numPr>
        <w:tabs>
          <w:tab w:val="left" w:pos="567"/>
        </w:tabs>
        <w:autoSpaceDE w:val="0"/>
        <w:autoSpaceDN w:val="0"/>
        <w:adjustRightInd w:val="0"/>
        <w:spacing w:after="0" w:line="240" w:lineRule="auto"/>
        <w:ind w:left="0" w:firstLine="340"/>
        <w:jc w:val="both"/>
        <w:rPr>
          <w:rFonts w:ascii="Times New Roman" w:hAnsi="Times New Roman" w:cs="Times New Roman"/>
        </w:rPr>
      </w:pPr>
      <w:r w:rsidRPr="00B36D09">
        <w:rPr>
          <w:rFonts w:ascii="Times New Roman" w:hAnsi="Times New Roman" w:cs="Times New Roman"/>
        </w:rPr>
        <w:t>надійність, виражена в знакових одиницях (доларах, одиницях продукції, устаткування, кваліфікації персоналу тощо) й зафіксована на папері;</w:t>
      </w:r>
    </w:p>
    <w:p w14:paraId="7158523E" w14:textId="77777777" w:rsidR="00A824FB" w:rsidRPr="00B36D09" w:rsidRDefault="00A824FB" w:rsidP="00A824FB">
      <w:pPr>
        <w:pStyle w:val="a3"/>
        <w:widowControl w:val="0"/>
        <w:numPr>
          <w:ilvl w:val="0"/>
          <w:numId w:val="15"/>
        </w:numPr>
        <w:tabs>
          <w:tab w:val="left" w:pos="567"/>
        </w:tabs>
        <w:autoSpaceDE w:val="0"/>
        <w:autoSpaceDN w:val="0"/>
        <w:adjustRightInd w:val="0"/>
        <w:spacing w:after="0" w:line="240" w:lineRule="auto"/>
        <w:ind w:left="0" w:firstLine="340"/>
        <w:jc w:val="both"/>
        <w:rPr>
          <w:rFonts w:ascii="Times New Roman" w:hAnsi="Times New Roman" w:cs="Times New Roman"/>
        </w:rPr>
      </w:pPr>
      <w:r w:rsidRPr="00B36D09">
        <w:rPr>
          <w:rFonts w:ascii="Times New Roman" w:hAnsi="Times New Roman" w:cs="Times New Roman"/>
        </w:rPr>
        <w:t>простота методики прогнозування для використання.</w:t>
      </w:r>
      <w:r w:rsidRPr="00B36D09">
        <w:rPr>
          <w:rStyle w:val="a5"/>
          <w:rFonts w:ascii="Times New Roman" w:hAnsi="Times New Roman" w:cs="Times New Roman"/>
        </w:rPr>
        <w:footnoteReference w:id="4"/>
      </w:r>
    </w:p>
    <w:p w14:paraId="6458104E" w14:textId="77777777" w:rsidR="00A824FB" w:rsidRPr="00B36D09" w:rsidRDefault="00A824FB" w:rsidP="00A824FB">
      <w:pPr>
        <w:widowControl w:val="0"/>
        <w:autoSpaceDE w:val="0"/>
        <w:autoSpaceDN w:val="0"/>
        <w:adjustRightInd w:val="0"/>
        <w:spacing w:after="0" w:line="240" w:lineRule="auto"/>
        <w:ind w:firstLine="340"/>
        <w:jc w:val="both"/>
        <w:rPr>
          <w:rFonts w:ascii="Times New Roman" w:eastAsia="Arimo" w:hAnsi="Times New Roman" w:cs="Times New Roman"/>
        </w:rPr>
      </w:pPr>
      <w:r w:rsidRPr="00B36D09">
        <w:rPr>
          <w:rFonts w:ascii="Times New Roman" w:eastAsia="Arimo" w:hAnsi="Times New Roman" w:cs="Times New Roman"/>
          <w:i/>
        </w:rPr>
        <w:t>4. Методи визначення способі</w:t>
      </w:r>
      <w:r w:rsidRPr="00B36D09">
        <w:rPr>
          <w:rFonts w:ascii="Times New Roman" w:eastAsia="Malgun Gothic Semilight" w:hAnsi="Times New Roman" w:cs="Times New Roman"/>
          <w:i/>
        </w:rPr>
        <w:t>в</w:t>
      </w:r>
      <w:r w:rsidRPr="00B36D09">
        <w:rPr>
          <w:rFonts w:ascii="Times New Roman" w:eastAsia="Arimo" w:hAnsi="Times New Roman" w:cs="Times New Roman"/>
          <w:i/>
        </w:rPr>
        <w:t xml:space="preserve"> розв’язання проблеми (генераці</w:t>
      </w:r>
      <w:r w:rsidRPr="00B36D09">
        <w:rPr>
          <w:rFonts w:ascii="Times New Roman" w:eastAsia="Malgun Gothic Semilight" w:hAnsi="Times New Roman" w:cs="Times New Roman"/>
          <w:i/>
        </w:rPr>
        <w:t>я</w:t>
      </w:r>
      <w:r w:rsidRPr="00B36D09">
        <w:rPr>
          <w:rFonts w:ascii="Times New Roman" w:eastAsia="Arimo" w:hAnsi="Times New Roman" w:cs="Times New Roman"/>
          <w:i/>
        </w:rPr>
        <w:t xml:space="preserve"> і</w:t>
      </w:r>
      <w:r w:rsidRPr="00B36D09">
        <w:rPr>
          <w:rFonts w:ascii="Times New Roman" w:eastAsia="Malgun Gothic Semilight" w:hAnsi="Times New Roman" w:cs="Times New Roman"/>
          <w:i/>
        </w:rPr>
        <w:t>дей</w:t>
      </w:r>
      <w:r w:rsidRPr="00B36D09">
        <w:rPr>
          <w:rFonts w:ascii="Times New Roman" w:eastAsia="Arimo" w:hAnsi="Times New Roman" w:cs="Times New Roman"/>
          <w:i/>
        </w:rPr>
        <w:t>).</w:t>
      </w:r>
      <w:r w:rsidRPr="00B36D09">
        <w:rPr>
          <w:rFonts w:ascii="Times New Roman" w:eastAsia="Arimo" w:hAnsi="Times New Roman" w:cs="Times New Roman"/>
        </w:rPr>
        <w:t xml:space="preserve"> На цьому етапі ві</w:t>
      </w:r>
      <w:r w:rsidRPr="00B36D09">
        <w:rPr>
          <w:rFonts w:ascii="Times New Roman" w:eastAsia="Malgun Gothic Semilight" w:hAnsi="Times New Roman" w:cs="Times New Roman"/>
        </w:rPr>
        <w:t>д</w:t>
      </w:r>
      <w:r w:rsidRPr="00B36D09">
        <w:rPr>
          <w:rFonts w:ascii="Times New Roman" w:eastAsia="Arimo" w:hAnsi="Times New Roman" w:cs="Times New Roman"/>
        </w:rPr>
        <w:t>буває</w:t>
      </w:r>
      <w:r w:rsidRPr="00B36D09">
        <w:rPr>
          <w:rFonts w:ascii="Times New Roman" w:eastAsia="Malgun Gothic Semilight" w:hAnsi="Times New Roman" w:cs="Times New Roman"/>
        </w:rPr>
        <w:t>ться</w:t>
      </w:r>
      <w:r w:rsidRPr="00B36D09">
        <w:rPr>
          <w:rFonts w:ascii="Times New Roman" w:eastAsia="Arimo" w:hAnsi="Times New Roman" w:cs="Times New Roman"/>
        </w:rPr>
        <w:t xml:space="preserve"> накопичення і</w:t>
      </w:r>
      <w:r w:rsidRPr="00B36D09">
        <w:rPr>
          <w:rFonts w:ascii="Times New Roman" w:eastAsia="Malgun Gothic Semilight" w:hAnsi="Times New Roman" w:cs="Times New Roman"/>
        </w:rPr>
        <w:t>нформац</w:t>
      </w:r>
      <w:r w:rsidRPr="00B36D09">
        <w:rPr>
          <w:rFonts w:ascii="Times New Roman" w:eastAsia="Arimo" w:hAnsi="Times New Roman" w:cs="Times New Roman"/>
        </w:rPr>
        <w:t>ії і змі</w:t>
      </w:r>
      <w:r w:rsidRPr="00B36D09">
        <w:rPr>
          <w:rFonts w:ascii="Times New Roman" w:eastAsia="Malgun Gothic Semilight" w:hAnsi="Times New Roman" w:cs="Times New Roman"/>
        </w:rPr>
        <w:t>ню</w:t>
      </w:r>
      <w:r w:rsidRPr="00B36D09">
        <w:rPr>
          <w:rFonts w:ascii="Times New Roman" w:eastAsia="Arimo" w:hAnsi="Times New Roman" w:cs="Times New Roman"/>
        </w:rPr>
        <w:t>є</w:t>
      </w:r>
      <w:r w:rsidRPr="00B36D09">
        <w:rPr>
          <w:rFonts w:ascii="Times New Roman" w:eastAsia="Malgun Gothic Semilight" w:hAnsi="Times New Roman" w:cs="Times New Roman"/>
        </w:rPr>
        <w:t>ться</w:t>
      </w:r>
      <w:r w:rsidRPr="00B36D09">
        <w:rPr>
          <w:rFonts w:ascii="Times New Roman" w:eastAsia="Arimo" w:hAnsi="Times New Roman" w:cs="Times New Roman"/>
        </w:rPr>
        <w:t xml:space="preserve"> пі</w:t>
      </w:r>
      <w:r w:rsidRPr="00B36D09">
        <w:rPr>
          <w:rFonts w:ascii="Times New Roman" w:eastAsia="Malgun Gothic Semilight" w:hAnsi="Times New Roman" w:cs="Times New Roman"/>
        </w:rPr>
        <w:t>дх</w:t>
      </w:r>
      <w:r w:rsidRPr="00B36D09">
        <w:rPr>
          <w:rFonts w:ascii="Times New Roman" w:eastAsia="Arimo" w:hAnsi="Times New Roman" w:cs="Times New Roman"/>
        </w:rPr>
        <w:t>і</w:t>
      </w:r>
      <w:r w:rsidRPr="00B36D09">
        <w:rPr>
          <w:rFonts w:ascii="Times New Roman" w:eastAsia="Malgun Gothic Semilight" w:hAnsi="Times New Roman" w:cs="Times New Roman"/>
        </w:rPr>
        <w:t>д</w:t>
      </w:r>
      <w:r w:rsidRPr="00B36D09">
        <w:rPr>
          <w:rFonts w:ascii="Times New Roman" w:eastAsia="Arimo" w:hAnsi="Times New Roman" w:cs="Times New Roman"/>
        </w:rPr>
        <w:t xml:space="preserve"> до її аналі</w:t>
      </w:r>
      <w:r w:rsidRPr="00B36D09">
        <w:rPr>
          <w:rFonts w:ascii="Times New Roman" w:eastAsia="Malgun Gothic Semilight" w:hAnsi="Times New Roman" w:cs="Times New Roman"/>
        </w:rPr>
        <w:t>зу</w:t>
      </w:r>
      <w:r w:rsidRPr="00B36D09">
        <w:rPr>
          <w:rFonts w:ascii="Times New Roman" w:eastAsia="Arimo" w:hAnsi="Times New Roman" w:cs="Times New Roman"/>
        </w:rPr>
        <w:t>. Замі</w:t>
      </w:r>
      <w:r w:rsidRPr="00B36D09">
        <w:rPr>
          <w:rFonts w:ascii="Times New Roman" w:eastAsia="Malgun Gothic Semilight" w:hAnsi="Times New Roman" w:cs="Times New Roman"/>
        </w:rPr>
        <w:t>сть</w:t>
      </w:r>
      <w:r w:rsidRPr="00B36D09">
        <w:rPr>
          <w:rFonts w:ascii="Times New Roman" w:eastAsia="Arimo" w:hAnsi="Times New Roman" w:cs="Times New Roman"/>
        </w:rPr>
        <w:t xml:space="preserve"> пошуку причин, що зумовили проблему, ві</w:t>
      </w:r>
      <w:r w:rsidRPr="00B36D09">
        <w:rPr>
          <w:rFonts w:ascii="Times New Roman" w:eastAsia="Malgun Gothic Semilight" w:hAnsi="Times New Roman" w:cs="Times New Roman"/>
        </w:rPr>
        <w:t>дшуку</w:t>
      </w:r>
      <w:r w:rsidRPr="00B36D09">
        <w:rPr>
          <w:rFonts w:ascii="Times New Roman" w:eastAsia="Arimo" w:hAnsi="Times New Roman" w:cs="Times New Roman"/>
        </w:rPr>
        <w:t>є</w:t>
      </w:r>
      <w:r w:rsidRPr="00B36D09">
        <w:rPr>
          <w:rFonts w:ascii="Times New Roman" w:eastAsia="Malgun Gothic Semilight" w:hAnsi="Times New Roman" w:cs="Times New Roman"/>
        </w:rPr>
        <w:t>ться</w:t>
      </w:r>
      <w:r w:rsidRPr="00B36D09">
        <w:rPr>
          <w:rFonts w:ascii="Times New Roman" w:eastAsia="Arimo" w:hAnsi="Times New Roman" w:cs="Times New Roman"/>
        </w:rPr>
        <w:t xml:space="preserve"> і</w:t>
      </w:r>
      <w:r w:rsidRPr="00B36D09">
        <w:rPr>
          <w:rFonts w:ascii="Times New Roman" w:eastAsia="Malgun Gothic Semilight" w:hAnsi="Times New Roman" w:cs="Times New Roman"/>
        </w:rPr>
        <w:t>нформац</w:t>
      </w:r>
      <w:r w:rsidRPr="00B36D09">
        <w:rPr>
          <w:rFonts w:ascii="Times New Roman" w:eastAsia="Arimo" w:hAnsi="Times New Roman" w:cs="Times New Roman"/>
        </w:rPr>
        <w:t>і</w:t>
      </w:r>
      <w:r w:rsidRPr="00B36D09">
        <w:rPr>
          <w:rFonts w:ascii="Times New Roman" w:eastAsia="Malgun Gothic Semilight" w:hAnsi="Times New Roman" w:cs="Times New Roman"/>
        </w:rPr>
        <w:t>я</w:t>
      </w:r>
      <w:r w:rsidRPr="00B36D09">
        <w:rPr>
          <w:rFonts w:ascii="Times New Roman" w:eastAsia="Arimo" w:hAnsi="Times New Roman" w:cs="Times New Roman"/>
        </w:rPr>
        <w:t>, яка могла б допомогти її вирі</w:t>
      </w:r>
      <w:r w:rsidRPr="00B36D09">
        <w:rPr>
          <w:rFonts w:ascii="Times New Roman" w:eastAsia="Malgun Gothic Semilight" w:hAnsi="Times New Roman" w:cs="Times New Roman"/>
        </w:rPr>
        <w:t>шити</w:t>
      </w:r>
      <w:r w:rsidRPr="00B36D09">
        <w:rPr>
          <w:rFonts w:ascii="Times New Roman" w:eastAsia="Arimo" w:hAnsi="Times New Roman" w:cs="Times New Roman"/>
        </w:rPr>
        <w:t>. Для цього використовують рі</w:t>
      </w:r>
      <w:r w:rsidRPr="00B36D09">
        <w:rPr>
          <w:rFonts w:ascii="Times New Roman" w:eastAsia="Malgun Gothic Semilight" w:hAnsi="Times New Roman" w:cs="Times New Roman"/>
        </w:rPr>
        <w:t>зн</w:t>
      </w:r>
      <w:r w:rsidRPr="00B36D09">
        <w:rPr>
          <w:rFonts w:ascii="Times New Roman" w:eastAsia="Arimo" w:hAnsi="Times New Roman" w:cs="Times New Roman"/>
        </w:rPr>
        <w:t>і джерела: ві</w:t>
      </w:r>
      <w:r w:rsidRPr="00B36D09">
        <w:rPr>
          <w:rFonts w:ascii="Times New Roman" w:eastAsia="Malgun Gothic Semilight" w:hAnsi="Times New Roman" w:cs="Times New Roman"/>
        </w:rPr>
        <w:t>д</w:t>
      </w:r>
      <w:r w:rsidRPr="00B36D09">
        <w:rPr>
          <w:rFonts w:ascii="Times New Roman" w:eastAsia="Arimo" w:hAnsi="Times New Roman" w:cs="Times New Roman"/>
        </w:rPr>
        <w:t xml:space="preserve"> спеці</w:t>
      </w:r>
      <w:r w:rsidRPr="00B36D09">
        <w:rPr>
          <w:rFonts w:ascii="Times New Roman" w:eastAsia="Malgun Gothic Semilight" w:hAnsi="Times New Roman" w:cs="Times New Roman"/>
        </w:rPr>
        <w:t>альних</w:t>
      </w:r>
      <w:r w:rsidRPr="00B36D09">
        <w:rPr>
          <w:rFonts w:ascii="Times New Roman" w:eastAsia="Arimo" w:hAnsi="Times New Roman" w:cs="Times New Roman"/>
        </w:rPr>
        <w:t xml:space="preserve"> наукових дослі</w:t>
      </w:r>
      <w:r w:rsidRPr="00B36D09">
        <w:rPr>
          <w:rFonts w:ascii="Times New Roman" w:eastAsia="Malgun Gothic Semilight" w:hAnsi="Times New Roman" w:cs="Times New Roman"/>
        </w:rPr>
        <w:t>джень</w:t>
      </w:r>
      <w:r w:rsidRPr="00B36D09">
        <w:rPr>
          <w:rFonts w:ascii="Times New Roman" w:eastAsia="Arimo" w:hAnsi="Times New Roman" w:cs="Times New Roman"/>
        </w:rPr>
        <w:t xml:space="preserve"> і розробок – до і</w:t>
      </w:r>
      <w:r w:rsidRPr="00B36D09">
        <w:rPr>
          <w:rFonts w:ascii="Times New Roman" w:eastAsia="Malgun Gothic Semilight" w:hAnsi="Times New Roman" w:cs="Times New Roman"/>
        </w:rPr>
        <w:t>нформац</w:t>
      </w:r>
      <w:r w:rsidRPr="00B36D09">
        <w:rPr>
          <w:rFonts w:ascii="Times New Roman" w:eastAsia="Arimo" w:hAnsi="Times New Roman" w:cs="Times New Roman"/>
        </w:rPr>
        <w:t>ії, що надходить ві</w:t>
      </w:r>
      <w:r w:rsidRPr="00B36D09">
        <w:rPr>
          <w:rFonts w:ascii="Times New Roman" w:eastAsia="Malgun Gothic Semilight" w:hAnsi="Times New Roman" w:cs="Times New Roman"/>
        </w:rPr>
        <w:t>д</w:t>
      </w:r>
      <w:r w:rsidRPr="00B36D09">
        <w:rPr>
          <w:rFonts w:ascii="Times New Roman" w:eastAsia="Arimo" w:hAnsi="Times New Roman" w:cs="Times New Roman"/>
        </w:rPr>
        <w:t xml:space="preserve"> споживачі</w:t>
      </w:r>
      <w:r w:rsidRPr="00B36D09">
        <w:rPr>
          <w:rFonts w:ascii="Times New Roman" w:eastAsia="Malgun Gothic Semilight" w:hAnsi="Times New Roman" w:cs="Times New Roman"/>
        </w:rPr>
        <w:t>в</w:t>
      </w:r>
      <w:r w:rsidRPr="00B36D09">
        <w:rPr>
          <w:rFonts w:ascii="Times New Roman" w:eastAsia="Arimo" w:hAnsi="Times New Roman" w:cs="Times New Roman"/>
        </w:rPr>
        <w:t xml:space="preserve"> або є результатом аналі</w:t>
      </w:r>
      <w:r w:rsidRPr="00B36D09">
        <w:rPr>
          <w:rFonts w:ascii="Times New Roman" w:eastAsia="Malgun Gothic Semilight" w:hAnsi="Times New Roman" w:cs="Times New Roman"/>
        </w:rPr>
        <w:t>зу</w:t>
      </w:r>
      <w:r w:rsidRPr="00B36D09">
        <w:rPr>
          <w:rFonts w:ascii="Times New Roman" w:eastAsia="Arimo" w:hAnsi="Times New Roman" w:cs="Times New Roman"/>
        </w:rPr>
        <w:t xml:space="preserve"> ді</w:t>
      </w:r>
      <w:r w:rsidRPr="00B36D09">
        <w:rPr>
          <w:rFonts w:ascii="Times New Roman" w:eastAsia="Malgun Gothic Semilight" w:hAnsi="Times New Roman" w:cs="Times New Roman"/>
        </w:rPr>
        <w:t xml:space="preserve">й </w:t>
      </w:r>
      <w:r w:rsidRPr="00B36D09">
        <w:rPr>
          <w:rFonts w:ascii="Times New Roman" w:eastAsia="Arimo" w:hAnsi="Times New Roman" w:cs="Times New Roman"/>
        </w:rPr>
        <w:t>конкуренті</w:t>
      </w:r>
      <w:r w:rsidRPr="00B36D09">
        <w:rPr>
          <w:rFonts w:ascii="Times New Roman" w:eastAsia="Malgun Gothic Semilight" w:hAnsi="Times New Roman" w:cs="Times New Roman"/>
        </w:rPr>
        <w:t>в</w:t>
      </w:r>
      <w:r w:rsidRPr="00B36D09">
        <w:rPr>
          <w:rFonts w:ascii="Times New Roman" w:eastAsia="Arimo" w:hAnsi="Times New Roman" w:cs="Times New Roman"/>
        </w:rPr>
        <w:t>.</w:t>
      </w:r>
    </w:p>
    <w:p w14:paraId="21765CE0" w14:textId="77777777" w:rsidR="00A824FB" w:rsidRPr="00B36D09" w:rsidRDefault="00A824FB" w:rsidP="00A824FB">
      <w:pPr>
        <w:widowControl w:val="0"/>
        <w:autoSpaceDE w:val="0"/>
        <w:autoSpaceDN w:val="0"/>
        <w:adjustRightInd w:val="0"/>
        <w:spacing w:after="0" w:line="240" w:lineRule="auto"/>
        <w:ind w:firstLine="340"/>
        <w:jc w:val="both"/>
        <w:rPr>
          <w:rFonts w:ascii="Times New Roman" w:eastAsia="Arimo" w:hAnsi="Times New Roman" w:cs="Times New Roman"/>
        </w:rPr>
      </w:pPr>
      <w:r w:rsidRPr="00B36D09">
        <w:rPr>
          <w:rFonts w:ascii="Times New Roman" w:eastAsia="Arimo" w:hAnsi="Times New Roman" w:cs="Times New Roman"/>
        </w:rPr>
        <w:t>Важливим джерелом і</w:t>
      </w:r>
      <w:r w:rsidRPr="00B36D09">
        <w:rPr>
          <w:rFonts w:ascii="Times New Roman" w:eastAsia="Malgun Gothic Semilight" w:hAnsi="Times New Roman" w:cs="Times New Roman"/>
        </w:rPr>
        <w:t>дей</w:t>
      </w:r>
      <w:r w:rsidRPr="00B36D09">
        <w:rPr>
          <w:rFonts w:ascii="Times New Roman" w:eastAsia="Arimo" w:hAnsi="Times New Roman" w:cs="Times New Roman"/>
        </w:rPr>
        <w:t xml:space="preserve"> є результати власних або запозичених дослі</w:t>
      </w:r>
      <w:r w:rsidRPr="00B36D09">
        <w:rPr>
          <w:rFonts w:ascii="Times New Roman" w:eastAsia="Malgun Gothic Semilight" w:hAnsi="Times New Roman" w:cs="Times New Roman"/>
        </w:rPr>
        <w:t>джень</w:t>
      </w:r>
      <w:r w:rsidRPr="00B36D09">
        <w:rPr>
          <w:rFonts w:ascii="Times New Roman" w:eastAsia="Arimo" w:hAnsi="Times New Roman" w:cs="Times New Roman"/>
        </w:rPr>
        <w:t xml:space="preserve"> і розробок. Власні розробки використовують зазвичай фі</w:t>
      </w:r>
      <w:r w:rsidRPr="00B36D09">
        <w:rPr>
          <w:rFonts w:ascii="Times New Roman" w:eastAsia="Malgun Gothic Semilight" w:hAnsi="Times New Roman" w:cs="Times New Roman"/>
        </w:rPr>
        <w:t>рми</w:t>
      </w:r>
      <w:r w:rsidRPr="00B36D09">
        <w:rPr>
          <w:rFonts w:ascii="Times New Roman" w:eastAsia="Arimo" w:hAnsi="Times New Roman" w:cs="Times New Roman"/>
        </w:rPr>
        <w:t>-лі</w:t>
      </w:r>
      <w:r w:rsidRPr="00B36D09">
        <w:rPr>
          <w:rFonts w:ascii="Times New Roman" w:eastAsia="Malgun Gothic Semilight" w:hAnsi="Times New Roman" w:cs="Times New Roman"/>
        </w:rPr>
        <w:t>дери</w:t>
      </w:r>
      <w:r w:rsidRPr="00B36D09">
        <w:rPr>
          <w:rFonts w:ascii="Times New Roman" w:eastAsia="Arimo" w:hAnsi="Times New Roman" w:cs="Times New Roman"/>
        </w:rPr>
        <w:t>, а запозичені – фі</w:t>
      </w:r>
      <w:r w:rsidRPr="00B36D09">
        <w:rPr>
          <w:rFonts w:ascii="Times New Roman" w:eastAsia="Malgun Gothic Semilight" w:hAnsi="Times New Roman" w:cs="Times New Roman"/>
        </w:rPr>
        <w:t>рми</w:t>
      </w:r>
      <w:r w:rsidRPr="00B36D09">
        <w:rPr>
          <w:rFonts w:ascii="Times New Roman" w:eastAsia="Arimo" w:hAnsi="Times New Roman" w:cs="Times New Roman"/>
        </w:rPr>
        <w:t>-послі</w:t>
      </w:r>
      <w:r w:rsidRPr="00B36D09">
        <w:rPr>
          <w:rFonts w:ascii="Times New Roman" w:eastAsia="Malgun Gothic Semilight" w:hAnsi="Times New Roman" w:cs="Times New Roman"/>
        </w:rPr>
        <w:t>довники</w:t>
      </w:r>
      <w:r w:rsidRPr="00B36D09">
        <w:rPr>
          <w:rFonts w:ascii="Times New Roman" w:eastAsia="Arimo" w:hAnsi="Times New Roman" w:cs="Times New Roman"/>
        </w:rPr>
        <w:t>. І</w:t>
      </w:r>
      <w:r w:rsidRPr="00B36D09">
        <w:rPr>
          <w:rFonts w:ascii="Times New Roman" w:eastAsia="Malgun Gothic Semilight" w:hAnsi="Times New Roman" w:cs="Times New Roman"/>
        </w:rPr>
        <w:t>нформац</w:t>
      </w:r>
      <w:r w:rsidRPr="00B36D09">
        <w:rPr>
          <w:rFonts w:ascii="Times New Roman" w:eastAsia="Arimo" w:hAnsi="Times New Roman" w:cs="Times New Roman"/>
        </w:rPr>
        <w:t>і</w:t>
      </w:r>
      <w:r w:rsidRPr="00B36D09">
        <w:rPr>
          <w:rFonts w:ascii="Times New Roman" w:eastAsia="Malgun Gothic Semilight" w:hAnsi="Times New Roman" w:cs="Times New Roman"/>
        </w:rPr>
        <w:t>ю</w:t>
      </w:r>
      <w:r w:rsidRPr="00B36D09">
        <w:rPr>
          <w:rFonts w:ascii="Times New Roman" w:eastAsia="Arimo" w:hAnsi="Times New Roman" w:cs="Times New Roman"/>
        </w:rPr>
        <w:t>, що надходить і</w:t>
      </w:r>
      <w:r w:rsidRPr="00B36D09">
        <w:rPr>
          <w:rFonts w:ascii="Times New Roman" w:eastAsia="Malgun Gothic Semilight" w:hAnsi="Times New Roman" w:cs="Times New Roman"/>
        </w:rPr>
        <w:t>з</w:t>
      </w:r>
      <w:r w:rsidRPr="00B36D09">
        <w:rPr>
          <w:rFonts w:ascii="Times New Roman" w:eastAsia="Arimo" w:hAnsi="Times New Roman" w:cs="Times New Roman"/>
        </w:rPr>
        <w:t xml:space="preserve"> названих джерел, менеджер може опрацьовувати і</w:t>
      </w:r>
      <w:r w:rsidRPr="00B36D09">
        <w:rPr>
          <w:rFonts w:ascii="Times New Roman" w:eastAsia="Malgun Gothic Semilight" w:hAnsi="Times New Roman" w:cs="Times New Roman"/>
        </w:rPr>
        <w:t>ндив</w:t>
      </w:r>
      <w:r w:rsidRPr="00B36D09">
        <w:rPr>
          <w:rFonts w:ascii="Times New Roman" w:eastAsia="Arimo" w:hAnsi="Times New Roman" w:cs="Times New Roman"/>
        </w:rPr>
        <w:t>і</w:t>
      </w:r>
      <w:r w:rsidRPr="00B36D09">
        <w:rPr>
          <w:rFonts w:ascii="Times New Roman" w:eastAsia="Malgun Gothic Semilight" w:hAnsi="Times New Roman" w:cs="Times New Roman"/>
        </w:rPr>
        <w:t>дуально</w:t>
      </w:r>
      <w:r w:rsidRPr="00B36D09">
        <w:rPr>
          <w:rFonts w:ascii="Times New Roman" w:eastAsia="Arimo" w:hAnsi="Times New Roman" w:cs="Times New Roman"/>
        </w:rPr>
        <w:t xml:space="preserve"> або і</w:t>
      </w:r>
      <w:r w:rsidRPr="00B36D09">
        <w:rPr>
          <w:rFonts w:ascii="Times New Roman" w:eastAsia="Malgun Gothic Semilight" w:hAnsi="Times New Roman" w:cs="Times New Roman"/>
        </w:rPr>
        <w:t>з</w:t>
      </w:r>
      <w:r w:rsidRPr="00B36D09">
        <w:rPr>
          <w:rFonts w:ascii="Times New Roman" w:eastAsia="Arimo" w:hAnsi="Times New Roman" w:cs="Times New Roman"/>
        </w:rPr>
        <w:t xml:space="preserve"> залученням фахі</w:t>
      </w:r>
      <w:r w:rsidRPr="00B36D09">
        <w:rPr>
          <w:rFonts w:ascii="Times New Roman" w:eastAsia="Malgun Gothic Semilight" w:hAnsi="Times New Roman" w:cs="Times New Roman"/>
        </w:rPr>
        <w:t>вц</w:t>
      </w:r>
      <w:r w:rsidRPr="00B36D09">
        <w:rPr>
          <w:rFonts w:ascii="Times New Roman" w:eastAsia="Arimo" w:hAnsi="Times New Roman" w:cs="Times New Roman"/>
        </w:rPr>
        <w:t>і</w:t>
      </w:r>
      <w:r w:rsidRPr="00B36D09">
        <w:rPr>
          <w:rFonts w:ascii="Times New Roman" w:eastAsia="Malgun Gothic Semilight" w:hAnsi="Times New Roman" w:cs="Times New Roman"/>
        </w:rPr>
        <w:t>в</w:t>
      </w:r>
      <w:r w:rsidRPr="00B36D09">
        <w:rPr>
          <w:rFonts w:ascii="Times New Roman" w:eastAsia="Arimo" w:hAnsi="Times New Roman" w:cs="Times New Roman"/>
        </w:rPr>
        <w:t xml:space="preserve"> з ві</w:t>
      </w:r>
      <w:r w:rsidRPr="00B36D09">
        <w:rPr>
          <w:rFonts w:ascii="Times New Roman" w:eastAsia="Malgun Gothic Semilight" w:hAnsi="Times New Roman" w:cs="Times New Roman"/>
        </w:rPr>
        <w:t>дпов</w:t>
      </w:r>
      <w:r w:rsidRPr="00B36D09">
        <w:rPr>
          <w:rFonts w:ascii="Times New Roman" w:eastAsia="Arimo" w:hAnsi="Times New Roman" w:cs="Times New Roman"/>
        </w:rPr>
        <w:t>і</w:t>
      </w:r>
      <w:r w:rsidRPr="00B36D09">
        <w:rPr>
          <w:rFonts w:ascii="Times New Roman" w:eastAsia="Malgun Gothic Semilight" w:hAnsi="Times New Roman" w:cs="Times New Roman"/>
        </w:rPr>
        <w:t>дних</w:t>
      </w:r>
      <w:r w:rsidRPr="00B36D09">
        <w:rPr>
          <w:rFonts w:ascii="Times New Roman" w:eastAsia="Arimo" w:hAnsi="Times New Roman" w:cs="Times New Roman"/>
        </w:rPr>
        <w:t xml:space="preserve"> галузей знань. В обох ситуаці</w:t>
      </w:r>
      <w:r w:rsidRPr="00B36D09">
        <w:rPr>
          <w:rFonts w:ascii="Times New Roman" w:eastAsia="Malgun Gothic Semilight" w:hAnsi="Times New Roman" w:cs="Times New Roman"/>
        </w:rPr>
        <w:t>ях</w:t>
      </w:r>
      <w:r w:rsidRPr="00B36D09">
        <w:rPr>
          <w:rFonts w:ascii="Times New Roman" w:eastAsia="Arimo" w:hAnsi="Times New Roman" w:cs="Times New Roman"/>
        </w:rPr>
        <w:t xml:space="preserve"> для знаходження нетриві</w:t>
      </w:r>
      <w:r w:rsidRPr="00B36D09">
        <w:rPr>
          <w:rFonts w:ascii="Times New Roman" w:eastAsia="Malgun Gothic Semilight" w:hAnsi="Times New Roman" w:cs="Times New Roman"/>
        </w:rPr>
        <w:t>ального</w:t>
      </w:r>
      <w:r w:rsidRPr="00B36D09">
        <w:rPr>
          <w:rFonts w:ascii="Times New Roman" w:eastAsia="Arimo" w:hAnsi="Times New Roman" w:cs="Times New Roman"/>
        </w:rPr>
        <w:t xml:space="preserve"> рі</w:t>
      </w:r>
      <w:r w:rsidRPr="00B36D09">
        <w:rPr>
          <w:rFonts w:ascii="Times New Roman" w:eastAsia="Malgun Gothic Semilight" w:hAnsi="Times New Roman" w:cs="Times New Roman"/>
        </w:rPr>
        <w:t>шення</w:t>
      </w:r>
      <w:r w:rsidRPr="00B36D09">
        <w:rPr>
          <w:rFonts w:ascii="Times New Roman" w:eastAsia="Arimo" w:hAnsi="Times New Roman" w:cs="Times New Roman"/>
        </w:rPr>
        <w:t xml:space="preserve"> доці</w:t>
      </w:r>
      <w:r w:rsidRPr="00B36D09">
        <w:rPr>
          <w:rFonts w:ascii="Times New Roman" w:eastAsia="Malgun Gothic Semilight" w:hAnsi="Times New Roman" w:cs="Times New Roman"/>
        </w:rPr>
        <w:t>льно</w:t>
      </w:r>
      <w:r w:rsidRPr="00B36D09">
        <w:rPr>
          <w:rFonts w:ascii="Times New Roman" w:eastAsia="Arimo" w:hAnsi="Times New Roman" w:cs="Times New Roman"/>
        </w:rPr>
        <w:t xml:space="preserve"> використовувати творчий (евристичний) пі</w:t>
      </w:r>
      <w:r w:rsidRPr="00B36D09">
        <w:rPr>
          <w:rFonts w:ascii="Times New Roman" w:eastAsia="Malgun Gothic Semilight" w:hAnsi="Times New Roman" w:cs="Times New Roman"/>
        </w:rPr>
        <w:t>дх</w:t>
      </w:r>
      <w:r w:rsidRPr="00B36D09">
        <w:rPr>
          <w:rFonts w:ascii="Times New Roman" w:eastAsia="Arimo" w:hAnsi="Times New Roman" w:cs="Times New Roman"/>
        </w:rPr>
        <w:t>і</w:t>
      </w:r>
      <w:r w:rsidRPr="00B36D09">
        <w:rPr>
          <w:rFonts w:ascii="Times New Roman" w:eastAsia="Malgun Gothic Semilight" w:hAnsi="Times New Roman" w:cs="Times New Roman"/>
        </w:rPr>
        <w:t>д</w:t>
      </w:r>
      <w:r w:rsidRPr="00B36D09">
        <w:rPr>
          <w:rFonts w:ascii="Times New Roman" w:eastAsia="Arimo" w:hAnsi="Times New Roman" w:cs="Times New Roman"/>
        </w:rPr>
        <w:t xml:space="preserve"> до генерації і</w:t>
      </w:r>
      <w:r w:rsidRPr="00B36D09">
        <w:rPr>
          <w:rFonts w:ascii="Times New Roman" w:eastAsia="Malgun Gothic Semilight" w:hAnsi="Times New Roman" w:cs="Times New Roman"/>
        </w:rPr>
        <w:t>дей</w:t>
      </w:r>
      <w:r w:rsidRPr="00B36D09">
        <w:rPr>
          <w:rFonts w:ascii="Times New Roman" w:eastAsia="Arimo" w:hAnsi="Times New Roman" w:cs="Times New Roman"/>
        </w:rPr>
        <w:t>.</w:t>
      </w:r>
      <w:r w:rsidRPr="00B36D09">
        <w:rPr>
          <w:rStyle w:val="a5"/>
          <w:rFonts w:ascii="Times New Roman" w:eastAsia="Arimo" w:hAnsi="Times New Roman" w:cs="Times New Roman"/>
        </w:rPr>
        <w:footnoteReference w:id="5"/>
      </w:r>
    </w:p>
    <w:p w14:paraId="54D5BD5D" w14:textId="77777777" w:rsidR="00A824FB" w:rsidRPr="00B36D09" w:rsidRDefault="00A824FB" w:rsidP="00A824FB">
      <w:pPr>
        <w:widowControl w:val="0"/>
        <w:autoSpaceDE w:val="0"/>
        <w:autoSpaceDN w:val="0"/>
        <w:adjustRightInd w:val="0"/>
        <w:spacing w:after="0" w:line="240" w:lineRule="auto"/>
        <w:ind w:firstLine="340"/>
        <w:jc w:val="both"/>
        <w:rPr>
          <w:rFonts w:ascii="Times New Roman" w:eastAsia="Arimo" w:hAnsi="Times New Roman" w:cs="Times New Roman"/>
        </w:rPr>
      </w:pPr>
      <w:r w:rsidRPr="00B36D09">
        <w:rPr>
          <w:rFonts w:ascii="Times New Roman" w:eastAsia="Arimo" w:hAnsi="Times New Roman" w:cs="Times New Roman"/>
        </w:rPr>
        <w:t xml:space="preserve">5. </w:t>
      </w:r>
      <w:r w:rsidRPr="00B36D09">
        <w:rPr>
          <w:rFonts w:ascii="Times New Roman" w:eastAsia="Arimo" w:hAnsi="Times New Roman" w:cs="Times New Roman"/>
          <w:i/>
        </w:rPr>
        <w:t>Евристичні методи прийняття управлінських рішень</w:t>
      </w:r>
      <w:r w:rsidRPr="00B36D09">
        <w:rPr>
          <w:rFonts w:ascii="Times New Roman" w:eastAsia="Arimo" w:hAnsi="Times New Roman" w:cs="Times New Roman"/>
        </w:rPr>
        <w:t xml:space="preserve"> являють собою сукупні</w:t>
      </w:r>
      <w:r w:rsidRPr="00B36D09">
        <w:rPr>
          <w:rFonts w:ascii="Times New Roman" w:eastAsia="Malgun Gothic Semilight" w:hAnsi="Times New Roman" w:cs="Times New Roman"/>
        </w:rPr>
        <w:t>сть</w:t>
      </w:r>
      <w:r w:rsidRPr="00B36D09">
        <w:rPr>
          <w:rFonts w:ascii="Times New Roman" w:eastAsia="Arimo" w:hAnsi="Times New Roman" w:cs="Times New Roman"/>
        </w:rPr>
        <w:t xml:space="preserve"> логі</w:t>
      </w:r>
      <w:r w:rsidRPr="00B36D09">
        <w:rPr>
          <w:rFonts w:ascii="Times New Roman" w:eastAsia="Malgun Gothic Semilight" w:hAnsi="Times New Roman" w:cs="Times New Roman"/>
        </w:rPr>
        <w:t>чних</w:t>
      </w:r>
      <w:r w:rsidRPr="00B36D09">
        <w:rPr>
          <w:rFonts w:ascii="Times New Roman" w:eastAsia="Arimo" w:hAnsi="Times New Roman" w:cs="Times New Roman"/>
        </w:rPr>
        <w:t xml:space="preserve"> прийомі</w:t>
      </w:r>
      <w:r w:rsidRPr="00B36D09">
        <w:rPr>
          <w:rFonts w:ascii="Times New Roman" w:eastAsia="Malgun Gothic Semilight" w:hAnsi="Times New Roman" w:cs="Times New Roman"/>
        </w:rPr>
        <w:t>в</w:t>
      </w:r>
      <w:r w:rsidRPr="00B36D09">
        <w:rPr>
          <w:rFonts w:ascii="Times New Roman" w:eastAsia="Arimo" w:hAnsi="Times New Roman" w:cs="Times New Roman"/>
        </w:rPr>
        <w:t>, методичних правил дослідження, пошуку і</w:t>
      </w:r>
      <w:r w:rsidRPr="00B36D09">
        <w:rPr>
          <w:rFonts w:ascii="Times New Roman" w:eastAsia="Malgun Gothic Semilight" w:hAnsi="Times New Roman" w:cs="Times New Roman"/>
        </w:rPr>
        <w:t>стини</w:t>
      </w:r>
      <w:r w:rsidRPr="00B36D09">
        <w:rPr>
          <w:rFonts w:ascii="Times New Roman" w:eastAsia="Arimo" w:hAnsi="Times New Roman" w:cs="Times New Roman"/>
        </w:rPr>
        <w:t>, способі</w:t>
      </w:r>
      <w:r w:rsidRPr="00B36D09">
        <w:rPr>
          <w:rFonts w:ascii="Times New Roman" w:eastAsia="Malgun Gothic Semilight" w:hAnsi="Times New Roman" w:cs="Times New Roman"/>
        </w:rPr>
        <w:t>в</w:t>
      </w:r>
      <w:r w:rsidRPr="00B36D09">
        <w:rPr>
          <w:rFonts w:ascii="Times New Roman" w:eastAsia="Arimo" w:hAnsi="Times New Roman" w:cs="Times New Roman"/>
        </w:rPr>
        <w:t xml:space="preserve"> реалі</w:t>
      </w:r>
      <w:r w:rsidRPr="00B36D09">
        <w:rPr>
          <w:rFonts w:ascii="Times New Roman" w:eastAsia="Malgun Gothic Semilight" w:hAnsi="Times New Roman" w:cs="Times New Roman"/>
        </w:rPr>
        <w:t>зац</w:t>
      </w:r>
      <w:r w:rsidRPr="00B36D09">
        <w:rPr>
          <w:rFonts w:ascii="Times New Roman" w:eastAsia="Arimo" w:hAnsi="Times New Roman" w:cs="Times New Roman"/>
        </w:rPr>
        <w:t>ії творчого потенці</w:t>
      </w:r>
      <w:r w:rsidRPr="00B36D09">
        <w:rPr>
          <w:rFonts w:ascii="Times New Roman" w:eastAsia="Malgun Gothic Semilight" w:hAnsi="Times New Roman" w:cs="Times New Roman"/>
        </w:rPr>
        <w:t>алу</w:t>
      </w:r>
      <w:r w:rsidRPr="00B36D09">
        <w:rPr>
          <w:rFonts w:ascii="Times New Roman" w:eastAsia="Arimo" w:hAnsi="Times New Roman" w:cs="Times New Roman"/>
        </w:rPr>
        <w:t xml:space="preserve"> особистості. Ці методи активі</w:t>
      </w:r>
      <w:r w:rsidRPr="00B36D09">
        <w:rPr>
          <w:rFonts w:ascii="Times New Roman" w:eastAsia="Malgun Gothic Semilight" w:hAnsi="Times New Roman" w:cs="Times New Roman"/>
        </w:rPr>
        <w:t>зують</w:t>
      </w:r>
      <w:r w:rsidRPr="00B36D09">
        <w:rPr>
          <w:rFonts w:ascii="Times New Roman" w:eastAsia="Arimo" w:hAnsi="Times New Roman" w:cs="Times New Roman"/>
        </w:rPr>
        <w:t xml:space="preserve"> та і</w:t>
      </w:r>
      <w:r w:rsidRPr="00B36D09">
        <w:rPr>
          <w:rFonts w:ascii="Times New Roman" w:eastAsia="Malgun Gothic Semilight" w:hAnsi="Times New Roman" w:cs="Times New Roman"/>
        </w:rPr>
        <w:t>нтегрують</w:t>
      </w:r>
      <w:r w:rsidRPr="00B36D09">
        <w:rPr>
          <w:rFonts w:ascii="Times New Roman" w:eastAsia="Arimo" w:hAnsi="Times New Roman" w:cs="Times New Roman"/>
        </w:rPr>
        <w:t xml:space="preserve"> мислення, знання, ерудиці</w:t>
      </w:r>
      <w:r w:rsidRPr="00B36D09">
        <w:rPr>
          <w:rFonts w:ascii="Times New Roman" w:eastAsia="Malgun Gothic Semilight" w:hAnsi="Times New Roman" w:cs="Times New Roman"/>
        </w:rPr>
        <w:t>ю</w:t>
      </w:r>
      <w:r w:rsidRPr="00B36D09">
        <w:rPr>
          <w:rFonts w:ascii="Times New Roman" w:eastAsia="Arimo" w:hAnsi="Times New Roman" w:cs="Times New Roman"/>
        </w:rPr>
        <w:t>. Вони можуть бути і</w:t>
      </w:r>
      <w:r w:rsidRPr="00B36D09">
        <w:rPr>
          <w:rFonts w:ascii="Times New Roman" w:eastAsia="Malgun Gothic Semilight" w:hAnsi="Times New Roman" w:cs="Times New Roman"/>
        </w:rPr>
        <w:t>ндив</w:t>
      </w:r>
      <w:r w:rsidRPr="00B36D09">
        <w:rPr>
          <w:rFonts w:ascii="Times New Roman" w:eastAsia="Arimo" w:hAnsi="Times New Roman" w:cs="Times New Roman"/>
        </w:rPr>
        <w:t>і</w:t>
      </w:r>
      <w:r w:rsidRPr="00B36D09">
        <w:rPr>
          <w:rFonts w:ascii="Times New Roman" w:eastAsia="Malgun Gothic Semilight" w:hAnsi="Times New Roman" w:cs="Times New Roman"/>
        </w:rPr>
        <w:t>дуальними</w:t>
      </w:r>
      <w:r w:rsidRPr="00B36D09">
        <w:rPr>
          <w:rFonts w:ascii="Times New Roman" w:eastAsia="Arimo" w:hAnsi="Times New Roman" w:cs="Times New Roman"/>
        </w:rPr>
        <w:t xml:space="preserve"> або груповими.</w:t>
      </w:r>
    </w:p>
    <w:p w14:paraId="26CE7746" w14:textId="77777777" w:rsidR="00A824FB" w:rsidRPr="00B36D09" w:rsidRDefault="00A824FB" w:rsidP="00A824FB">
      <w:pPr>
        <w:widowControl w:val="0"/>
        <w:autoSpaceDE w:val="0"/>
        <w:autoSpaceDN w:val="0"/>
        <w:adjustRightInd w:val="0"/>
        <w:spacing w:after="0" w:line="240" w:lineRule="auto"/>
        <w:ind w:firstLine="340"/>
        <w:jc w:val="both"/>
        <w:rPr>
          <w:rFonts w:ascii="Times New Roman" w:eastAsia="Arimo" w:hAnsi="Times New Roman" w:cs="Times New Roman"/>
        </w:rPr>
      </w:pPr>
      <w:r w:rsidRPr="00B36D09">
        <w:rPr>
          <w:rFonts w:ascii="Times New Roman" w:hAnsi="Times New Roman" w:cs="Times New Roman"/>
        </w:rPr>
        <w:t xml:space="preserve">До методів </w:t>
      </w:r>
      <w:r w:rsidRPr="00B36D09">
        <w:rPr>
          <w:rFonts w:ascii="Times New Roman" w:hAnsi="Times New Roman" w:cs="Times New Roman"/>
          <w:i/>
          <w:iCs/>
        </w:rPr>
        <w:t xml:space="preserve">індивідуальної роботи </w:t>
      </w:r>
      <w:r w:rsidRPr="00B36D09">
        <w:rPr>
          <w:rFonts w:ascii="Times New Roman" w:hAnsi="Times New Roman" w:cs="Times New Roman"/>
        </w:rPr>
        <w:t>відносяться:</w:t>
      </w:r>
    </w:p>
    <w:p w14:paraId="59C26DC7" w14:textId="77777777" w:rsidR="00A824FB" w:rsidRPr="00B36D09" w:rsidRDefault="00A824FB" w:rsidP="00A824FB">
      <w:pPr>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i/>
          <w:iCs/>
        </w:rPr>
        <w:t xml:space="preserve">Метод інтерв’ю. </w:t>
      </w:r>
      <w:r w:rsidRPr="00B36D09">
        <w:rPr>
          <w:rFonts w:ascii="Times New Roman" w:hAnsi="Times New Roman" w:cs="Times New Roman"/>
        </w:rPr>
        <w:t xml:space="preserve">Ведеться бесіда з експертом, йому ставляться заздалегідь підготовлені питання з досліджуваної системи, на які він одразу дає конкретні відповіді. Витрачається багато часу, але участь </w:t>
      </w:r>
      <w:proofErr w:type="spellStart"/>
      <w:r w:rsidRPr="00B36D09">
        <w:rPr>
          <w:rFonts w:ascii="Times New Roman" w:hAnsi="Times New Roman" w:cs="Times New Roman"/>
        </w:rPr>
        <w:t>інтерв’юєра</w:t>
      </w:r>
      <w:proofErr w:type="spellEnd"/>
      <w:r w:rsidRPr="00B36D09">
        <w:rPr>
          <w:rFonts w:ascii="Times New Roman" w:hAnsi="Times New Roman" w:cs="Times New Roman"/>
        </w:rPr>
        <w:t xml:space="preserve"> дає змогу забезпечити надійність і точність відповідей.</w:t>
      </w:r>
    </w:p>
    <w:p w14:paraId="12FA51B9" w14:textId="77777777" w:rsidR="00A824FB" w:rsidRPr="00B36D09" w:rsidRDefault="00A824FB" w:rsidP="00A824FB">
      <w:pPr>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i/>
          <w:iCs/>
        </w:rPr>
        <w:t xml:space="preserve">Метод анкетування. </w:t>
      </w:r>
      <w:r w:rsidRPr="00B36D09">
        <w:rPr>
          <w:rFonts w:ascii="Times New Roman" w:hAnsi="Times New Roman" w:cs="Times New Roman"/>
        </w:rPr>
        <w:t xml:space="preserve">Підготовка до проведення анкетного опитування про об’єкт аналізу передбачає розробку анкет із набором питань, що мають бути </w:t>
      </w:r>
      <w:proofErr w:type="spellStart"/>
      <w:r w:rsidRPr="00B36D09">
        <w:rPr>
          <w:rFonts w:ascii="Times New Roman" w:hAnsi="Times New Roman" w:cs="Times New Roman"/>
        </w:rPr>
        <w:t>логічно</w:t>
      </w:r>
      <w:proofErr w:type="spellEnd"/>
      <w:r w:rsidRPr="00B36D09">
        <w:rPr>
          <w:rFonts w:ascii="Times New Roman" w:hAnsi="Times New Roman" w:cs="Times New Roman"/>
        </w:rPr>
        <w:t xml:space="preserve"> пов’язані із завданням експертизи, містити загальноприйняті терміни, виключати невизначеність, </w:t>
      </w:r>
      <w:proofErr w:type="spellStart"/>
      <w:r w:rsidRPr="00B36D09">
        <w:rPr>
          <w:rFonts w:ascii="Times New Roman" w:hAnsi="Times New Roman" w:cs="Times New Roman"/>
        </w:rPr>
        <w:t>логічно</w:t>
      </w:r>
      <w:proofErr w:type="spellEnd"/>
      <w:r w:rsidRPr="00B36D09">
        <w:rPr>
          <w:rFonts w:ascii="Times New Roman" w:hAnsi="Times New Roman" w:cs="Times New Roman"/>
        </w:rPr>
        <w:t xml:space="preserve"> відповідати структурі об’єкта аналізу й забезпечувати єдине тлумачення. Експерт письмово відповідає на питання анкети.</w:t>
      </w:r>
    </w:p>
    <w:p w14:paraId="281DE54C" w14:textId="77777777" w:rsidR="00A824FB" w:rsidRPr="00B36D09" w:rsidRDefault="00A824FB" w:rsidP="00A824FB">
      <w:pPr>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i/>
          <w:iCs/>
        </w:rPr>
        <w:t xml:space="preserve">Метод очікування натхнення. </w:t>
      </w:r>
      <w:r w:rsidRPr="00B36D09">
        <w:rPr>
          <w:rFonts w:ascii="Times New Roman" w:hAnsi="Times New Roman" w:cs="Times New Roman"/>
        </w:rPr>
        <w:t>Під час виконання завдань, коли не вдається сконцентрувати зусилля, окремі автори рекомендують поєднувати напружену інтелектуальну роботу з розслабленням. Прийом базується на «перехідних станах», що виникають у період засинання, і дає змогу «ставити завдання» своєму мозку. Із переходом до природного сну й «відключенням» свідомості несвідоме людини немов програмується на розв’язання важливої проблеми.</w:t>
      </w:r>
    </w:p>
    <w:p w14:paraId="1DF26C34" w14:textId="77777777" w:rsidR="00A824FB" w:rsidRPr="00B36D09" w:rsidRDefault="00A824FB" w:rsidP="00A824FB">
      <w:pPr>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i/>
          <w:iCs/>
        </w:rPr>
        <w:t xml:space="preserve">Метод </w:t>
      </w:r>
      <w:proofErr w:type="spellStart"/>
      <w:r w:rsidRPr="00B36D09">
        <w:rPr>
          <w:rFonts w:ascii="Times New Roman" w:hAnsi="Times New Roman" w:cs="Times New Roman"/>
          <w:i/>
          <w:iCs/>
        </w:rPr>
        <w:t>Метчета</w:t>
      </w:r>
      <w:proofErr w:type="spellEnd"/>
      <w:r w:rsidRPr="00B36D09">
        <w:rPr>
          <w:rFonts w:ascii="Times New Roman" w:hAnsi="Times New Roman" w:cs="Times New Roman"/>
          <w:i/>
          <w:iCs/>
        </w:rPr>
        <w:t xml:space="preserve"> </w:t>
      </w:r>
      <w:r w:rsidRPr="00B36D09">
        <w:rPr>
          <w:rFonts w:ascii="Times New Roman" w:hAnsi="Times New Roman" w:cs="Times New Roman"/>
        </w:rPr>
        <w:t>рекомендує використовувати такі «режими мислення» під час вирішення питання: стратегічні схеми (діяти відповідно до стратегії); образи (подавати проблему у вигляді схем); паралельні площини (слідкувати за своїми думками); основні елементи (варіанти рішень, суджень, понять, тактик, відносин).</w:t>
      </w:r>
    </w:p>
    <w:p w14:paraId="782DC753" w14:textId="77777777" w:rsidR="00A824FB" w:rsidRPr="00B36D09" w:rsidRDefault="00A824FB" w:rsidP="00A824FB">
      <w:pPr>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i/>
          <w:iCs/>
        </w:rPr>
        <w:lastRenderedPageBreak/>
        <w:t xml:space="preserve">Метод ліквідації безвихідних ситуацій </w:t>
      </w:r>
      <w:r w:rsidRPr="00B36D09">
        <w:rPr>
          <w:rFonts w:ascii="Times New Roman" w:hAnsi="Times New Roman" w:cs="Times New Roman"/>
        </w:rPr>
        <w:t>використовується, коли робота зайшла у глухий кут, і дає змогу моделювати прийняття різних управлінських рішень послідовно, уникати факторів, що призводять до небажаних прогнозованих наслідків. Досягається це шляхом варіювання рішень.</w:t>
      </w:r>
      <w:r w:rsidRPr="00B36D09">
        <w:rPr>
          <w:rStyle w:val="a5"/>
          <w:rFonts w:ascii="Times New Roman" w:hAnsi="Times New Roman" w:cs="Times New Roman"/>
        </w:rPr>
        <w:footnoteReference w:id="6"/>
      </w:r>
    </w:p>
    <w:p w14:paraId="0F44C373" w14:textId="77777777" w:rsidR="00A824FB" w:rsidRPr="00B36D09" w:rsidRDefault="00A824FB" w:rsidP="00A824FB">
      <w:pPr>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 xml:space="preserve">До </w:t>
      </w:r>
      <w:r w:rsidRPr="00B36D09">
        <w:rPr>
          <w:rFonts w:ascii="Times New Roman" w:hAnsi="Times New Roman" w:cs="Times New Roman"/>
          <w:i/>
        </w:rPr>
        <w:t>методів групової роботи</w:t>
      </w:r>
      <w:r w:rsidRPr="00B36D09">
        <w:rPr>
          <w:rFonts w:ascii="Times New Roman" w:hAnsi="Times New Roman" w:cs="Times New Roman"/>
        </w:rPr>
        <w:t xml:space="preserve"> відносяться:</w:t>
      </w:r>
    </w:p>
    <w:p w14:paraId="5C0AD5D6" w14:textId="77777777" w:rsidR="00A824FB" w:rsidRPr="00B36D09" w:rsidRDefault="00A824FB" w:rsidP="00A824FB">
      <w:pPr>
        <w:pStyle w:val="Default"/>
        <w:widowControl w:val="0"/>
        <w:ind w:firstLine="340"/>
        <w:jc w:val="both"/>
        <w:rPr>
          <w:sz w:val="22"/>
          <w:szCs w:val="22"/>
        </w:rPr>
      </w:pPr>
      <w:r w:rsidRPr="00B36D09">
        <w:rPr>
          <w:bCs/>
          <w:i/>
          <w:iCs/>
          <w:sz w:val="22"/>
          <w:szCs w:val="22"/>
        </w:rPr>
        <w:t xml:space="preserve">Метод </w:t>
      </w:r>
      <w:r w:rsidRPr="00B36D09">
        <w:rPr>
          <w:bCs/>
          <w:i/>
          <w:iCs/>
          <w:sz w:val="22"/>
          <w:szCs w:val="22"/>
          <w:lang w:val="ru-RU"/>
        </w:rPr>
        <w:t>«</w:t>
      </w:r>
      <w:r w:rsidRPr="00B36D09">
        <w:rPr>
          <w:bCs/>
          <w:i/>
          <w:iCs/>
          <w:sz w:val="22"/>
          <w:szCs w:val="22"/>
        </w:rPr>
        <w:t>мозкової атаки</w:t>
      </w:r>
      <w:r w:rsidRPr="00B36D09">
        <w:rPr>
          <w:bCs/>
          <w:i/>
          <w:iCs/>
          <w:sz w:val="22"/>
          <w:szCs w:val="22"/>
          <w:lang w:val="ru-RU"/>
        </w:rPr>
        <w:t>»</w:t>
      </w:r>
      <w:r w:rsidRPr="00B36D09">
        <w:rPr>
          <w:bCs/>
          <w:i/>
          <w:iCs/>
          <w:sz w:val="22"/>
          <w:szCs w:val="22"/>
        </w:rPr>
        <w:t>.</w:t>
      </w:r>
      <w:r w:rsidRPr="00B36D09">
        <w:rPr>
          <w:bCs/>
          <w:iCs/>
          <w:sz w:val="22"/>
          <w:szCs w:val="22"/>
        </w:rPr>
        <w:t xml:space="preserve"> </w:t>
      </w:r>
      <w:r w:rsidRPr="00B36D09">
        <w:rPr>
          <w:sz w:val="22"/>
          <w:szCs w:val="22"/>
        </w:rPr>
        <w:t>У ситуаціях, коли менеджер, важко знайти варіант рішення можна застосувати метод «мозкової атаки»</w:t>
      </w:r>
      <w:r w:rsidRPr="00B36D09">
        <w:rPr>
          <w:sz w:val="22"/>
          <w:szCs w:val="22"/>
          <w:lang w:val="ru-RU"/>
        </w:rPr>
        <w:t>.</w:t>
      </w:r>
      <w:r w:rsidRPr="00B36D09">
        <w:rPr>
          <w:sz w:val="22"/>
          <w:szCs w:val="22"/>
        </w:rPr>
        <w:t xml:space="preserve"> </w:t>
      </w:r>
      <w:r w:rsidRPr="00B36D09">
        <w:rPr>
          <w:sz w:val="22"/>
          <w:szCs w:val="22"/>
          <w:lang w:val="ru-RU"/>
        </w:rPr>
        <w:t xml:space="preserve">Даний метод </w:t>
      </w:r>
      <w:r w:rsidRPr="00B36D09">
        <w:rPr>
          <w:sz w:val="22"/>
          <w:szCs w:val="22"/>
        </w:rPr>
        <w:t xml:space="preserve">дозволяє виявити і зіставити індивідуальні судження, спектр ідей за рішенням проблеми, а потім прийняти рішення. Існують декілька різновидів цього методу: пряма </w:t>
      </w:r>
      <w:r w:rsidRPr="00B36D09">
        <w:rPr>
          <w:sz w:val="22"/>
          <w:szCs w:val="22"/>
          <w:lang w:val="ru-RU"/>
        </w:rPr>
        <w:t>«</w:t>
      </w:r>
      <w:r w:rsidRPr="00B36D09">
        <w:rPr>
          <w:sz w:val="22"/>
          <w:szCs w:val="22"/>
        </w:rPr>
        <w:t>мозкова атака</w:t>
      </w:r>
      <w:r w:rsidRPr="00B36D09">
        <w:rPr>
          <w:sz w:val="22"/>
          <w:szCs w:val="22"/>
          <w:lang w:val="ru-RU"/>
        </w:rPr>
        <w:t>»</w:t>
      </w:r>
      <w:r w:rsidRPr="00B36D09">
        <w:rPr>
          <w:sz w:val="22"/>
          <w:szCs w:val="22"/>
        </w:rPr>
        <w:t xml:space="preserve">, зустрічна </w:t>
      </w:r>
      <w:r w:rsidRPr="00B36D09">
        <w:rPr>
          <w:sz w:val="22"/>
          <w:szCs w:val="22"/>
          <w:lang w:val="ru-RU"/>
        </w:rPr>
        <w:t>«</w:t>
      </w:r>
      <w:r w:rsidRPr="00B36D09">
        <w:rPr>
          <w:sz w:val="22"/>
          <w:szCs w:val="22"/>
        </w:rPr>
        <w:t>мозкова атака</w:t>
      </w:r>
      <w:r w:rsidRPr="00B36D09">
        <w:rPr>
          <w:sz w:val="22"/>
          <w:szCs w:val="22"/>
          <w:lang w:val="ru-RU"/>
        </w:rPr>
        <w:t>»</w:t>
      </w:r>
      <w:r w:rsidRPr="00B36D09">
        <w:rPr>
          <w:sz w:val="22"/>
          <w:szCs w:val="22"/>
        </w:rPr>
        <w:t xml:space="preserve">, </w:t>
      </w:r>
      <w:r w:rsidRPr="00B36D09">
        <w:rPr>
          <w:sz w:val="22"/>
          <w:szCs w:val="22"/>
          <w:lang w:val="ru-RU"/>
        </w:rPr>
        <w:t>«</w:t>
      </w:r>
      <w:r w:rsidRPr="00B36D09">
        <w:rPr>
          <w:sz w:val="22"/>
          <w:szCs w:val="22"/>
        </w:rPr>
        <w:t>подвійна мозкова атака</w:t>
      </w:r>
      <w:r w:rsidRPr="00B36D09">
        <w:rPr>
          <w:sz w:val="22"/>
          <w:szCs w:val="22"/>
          <w:lang w:val="ru-RU"/>
        </w:rPr>
        <w:t>»</w:t>
      </w:r>
      <w:r w:rsidRPr="00B36D09">
        <w:rPr>
          <w:sz w:val="22"/>
          <w:szCs w:val="22"/>
        </w:rPr>
        <w:t xml:space="preserve"> та ін. </w:t>
      </w:r>
    </w:p>
    <w:p w14:paraId="26BA6263" w14:textId="77777777" w:rsidR="00A824FB" w:rsidRPr="00B36D09" w:rsidRDefault="00A824FB" w:rsidP="00A824FB">
      <w:pPr>
        <w:pStyle w:val="Default"/>
        <w:widowControl w:val="0"/>
        <w:ind w:firstLine="340"/>
        <w:jc w:val="both"/>
        <w:rPr>
          <w:sz w:val="22"/>
          <w:szCs w:val="22"/>
        </w:rPr>
      </w:pPr>
      <w:r w:rsidRPr="00B36D09">
        <w:rPr>
          <w:bCs/>
          <w:i/>
          <w:iCs/>
          <w:sz w:val="22"/>
          <w:szCs w:val="22"/>
        </w:rPr>
        <w:t xml:space="preserve">Пряма </w:t>
      </w:r>
      <w:r w:rsidRPr="00B36D09">
        <w:rPr>
          <w:bCs/>
          <w:i/>
          <w:iCs/>
          <w:sz w:val="22"/>
          <w:szCs w:val="22"/>
          <w:lang w:val="ru-RU"/>
        </w:rPr>
        <w:t>«</w:t>
      </w:r>
      <w:r w:rsidRPr="00B36D09">
        <w:rPr>
          <w:bCs/>
          <w:i/>
          <w:iCs/>
          <w:sz w:val="22"/>
          <w:szCs w:val="22"/>
        </w:rPr>
        <w:t>мозкова атака</w:t>
      </w:r>
      <w:r w:rsidRPr="00B36D09">
        <w:rPr>
          <w:bCs/>
          <w:i/>
          <w:iCs/>
          <w:sz w:val="22"/>
          <w:szCs w:val="22"/>
          <w:lang w:val="ru-RU"/>
        </w:rPr>
        <w:t>»</w:t>
      </w:r>
      <w:r w:rsidRPr="00B36D09">
        <w:rPr>
          <w:bCs/>
          <w:iCs/>
          <w:sz w:val="22"/>
          <w:szCs w:val="22"/>
          <w:lang w:val="ru-RU"/>
        </w:rPr>
        <w:t xml:space="preserve"> </w:t>
      </w:r>
      <w:r w:rsidRPr="00B36D09">
        <w:rPr>
          <w:rFonts w:eastAsia="Arimo"/>
          <w:sz w:val="22"/>
          <w:szCs w:val="22"/>
        </w:rPr>
        <w:t xml:space="preserve">– </w:t>
      </w:r>
      <w:r w:rsidRPr="00B36D09">
        <w:rPr>
          <w:sz w:val="22"/>
          <w:szCs w:val="22"/>
        </w:rPr>
        <w:t xml:space="preserve">форма роботи колективного генерування ідей щодо вирішення творчої задачі. Метою прямої «мозкової атаки» є відбір ідей. </w:t>
      </w:r>
    </w:p>
    <w:p w14:paraId="575D3C2A" w14:textId="77777777" w:rsidR="00A824FB" w:rsidRPr="00B36D09" w:rsidRDefault="00A824FB" w:rsidP="00A824FB">
      <w:pPr>
        <w:pStyle w:val="Default"/>
        <w:widowControl w:val="0"/>
        <w:ind w:firstLine="340"/>
        <w:jc w:val="both"/>
        <w:rPr>
          <w:sz w:val="22"/>
          <w:szCs w:val="22"/>
        </w:rPr>
      </w:pPr>
      <w:r w:rsidRPr="00B36D09">
        <w:rPr>
          <w:sz w:val="22"/>
          <w:szCs w:val="22"/>
        </w:rPr>
        <w:t xml:space="preserve">Правила для учасників: </w:t>
      </w:r>
    </w:p>
    <w:p w14:paraId="2EDA0D0C" w14:textId="77777777" w:rsidR="00A824FB" w:rsidRPr="00B36D09" w:rsidRDefault="00A824FB" w:rsidP="00A824FB">
      <w:pPr>
        <w:pStyle w:val="Default"/>
        <w:widowControl w:val="0"/>
        <w:numPr>
          <w:ilvl w:val="0"/>
          <w:numId w:val="14"/>
        </w:numPr>
        <w:tabs>
          <w:tab w:val="left" w:pos="567"/>
        </w:tabs>
        <w:ind w:left="0" w:firstLine="340"/>
        <w:jc w:val="both"/>
        <w:rPr>
          <w:sz w:val="22"/>
          <w:szCs w:val="22"/>
        </w:rPr>
      </w:pPr>
      <w:r w:rsidRPr="00B36D09">
        <w:rPr>
          <w:sz w:val="22"/>
          <w:szCs w:val="22"/>
        </w:rPr>
        <w:t xml:space="preserve">учасники сідають за стіл обличчям один до одного; </w:t>
      </w:r>
    </w:p>
    <w:p w14:paraId="7E334D83" w14:textId="77777777" w:rsidR="00A824FB" w:rsidRPr="00B36D09" w:rsidRDefault="00A824FB" w:rsidP="00A824FB">
      <w:pPr>
        <w:pStyle w:val="Default"/>
        <w:widowControl w:val="0"/>
        <w:numPr>
          <w:ilvl w:val="0"/>
          <w:numId w:val="14"/>
        </w:numPr>
        <w:tabs>
          <w:tab w:val="left" w:pos="567"/>
        </w:tabs>
        <w:ind w:left="0" w:firstLine="340"/>
        <w:jc w:val="both"/>
        <w:rPr>
          <w:sz w:val="22"/>
          <w:szCs w:val="22"/>
        </w:rPr>
      </w:pPr>
      <w:r w:rsidRPr="00B36D09">
        <w:rPr>
          <w:sz w:val="22"/>
          <w:szCs w:val="22"/>
        </w:rPr>
        <w:t>забороняються суперечки, критика, оцінки того, про що йде мова;</w:t>
      </w:r>
    </w:p>
    <w:p w14:paraId="113197B9" w14:textId="77777777" w:rsidR="00A824FB" w:rsidRPr="00B36D09" w:rsidRDefault="00A824FB" w:rsidP="00A824FB">
      <w:pPr>
        <w:pStyle w:val="Default"/>
        <w:widowControl w:val="0"/>
        <w:numPr>
          <w:ilvl w:val="0"/>
          <w:numId w:val="14"/>
        </w:numPr>
        <w:tabs>
          <w:tab w:val="left" w:pos="567"/>
        </w:tabs>
        <w:ind w:left="0" w:firstLine="340"/>
        <w:jc w:val="both"/>
        <w:rPr>
          <w:sz w:val="22"/>
          <w:szCs w:val="22"/>
        </w:rPr>
      </w:pPr>
      <w:r w:rsidRPr="00B36D09">
        <w:rPr>
          <w:sz w:val="22"/>
          <w:szCs w:val="22"/>
        </w:rPr>
        <w:t xml:space="preserve">час виступу для учасника </w:t>
      </w:r>
      <w:r w:rsidRPr="00B36D09">
        <w:rPr>
          <w:rFonts w:eastAsia="Arimo"/>
          <w:sz w:val="22"/>
          <w:szCs w:val="22"/>
        </w:rPr>
        <w:t>–</w:t>
      </w:r>
      <w:r w:rsidRPr="00B36D09">
        <w:rPr>
          <w:sz w:val="22"/>
          <w:szCs w:val="22"/>
        </w:rPr>
        <w:t xml:space="preserve"> 1-2 хв.; </w:t>
      </w:r>
    </w:p>
    <w:p w14:paraId="369654DF" w14:textId="77777777" w:rsidR="00A824FB" w:rsidRPr="00B36D09" w:rsidRDefault="00A824FB" w:rsidP="00A824FB">
      <w:pPr>
        <w:pStyle w:val="Default"/>
        <w:widowControl w:val="0"/>
        <w:numPr>
          <w:ilvl w:val="0"/>
          <w:numId w:val="14"/>
        </w:numPr>
        <w:tabs>
          <w:tab w:val="left" w:pos="567"/>
        </w:tabs>
        <w:ind w:left="0" w:firstLine="340"/>
        <w:jc w:val="both"/>
        <w:rPr>
          <w:sz w:val="22"/>
          <w:szCs w:val="22"/>
        </w:rPr>
      </w:pPr>
      <w:r w:rsidRPr="00B36D09">
        <w:rPr>
          <w:sz w:val="22"/>
          <w:szCs w:val="22"/>
        </w:rPr>
        <w:t xml:space="preserve">висловлюються будь-які ідеї, навіть абсурдні; </w:t>
      </w:r>
    </w:p>
    <w:p w14:paraId="4042BF7C" w14:textId="77777777" w:rsidR="00A824FB" w:rsidRPr="00B36D09" w:rsidRDefault="00A824FB" w:rsidP="00A824FB">
      <w:pPr>
        <w:pStyle w:val="Default"/>
        <w:widowControl w:val="0"/>
        <w:numPr>
          <w:ilvl w:val="0"/>
          <w:numId w:val="14"/>
        </w:numPr>
        <w:tabs>
          <w:tab w:val="left" w:pos="567"/>
        </w:tabs>
        <w:ind w:left="0" w:firstLine="340"/>
        <w:jc w:val="both"/>
        <w:rPr>
          <w:sz w:val="22"/>
          <w:szCs w:val="22"/>
        </w:rPr>
      </w:pPr>
      <w:r w:rsidRPr="00B36D09">
        <w:rPr>
          <w:sz w:val="22"/>
          <w:szCs w:val="22"/>
        </w:rPr>
        <w:t xml:space="preserve">кількість ідей важливіша їх якості. </w:t>
      </w:r>
    </w:p>
    <w:p w14:paraId="5BB8D508" w14:textId="77777777" w:rsidR="00A824FB" w:rsidRPr="00B36D09" w:rsidRDefault="00A824FB" w:rsidP="00A824FB">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Ідеї відбирають фахівці-експерти, які здійснюють оцінку в два етапи: спочатку відбирають найбільш оригінальні та раціональні ідеї, а потім оптимальні, з урахуванням завдання і цілі його вирішення.</w:t>
      </w:r>
    </w:p>
    <w:p w14:paraId="5CD17DB4" w14:textId="77777777" w:rsidR="00A824FB" w:rsidRPr="00B36D09" w:rsidRDefault="00A824FB" w:rsidP="00A824FB">
      <w:pPr>
        <w:pStyle w:val="Default"/>
        <w:widowControl w:val="0"/>
        <w:ind w:firstLine="340"/>
        <w:jc w:val="both"/>
        <w:rPr>
          <w:sz w:val="22"/>
          <w:szCs w:val="22"/>
        </w:rPr>
      </w:pPr>
      <w:r w:rsidRPr="00B36D09">
        <w:rPr>
          <w:bCs/>
          <w:i/>
          <w:iCs/>
          <w:sz w:val="22"/>
          <w:szCs w:val="22"/>
        </w:rPr>
        <w:t>Зустрічна «мозкова атака».</w:t>
      </w:r>
      <w:r w:rsidRPr="00B36D09">
        <w:rPr>
          <w:bCs/>
          <w:iCs/>
          <w:sz w:val="22"/>
          <w:szCs w:val="22"/>
        </w:rPr>
        <w:t xml:space="preserve"> </w:t>
      </w:r>
      <w:r w:rsidRPr="00B36D09">
        <w:rPr>
          <w:sz w:val="22"/>
          <w:szCs w:val="22"/>
        </w:rPr>
        <w:t xml:space="preserve">Технологія цієї форми колективної взаємодії передбачає не генерацію нових ідей, а критику вже наявних. Правила для учасників: </w:t>
      </w:r>
    </w:p>
    <w:p w14:paraId="6BD04E83" w14:textId="77777777" w:rsidR="00A824FB" w:rsidRPr="00B36D09" w:rsidRDefault="00A824FB" w:rsidP="00A824FB">
      <w:pPr>
        <w:pStyle w:val="Default"/>
        <w:widowControl w:val="0"/>
        <w:numPr>
          <w:ilvl w:val="0"/>
          <w:numId w:val="13"/>
        </w:numPr>
        <w:tabs>
          <w:tab w:val="left" w:pos="567"/>
        </w:tabs>
        <w:ind w:left="0" w:firstLine="340"/>
        <w:jc w:val="both"/>
        <w:rPr>
          <w:sz w:val="22"/>
          <w:szCs w:val="22"/>
        </w:rPr>
      </w:pPr>
      <w:r w:rsidRPr="00B36D09">
        <w:rPr>
          <w:sz w:val="22"/>
          <w:szCs w:val="22"/>
        </w:rPr>
        <w:t xml:space="preserve">критикується, обговорюється і оцінюється кожна ідея за критеріями (відповідності початковим вимогам, можливості її реалізації або відсутності такої, реалізації за витратами, застосовності в іншій сфері); </w:t>
      </w:r>
    </w:p>
    <w:p w14:paraId="3160D58D" w14:textId="77777777" w:rsidR="00A824FB" w:rsidRPr="00B36D09" w:rsidRDefault="00A824FB" w:rsidP="00A824FB">
      <w:pPr>
        <w:pStyle w:val="Default"/>
        <w:widowControl w:val="0"/>
        <w:numPr>
          <w:ilvl w:val="0"/>
          <w:numId w:val="13"/>
        </w:numPr>
        <w:tabs>
          <w:tab w:val="left" w:pos="567"/>
        </w:tabs>
        <w:ind w:left="0" w:firstLine="340"/>
        <w:jc w:val="both"/>
        <w:rPr>
          <w:sz w:val="22"/>
          <w:szCs w:val="22"/>
        </w:rPr>
      </w:pPr>
      <w:r w:rsidRPr="00B36D09">
        <w:rPr>
          <w:sz w:val="22"/>
          <w:szCs w:val="22"/>
        </w:rPr>
        <w:t xml:space="preserve">критика викладається лаконічно, позитивно; ідеї, що вимагають тривалого часу для обговорення, розглядаються пізніше; </w:t>
      </w:r>
    </w:p>
    <w:p w14:paraId="6AED53AB" w14:textId="77777777" w:rsidR="00A824FB" w:rsidRPr="00B36D09" w:rsidRDefault="00A824FB" w:rsidP="00A824FB">
      <w:pPr>
        <w:pStyle w:val="Default"/>
        <w:widowControl w:val="0"/>
        <w:numPr>
          <w:ilvl w:val="0"/>
          <w:numId w:val="13"/>
        </w:numPr>
        <w:tabs>
          <w:tab w:val="left" w:pos="567"/>
        </w:tabs>
        <w:ind w:left="0" w:firstLine="340"/>
        <w:jc w:val="both"/>
        <w:rPr>
          <w:sz w:val="22"/>
          <w:szCs w:val="22"/>
        </w:rPr>
      </w:pPr>
      <w:r w:rsidRPr="00B36D09">
        <w:rPr>
          <w:sz w:val="22"/>
          <w:szCs w:val="22"/>
        </w:rPr>
        <w:t xml:space="preserve">виступати кожному можна багато разів, але краще по колу; </w:t>
      </w:r>
    </w:p>
    <w:p w14:paraId="2DAFB1F8" w14:textId="77777777" w:rsidR="00A824FB" w:rsidRPr="00B36D09" w:rsidRDefault="00A824FB" w:rsidP="00A824FB">
      <w:pPr>
        <w:pStyle w:val="Default"/>
        <w:widowControl w:val="0"/>
        <w:numPr>
          <w:ilvl w:val="0"/>
          <w:numId w:val="13"/>
        </w:numPr>
        <w:tabs>
          <w:tab w:val="left" w:pos="567"/>
        </w:tabs>
        <w:ind w:left="0" w:firstLine="340"/>
        <w:jc w:val="both"/>
        <w:rPr>
          <w:sz w:val="22"/>
          <w:szCs w:val="22"/>
        </w:rPr>
      </w:pPr>
      <w:r w:rsidRPr="00B36D09">
        <w:rPr>
          <w:sz w:val="22"/>
          <w:szCs w:val="22"/>
        </w:rPr>
        <w:t xml:space="preserve">тривалість виступу </w:t>
      </w:r>
      <w:r w:rsidRPr="00B36D09">
        <w:rPr>
          <w:rFonts w:eastAsia="Arimo"/>
          <w:sz w:val="22"/>
          <w:szCs w:val="22"/>
        </w:rPr>
        <w:t>–</w:t>
      </w:r>
      <w:r w:rsidRPr="00B36D09">
        <w:rPr>
          <w:sz w:val="22"/>
          <w:szCs w:val="22"/>
        </w:rPr>
        <w:t xml:space="preserve"> 15-20 хв. </w:t>
      </w:r>
    </w:p>
    <w:p w14:paraId="484B51D5" w14:textId="77777777" w:rsidR="00A824FB" w:rsidRPr="00B36D09" w:rsidRDefault="00A824FB" w:rsidP="00A824FB">
      <w:pPr>
        <w:pStyle w:val="Default"/>
        <w:widowControl w:val="0"/>
        <w:ind w:firstLine="340"/>
        <w:jc w:val="both"/>
        <w:rPr>
          <w:sz w:val="22"/>
          <w:szCs w:val="22"/>
        </w:rPr>
      </w:pPr>
      <w:r w:rsidRPr="00B36D09">
        <w:rPr>
          <w:sz w:val="22"/>
          <w:szCs w:val="22"/>
        </w:rPr>
        <w:t xml:space="preserve">Зустрічна «мозкова атака» може бути проведена відразу після прямої, коли після колективного генерування ідей формується </w:t>
      </w:r>
      <w:proofErr w:type="spellStart"/>
      <w:r w:rsidRPr="00B36D09">
        <w:rPr>
          <w:sz w:val="22"/>
          <w:szCs w:val="22"/>
        </w:rPr>
        <w:t>контрідея</w:t>
      </w:r>
      <w:proofErr w:type="spellEnd"/>
      <w:r w:rsidRPr="00B36D09">
        <w:rPr>
          <w:sz w:val="22"/>
          <w:szCs w:val="22"/>
        </w:rPr>
        <w:t xml:space="preserve">. </w:t>
      </w:r>
    </w:p>
    <w:p w14:paraId="0C8F30F3" w14:textId="77777777" w:rsidR="00A824FB" w:rsidRPr="00B36D09" w:rsidRDefault="00A824FB" w:rsidP="00A824FB">
      <w:pPr>
        <w:pStyle w:val="Default"/>
        <w:widowControl w:val="0"/>
        <w:ind w:firstLine="340"/>
        <w:jc w:val="both"/>
        <w:rPr>
          <w:sz w:val="22"/>
          <w:szCs w:val="22"/>
        </w:rPr>
      </w:pPr>
      <w:r w:rsidRPr="00B36D09">
        <w:rPr>
          <w:sz w:val="22"/>
          <w:szCs w:val="22"/>
        </w:rPr>
        <w:t xml:space="preserve">Переваги методу: </w:t>
      </w:r>
    </w:p>
    <w:p w14:paraId="6C558236" w14:textId="77777777" w:rsidR="00A824FB" w:rsidRPr="00B36D09" w:rsidRDefault="00A824FB" w:rsidP="00A824FB">
      <w:pPr>
        <w:pStyle w:val="Default"/>
        <w:widowControl w:val="0"/>
        <w:numPr>
          <w:ilvl w:val="0"/>
          <w:numId w:val="12"/>
        </w:numPr>
        <w:tabs>
          <w:tab w:val="left" w:pos="567"/>
        </w:tabs>
        <w:ind w:left="0" w:firstLine="340"/>
        <w:jc w:val="both"/>
        <w:rPr>
          <w:sz w:val="22"/>
          <w:szCs w:val="22"/>
        </w:rPr>
      </w:pPr>
      <w:r w:rsidRPr="00B36D09">
        <w:rPr>
          <w:sz w:val="22"/>
          <w:szCs w:val="22"/>
        </w:rPr>
        <w:t xml:space="preserve">можливість використання всіх наявних в </w:t>
      </w:r>
      <w:proofErr w:type="spellStart"/>
      <w:r w:rsidRPr="00B36D09">
        <w:rPr>
          <w:sz w:val="22"/>
          <w:szCs w:val="22"/>
        </w:rPr>
        <w:t>апараті</w:t>
      </w:r>
      <w:proofErr w:type="spellEnd"/>
      <w:r w:rsidRPr="00B36D09">
        <w:rPr>
          <w:sz w:val="22"/>
          <w:szCs w:val="22"/>
        </w:rPr>
        <w:t xml:space="preserve"> управління фахівців; </w:t>
      </w:r>
    </w:p>
    <w:p w14:paraId="27714AB4" w14:textId="77777777" w:rsidR="00A824FB" w:rsidRPr="00B36D09" w:rsidRDefault="00A824FB" w:rsidP="00A824FB">
      <w:pPr>
        <w:pStyle w:val="Default"/>
        <w:widowControl w:val="0"/>
        <w:numPr>
          <w:ilvl w:val="0"/>
          <w:numId w:val="12"/>
        </w:numPr>
        <w:tabs>
          <w:tab w:val="left" w:pos="567"/>
        </w:tabs>
        <w:ind w:left="0" w:firstLine="340"/>
        <w:jc w:val="both"/>
        <w:rPr>
          <w:sz w:val="22"/>
          <w:szCs w:val="22"/>
        </w:rPr>
      </w:pPr>
      <w:r w:rsidRPr="00B36D09">
        <w:rPr>
          <w:sz w:val="22"/>
          <w:szCs w:val="22"/>
        </w:rPr>
        <w:t xml:space="preserve">вдосконалення соціально-психологічних внутрігрупових процесів. </w:t>
      </w:r>
    </w:p>
    <w:p w14:paraId="404BA33F" w14:textId="77777777" w:rsidR="00A824FB" w:rsidRPr="00B36D09" w:rsidRDefault="00A824FB" w:rsidP="00A824FB">
      <w:pPr>
        <w:pStyle w:val="Default"/>
        <w:widowControl w:val="0"/>
        <w:ind w:firstLine="340"/>
        <w:jc w:val="both"/>
        <w:rPr>
          <w:sz w:val="22"/>
          <w:szCs w:val="22"/>
        </w:rPr>
      </w:pPr>
      <w:r w:rsidRPr="00B36D09">
        <w:rPr>
          <w:sz w:val="22"/>
          <w:szCs w:val="22"/>
        </w:rPr>
        <w:t xml:space="preserve">Недоліки методу: </w:t>
      </w:r>
    </w:p>
    <w:p w14:paraId="30C28925" w14:textId="77777777" w:rsidR="00A824FB" w:rsidRPr="00B36D09" w:rsidRDefault="00A824FB" w:rsidP="00A824FB">
      <w:pPr>
        <w:pStyle w:val="Default"/>
        <w:widowControl w:val="0"/>
        <w:numPr>
          <w:ilvl w:val="0"/>
          <w:numId w:val="11"/>
        </w:numPr>
        <w:tabs>
          <w:tab w:val="left" w:pos="567"/>
        </w:tabs>
        <w:ind w:left="0" w:firstLine="340"/>
        <w:jc w:val="both"/>
        <w:rPr>
          <w:sz w:val="22"/>
          <w:szCs w:val="22"/>
        </w:rPr>
      </w:pPr>
      <w:r w:rsidRPr="00B36D09">
        <w:rPr>
          <w:sz w:val="22"/>
          <w:szCs w:val="22"/>
        </w:rPr>
        <w:t xml:space="preserve">дозволяє знайти ідею в загальному вигляді, не гарантуючи ретельної її розробки; </w:t>
      </w:r>
    </w:p>
    <w:p w14:paraId="32142171" w14:textId="77777777" w:rsidR="00A824FB" w:rsidRPr="00B36D09" w:rsidRDefault="00A824FB" w:rsidP="00A824FB">
      <w:pPr>
        <w:pStyle w:val="Default"/>
        <w:widowControl w:val="0"/>
        <w:numPr>
          <w:ilvl w:val="0"/>
          <w:numId w:val="11"/>
        </w:numPr>
        <w:tabs>
          <w:tab w:val="left" w:pos="567"/>
        </w:tabs>
        <w:ind w:left="0" w:firstLine="340"/>
        <w:jc w:val="both"/>
        <w:rPr>
          <w:sz w:val="22"/>
          <w:szCs w:val="22"/>
        </w:rPr>
      </w:pPr>
      <w:r w:rsidRPr="00B36D09">
        <w:rPr>
          <w:sz w:val="22"/>
          <w:szCs w:val="22"/>
        </w:rPr>
        <w:t xml:space="preserve">непридатний при вирішенні проблеми, яка потребує громіздких розрахунків; </w:t>
      </w:r>
    </w:p>
    <w:p w14:paraId="4953AD17" w14:textId="77777777" w:rsidR="00A824FB" w:rsidRPr="00B36D09" w:rsidRDefault="00A824FB" w:rsidP="00A824FB">
      <w:pPr>
        <w:pStyle w:val="Default"/>
        <w:widowControl w:val="0"/>
        <w:numPr>
          <w:ilvl w:val="0"/>
          <w:numId w:val="11"/>
        </w:numPr>
        <w:tabs>
          <w:tab w:val="left" w:pos="567"/>
        </w:tabs>
        <w:ind w:left="0" w:firstLine="340"/>
        <w:jc w:val="both"/>
        <w:rPr>
          <w:sz w:val="22"/>
          <w:szCs w:val="22"/>
        </w:rPr>
      </w:pPr>
      <w:r w:rsidRPr="00B36D09">
        <w:rPr>
          <w:sz w:val="22"/>
          <w:szCs w:val="22"/>
        </w:rPr>
        <w:t xml:space="preserve">не завжди вдається подолати інерцію мислення (наслідок закону інерції). </w:t>
      </w:r>
    </w:p>
    <w:p w14:paraId="2A24184F" w14:textId="77777777" w:rsidR="00A824FB" w:rsidRPr="00B36D09" w:rsidRDefault="00A824FB" w:rsidP="00A824FB">
      <w:pPr>
        <w:pStyle w:val="Default"/>
        <w:widowControl w:val="0"/>
        <w:ind w:firstLine="340"/>
        <w:jc w:val="both"/>
        <w:rPr>
          <w:sz w:val="22"/>
          <w:szCs w:val="22"/>
        </w:rPr>
      </w:pPr>
      <w:r w:rsidRPr="00B36D09">
        <w:rPr>
          <w:bCs/>
          <w:i/>
          <w:iCs/>
          <w:sz w:val="22"/>
          <w:szCs w:val="22"/>
        </w:rPr>
        <w:t>Подвійна «мозкова атака</w:t>
      </w:r>
      <w:r w:rsidRPr="00B36D09">
        <w:rPr>
          <w:bCs/>
          <w:i/>
          <w:sz w:val="22"/>
          <w:szCs w:val="22"/>
        </w:rPr>
        <w:t>».</w:t>
      </w:r>
      <w:r w:rsidRPr="00B36D09">
        <w:rPr>
          <w:bCs/>
          <w:sz w:val="22"/>
          <w:szCs w:val="22"/>
        </w:rPr>
        <w:t xml:space="preserve"> </w:t>
      </w:r>
      <w:r w:rsidRPr="00B36D09">
        <w:rPr>
          <w:sz w:val="22"/>
          <w:szCs w:val="22"/>
        </w:rPr>
        <w:t xml:space="preserve">Кількість учасників – 30-40 осіб, тривалість роботи 2,5-3 години, включаючи 45-хв перерву. Всім учасникам розсилаються письмові запрошення з указівкою мети «мозкової атаки» та роз’ясненням їхньої ролі у вирішенні задачі. На першому етапі ставиться творче завдання та проводиться генерування ідей, що поки не оцінюються. У перерві, котра є складовою роботи, ідеї </w:t>
      </w:r>
      <w:proofErr w:type="spellStart"/>
      <w:r w:rsidRPr="00B36D09">
        <w:rPr>
          <w:sz w:val="22"/>
          <w:szCs w:val="22"/>
        </w:rPr>
        <w:t>уточнюються</w:t>
      </w:r>
      <w:proofErr w:type="spellEnd"/>
      <w:r w:rsidRPr="00B36D09">
        <w:rPr>
          <w:sz w:val="22"/>
          <w:szCs w:val="22"/>
        </w:rPr>
        <w:t xml:space="preserve"> й обговорюються, відбувається генерування нових ідей. На другому етапі генерування ідей триває, але вже з урахуванням критики, висловленої в перерві. Виступ усіх без винятку учасників строго регламентується. Ідеї оцінюються експертами та рекомендуються до впровадження. Метод ефективний тільки для розв’язання нескладних задач (знайти нове застосування вироблюваної продукції, удосконалити рекламу). </w:t>
      </w:r>
    </w:p>
    <w:p w14:paraId="45C55714" w14:textId="77777777" w:rsidR="00A824FB" w:rsidRPr="00B36D09" w:rsidRDefault="00A824FB" w:rsidP="00A824FB">
      <w:pPr>
        <w:pStyle w:val="Default"/>
        <w:widowControl w:val="0"/>
        <w:ind w:firstLine="340"/>
        <w:jc w:val="both"/>
        <w:rPr>
          <w:sz w:val="22"/>
          <w:szCs w:val="22"/>
        </w:rPr>
      </w:pPr>
      <w:r w:rsidRPr="00B36D09">
        <w:rPr>
          <w:bCs/>
          <w:i/>
          <w:iCs/>
          <w:sz w:val="22"/>
          <w:szCs w:val="22"/>
        </w:rPr>
        <w:t>Метод дискусії</w:t>
      </w:r>
      <w:r w:rsidRPr="00B36D09">
        <w:rPr>
          <w:bCs/>
          <w:iCs/>
          <w:sz w:val="22"/>
          <w:szCs w:val="22"/>
        </w:rPr>
        <w:t xml:space="preserve"> </w:t>
      </w:r>
      <w:r w:rsidRPr="00B36D09">
        <w:rPr>
          <w:sz w:val="22"/>
          <w:szCs w:val="22"/>
        </w:rPr>
        <w:t xml:space="preserve">передбачає підготовку рішень із залученням широкого кола учасників (не більше 20 осіб). Дискусія проводиться як відкрите колективне обговорення проблеми, основним завданням якого є всебічний аналіз усіх факторів, позитивних і негативних наслідків, з’ясування позицій учасників, узгодження та інтеграція. У ході дискусії дозволяється критика. Завдяки цього методу можна: розв’язати важливі наукові, державні та господарські проблеми; виявити й узгодити </w:t>
      </w:r>
      <w:r w:rsidRPr="00B36D09">
        <w:rPr>
          <w:sz w:val="22"/>
          <w:szCs w:val="22"/>
        </w:rPr>
        <w:lastRenderedPageBreak/>
        <w:t xml:space="preserve">інтереси різних соціальних груп, довести до кожного члена організації необхідність визначеного порядку дій. </w:t>
      </w:r>
    </w:p>
    <w:p w14:paraId="3EAA85F0" w14:textId="77777777" w:rsidR="00A824FB" w:rsidRPr="00B36D09" w:rsidRDefault="00A824FB" w:rsidP="00A824FB">
      <w:pPr>
        <w:pStyle w:val="Default"/>
        <w:widowControl w:val="0"/>
        <w:ind w:firstLine="340"/>
        <w:jc w:val="both"/>
        <w:rPr>
          <w:sz w:val="22"/>
          <w:szCs w:val="22"/>
        </w:rPr>
      </w:pPr>
      <w:r w:rsidRPr="00B36D09">
        <w:rPr>
          <w:bCs/>
          <w:i/>
          <w:iCs/>
          <w:sz w:val="22"/>
          <w:szCs w:val="22"/>
        </w:rPr>
        <w:t>Метод ключових питань.</w:t>
      </w:r>
      <w:r w:rsidRPr="00B36D09">
        <w:rPr>
          <w:bCs/>
          <w:iCs/>
          <w:sz w:val="22"/>
          <w:szCs w:val="22"/>
        </w:rPr>
        <w:t xml:space="preserve"> </w:t>
      </w:r>
      <w:r w:rsidRPr="00B36D09">
        <w:rPr>
          <w:sz w:val="22"/>
          <w:szCs w:val="22"/>
        </w:rPr>
        <w:t xml:space="preserve">Технологію його реалізації доцільно застосовувати для збору додаткової інформації в умовах проблемної ситуації або впорядкування вже наявної при вирішенні проблеми. Питання служать стимулом для формування стратегії і тактики вирішення задачі, розвивають інтуїцію, формують алгоритми мислення, наводять людину на ідею рішення, спонукають до правильних відповідей. </w:t>
      </w:r>
    </w:p>
    <w:p w14:paraId="2EE122B4" w14:textId="77777777" w:rsidR="00A824FB" w:rsidRPr="00B36D09" w:rsidRDefault="00A824FB" w:rsidP="00A824FB">
      <w:pPr>
        <w:pStyle w:val="Default"/>
        <w:widowControl w:val="0"/>
        <w:ind w:firstLine="340"/>
        <w:jc w:val="both"/>
        <w:rPr>
          <w:sz w:val="22"/>
          <w:szCs w:val="22"/>
        </w:rPr>
      </w:pPr>
      <w:r w:rsidRPr="00B36D09">
        <w:rPr>
          <w:sz w:val="22"/>
          <w:szCs w:val="22"/>
        </w:rPr>
        <w:t xml:space="preserve">Принципові вимоги до використання методу: </w:t>
      </w:r>
    </w:p>
    <w:p w14:paraId="0DFD170E" w14:textId="77777777" w:rsidR="00A824FB" w:rsidRPr="00B36D09" w:rsidRDefault="00A824FB" w:rsidP="00A824FB">
      <w:pPr>
        <w:pStyle w:val="Default"/>
        <w:widowControl w:val="0"/>
        <w:numPr>
          <w:ilvl w:val="0"/>
          <w:numId w:val="10"/>
        </w:numPr>
        <w:tabs>
          <w:tab w:val="left" w:pos="567"/>
        </w:tabs>
        <w:ind w:left="0" w:firstLine="340"/>
        <w:jc w:val="both"/>
        <w:rPr>
          <w:sz w:val="22"/>
          <w:szCs w:val="22"/>
        </w:rPr>
      </w:pPr>
      <w:r w:rsidRPr="00B36D09">
        <w:rPr>
          <w:sz w:val="22"/>
          <w:szCs w:val="22"/>
        </w:rPr>
        <w:t xml:space="preserve">проблемність і оптимальність: майстерно поставленими запитаннями необхідно знижувати проблемність задачі до оптимального рівня або зменшувати невизначеність проблеми; </w:t>
      </w:r>
    </w:p>
    <w:p w14:paraId="416A2863" w14:textId="77777777" w:rsidR="00A824FB" w:rsidRPr="00B36D09" w:rsidRDefault="00A824FB" w:rsidP="00A824FB">
      <w:pPr>
        <w:pStyle w:val="Default"/>
        <w:widowControl w:val="0"/>
        <w:numPr>
          <w:ilvl w:val="0"/>
          <w:numId w:val="10"/>
        </w:numPr>
        <w:tabs>
          <w:tab w:val="left" w:pos="567"/>
        </w:tabs>
        <w:ind w:left="0" w:firstLine="340"/>
        <w:jc w:val="both"/>
        <w:rPr>
          <w:sz w:val="22"/>
          <w:szCs w:val="22"/>
        </w:rPr>
      </w:pPr>
      <w:r w:rsidRPr="00B36D09">
        <w:rPr>
          <w:sz w:val="22"/>
          <w:szCs w:val="22"/>
        </w:rPr>
        <w:t xml:space="preserve">дроблення інформації: за допомогою запитань постаратися розділити проблему на </w:t>
      </w:r>
      <w:proofErr w:type="spellStart"/>
      <w:r w:rsidRPr="00B36D09">
        <w:rPr>
          <w:sz w:val="22"/>
          <w:szCs w:val="22"/>
        </w:rPr>
        <w:t>підпроблеми</w:t>
      </w:r>
      <w:proofErr w:type="spellEnd"/>
      <w:r w:rsidRPr="00B36D09">
        <w:rPr>
          <w:sz w:val="22"/>
          <w:szCs w:val="22"/>
        </w:rPr>
        <w:t xml:space="preserve">; </w:t>
      </w:r>
    </w:p>
    <w:p w14:paraId="209C2F90" w14:textId="77777777" w:rsidR="00A824FB" w:rsidRPr="00B36D09" w:rsidRDefault="00A824FB" w:rsidP="00A824FB">
      <w:pPr>
        <w:pStyle w:val="Default"/>
        <w:widowControl w:val="0"/>
        <w:numPr>
          <w:ilvl w:val="0"/>
          <w:numId w:val="10"/>
        </w:numPr>
        <w:tabs>
          <w:tab w:val="left" w:pos="567"/>
        </w:tabs>
        <w:ind w:left="0" w:firstLine="340"/>
        <w:jc w:val="both"/>
        <w:rPr>
          <w:sz w:val="22"/>
          <w:szCs w:val="22"/>
        </w:rPr>
      </w:pPr>
      <w:r w:rsidRPr="00B36D09">
        <w:rPr>
          <w:sz w:val="22"/>
          <w:szCs w:val="22"/>
        </w:rPr>
        <w:t xml:space="preserve">цілепокладання: кожне нове питання має формувати стратегію, модель вирішення проблеми. </w:t>
      </w:r>
    </w:p>
    <w:p w14:paraId="22D979BC" w14:textId="77777777" w:rsidR="00A824FB" w:rsidRPr="00B36D09" w:rsidRDefault="00A824FB" w:rsidP="00A824FB">
      <w:pPr>
        <w:pStyle w:val="Default"/>
        <w:widowControl w:val="0"/>
        <w:ind w:firstLine="340"/>
        <w:jc w:val="both"/>
        <w:rPr>
          <w:sz w:val="22"/>
          <w:szCs w:val="22"/>
        </w:rPr>
      </w:pPr>
      <w:r w:rsidRPr="00B36D09">
        <w:rPr>
          <w:bCs/>
          <w:i/>
          <w:iCs/>
          <w:sz w:val="22"/>
          <w:szCs w:val="22"/>
        </w:rPr>
        <w:t>Метод вільних асоціацій</w:t>
      </w:r>
      <w:r w:rsidRPr="00B36D09">
        <w:rPr>
          <w:i/>
          <w:sz w:val="22"/>
          <w:szCs w:val="22"/>
        </w:rPr>
        <w:t>.</w:t>
      </w:r>
      <w:r w:rsidRPr="00B36D09">
        <w:rPr>
          <w:sz w:val="22"/>
          <w:szCs w:val="22"/>
        </w:rPr>
        <w:t xml:space="preserve"> Відзначено, що на етапі генерування ідей при використанні нових асоціацій підвищується результативність творчої діяльності за рахунок виникнення нових ідей. У процесі зародження асоціацій встановлюються неординарні зв'язки між елементами вирішуваної проблеми і колишнім досвідом осіб, залучених до колективної роботи. Даний метод і технологія його виконання враховує особливості діяльності мозку людини, яка розробляє нові ідеї при виникненні нових асоціативних </w:t>
      </w:r>
      <w:proofErr w:type="spellStart"/>
      <w:r w:rsidRPr="00B36D09">
        <w:rPr>
          <w:sz w:val="22"/>
          <w:szCs w:val="22"/>
        </w:rPr>
        <w:t>зв’язків</w:t>
      </w:r>
      <w:proofErr w:type="spellEnd"/>
      <w:r w:rsidRPr="00B36D09">
        <w:rPr>
          <w:sz w:val="22"/>
          <w:szCs w:val="22"/>
        </w:rPr>
        <w:t xml:space="preserve">. Так, якщо члени групи пропонують слово, поняття, то воно може стати базисом для встановлення асоціативних </w:t>
      </w:r>
      <w:proofErr w:type="spellStart"/>
      <w:r w:rsidRPr="00B36D09">
        <w:rPr>
          <w:sz w:val="22"/>
          <w:szCs w:val="22"/>
        </w:rPr>
        <w:t>зв’язків</w:t>
      </w:r>
      <w:proofErr w:type="spellEnd"/>
      <w:r w:rsidRPr="00B36D09">
        <w:rPr>
          <w:sz w:val="22"/>
          <w:szCs w:val="22"/>
        </w:rPr>
        <w:t xml:space="preserve">. </w:t>
      </w:r>
    </w:p>
    <w:p w14:paraId="0C1FF3A6" w14:textId="77777777" w:rsidR="00A824FB" w:rsidRPr="00B36D09" w:rsidRDefault="00A824FB" w:rsidP="00A824FB">
      <w:pPr>
        <w:pStyle w:val="Default"/>
        <w:widowControl w:val="0"/>
        <w:ind w:firstLine="340"/>
        <w:jc w:val="both"/>
        <w:rPr>
          <w:sz w:val="22"/>
          <w:szCs w:val="22"/>
        </w:rPr>
      </w:pPr>
      <w:r w:rsidRPr="00B36D09">
        <w:rPr>
          <w:bCs/>
          <w:i/>
          <w:iCs/>
          <w:sz w:val="22"/>
          <w:szCs w:val="22"/>
        </w:rPr>
        <w:t>Метод інверсії</w:t>
      </w:r>
      <w:r w:rsidRPr="00B36D09">
        <w:rPr>
          <w:i/>
          <w:sz w:val="22"/>
          <w:szCs w:val="22"/>
        </w:rPr>
        <w:t>.</w:t>
      </w:r>
      <w:r w:rsidRPr="00B36D09">
        <w:rPr>
          <w:sz w:val="22"/>
          <w:szCs w:val="22"/>
        </w:rPr>
        <w:t xml:space="preserve"> При пошуку ідеї рішення проблеми часто можна знайти, змінивши напрям пошуку на протилежний, такий, що суперечить сформованим традиційним поглядам, продиктованим логікою і здоровим глуздом. Нерідко в ситуаціях, в яких логічні прийоми, процедури мислення виявляються марними, оптимальною є протилежна альтернатива рішення. </w:t>
      </w:r>
    </w:p>
    <w:p w14:paraId="40D2CC52" w14:textId="77777777" w:rsidR="00A824FB" w:rsidRPr="00B36D09" w:rsidRDefault="00A824FB" w:rsidP="00A824FB">
      <w:pPr>
        <w:pStyle w:val="Default"/>
        <w:widowControl w:val="0"/>
        <w:ind w:firstLine="340"/>
        <w:jc w:val="both"/>
        <w:rPr>
          <w:sz w:val="22"/>
          <w:szCs w:val="22"/>
        </w:rPr>
      </w:pPr>
      <w:r w:rsidRPr="00B36D09">
        <w:rPr>
          <w:bCs/>
          <w:i/>
          <w:iCs/>
          <w:sz w:val="22"/>
          <w:szCs w:val="22"/>
        </w:rPr>
        <w:t>Метод аналогії</w:t>
      </w:r>
      <w:r w:rsidRPr="00B36D09">
        <w:rPr>
          <w:i/>
          <w:sz w:val="22"/>
          <w:szCs w:val="22"/>
        </w:rPr>
        <w:t>.</w:t>
      </w:r>
      <w:r w:rsidRPr="00B36D09">
        <w:rPr>
          <w:sz w:val="22"/>
          <w:szCs w:val="22"/>
        </w:rPr>
        <w:t xml:space="preserve"> При вирішенні завдань (проблем) іноді здійснюється заміна досліджуваного об'єкта, закони функціонування якого невідомі, на аналогічний об'єкт з уже відомими властивостями. Зазвичай використовуються прямі аналогії, суб'єктивні аналогії, символічні та фантастичні аналогії </w:t>
      </w:r>
    </w:p>
    <w:p w14:paraId="71F53549" w14:textId="77777777" w:rsidR="00A824FB" w:rsidRPr="00B36D09" w:rsidRDefault="00A824FB" w:rsidP="00A824FB">
      <w:pPr>
        <w:pStyle w:val="Default"/>
        <w:widowControl w:val="0"/>
        <w:ind w:firstLine="340"/>
        <w:jc w:val="both"/>
        <w:rPr>
          <w:sz w:val="22"/>
          <w:szCs w:val="22"/>
        </w:rPr>
      </w:pPr>
      <w:r w:rsidRPr="00B36D09">
        <w:rPr>
          <w:sz w:val="22"/>
          <w:szCs w:val="22"/>
        </w:rPr>
        <w:t xml:space="preserve">Для особи, що приймає рішення, необхідні особисті аналогії, коли об'єкту дослідження приписуються свої почуття, емоції, цілі, функції тощо. Це дає можливість як би «злитися» з об'єктом, «відчути», осмислити і випробувати його мінуси і плюси на собі. В основу способу покладено заміщення досліджуваного об'єкта (процесу) іншим (собою). </w:t>
      </w:r>
    </w:p>
    <w:p w14:paraId="670A2701" w14:textId="77777777" w:rsidR="00A824FB" w:rsidRPr="00B36D09" w:rsidRDefault="00A824FB" w:rsidP="00A824FB">
      <w:pPr>
        <w:pStyle w:val="Default"/>
        <w:widowControl w:val="0"/>
        <w:ind w:firstLine="340"/>
        <w:jc w:val="both"/>
        <w:rPr>
          <w:sz w:val="22"/>
          <w:szCs w:val="22"/>
        </w:rPr>
      </w:pPr>
      <w:r w:rsidRPr="00B36D09">
        <w:rPr>
          <w:bCs/>
          <w:i/>
          <w:iCs/>
          <w:sz w:val="22"/>
          <w:szCs w:val="22"/>
        </w:rPr>
        <w:t>Метод номінальної групи</w:t>
      </w:r>
      <w:r w:rsidRPr="00B36D09">
        <w:rPr>
          <w:i/>
          <w:sz w:val="22"/>
          <w:szCs w:val="22"/>
        </w:rPr>
        <w:t>.</w:t>
      </w:r>
      <w:r w:rsidRPr="00B36D09">
        <w:rPr>
          <w:sz w:val="22"/>
          <w:szCs w:val="22"/>
        </w:rPr>
        <w:t xml:space="preserve"> Використовується для пошуку найкращих варіантів вирішення завдань. </w:t>
      </w:r>
    </w:p>
    <w:p w14:paraId="0B874A60" w14:textId="77777777" w:rsidR="00A824FB" w:rsidRPr="00B36D09" w:rsidRDefault="00A824FB" w:rsidP="00A824FB">
      <w:pPr>
        <w:pStyle w:val="Default"/>
        <w:widowControl w:val="0"/>
        <w:ind w:firstLine="340"/>
        <w:jc w:val="both"/>
        <w:rPr>
          <w:sz w:val="22"/>
          <w:szCs w:val="22"/>
        </w:rPr>
      </w:pPr>
      <w:r w:rsidRPr="00B36D09">
        <w:rPr>
          <w:sz w:val="22"/>
          <w:szCs w:val="22"/>
        </w:rPr>
        <w:t xml:space="preserve">Умови і вимоги: </w:t>
      </w:r>
    </w:p>
    <w:p w14:paraId="603D05C3" w14:textId="77777777" w:rsidR="00A824FB" w:rsidRPr="00B36D09" w:rsidRDefault="00A824FB" w:rsidP="00A824FB">
      <w:pPr>
        <w:pStyle w:val="Default"/>
        <w:widowControl w:val="0"/>
        <w:numPr>
          <w:ilvl w:val="0"/>
          <w:numId w:val="9"/>
        </w:numPr>
        <w:tabs>
          <w:tab w:val="left" w:pos="567"/>
        </w:tabs>
        <w:ind w:left="0" w:firstLine="340"/>
        <w:jc w:val="both"/>
        <w:rPr>
          <w:sz w:val="22"/>
          <w:szCs w:val="22"/>
        </w:rPr>
      </w:pPr>
      <w:r w:rsidRPr="00B36D09">
        <w:rPr>
          <w:sz w:val="22"/>
          <w:szCs w:val="22"/>
        </w:rPr>
        <w:t xml:space="preserve">залучаються експерти, які добре вирішують проблему, але раніше разом не працювали; </w:t>
      </w:r>
    </w:p>
    <w:p w14:paraId="2012EF38" w14:textId="77777777" w:rsidR="00A824FB" w:rsidRPr="00B36D09" w:rsidRDefault="00A824FB" w:rsidP="00A824FB">
      <w:pPr>
        <w:pStyle w:val="Default"/>
        <w:widowControl w:val="0"/>
        <w:numPr>
          <w:ilvl w:val="0"/>
          <w:numId w:val="9"/>
        </w:numPr>
        <w:tabs>
          <w:tab w:val="left" w:pos="567"/>
        </w:tabs>
        <w:ind w:left="0" w:firstLine="340"/>
        <w:jc w:val="both"/>
        <w:rPr>
          <w:sz w:val="22"/>
          <w:szCs w:val="22"/>
        </w:rPr>
      </w:pPr>
      <w:r w:rsidRPr="00B36D09">
        <w:rPr>
          <w:sz w:val="22"/>
          <w:szCs w:val="22"/>
        </w:rPr>
        <w:t xml:space="preserve">учасники в процесі спільної роботи можуть генерувати власні ідеї, але згодом, з урахуванням позиції колег, їх переглядати; </w:t>
      </w:r>
    </w:p>
    <w:p w14:paraId="117007F8" w14:textId="77777777" w:rsidR="00A824FB" w:rsidRPr="00B36D09" w:rsidRDefault="00A824FB" w:rsidP="00A824FB">
      <w:pPr>
        <w:pStyle w:val="Default"/>
        <w:widowControl w:val="0"/>
        <w:numPr>
          <w:ilvl w:val="0"/>
          <w:numId w:val="9"/>
        </w:numPr>
        <w:tabs>
          <w:tab w:val="left" w:pos="567"/>
        </w:tabs>
        <w:ind w:left="0" w:firstLine="340"/>
        <w:jc w:val="both"/>
        <w:rPr>
          <w:sz w:val="22"/>
          <w:szCs w:val="22"/>
        </w:rPr>
      </w:pPr>
      <w:r w:rsidRPr="00B36D09">
        <w:rPr>
          <w:sz w:val="22"/>
          <w:szCs w:val="22"/>
        </w:rPr>
        <w:t>склад групи - не більше 12-15 осіб (мінімум 6-8 осіб);</w:t>
      </w:r>
    </w:p>
    <w:p w14:paraId="11EE79A8" w14:textId="77777777" w:rsidR="00A824FB" w:rsidRPr="00B36D09" w:rsidRDefault="00A824FB" w:rsidP="00A824FB">
      <w:pPr>
        <w:pStyle w:val="Default"/>
        <w:widowControl w:val="0"/>
        <w:numPr>
          <w:ilvl w:val="0"/>
          <w:numId w:val="9"/>
        </w:numPr>
        <w:tabs>
          <w:tab w:val="left" w:pos="567"/>
        </w:tabs>
        <w:ind w:left="0" w:firstLine="340"/>
        <w:jc w:val="both"/>
        <w:rPr>
          <w:sz w:val="22"/>
          <w:szCs w:val="22"/>
        </w:rPr>
      </w:pPr>
      <w:r w:rsidRPr="00B36D09">
        <w:rPr>
          <w:sz w:val="22"/>
          <w:szCs w:val="22"/>
        </w:rPr>
        <w:t xml:space="preserve">експерти не повинні бути пов'язані службовими відносинами; </w:t>
      </w:r>
    </w:p>
    <w:p w14:paraId="04BDDD3B" w14:textId="77777777" w:rsidR="00A824FB" w:rsidRPr="00B36D09" w:rsidRDefault="00A824FB" w:rsidP="00A824FB">
      <w:pPr>
        <w:pStyle w:val="Default"/>
        <w:widowControl w:val="0"/>
        <w:numPr>
          <w:ilvl w:val="0"/>
          <w:numId w:val="9"/>
        </w:numPr>
        <w:tabs>
          <w:tab w:val="left" w:pos="567"/>
        </w:tabs>
        <w:ind w:left="0" w:firstLine="340"/>
        <w:jc w:val="both"/>
        <w:rPr>
          <w:sz w:val="22"/>
          <w:szCs w:val="22"/>
        </w:rPr>
      </w:pPr>
      <w:r w:rsidRPr="00B36D09">
        <w:rPr>
          <w:sz w:val="22"/>
          <w:szCs w:val="22"/>
        </w:rPr>
        <w:t xml:space="preserve">тривалість роботи групи </w:t>
      </w:r>
      <w:r w:rsidRPr="00B36D09">
        <w:rPr>
          <w:rFonts w:eastAsia="Arimo"/>
          <w:sz w:val="22"/>
          <w:szCs w:val="22"/>
        </w:rPr>
        <w:t xml:space="preserve">– </w:t>
      </w:r>
      <w:r w:rsidRPr="00B36D09">
        <w:rPr>
          <w:sz w:val="22"/>
          <w:szCs w:val="22"/>
        </w:rPr>
        <w:t>5 год. (з урахуванням освоєння методу);</w:t>
      </w:r>
    </w:p>
    <w:p w14:paraId="02DCC095" w14:textId="77777777" w:rsidR="00A824FB" w:rsidRPr="00B36D09" w:rsidRDefault="00A824FB" w:rsidP="00A824FB">
      <w:pPr>
        <w:pStyle w:val="Default"/>
        <w:widowControl w:val="0"/>
        <w:numPr>
          <w:ilvl w:val="0"/>
          <w:numId w:val="9"/>
        </w:numPr>
        <w:tabs>
          <w:tab w:val="left" w:pos="567"/>
        </w:tabs>
        <w:ind w:left="0" w:firstLine="340"/>
        <w:jc w:val="both"/>
        <w:rPr>
          <w:sz w:val="22"/>
          <w:szCs w:val="22"/>
        </w:rPr>
      </w:pPr>
      <w:r w:rsidRPr="00B36D09">
        <w:rPr>
          <w:sz w:val="22"/>
          <w:szCs w:val="22"/>
        </w:rPr>
        <w:t>висловлені ідеї сприймаються не тільки на базі особистого ставлення до них, а й з урахуванням обстановки в групі;</w:t>
      </w:r>
    </w:p>
    <w:p w14:paraId="69D4C4AE" w14:textId="77777777" w:rsidR="00A824FB" w:rsidRPr="00B36D09" w:rsidRDefault="00A824FB" w:rsidP="00A824FB">
      <w:pPr>
        <w:pStyle w:val="Default"/>
        <w:widowControl w:val="0"/>
        <w:numPr>
          <w:ilvl w:val="0"/>
          <w:numId w:val="9"/>
        </w:numPr>
        <w:tabs>
          <w:tab w:val="left" w:pos="567"/>
        </w:tabs>
        <w:ind w:left="0" w:firstLine="340"/>
        <w:jc w:val="both"/>
        <w:rPr>
          <w:sz w:val="22"/>
          <w:szCs w:val="22"/>
        </w:rPr>
      </w:pPr>
      <w:r w:rsidRPr="00B36D09">
        <w:rPr>
          <w:sz w:val="22"/>
          <w:szCs w:val="22"/>
        </w:rPr>
        <w:t xml:space="preserve">відбувається взаємне «підживлення» експертів, у результаті чого ідея відділяється від авторів. </w:t>
      </w:r>
    </w:p>
    <w:p w14:paraId="228A3C07" w14:textId="77777777" w:rsidR="00A824FB" w:rsidRPr="00B36D09" w:rsidRDefault="00A824FB" w:rsidP="00A824FB">
      <w:pPr>
        <w:pStyle w:val="Default"/>
        <w:widowControl w:val="0"/>
        <w:ind w:firstLine="340"/>
        <w:jc w:val="both"/>
        <w:rPr>
          <w:sz w:val="22"/>
          <w:szCs w:val="22"/>
        </w:rPr>
      </w:pPr>
      <w:r w:rsidRPr="00B36D09">
        <w:rPr>
          <w:bCs/>
          <w:i/>
          <w:iCs/>
          <w:sz w:val="22"/>
          <w:szCs w:val="22"/>
        </w:rPr>
        <w:t xml:space="preserve">Метод </w:t>
      </w:r>
      <w:proofErr w:type="spellStart"/>
      <w:r w:rsidRPr="00B36D09">
        <w:rPr>
          <w:bCs/>
          <w:i/>
          <w:iCs/>
          <w:sz w:val="22"/>
          <w:szCs w:val="22"/>
        </w:rPr>
        <w:t>синектики</w:t>
      </w:r>
      <w:proofErr w:type="spellEnd"/>
      <w:r w:rsidRPr="00B36D09">
        <w:rPr>
          <w:i/>
          <w:sz w:val="22"/>
          <w:szCs w:val="22"/>
        </w:rPr>
        <w:t>.</w:t>
      </w:r>
      <w:r w:rsidRPr="00B36D09">
        <w:rPr>
          <w:sz w:val="22"/>
          <w:szCs w:val="22"/>
        </w:rPr>
        <w:t xml:space="preserve"> Дає можливість отримати найбільш оригінальні ідеї за рахунок «навчання» учасників використанню у процесі «мозкової атаки» методів аналогії, інтуїції, абстрагування, вільних роздумів, застосування несподіваних метафор, елементів гри, що дозволяє звичну проблему у незвичній ситуації вирішити несподівано і оригінально. </w:t>
      </w:r>
    </w:p>
    <w:p w14:paraId="2C2DA9D7" w14:textId="77777777" w:rsidR="00A824FB" w:rsidRPr="00B36D09" w:rsidRDefault="00A824FB" w:rsidP="00A824FB">
      <w:pPr>
        <w:pStyle w:val="Default"/>
        <w:widowControl w:val="0"/>
        <w:ind w:firstLine="340"/>
        <w:jc w:val="both"/>
        <w:rPr>
          <w:sz w:val="22"/>
          <w:szCs w:val="22"/>
        </w:rPr>
      </w:pPr>
      <w:r w:rsidRPr="00B36D09">
        <w:rPr>
          <w:sz w:val="22"/>
          <w:szCs w:val="22"/>
        </w:rPr>
        <w:t xml:space="preserve">Умови і вимоги: </w:t>
      </w:r>
    </w:p>
    <w:p w14:paraId="6ED97A04" w14:textId="77777777" w:rsidR="00A824FB" w:rsidRPr="00B36D09" w:rsidRDefault="00A824FB" w:rsidP="00A824FB">
      <w:pPr>
        <w:pStyle w:val="Default"/>
        <w:widowControl w:val="0"/>
        <w:numPr>
          <w:ilvl w:val="0"/>
          <w:numId w:val="8"/>
        </w:numPr>
        <w:tabs>
          <w:tab w:val="left" w:pos="567"/>
        </w:tabs>
        <w:ind w:left="0" w:firstLine="340"/>
        <w:jc w:val="both"/>
        <w:rPr>
          <w:sz w:val="22"/>
          <w:szCs w:val="22"/>
        </w:rPr>
      </w:pPr>
      <w:r w:rsidRPr="00B36D09">
        <w:rPr>
          <w:sz w:val="22"/>
          <w:szCs w:val="22"/>
        </w:rPr>
        <w:t xml:space="preserve">проблема </w:t>
      </w:r>
      <w:proofErr w:type="spellStart"/>
      <w:r w:rsidRPr="00B36D09">
        <w:rPr>
          <w:sz w:val="22"/>
          <w:szCs w:val="22"/>
        </w:rPr>
        <w:t>формулюється</w:t>
      </w:r>
      <w:proofErr w:type="spellEnd"/>
      <w:r w:rsidRPr="00B36D09">
        <w:rPr>
          <w:sz w:val="22"/>
          <w:szCs w:val="22"/>
        </w:rPr>
        <w:t xml:space="preserve"> в загальному вигляді; </w:t>
      </w:r>
    </w:p>
    <w:p w14:paraId="282ACE49" w14:textId="77777777" w:rsidR="00A824FB" w:rsidRPr="00B36D09" w:rsidRDefault="00A824FB" w:rsidP="00A824FB">
      <w:pPr>
        <w:pStyle w:val="Default"/>
        <w:widowControl w:val="0"/>
        <w:numPr>
          <w:ilvl w:val="0"/>
          <w:numId w:val="8"/>
        </w:numPr>
        <w:tabs>
          <w:tab w:val="left" w:pos="567"/>
        </w:tabs>
        <w:ind w:left="0" w:firstLine="340"/>
        <w:jc w:val="both"/>
        <w:rPr>
          <w:sz w:val="22"/>
          <w:szCs w:val="22"/>
        </w:rPr>
      </w:pPr>
      <w:r w:rsidRPr="00B36D09">
        <w:rPr>
          <w:sz w:val="22"/>
          <w:szCs w:val="22"/>
        </w:rPr>
        <w:t xml:space="preserve">обговорення слід починати не з проблеми, а з аналізу її загальних ознак, що характеризують ситуацію, що склалася; </w:t>
      </w:r>
    </w:p>
    <w:p w14:paraId="0D38907A" w14:textId="77777777" w:rsidR="00A824FB" w:rsidRPr="00B36D09" w:rsidRDefault="00A824FB" w:rsidP="00A824FB">
      <w:pPr>
        <w:pStyle w:val="Default"/>
        <w:widowControl w:val="0"/>
        <w:numPr>
          <w:ilvl w:val="0"/>
          <w:numId w:val="8"/>
        </w:numPr>
        <w:tabs>
          <w:tab w:val="left" w:pos="567"/>
        </w:tabs>
        <w:ind w:left="0" w:firstLine="340"/>
        <w:jc w:val="both"/>
        <w:rPr>
          <w:sz w:val="22"/>
          <w:szCs w:val="22"/>
        </w:rPr>
      </w:pPr>
      <w:r w:rsidRPr="00B36D09">
        <w:rPr>
          <w:sz w:val="22"/>
          <w:szCs w:val="22"/>
        </w:rPr>
        <w:t xml:space="preserve">не рекомендується зупинятися на одній, навіть оригінальній ідеї рішення; </w:t>
      </w:r>
    </w:p>
    <w:p w14:paraId="4E0B5683" w14:textId="77777777" w:rsidR="00A824FB" w:rsidRPr="00B36D09" w:rsidRDefault="00A824FB" w:rsidP="00A824FB">
      <w:pPr>
        <w:pStyle w:val="Default"/>
        <w:widowControl w:val="0"/>
        <w:numPr>
          <w:ilvl w:val="0"/>
          <w:numId w:val="8"/>
        </w:numPr>
        <w:tabs>
          <w:tab w:val="left" w:pos="567"/>
        </w:tabs>
        <w:ind w:left="0" w:firstLine="340"/>
        <w:jc w:val="both"/>
        <w:rPr>
          <w:sz w:val="22"/>
          <w:szCs w:val="22"/>
        </w:rPr>
      </w:pPr>
      <w:r w:rsidRPr="00B36D09">
        <w:rPr>
          <w:sz w:val="22"/>
          <w:szCs w:val="22"/>
        </w:rPr>
        <w:t xml:space="preserve">при складнощах у вирішенні проблеми слід повернутися до аналізу ситуації, в якій виникла проблема; </w:t>
      </w:r>
    </w:p>
    <w:p w14:paraId="2402B04A" w14:textId="77777777" w:rsidR="00A824FB" w:rsidRPr="00B36D09" w:rsidRDefault="00A824FB" w:rsidP="00A824FB">
      <w:pPr>
        <w:pStyle w:val="Default"/>
        <w:widowControl w:val="0"/>
        <w:numPr>
          <w:ilvl w:val="0"/>
          <w:numId w:val="8"/>
        </w:numPr>
        <w:tabs>
          <w:tab w:val="left" w:pos="567"/>
        </w:tabs>
        <w:ind w:left="0" w:firstLine="340"/>
        <w:jc w:val="both"/>
        <w:rPr>
          <w:sz w:val="22"/>
          <w:szCs w:val="22"/>
        </w:rPr>
      </w:pPr>
      <w:r w:rsidRPr="00B36D09">
        <w:rPr>
          <w:sz w:val="22"/>
          <w:szCs w:val="22"/>
        </w:rPr>
        <w:t xml:space="preserve">висунення ідей та їх відбір залежать від майстерності, такту, винахідливості керівника, його </w:t>
      </w:r>
      <w:r w:rsidRPr="00B36D09">
        <w:rPr>
          <w:sz w:val="22"/>
          <w:szCs w:val="22"/>
        </w:rPr>
        <w:lastRenderedPageBreak/>
        <w:t xml:space="preserve">уміння стимулювати творче мислення учасників; </w:t>
      </w:r>
    </w:p>
    <w:p w14:paraId="1631D26A" w14:textId="77777777" w:rsidR="00A824FB" w:rsidRPr="00B36D09" w:rsidRDefault="00A824FB" w:rsidP="00A824FB">
      <w:pPr>
        <w:pStyle w:val="Default"/>
        <w:widowControl w:val="0"/>
        <w:numPr>
          <w:ilvl w:val="0"/>
          <w:numId w:val="8"/>
        </w:numPr>
        <w:tabs>
          <w:tab w:val="left" w:pos="567"/>
        </w:tabs>
        <w:ind w:left="0" w:firstLine="340"/>
        <w:jc w:val="both"/>
        <w:rPr>
          <w:sz w:val="22"/>
          <w:szCs w:val="22"/>
        </w:rPr>
      </w:pPr>
      <w:r w:rsidRPr="00B36D09">
        <w:rPr>
          <w:sz w:val="22"/>
          <w:szCs w:val="22"/>
        </w:rPr>
        <w:t xml:space="preserve">критичний відбір і оцінку ідей вирішення проблеми краще здійснювати поетапно. </w:t>
      </w:r>
    </w:p>
    <w:p w14:paraId="1061E395" w14:textId="77777777" w:rsidR="00A824FB" w:rsidRPr="00B36D09" w:rsidRDefault="00A824FB" w:rsidP="00A824FB">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bCs/>
          <w:i/>
          <w:iCs/>
        </w:rPr>
        <w:t>Метод 635.</w:t>
      </w:r>
      <w:r w:rsidRPr="00B36D09">
        <w:rPr>
          <w:rFonts w:ascii="Times New Roman" w:hAnsi="Times New Roman" w:cs="Times New Roman"/>
          <w:bCs/>
          <w:iCs/>
        </w:rPr>
        <w:t xml:space="preserve"> </w:t>
      </w:r>
      <w:r w:rsidRPr="00B36D09">
        <w:rPr>
          <w:rFonts w:ascii="Times New Roman" w:hAnsi="Times New Roman" w:cs="Times New Roman"/>
        </w:rPr>
        <w:t>Група з шести учасників аналізує та формулює задану (проблемну) ситуацію. Кожен учасник заносить у формуляр три пропозиції щодо вирішення задачі (протягом 5 хв.) і передає формуляр сусіду. Останній заповнює формуляр, приймає до відома пропозиції свого попередника, а під ними в трьох полях вносить ще три власні пропозиції. Ці пропозиції можуть використовуватися в подальшій розробці записаних рішень, але можуть висуватися нові. Процес закінчується, коли учасники обробили всі формуляри.</w:t>
      </w:r>
    </w:p>
    <w:p w14:paraId="16649204" w14:textId="77777777" w:rsidR="00A824FB" w:rsidRPr="00B36D09" w:rsidRDefault="00A824FB" w:rsidP="00A824FB">
      <w:pPr>
        <w:pStyle w:val="Default"/>
        <w:widowControl w:val="0"/>
        <w:ind w:firstLine="340"/>
        <w:jc w:val="both"/>
        <w:rPr>
          <w:sz w:val="22"/>
          <w:szCs w:val="22"/>
        </w:rPr>
      </w:pPr>
      <w:r w:rsidRPr="00B36D09">
        <w:rPr>
          <w:sz w:val="22"/>
          <w:szCs w:val="22"/>
        </w:rPr>
        <w:t xml:space="preserve">Умови: рекомендована кількість учасників - 6. Час на ротаційну фазу може збільшуватися на таких фазах. Технологія дозволяє отримати до 108 пропозицій. </w:t>
      </w:r>
    </w:p>
    <w:p w14:paraId="2B42507D" w14:textId="77777777" w:rsidR="00A824FB" w:rsidRPr="00B36D09" w:rsidRDefault="00A824FB" w:rsidP="00A824FB">
      <w:pPr>
        <w:pStyle w:val="Default"/>
        <w:widowControl w:val="0"/>
        <w:ind w:firstLine="340"/>
        <w:jc w:val="both"/>
        <w:rPr>
          <w:sz w:val="22"/>
          <w:szCs w:val="22"/>
        </w:rPr>
      </w:pPr>
      <w:r w:rsidRPr="00B36D09">
        <w:rPr>
          <w:bCs/>
          <w:i/>
          <w:iCs/>
          <w:sz w:val="22"/>
          <w:szCs w:val="22"/>
        </w:rPr>
        <w:t xml:space="preserve">Метод </w:t>
      </w:r>
      <w:proofErr w:type="spellStart"/>
      <w:r w:rsidRPr="00B36D09">
        <w:rPr>
          <w:bCs/>
          <w:i/>
          <w:iCs/>
          <w:sz w:val="22"/>
          <w:szCs w:val="22"/>
        </w:rPr>
        <w:t>Дельфі</w:t>
      </w:r>
      <w:proofErr w:type="spellEnd"/>
      <w:r w:rsidRPr="00B36D09">
        <w:rPr>
          <w:i/>
          <w:sz w:val="22"/>
          <w:szCs w:val="22"/>
        </w:rPr>
        <w:t>.</w:t>
      </w:r>
      <w:r w:rsidRPr="00B36D09">
        <w:rPr>
          <w:sz w:val="22"/>
          <w:szCs w:val="22"/>
        </w:rPr>
        <w:t xml:space="preserve"> Метод реалізується як багаторівнева процедура анкетування з обробкою і повідомленням результатів кожного туру експертам, які працюють ізольовано один від одного. Їм пропонуються питання і формулювання відповідей без аргументації. Наприклад, у відповідях можуть бути числові оцінки параметрів. Отримані оцінки обробляються з метою одержання середньої і крайніх оцінок. Експертам повідомляються результати обробки першого туру опитування із зазначенням розташування оцінок кожного. При відхиленні оцінки від середнього значення експерт її аргументує. Надалі (у другому турі) експерти змінюють свою оцінку, пояснюючи причини коригування. Результати обробляються і повідомляються експертам. При відхиленнях оцінок від середнього значення експерти коментують їх. Тури повторюються до тих пір, поки оцінки не стануть стабільними. </w:t>
      </w:r>
    </w:p>
    <w:p w14:paraId="2A168542" w14:textId="77777777" w:rsidR="00A824FB" w:rsidRPr="00B36D09" w:rsidRDefault="00A824FB" w:rsidP="00A824FB">
      <w:pPr>
        <w:pStyle w:val="Default"/>
        <w:widowControl w:val="0"/>
        <w:ind w:firstLine="340"/>
        <w:jc w:val="both"/>
        <w:rPr>
          <w:sz w:val="22"/>
          <w:szCs w:val="22"/>
        </w:rPr>
      </w:pPr>
      <w:r w:rsidRPr="00B36D09">
        <w:rPr>
          <w:bCs/>
          <w:i/>
          <w:iCs/>
          <w:sz w:val="22"/>
          <w:szCs w:val="22"/>
        </w:rPr>
        <w:t>Метод сценаріїв</w:t>
      </w:r>
      <w:r w:rsidRPr="00B36D09">
        <w:rPr>
          <w:bCs/>
          <w:iCs/>
          <w:sz w:val="22"/>
          <w:szCs w:val="22"/>
        </w:rPr>
        <w:t xml:space="preserve"> </w:t>
      </w:r>
      <w:r w:rsidRPr="00B36D09">
        <w:rPr>
          <w:sz w:val="22"/>
          <w:szCs w:val="22"/>
        </w:rPr>
        <w:t xml:space="preserve">являє собою низку прогнозів з кожного розглянутого рішення щодо його реалізації, а також можливих позитивного чи негативного наслідків. </w:t>
      </w:r>
    </w:p>
    <w:p w14:paraId="3D02F125" w14:textId="77777777" w:rsidR="00A824FB" w:rsidRPr="00B36D09" w:rsidRDefault="00A824FB" w:rsidP="00A824FB">
      <w:pPr>
        <w:pStyle w:val="Default"/>
        <w:widowControl w:val="0"/>
        <w:ind w:firstLine="340"/>
        <w:jc w:val="both"/>
        <w:rPr>
          <w:sz w:val="22"/>
          <w:szCs w:val="22"/>
        </w:rPr>
      </w:pPr>
      <w:r w:rsidRPr="00B36D09">
        <w:rPr>
          <w:sz w:val="22"/>
          <w:szCs w:val="22"/>
        </w:rPr>
        <w:t xml:space="preserve">Одним з основних завдань у розробці сценарію є визначення факторів, що характеризують ситуацію та тенденції її розвитку, формування альтернативних варіантів динаміки їх зміни. Головна вимога до розробленого сценарію – це відповідність результату поставленій меті. </w:t>
      </w:r>
    </w:p>
    <w:p w14:paraId="34E9ECD0" w14:textId="77777777" w:rsidR="00A824FB" w:rsidRPr="00B36D09" w:rsidRDefault="00A824FB" w:rsidP="00A824FB">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Розробка прогнозного сценарію – це метод, за допомогою якого встановлюється логічна послідовність подій для показу того, як, відповідно до ситуації, може крок за кроком розгортатися майбутній стан об’єкта дослідження.</w:t>
      </w:r>
    </w:p>
    <w:p w14:paraId="0D2EAF46" w14:textId="77777777" w:rsidR="00A824FB" w:rsidRPr="00B36D09" w:rsidRDefault="00A824FB" w:rsidP="00A824FB">
      <w:pPr>
        <w:pStyle w:val="Default"/>
        <w:widowControl w:val="0"/>
        <w:ind w:firstLine="340"/>
        <w:jc w:val="both"/>
        <w:rPr>
          <w:sz w:val="22"/>
          <w:szCs w:val="22"/>
        </w:rPr>
      </w:pPr>
      <w:r w:rsidRPr="00B36D09">
        <w:rPr>
          <w:sz w:val="22"/>
          <w:szCs w:val="22"/>
        </w:rPr>
        <w:t xml:space="preserve">Під час розробки та вибору реалізації управлінського рішення метод сценаріїв виконується в такий спосіб: </w:t>
      </w:r>
    </w:p>
    <w:p w14:paraId="5306BD63" w14:textId="77777777" w:rsidR="00A824FB" w:rsidRPr="00B36D09" w:rsidRDefault="00A824FB" w:rsidP="00A824FB">
      <w:pPr>
        <w:pStyle w:val="Default"/>
        <w:widowControl w:val="0"/>
        <w:numPr>
          <w:ilvl w:val="0"/>
          <w:numId w:val="7"/>
        </w:numPr>
        <w:tabs>
          <w:tab w:val="left" w:pos="567"/>
        </w:tabs>
        <w:ind w:left="0" w:firstLine="340"/>
        <w:jc w:val="both"/>
        <w:rPr>
          <w:sz w:val="22"/>
          <w:szCs w:val="22"/>
        </w:rPr>
      </w:pPr>
      <w:r w:rsidRPr="00B36D09">
        <w:rPr>
          <w:sz w:val="22"/>
          <w:szCs w:val="22"/>
        </w:rPr>
        <w:t xml:space="preserve">керівник підрозділу складає докладний опис завдання: мету, ситуацію та проблему; </w:t>
      </w:r>
    </w:p>
    <w:p w14:paraId="449C5834" w14:textId="77777777" w:rsidR="00A824FB" w:rsidRPr="00B36D09" w:rsidRDefault="00A824FB" w:rsidP="00A824FB">
      <w:pPr>
        <w:pStyle w:val="Default"/>
        <w:widowControl w:val="0"/>
        <w:numPr>
          <w:ilvl w:val="0"/>
          <w:numId w:val="7"/>
        </w:numPr>
        <w:tabs>
          <w:tab w:val="left" w:pos="567"/>
        </w:tabs>
        <w:ind w:left="0" w:firstLine="340"/>
        <w:jc w:val="both"/>
        <w:rPr>
          <w:sz w:val="22"/>
          <w:szCs w:val="22"/>
        </w:rPr>
      </w:pPr>
      <w:r w:rsidRPr="00B36D09">
        <w:rPr>
          <w:sz w:val="22"/>
          <w:szCs w:val="22"/>
        </w:rPr>
        <w:t xml:space="preserve">одному з досвідчених працівників доручається розробити варіанти вирішення проблеми; </w:t>
      </w:r>
    </w:p>
    <w:p w14:paraId="3CF0A98B" w14:textId="77777777" w:rsidR="00A824FB" w:rsidRPr="00B36D09" w:rsidRDefault="00A824FB" w:rsidP="00A824FB">
      <w:pPr>
        <w:pStyle w:val="Default"/>
        <w:widowControl w:val="0"/>
        <w:numPr>
          <w:ilvl w:val="0"/>
          <w:numId w:val="7"/>
        </w:numPr>
        <w:tabs>
          <w:tab w:val="left" w:pos="567"/>
        </w:tabs>
        <w:ind w:left="0" w:firstLine="340"/>
        <w:jc w:val="both"/>
        <w:rPr>
          <w:sz w:val="22"/>
          <w:szCs w:val="22"/>
        </w:rPr>
      </w:pPr>
      <w:r w:rsidRPr="00B36D09">
        <w:rPr>
          <w:sz w:val="22"/>
          <w:szCs w:val="22"/>
        </w:rPr>
        <w:t xml:space="preserve">фахівцю з літературними здібностями дається завдання скласти сценарій можливого проходження рішення й передбачуваних результатів, а також реакції на ці результати зацікавлених фахівців; </w:t>
      </w:r>
    </w:p>
    <w:p w14:paraId="77A50D7D" w14:textId="77777777" w:rsidR="00A824FB" w:rsidRPr="00B36D09" w:rsidRDefault="00A824FB" w:rsidP="00A824FB">
      <w:pPr>
        <w:pStyle w:val="Default"/>
        <w:widowControl w:val="0"/>
        <w:numPr>
          <w:ilvl w:val="0"/>
          <w:numId w:val="7"/>
        </w:numPr>
        <w:tabs>
          <w:tab w:val="left" w:pos="567"/>
        </w:tabs>
        <w:ind w:left="0" w:firstLine="340"/>
        <w:jc w:val="both"/>
        <w:rPr>
          <w:sz w:val="22"/>
          <w:szCs w:val="22"/>
        </w:rPr>
      </w:pPr>
      <w:r w:rsidRPr="00B36D09">
        <w:rPr>
          <w:sz w:val="22"/>
          <w:szCs w:val="22"/>
        </w:rPr>
        <w:t xml:space="preserve">текст сценарію розсилається всім працівникам, що на різних стадіях повинні взяти участь у розробці та реалізації рішення; </w:t>
      </w:r>
    </w:p>
    <w:p w14:paraId="12036601" w14:textId="77777777" w:rsidR="00A824FB" w:rsidRPr="00B36D09" w:rsidRDefault="00A824FB" w:rsidP="00A824FB">
      <w:pPr>
        <w:pStyle w:val="Default"/>
        <w:widowControl w:val="0"/>
        <w:numPr>
          <w:ilvl w:val="0"/>
          <w:numId w:val="7"/>
        </w:numPr>
        <w:tabs>
          <w:tab w:val="left" w:pos="567"/>
        </w:tabs>
        <w:ind w:left="0" w:firstLine="340"/>
        <w:jc w:val="both"/>
        <w:rPr>
          <w:sz w:val="22"/>
          <w:szCs w:val="22"/>
        </w:rPr>
      </w:pPr>
      <w:r w:rsidRPr="00B36D09">
        <w:rPr>
          <w:sz w:val="22"/>
          <w:szCs w:val="22"/>
        </w:rPr>
        <w:t>скликається нарада з обговорення сценарію.</w:t>
      </w:r>
      <w:r w:rsidRPr="00B36D09">
        <w:rPr>
          <w:rStyle w:val="a5"/>
          <w:sz w:val="22"/>
          <w:szCs w:val="22"/>
        </w:rPr>
        <w:footnoteReference w:id="7"/>
      </w:r>
    </w:p>
    <w:p w14:paraId="276CF5ED" w14:textId="77777777" w:rsidR="00A824FB" w:rsidRPr="00B36D09" w:rsidRDefault="00A824FB" w:rsidP="00A824FB">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bCs/>
          <w:i/>
        </w:rPr>
        <w:t>6. Логіко-формалізовані методи прийняття управлінських рішень.</w:t>
      </w:r>
      <w:r w:rsidRPr="00B36D09">
        <w:rPr>
          <w:rFonts w:ascii="Times New Roman" w:hAnsi="Times New Roman" w:cs="Times New Roman"/>
          <w:b/>
          <w:bCs/>
        </w:rPr>
        <w:t xml:space="preserve"> </w:t>
      </w:r>
      <w:r w:rsidRPr="00B36D09">
        <w:rPr>
          <w:rFonts w:ascii="Times New Roman" w:hAnsi="Times New Roman" w:cs="Times New Roman"/>
        </w:rPr>
        <w:t>Переважно їх використовують для виконання формалізованих завдань, а саме: прийняття оптимальних рішень у сфері виробництва, логістики, інвестиційній та фінансовій сферах, оптимального ціноутворення і планування, оптимального функціонування організації тощо.</w:t>
      </w:r>
    </w:p>
    <w:p w14:paraId="1A235C77" w14:textId="77777777" w:rsidR="00A824FB" w:rsidRPr="00B36D09" w:rsidRDefault="00A824FB" w:rsidP="00A824FB">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До них також належать побудова «дерева рішень», аналіз чутливості, метод Монте-Карло та ін.</w:t>
      </w:r>
    </w:p>
    <w:p w14:paraId="599F1320" w14:textId="77777777" w:rsidR="00A824FB" w:rsidRPr="00B36D09" w:rsidRDefault="00A824FB" w:rsidP="00A824FB">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i/>
          <w:iCs/>
        </w:rPr>
        <w:t xml:space="preserve">Метод побудови «дерева рішень» </w:t>
      </w:r>
      <w:r w:rsidRPr="00B36D09">
        <w:rPr>
          <w:rFonts w:ascii="Times New Roman" w:hAnsi="Times New Roman" w:cs="Times New Roman"/>
        </w:rPr>
        <w:t>ефективний для типових управлінських завдань, коли відомі умови реалізації та прогнозні результати. Дає змогу охопити всі можливі варіанти розв’язання проблеми. Рекомендується поєднувати його з експертними методами, оскільки деякі його етапи потребують оцінювання фахівцями відповідних галузей. В основі методу – модель процесу, що може розгалужуватися залежно від умов реалізації.</w:t>
      </w:r>
    </w:p>
    <w:p w14:paraId="46ADA0EB" w14:textId="77777777" w:rsidR="00A824FB" w:rsidRPr="00B36D09" w:rsidRDefault="00A824FB" w:rsidP="00A824FB">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iCs/>
        </w:rPr>
        <w:t xml:space="preserve">Дерево рішень </w:t>
      </w:r>
      <w:r w:rsidRPr="00B36D09">
        <w:rPr>
          <w:rFonts w:ascii="Times New Roman" w:hAnsi="Times New Roman" w:cs="Times New Roman"/>
        </w:rPr>
        <w:t>– це графічне відображення послідовності рішень і станів середовища із зазначенням відповідних імовірностей і виграшів (програшів) для довільних комбінацій альтернатив.</w:t>
      </w:r>
    </w:p>
    <w:p w14:paraId="0E033F9A" w14:textId="77777777" w:rsidR="00A824FB" w:rsidRPr="00B36D09" w:rsidRDefault="00A824FB" w:rsidP="00A824FB">
      <w:pPr>
        <w:widowControl w:val="0"/>
        <w:autoSpaceDE w:val="0"/>
        <w:autoSpaceDN w:val="0"/>
        <w:adjustRightInd w:val="0"/>
        <w:spacing w:after="0" w:line="240" w:lineRule="auto"/>
        <w:ind w:firstLine="340"/>
        <w:jc w:val="both"/>
        <w:rPr>
          <w:rFonts w:ascii="Times New Roman" w:hAnsi="Times New Roman" w:cs="Times New Roman"/>
          <w:iCs/>
        </w:rPr>
      </w:pPr>
      <w:r w:rsidRPr="00B36D09">
        <w:rPr>
          <w:rFonts w:ascii="Times New Roman" w:hAnsi="Times New Roman" w:cs="Times New Roman"/>
        </w:rPr>
        <w:t xml:space="preserve">Вершини дерева рішень називаються </w:t>
      </w:r>
      <w:r w:rsidRPr="00B36D09">
        <w:rPr>
          <w:rFonts w:ascii="Times New Roman" w:hAnsi="Times New Roman" w:cs="Times New Roman"/>
          <w:iCs/>
        </w:rPr>
        <w:t xml:space="preserve">позиціями; </w:t>
      </w:r>
      <w:r w:rsidRPr="00B36D09">
        <w:rPr>
          <w:rFonts w:ascii="Times New Roman" w:hAnsi="Times New Roman" w:cs="Times New Roman"/>
        </w:rPr>
        <w:t xml:space="preserve">позиції, що безпосередньо йдуть за деякою позицією, називаються </w:t>
      </w:r>
      <w:r w:rsidRPr="00B36D09">
        <w:rPr>
          <w:rFonts w:ascii="Times New Roman" w:hAnsi="Times New Roman" w:cs="Times New Roman"/>
          <w:iCs/>
        </w:rPr>
        <w:t>альтернативами</w:t>
      </w:r>
      <w:r w:rsidRPr="00B36D09">
        <w:rPr>
          <w:rFonts w:ascii="Times New Roman" w:hAnsi="Times New Roman" w:cs="Times New Roman"/>
        </w:rPr>
        <w:t xml:space="preserve">; позиції, що не мають альтернатив, називаються </w:t>
      </w:r>
      <w:r w:rsidRPr="00B36D09">
        <w:rPr>
          <w:rFonts w:ascii="Times New Roman" w:hAnsi="Times New Roman" w:cs="Times New Roman"/>
          <w:iCs/>
        </w:rPr>
        <w:t>кінцевими</w:t>
      </w:r>
      <w:r w:rsidRPr="00B36D09">
        <w:rPr>
          <w:rFonts w:ascii="Times New Roman" w:hAnsi="Times New Roman" w:cs="Times New Roman"/>
        </w:rPr>
        <w:t xml:space="preserve">, а шляхи, що ведуть до них, – </w:t>
      </w:r>
      <w:r w:rsidRPr="00B36D09">
        <w:rPr>
          <w:rFonts w:ascii="Times New Roman" w:hAnsi="Times New Roman" w:cs="Times New Roman"/>
          <w:iCs/>
        </w:rPr>
        <w:t>партіями</w:t>
      </w:r>
      <w:r w:rsidRPr="00B36D09">
        <w:rPr>
          <w:rFonts w:ascii="Times New Roman" w:hAnsi="Times New Roman" w:cs="Times New Roman"/>
        </w:rPr>
        <w:t xml:space="preserve">. Частина дерева рішень, що описує гру з деякої позиції після </w:t>
      </w:r>
      <w:r w:rsidRPr="00B36D09">
        <w:rPr>
          <w:rFonts w:ascii="Times New Roman" w:hAnsi="Times New Roman" w:cs="Times New Roman"/>
        </w:rPr>
        <w:lastRenderedPageBreak/>
        <w:t xml:space="preserve">кількох початкових кроків партнерів, називається </w:t>
      </w:r>
      <w:proofErr w:type="spellStart"/>
      <w:r w:rsidRPr="00B36D09">
        <w:rPr>
          <w:rFonts w:ascii="Times New Roman" w:hAnsi="Times New Roman" w:cs="Times New Roman"/>
          <w:iCs/>
        </w:rPr>
        <w:t>підгрою</w:t>
      </w:r>
      <w:proofErr w:type="spellEnd"/>
      <w:r w:rsidRPr="00B36D09">
        <w:rPr>
          <w:rFonts w:ascii="Times New Roman" w:hAnsi="Times New Roman" w:cs="Times New Roman"/>
          <w:iCs/>
        </w:rPr>
        <w:t>.</w:t>
      </w:r>
    </w:p>
    <w:p w14:paraId="2DAB9D76" w14:textId="77777777" w:rsidR="00A824FB" w:rsidRPr="00B36D09" w:rsidRDefault="00A824FB" w:rsidP="00A824FB">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i/>
          <w:iCs/>
        </w:rPr>
        <w:t xml:space="preserve">Аналіз чутливості. </w:t>
      </w:r>
      <w:r w:rsidRPr="00B36D09">
        <w:rPr>
          <w:rFonts w:ascii="Times New Roman" w:hAnsi="Times New Roman" w:cs="Times New Roman"/>
        </w:rPr>
        <w:t xml:space="preserve">Це техніка аналізу </w:t>
      </w:r>
      <w:proofErr w:type="spellStart"/>
      <w:r w:rsidRPr="00B36D09">
        <w:rPr>
          <w:rFonts w:ascii="Times New Roman" w:hAnsi="Times New Roman" w:cs="Times New Roman"/>
        </w:rPr>
        <w:t>проєктного</w:t>
      </w:r>
      <w:proofErr w:type="spellEnd"/>
      <w:r w:rsidRPr="00B36D09">
        <w:rPr>
          <w:rFonts w:ascii="Times New Roman" w:hAnsi="Times New Roman" w:cs="Times New Roman"/>
        </w:rPr>
        <w:t xml:space="preserve"> ризику, що показує, як зміниться значення чистого дисконтованого доходу  із заданою зміною вхідної змінної за інших умов. Використовується, коли рішення приймають в умовах невизначеності й ризику. Метод передбачає:</w:t>
      </w:r>
    </w:p>
    <w:p w14:paraId="2BC47948" w14:textId="77777777" w:rsidR="00A824FB" w:rsidRPr="00B36D09" w:rsidRDefault="00A824FB" w:rsidP="00A824FB">
      <w:pPr>
        <w:pStyle w:val="a3"/>
        <w:widowControl w:val="0"/>
        <w:numPr>
          <w:ilvl w:val="0"/>
          <w:numId w:val="6"/>
        </w:numPr>
        <w:tabs>
          <w:tab w:val="left" w:pos="567"/>
        </w:tabs>
        <w:autoSpaceDE w:val="0"/>
        <w:autoSpaceDN w:val="0"/>
        <w:adjustRightInd w:val="0"/>
        <w:spacing w:after="0" w:line="240" w:lineRule="auto"/>
        <w:ind w:left="0" w:firstLine="340"/>
        <w:contextualSpacing w:val="0"/>
        <w:jc w:val="both"/>
        <w:rPr>
          <w:rFonts w:ascii="Times New Roman" w:hAnsi="Times New Roman" w:cs="Times New Roman"/>
        </w:rPr>
      </w:pPr>
      <w:r w:rsidRPr="00B36D09">
        <w:rPr>
          <w:rFonts w:ascii="Times New Roman" w:hAnsi="Times New Roman" w:cs="Times New Roman"/>
        </w:rPr>
        <w:t>визначення ключових змінних, які впливають на значення дисконтованого доходу;</w:t>
      </w:r>
    </w:p>
    <w:p w14:paraId="2B6D8896" w14:textId="77777777" w:rsidR="00A824FB" w:rsidRPr="00B36D09" w:rsidRDefault="00A824FB" w:rsidP="00A824FB">
      <w:pPr>
        <w:pStyle w:val="a3"/>
        <w:widowControl w:val="0"/>
        <w:numPr>
          <w:ilvl w:val="0"/>
          <w:numId w:val="6"/>
        </w:numPr>
        <w:tabs>
          <w:tab w:val="left" w:pos="567"/>
        </w:tabs>
        <w:autoSpaceDE w:val="0"/>
        <w:autoSpaceDN w:val="0"/>
        <w:adjustRightInd w:val="0"/>
        <w:spacing w:after="0" w:line="240" w:lineRule="auto"/>
        <w:ind w:left="0" w:firstLine="340"/>
        <w:contextualSpacing w:val="0"/>
        <w:jc w:val="both"/>
        <w:rPr>
          <w:rFonts w:ascii="Times New Roman" w:hAnsi="Times New Roman" w:cs="Times New Roman"/>
        </w:rPr>
      </w:pPr>
      <w:r w:rsidRPr="00B36D09">
        <w:rPr>
          <w:rFonts w:ascii="Times New Roman" w:hAnsi="Times New Roman" w:cs="Times New Roman"/>
        </w:rPr>
        <w:t>установлення аналітичної залежності дисконтованого доходу від ключових змінних;</w:t>
      </w:r>
    </w:p>
    <w:p w14:paraId="241DBCA2" w14:textId="77777777" w:rsidR="00A824FB" w:rsidRPr="00B36D09" w:rsidRDefault="00A824FB" w:rsidP="00A824FB">
      <w:pPr>
        <w:pStyle w:val="a3"/>
        <w:widowControl w:val="0"/>
        <w:numPr>
          <w:ilvl w:val="0"/>
          <w:numId w:val="6"/>
        </w:numPr>
        <w:tabs>
          <w:tab w:val="left" w:pos="567"/>
        </w:tabs>
        <w:autoSpaceDE w:val="0"/>
        <w:autoSpaceDN w:val="0"/>
        <w:adjustRightInd w:val="0"/>
        <w:spacing w:after="0" w:line="240" w:lineRule="auto"/>
        <w:ind w:left="0" w:firstLine="340"/>
        <w:contextualSpacing w:val="0"/>
        <w:jc w:val="both"/>
        <w:rPr>
          <w:rFonts w:ascii="Times New Roman" w:hAnsi="Times New Roman" w:cs="Times New Roman"/>
        </w:rPr>
      </w:pPr>
      <w:r w:rsidRPr="00B36D09">
        <w:rPr>
          <w:rFonts w:ascii="Times New Roman" w:hAnsi="Times New Roman" w:cs="Times New Roman"/>
        </w:rPr>
        <w:t>розрахунок базової ситуації – встановлення очікуваного значення дисконтованого доходу за очікуваних значень ключових змінних;</w:t>
      </w:r>
    </w:p>
    <w:p w14:paraId="23DA5A09" w14:textId="77777777" w:rsidR="00A824FB" w:rsidRPr="00B36D09" w:rsidRDefault="00A824FB" w:rsidP="00A824FB">
      <w:pPr>
        <w:pStyle w:val="a3"/>
        <w:widowControl w:val="0"/>
        <w:numPr>
          <w:ilvl w:val="0"/>
          <w:numId w:val="6"/>
        </w:numPr>
        <w:tabs>
          <w:tab w:val="left" w:pos="567"/>
        </w:tabs>
        <w:autoSpaceDE w:val="0"/>
        <w:autoSpaceDN w:val="0"/>
        <w:adjustRightInd w:val="0"/>
        <w:spacing w:after="0" w:line="240" w:lineRule="auto"/>
        <w:ind w:left="0" w:firstLine="340"/>
        <w:contextualSpacing w:val="0"/>
        <w:jc w:val="both"/>
        <w:rPr>
          <w:rFonts w:ascii="Times New Roman" w:hAnsi="Times New Roman" w:cs="Times New Roman"/>
        </w:rPr>
      </w:pPr>
      <w:r w:rsidRPr="00B36D09">
        <w:rPr>
          <w:rFonts w:ascii="Times New Roman" w:hAnsi="Times New Roman" w:cs="Times New Roman"/>
        </w:rPr>
        <w:t>зміну однієї із вхідних змінних на потрібну величину; при цьому всі інші значення фіксовані; проводиться послідовно для всіх вхідних змінних;</w:t>
      </w:r>
    </w:p>
    <w:p w14:paraId="0ABCD42E" w14:textId="77777777" w:rsidR="00A824FB" w:rsidRPr="00B36D09" w:rsidRDefault="00A824FB" w:rsidP="00A824FB">
      <w:pPr>
        <w:pStyle w:val="a3"/>
        <w:widowControl w:val="0"/>
        <w:numPr>
          <w:ilvl w:val="0"/>
          <w:numId w:val="6"/>
        </w:numPr>
        <w:tabs>
          <w:tab w:val="left" w:pos="567"/>
        </w:tabs>
        <w:autoSpaceDE w:val="0"/>
        <w:autoSpaceDN w:val="0"/>
        <w:adjustRightInd w:val="0"/>
        <w:spacing w:after="0" w:line="240" w:lineRule="auto"/>
        <w:ind w:left="0" w:firstLine="340"/>
        <w:contextualSpacing w:val="0"/>
        <w:jc w:val="both"/>
        <w:rPr>
          <w:rFonts w:ascii="Times New Roman" w:hAnsi="Times New Roman" w:cs="Times New Roman"/>
        </w:rPr>
      </w:pPr>
      <w:r w:rsidRPr="00B36D09">
        <w:rPr>
          <w:rFonts w:ascii="Times New Roman" w:hAnsi="Times New Roman" w:cs="Times New Roman"/>
        </w:rPr>
        <w:t>розрахунок нового значення та його зміни у %;</w:t>
      </w:r>
    </w:p>
    <w:p w14:paraId="09249213" w14:textId="77777777" w:rsidR="00A824FB" w:rsidRPr="00B36D09" w:rsidRDefault="00A824FB" w:rsidP="00A824FB">
      <w:pPr>
        <w:pStyle w:val="a3"/>
        <w:widowControl w:val="0"/>
        <w:numPr>
          <w:ilvl w:val="0"/>
          <w:numId w:val="6"/>
        </w:numPr>
        <w:tabs>
          <w:tab w:val="left" w:pos="567"/>
        </w:tabs>
        <w:autoSpaceDE w:val="0"/>
        <w:autoSpaceDN w:val="0"/>
        <w:adjustRightInd w:val="0"/>
        <w:spacing w:after="0" w:line="240" w:lineRule="auto"/>
        <w:ind w:left="0" w:firstLine="340"/>
        <w:contextualSpacing w:val="0"/>
        <w:jc w:val="both"/>
        <w:rPr>
          <w:rFonts w:ascii="Times New Roman" w:hAnsi="Times New Roman" w:cs="Times New Roman"/>
        </w:rPr>
      </w:pPr>
      <w:r w:rsidRPr="00B36D09">
        <w:rPr>
          <w:rFonts w:ascii="Times New Roman" w:hAnsi="Times New Roman" w:cs="Times New Roman"/>
        </w:rPr>
        <w:t xml:space="preserve">розрахунок критичних значень змінних </w:t>
      </w:r>
      <w:proofErr w:type="spellStart"/>
      <w:r w:rsidRPr="00B36D09">
        <w:rPr>
          <w:rFonts w:ascii="Times New Roman" w:hAnsi="Times New Roman" w:cs="Times New Roman"/>
        </w:rPr>
        <w:t>проєкту</w:t>
      </w:r>
      <w:proofErr w:type="spellEnd"/>
      <w:r w:rsidRPr="00B36D09">
        <w:rPr>
          <w:rFonts w:ascii="Times New Roman" w:hAnsi="Times New Roman" w:cs="Times New Roman"/>
        </w:rPr>
        <w:t xml:space="preserve"> і визначення </w:t>
      </w:r>
      <w:proofErr w:type="spellStart"/>
      <w:r w:rsidRPr="00B36D09">
        <w:rPr>
          <w:rFonts w:ascii="Times New Roman" w:hAnsi="Times New Roman" w:cs="Times New Roman"/>
        </w:rPr>
        <w:t>найчутливіших</w:t>
      </w:r>
      <w:proofErr w:type="spellEnd"/>
      <w:r w:rsidRPr="00B36D09">
        <w:rPr>
          <w:rFonts w:ascii="Times New Roman" w:hAnsi="Times New Roman" w:cs="Times New Roman"/>
        </w:rPr>
        <w:t xml:space="preserve"> з них; критичне значення показника – це значення, за якого дисконтований дохід дорівнює нулю;</w:t>
      </w:r>
    </w:p>
    <w:p w14:paraId="5B04A091" w14:textId="77777777" w:rsidR="00A824FB" w:rsidRPr="00B36D09" w:rsidRDefault="00A824FB" w:rsidP="00A824FB">
      <w:pPr>
        <w:pStyle w:val="a3"/>
        <w:widowControl w:val="0"/>
        <w:numPr>
          <w:ilvl w:val="0"/>
          <w:numId w:val="6"/>
        </w:numPr>
        <w:tabs>
          <w:tab w:val="left" w:pos="567"/>
        </w:tabs>
        <w:autoSpaceDE w:val="0"/>
        <w:autoSpaceDN w:val="0"/>
        <w:adjustRightInd w:val="0"/>
        <w:spacing w:after="0" w:line="240" w:lineRule="auto"/>
        <w:ind w:left="0" w:firstLine="340"/>
        <w:contextualSpacing w:val="0"/>
        <w:jc w:val="both"/>
        <w:rPr>
          <w:rFonts w:ascii="Times New Roman" w:hAnsi="Times New Roman" w:cs="Times New Roman"/>
        </w:rPr>
      </w:pPr>
      <w:r w:rsidRPr="00B36D09">
        <w:rPr>
          <w:rFonts w:ascii="Times New Roman" w:hAnsi="Times New Roman" w:cs="Times New Roman"/>
        </w:rPr>
        <w:t>аналіз отриманих результатів і визначення чутливості дисконтованого доходу до зміни вхідних параметрів.</w:t>
      </w:r>
    </w:p>
    <w:p w14:paraId="5B90C752" w14:textId="77777777" w:rsidR="00A824FB" w:rsidRDefault="00A824FB" w:rsidP="00A824FB">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i/>
          <w:iCs/>
        </w:rPr>
        <w:t xml:space="preserve">Метод Монте-Карло. </w:t>
      </w:r>
      <w:r w:rsidRPr="00B36D09">
        <w:rPr>
          <w:rFonts w:ascii="Times New Roman" w:hAnsi="Times New Roman" w:cs="Times New Roman"/>
        </w:rPr>
        <w:t xml:space="preserve">Сутність цього методу полягає в поєднанні аналізу чутливості та ймовірності розподілу факторів моделі. Комп’ютер генерує множину можливих комбінацій факторів, зважаючи на їхній імовірний розподіл. Кожна комбінація береться як значення дисконтованого доходу, і в сукупності управлінець отримує ймовірний розподіл результатів </w:t>
      </w:r>
      <w:proofErr w:type="spellStart"/>
      <w:r w:rsidRPr="00B36D09">
        <w:rPr>
          <w:rFonts w:ascii="Times New Roman" w:hAnsi="Times New Roman" w:cs="Times New Roman"/>
        </w:rPr>
        <w:t>проєкту</w:t>
      </w:r>
      <w:proofErr w:type="spellEnd"/>
      <w:r w:rsidRPr="00B36D09">
        <w:rPr>
          <w:rFonts w:ascii="Times New Roman" w:hAnsi="Times New Roman" w:cs="Times New Roman"/>
        </w:rPr>
        <w:t>.</w:t>
      </w:r>
      <w:r w:rsidRPr="00B36D09">
        <w:rPr>
          <w:rStyle w:val="a5"/>
          <w:rFonts w:ascii="Times New Roman" w:hAnsi="Times New Roman" w:cs="Times New Roman"/>
        </w:rPr>
        <w:footnoteReference w:id="8"/>
      </w:r>
    </w:p>
    <w:p w14:paraId="75DA7A0B" w14:textId="77777777" w:rsidR="009C547D" w:rsidRDefault="009C547D" w:rsidP="006731DC">
      <w:pPr>
        <w:spacing w:after="0"/>
        <w:ind w:firstLine="709"/>
        <w:jc w:val="both"/>
      </w:pPr>
    </w:p>
    <w:sectPr w:rsidR="009C547D" w:rsidSect="006C0B7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1FEDD" w14:textId="77777777" w:rsidR="00FB2576" w:rsidRDefault="00FB2576" w:rsidP="0026420C">
      <w:pPr>
        <w:spacing w:after="0" w:line="240" w:lineRule="auto"/>
      </w:pPr>
      <w:r>
        <w:separator/>
      </w:r>
    </w:p>
  </w:endnote>
  <w:endnote w:type="continuationSeparator" w:id="0">
    <w:p w14:paraId="248D9145" w14:textId="77777777" w:rsidR="00FB2576" w:rsidRDefault="00FB2576" w:rsidP="0026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mo">
    <w:altName w:val="Malgun Gothic Semilight"/>
    <w:panose1 w:val="00000000000000000000"/>
    <w:charset w:val="80"/>
    <w:family w:val="auto"/>
    <w:notTrueType/>
    <w:pitch w:val="default"/>
    <w:sig w:usb0="00000001" w:usb1="08070000" w:usb2="00000010" w:usb3="00000000" w:csb0="00020000" w:csb1="00000000"/>
  </w:font>
  <w:font w:name="Malgun Gothic Semilight">
    <w:panose1 w:val="020B0502040204020203"/>
    <w:charset w:val="80"/>
    <w:family w:val="swiss"/>
    <w:pitch w:val="variable"/>
    <w:sig w:usb0="B0000AAF" w:usb1="09DF7CFB" w:usb2="00000012" w:usb3="00000000" w:csb0="003E01BD" w:csb1="00000000"/>
  </w:font>
  <w:font w:name="Cambria Math">
    <w:panose1 w:val="02040503050406030204"/>
    <w:charset w:val="CC"/>
    <w:family w:val="roman"/>
    <w:pitch w:val="variable"/>
    <w:sig w:usb0="E00006FF" w:usb1="420024FF" w:usb2="02000000" w:usb3="00000000" w:csb0="0000019F" w:csb1="00000000"/>
  </w:font>
  <w:font w:name="TimesNewRomanPSMT">
    <w:altName w:val="Arial Unicode MS"/>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E9D13" w14:textId="77777777" w:rsidR="00FB2576" w:rsidRDefault="00FB2576" w:rsidP="0026420C">
      <w:pPr>
        <w:spacing w:after="0" w:line="240" w:lineRule="auto"/>
      </w:pPr>
      <w:r>
        <w:separator/>
      </w:r>
    </w:p>
  </w:footnote>
  <w:footnote w:type="continuationSeparator" w:id="0">
    <w:p w14:paraId="164A1FD5" w14:textId="77777777" w:rsidR="00FB2576" w:rsidRDefault="00FB2576" w:rsidP="0026420C">
      <w:pPr>
        <w:spacing w:after="0" w:line="240" w:lineRule="auto"/>
      </w:pPr>
      <w:r>
        <w:continuationSeparator/>
      </w:r>
    </w:p>
  </w:footnote>
  <w:footnote w:id="1">
    <w:p w14:paraId="18E27C99" w14:textId="77777777" w:rsidR="00A824FB" w:rsidRDefault="00A824FB" w:rsidP="00A824FB">
      <w:pPr>
        <w:autoSpaceDE w:val="0"/>
        <w:autoSpaceDN w:val="0"/>
        <w:adjustRightInd w:val="0"/>
        <w:spacing w:after="0" w:line="240" w:lineRule="auto"/>
      </w:pPr>
      <w:r>
        <w:rPr>
          <w:rStyle w:val="a5"/>
        </w:rPr>
        <w:footnoteRef/>
      </w:r>
      <w:r>
        <w:t xml:space="preserve"> </w:t>
      </w:r>
      <w:proofErr w:type="spellStart"/>
      <w:r w:rsidRPr="00EF63DC">
        <w:rPr>
          <w:rFonts w:ascii="Times New Roman" w:eastAsia="Arimo" w:hAnsi="Times New Roman" w:cs="Times New Roman"/>
          <w:sz w:val="20"/>
          <w:szCs w:val="20"/>
        </w:rPr>
        <w:t>Подсолонко</w:t>
      </w:r>
      <w:proofErr w:type="spellEnd"/>
      <w:r w:rsidRPr="00EF63DC">
        <w:rPr>
          <w:rFonts w:ascii="Times New Roman" w:eastAsia="Arimo" w:hAnsi="Times New Roman" w:cs="Times New Roman"/>
          <w:sz w:val="20"/>
          <w:szCs w:val="20"/>
        </w:rPr>
        <w:t xml:space="preserve"> А.О. Менеджмент: теорі</w:t>
      </w:r>
      <w:r w:rsidRPr="00EF63DC">
        <w:rPr>
          <w:rFonts w:ascii="Times New Roman" w:eastAsia="Malgun Gothic Semilight" w:hAnsi="Times New Roman" w:cs="Times New Roman"/>
          <w:sz w:val="20"/>
          <w:szCs w:val="20"/>
        </w:rPr>
        <w:t>я</w:t>
      </w:r>
      <w:r w:rsidRPr="00EF63DC">
        <w:rPr>
          <w:rFonts w:ascii="Times New Roman" w:eastAsia="Arimo" w:hAnsi="Times New Roman" w:cs="Times New Roman"/>
          <w:sz w:val="20"/>
          <w:szCs w:val="20"/>
        </w:rPr>
        <w:t xml:space="preserve"> і практика: Навчальний посі</w:t>
      </w:r>
      <w:r w:rsidRPr="00EF63DC">
        <w:rPr>
          <w:rFonts w:ascii="Times New Roman" w:eastAsia="Malgun Gothic Semilight" w:hAnsi="Times New Roman" w:cs="Times New Roman"/>
          <w:sz w:val="20"/>
          <w:szCs w:val="20"/>
        </w:rPr>
        <w:t>бник</w:t>
      </w:r>
      <w:r w:rsidRPr="00EF63DC">
        <w:rPr>
          <w:rFonts w:ascii="Times New Roman" w:eastAsia="Arimo" w:hAnsi="Times New Roman" w:cs="Times New Roman"/>
          <w:sz w:val="20"/>
          <w:szCs w:val="20"/>
        </w:rPr>
        <w:t>. К.: ЦУЛ, 2003. 370 с.</w:t>
      </w:r>
    </w:p>
  </w:footnote>
  <w:footnote w:id="2">
    <w:p w14:paraId="43D2B9CC" w14:textId="77777777" w:rsidR="00A824FB" w:rsidRDefault="00A824FB" w:rsidP="00A824FB">
      <w:pPr>
        <w:autoSpaceDE w:val="0"/>
        <w:autoSpaceDN w:val="0"/>
        <w:adjustRightInd w:val="0"/>
        <w:spacing w:after="0" w:line="240" w:lineRule="auto"/>
      </w:pPr>
      <w:r>
        <w:rPr>
          <w:rStyle w:val="a5"/>
        </w:rPr>
        <w:footnoteRef/>
      </w:r>
      <w:r>
        <w:t xml:space="preserve"> </w:t>
      </w:r>
      <w:proofErr w:type="spellStart"/>
      <w:r w:rsidRPr="00F13080">
        <w:rPr>
          <w:rFonts w:ascii="Times New Roman" w:eastAsia="Arimo" w:hAnsi="Times New Roman" w:cs="Times New Roman"/>
          <w:sz w:val="20"/>
          <w:szCs w:val="20"/>
        </w:rPr>
        <w:t>Лебедев</w:t>
      </w:r>
      <w:proofErr w:type="spellEnd"/>
      <w:r w:rsidRPr="00F13080">
        <w:rPr>
          <w:rFonts w:ascii="Times New Roman" w:eastAsia="Arimo" w:hAnsi="Times New Roman" w:cs="Times New Roman"/>
          <w:sz w:val="20"/>
          <w:szCs w:val="20"/>
        </w:rPr>
        <w:t xml:space="preserve"> А.Т. </w:t>
      </w:r>
      <w:proofErr w:type="spellStart"/>
      <w:r w:rsidRPr="00F13080">
        <w:rPr>
          <w:rFonts w:ascii="Times New Roman" w:eastAsia="Arimo" w:hAnsi="Times New Roman" w:cs="Times New Roman"/>
          <w:sz w:val="20"/>
          <w:szCs w:val="20"/>
        </w:rPr>
        <w:t>Основы</w:t>
      </w:r>
      <w:proofErr w:type="spellEnd"/>
      <w:r w:rsidRPr="00F13080">
        <w:rPr>
          <w:rFonts w:ascii="Times New Roman" w:eastAsia="Arimo" w:hAnsi="Times New Roman" w:cs="Times New Roman"/>
          <w:sz w:val="20"/>
          <w:szCs w:val="20"/>
        </w:rPr>
        <w:t xml:space="preserve"> </w:t>
      </w:r>
      <w:proofErr w:type="spellStart"/>
      <w:r w:rsidRPr="00F13080">
        <w:rPr>
          <w:rFonts w:ascii="Times New Roman" w:eastAsia="Arimo" w:hAnsi="Times New Roman" w:cs="Times New Roman"/>
          <w:sz w:val="20"/>
          <w:szCs w:val="20"/>
        </w:rPr>
        <w:t>менеджмента</w:t>
      </w:r>
      <w:proofErr w:type="spellEnd"/>
      <w:r w:rsidRPr="00F13080">
        <w:rPr>
          <w:rFonts w:ascii="Times New Roman" w:eastAsia="Arimo" w:hAnsi="Times New Roman" w:cs="Times New Roman"/>
          <w:sz w:val="20"/>
          <w:szCs w:val="20"/>
        </w:rPr>
        <w:t xml:space="preserve">. Санкт-Петербург </w:t>
      </w:r>
      <w:proofErr w:type="spellStart"/>
      <w:r w:rsidRPr="00F13080">
        <w:rPr>
          <w:rFonts w:ascii="Times New Roman" w:eastAsia="Arimo" w:hAnsi="Times New Roman" w:cs="Times New Roman"/>
          <w:sz w:val="20"/>
          <w:szCs w:val="20"/>
        </w:rPr>
        <w:t>Издательский</w:t>
      </w:r>
      <w:proofErr w:type="spellEnd"/>
      <w:r w:rsidRPr="00F13080">
        <w:rPr>
          <w:rFonts w:ascii="Times New Roman" w:eastAsia="Arimo" w:hAnsi="Times New Roman" w:cs="Times New Roman"/>
          <w:sz w:val="20"/>
          <w:szCs w:val="20"/>
        </w:rPr>
        <w:t xml:space="preserve"> </w:t>
      </w:r>
      <w:proofErr w:type="spellStart"/>
      <w:r w:rsidRPr="00F13080">
        <w:rPr>
          <w:rFonts w:ascii="Times New Roman" w:eastAsia="Arimo" w:hAnsi="Times New Roman" w:cs="Times New Roman"/>
          <w:sz w:val="20"/>
          <w:szCs w:val="20"/>
        </w:rPr>
        <w:t>дом</w:t>
      </w:r>
      <w:proofErr w:type="spellEnd"/>
      <w:r w:rsidRPr="00F13080">
        <w:rPr>
          <w:rFonts w:ascii="Times New Roman" w:eastAsia="Arimo" w:hAnsi="Times New Roman" w:cs="Times New Roman"/>
          <w:sz w:val="20"/>
          <w:szCs w:val="20"/>
        </w:rPr>
        <w:t xml:space="preserve"> «</w:t>
      </w:r>
      <w:proofErr w:type="spellStart"/>
      <w:r w:rsidRPr="00F13080">
        <w:rPr>
          <w:rFonts w:ascii="Times New Roman" w:eastAsia="Arimo" w:hAnsi="Times New Roman" w:cs="Times New Roman"/>
          <w:sz w:val="20"/>
          <w:szCs w:val="20"/>
        </w:rPr>
        <w:t>Мим</w:t>
      </w:r>
      <w:proofErr w:type="spellEnd"/>
      <w:r w:rsidRPr="00F13080">
        <w:rPr>
          <w:rFonts w:ascii="Times New Roman" w:eastAsia="Arimo" w:hAnsi="Times New Roman" w:cs="Times New Roman"/>
          <w:sz w:val="20"/>
          <w:szCs w:val="20"/>
        </w:rPr>
        <w:t>», 1997. с. 562.</w:t>
      </w:r>
    </w:p>
  </w:footnote>
  <w:footnote w:id="3">
    <w:p w14:paraId="062E9424" w14:textId="77777777" w:rsidR="00A824FB" w:rsidRDefault="00A824FB" w:rsidP="00A824FB">
      <w:pPr>
        <w:pStyle w:val="a6"/>
      </w:pPr>
      <w:r>
        <w:rPr>
          <w:rStyle w:val="a5"/>
        </w:rPr>
        <w:footnoteRef/>
      </w:r>
      <w:r>
        <w:t xml:space="preserve"> </w:t>
      </w:r>
      <w:r w:rsidRPr="003526B7">
        <w:rPr>
          <w:rFonts w:ascii="Times New Roman" w:hAnsi="Times New Roman" w:cs="Times New Roman"/>
          <w:bCs/>
        </w:rPr>
        <w:t xml:space="preserve">Прийняття управлінських рішень </w:t>
      </w:r>
      <w:r w:rsidRPr="003526B7">
        <w:rPr>
          <w:rFonts w:ascii="Times New Roman" w:hAnsi="Times New Roman" w:cs="Times New Roman"/>
        </w:rPr>
        <w:t xml:space="preserve">: навчальний посібник / [Ю. Є. </w:t>
      </w:r>
      <w:proofErr w:type="spellStart"/>
      <w:r w:rsidRPr="003526B7">
        <w:rPr>
          <w:rFonts w:ascii="Times New Roman" w:hAnsi="Times New Roman" w:cs="Times New Roman"/>
        </w:rPr>
        <w:t>Петруня</w:t>
      </w:r>
      <w:proofErr w:type="spellEnd"/>
      <w:r w:rsidRPr="003526B7">
        <w:rPr>
          <w:rFonts w:ascii="Times New Roman" w:hAnsi="Times New Roman" w:cs="Times New Roman"/>
        </w:rPr>
        <w:t xml:space="preserve">, Б. В. </w:t>
      </w:r>
      <w:proofErr w:type="spellStart"/>
      <w:r w:rsidRPr="003526B7">
        <w:rPr>
          <w:rFonts w:ascii="Times New Roman" w:hAnsi="Times New Roman" w:cs="Times New Roman"/>
        </w:rPr>
        <w:t>Літовченко</w:t>
      </w:r>
      <w:proofErr w:type="spellEnd"/>
      <w:r w:rsidRPr="003526B7">
        <w:rPr>
          <w:rFonts w:ascii="Times New Roman" w:hAnsi="Times New Roman" w:cs="Times New Roman"/>
        </w:rPr>
        <w:t xml:space="preserve">, Т. О. Пасічник та ін.] ; за ред. Ю. Є. </w:t>
      </w:r>
      <w:proofErr w:type="spellStart"/>
      <w:r w:rsidRPr="003526B7">
        <w:rPr>
          <w:rFonts w:ascii="Times New Roman" w:hAnsi="Times New Roman" w:cs="Times New Roman"/>
        </w:rPr>
        <w:t>Петруні</w:t>
      </w:r>
      <w:proofErr w:type="spellEnd"/>
      <w:r w:rsidRPr="003526B7">
        <w:rPr>
          <w:rFonts w:ascii="Times New Roman" w:hAnsi="Times New Roman" w:cs="Times New Roman"/>
        </w:rPr>
        <w:t xml:space="preserve">. – [4-те вид., </w:t>
      </w:r>
      <w:proofErr w:type="spellStart"/>
      <w:r w:rsidRPr="003526B7">
        <w:rPr>
          <w:rFonts w:ascii="Times New Roman" w:hAnsi="Times New Roman" w:cs="Times New Roman"/>
        </w:rPr>
        <w:t>переробл</w:t>
      </w:r>
      <w:proofErr w:type="spellEnd"/>
      <w:r w:rsidRPr="003526B7">
        <w:rPr>
          <w:rFonts w:ascii="Times New Roman" w:hAnsi="Times New Roman" w:cs="Times New Roman"/>
        </w:rPr>
        <w:t xml:space="preserve">. і </w:t>
      </w:r>
      <w:proofErr w:type="spellStart"/>
      <w:r w:rsidRPr="003526B7">
        <w:rPr>
          <w:rFonts w:ascii="Times New Roman" w:hAnsi="Times New Roman" w:cs="Times New Roman"/>
        </w:rPr>
        <w:t>доп</w:t>
      </w:r>
      <w:proofErr w:type="spellEnd"/>
      <w:r w:rsidRPr="003526B7">
        <w:rPr>
          <w:rFonts w:ascii="Times New Roman" w:hAnsi="Times New Roman" w:cs="Times New Roman"/>
        </w:rPr>
        <w:t>.]. – Дніпро : Університет митної справи та фінансів, 2020. – 276 с.</w:t>
      </w:r>
    </w:p>
  </w:footnote>
  <w:footnote w:id="4">
    <w:p w14:paraId="43F5D210" w14:textId="77777777" w:rsidR="00A824FB" w:rsidRPr="00832DD8" w:rsidRDefault="00A824FB" w:rsidP="00A824FB">
      <w:pPr>
        <w:autoSpaceDE w:val="0"/>
        <w:autoSpaceDN w:val="0"/>
        <w:adjustRightInd w:val="0"/>
        <w:spacing w:after="0" w:line="240" w:lineRule="auto"/>
        <w:jc w:val="both"/>
        <w:rPr>
          <w:rFonts w:ascii="Times New Roman" w:hAnsi="Times New Roman" w:cs="Times New Roman"/>
          <w:sz w:val="20"/>
          <w:szCs w:val="20"/>
        </w:rPr>
      </w:pPr>
      <w:r>
        <w:rPr>
          <w:rStyle w:val="a5"/>
        </w:rPr>
        <w:footnoteRef/>
      </w:r>
      <w:r>
        <w:t xml:space="preserve"> </w:t>
      </w:r>
      <w:r w:rsidRPr="009174B0">
        <w:rPr>
          <w:rFonts w:ascii="Times New Roman" w:hAnsi="Times New Roman" w:cs="Times New Roman"/>
          <w:bCs/>
          <w:sz w:val="20"/>
          <w:szCs w:val="20"/>
        </w:rPr>
        <w:t xml:space="preserve">Прийняття управлінських рішень </w:t>
      </w:r>
      <w:r w:rsidRPr="009174B0">
        <w:rPr>
          <w:rFonts w:ascii="Times New Roman" w:hAnsi="Times New Roman" w:cs="Times New Roman"/>
          <w:sz w:val="20"/>
          <w:szCs w:val="20"/>
        </w:rPr>
        <w:t xml:space="preserve">: навчальний посібник / [Ю. Є. </w:t>
      </w:r>
      <w:proofErr w:type="spellStart"/>
      <w:r w:rsidRPr="009174B0">
        <w:rPr>
          <w:rFonts w:ascii="Times New Roman" w:hAnsi="Times New Roman" w:cs="Times New Roman"/>
          <w:sz w:val="20"/>
          <w:szCs w:val="20"/>
        </w:rPr>
        <w:t>Петруня</w:t>
      </w:r>
      <w:proofErr w:type="spellEnd"/>
      <w:r w:rsidRPr="009174B0">
        <w:rPr>
          <w:rFonts w:ascii="Times New Roman" w:hAnsi="Times New Roman" w:cs="Times New Roman"/>
          <w:sz w:val="20"/>
          <w:szCs w:val="20"/>
        </w:rPr>
        <w:t xml:space="preserve">, Б. В. </w:t>
      </w:r>
      <w:proofErr w:type="spellStart"/>
      <w:r w:rsidRPr="009174B0">
        <w:rPr>
          <w:rFonts w:ascii="Times New Roman" w:hAnsi="Times New Roman" w:cs="Times New Roman"/>
          <w:sz w:val="20"/>
          <w:szCs w:val="20"/>
        </w:rPr>
        <w:t>Літовченко</w:t>
      </w:r>
      <w:proofErr w:type="spellEnd"/>
      <w:r w:rsidRPr="009174B0">
        <w:rPr>
          <w:rFonts w:ascii="Times New Roman" w:hAnsi="Times New Roman" w:cs="Times New Roman"/>
          <w:sz w:val="20"/>
          <w:szCs w:val="20"/>
        </w:rPr>
        <w:t xml:space="preserve">, Т. О. Пасічник та ін.] ; за ред. Ю. Є. </w:t>
      </w:r>
      <w:proofErr w:type="spellStart"/>
      <w:r w:rsidRPr="009174B0">
        <w:rPr>
          <w:rFonts w:ascii="Times New Roman" w:hAnsi="Times New Roman" w:cs="Times New Roman"/>
          <w:sz w:val="20"/>
          <w:szCs w:val="20"/>
        </w:rPr>
        <w:t>Петруні</w:t>
      </w:r>
      <w:proofErr w:type="spellEnd"/>
      <w:r w:rsidRPr="009174B0">
        <w:rPr>
          <w:rFonts w:ascii="Times New Roman" w:hAnsi="Times New Roman" w:cs="Times New Roman"/>
          <w:sz w:val="20"/>
          <w:szCs w:val="20"/>
        </w:rPr>
        <w:t xml:space="preserve">. – [4-те вид., </w:t>
      </w:r>
      <w:proofErr w:type="spellStart"/>
      <w:r w:rsidRPr="009174B0">
        <w:rPr>
          <w:rFonts w:ascii="Times New Roman" w:hAnsi="Times New Roman" w:cs="Times New Roman"/>
          <w:sz w:val="20"/>
          <w:szCs w:val="20"/>
        </w:rPr>
        <w:t>переробл</w:t>
      </w:r>
      <w:proofErr w:type="spellEnd"/>
      <w:r w:rsidRPr="009174B0">
        <w:rPr>
          <w:rFonts w:ascii="Times New Roman" w:hAnsi="Times New Roman" w:cs="Times New Roman"/>
          <w:sz w:val="20"/>
          <w:szCs w:val="20"/>
        </w:rPr>
        <w:t xml:space="preserve">. і </w:t>
      </w:r>
      <w:proofErr w:type="spellStart"/>
      <w:r w:rsidRPr="009174B0">
        <w:rPr>
          <w:rFonts w:ascii="Times New Roman" w:hAnsi="Times New Roman" w:cs="Times New Roman"/>
          <w:sz w:val="20"/>
          <w:szCs w:val="20"/>
        </w:rPr>
        <w:t>доп</w:t>
      </w:r>
      <w:proofErr w:type="spellEnd"/>
      <w:r w:rsidRPr="009174B0">
        <w:rPr>
          <w:rFonts w:ascii="Times New Roman" w:hAnsi="Times New Roman" w:cs="Times New Roman"/>
          <w:sz w:val="20"/>
          <w:szCs w:val="20"/>
        </w:rPr>
        <w:t>.]. – Дніпро : Університет митної спр</w:t>
      </w:r>
      <w:r>
        <w:rPr>
          <w:rFonts w:ascii="Times New Roman" w:hAnsi="Times New Roman" w:cs="Times New Roman"/>
          <w:sz w:val="20"/>
          <w:szCs w:val="20"/>
        </w:rPr>
        <w:t>ави та фінансів, 2020. – 276 с.</w:t>
      </w:r>
    </w:p>
  </w:footnote>
  <w:footnote w:id="5">
    <w:p w14:paraId="4888975D" w14:textId="77777777" w:rsidR="00A824FB" w:rsidRDefault="00A824FB" w:rsidP="00A824FB">
      <w:pPr>
        <w:pStyle w:val="a6"/>
        <w:jc w:val="both"/>
      </w:pPr>
      <w:r>
        <w:rPr>
          <w:rStyle w:val="a5"/>
        </w:rPr>
        <w:footnoteRef/>
      </w:r>
      <w:r>
        <w:t xml:space="preserve"> </w:t>
      </w:r>
      <w:proofErr w:type="spellStart"/>
      <w:r w:rsidRPr="00832DD8">
        <w:rPr>
          <w:rFonts w:ascii="Times New Roman" w:hAnsi="Times New Roman" w:cs="Times New Roman"/>
        </w:rPr>
        <w:t>Бреус</w:t>
      </w:r>
      <w:proofErr w:type="spellEnd"/>
      <w:r w:rsidRPr="00832DD8">
        <w:rPr>
          <w:rFonts w:ascii="Times New Roman" w:hAnsi="Times New Roman" w:cs="Times New Roman"/>
        </w:rPr>
        <w:t xml:space="preserve"> С.В., </w:t>
      </w:r>
      <w:proofErr w:type="spellStart"/>
      <w:r w:rsidRPr="00832DD8">
        <w:rPr>
          <w:rFonts w:ascii="Times New Roman" w:hAnsi="Times New Roman" w:cs="Times New Roman"/>
        </w:rPr>
        <w:t>Семченко</w:t>
      </w:r>
      <w:proofErr w:type="spellEnd"/>
      <w:r w:rsidRPr="00832DD8">
        <w:rPr>
          <w:rFonts w:ascii="Times New Roman" w:hAnsi="Times New Roman" w:cs="Times New Roman"/>
        </w:rPr>
        <w:t xml:space="preserve"> Є.О. Методи та моделі прийняття управлінських рішень // Економіка та управління підприємствами. 2018. </w:t>
      </w:r>
      <w:proofErr w:type="spellStart"/>
      <w:r w:rsidRPr="00832DD8">
        <w:rPr>
          <w:rFonts w:ascii="Times New Roman" w:hAnsi="Times New Roman" w:cs="Times New Roman"/>
        </w:rPr>
        <w:t>Вип</w:t>
      </w:r>
      <w:proofErr w:type="spellEnd"/>
      <w:r w:rsidRPr="00832DD8">
        <w:rPr>
          <w:rFonts w:ascii="Times New Roman" w:hAnsi="Times New Roman" w:cs="Times New Roman"/>
        </w:rPr>
        <w:t>. 24. С. 117-122.</w:t>
      </w:r>
    </w:p>
  </w:footnote>
  <w:footnote w:id="6">
    <w:p w14:paraId="3B23A5AC" w14:textId="77777777" w:rsidR="00A824FB" w:rsidRDefault="00A824FB" w:rsidP="00A824FB">
      <w:pPr>
        <w:pStyle w:val="a6"/>
      </w:pPr>
      <w:r>
        <w:rPr>
          <w:rStyle w:val="a5"/>
        </w:rPr>
        <w:footnoteRef/>
      </w:r>
      <w:r>
        <w:t xml:space="preserve"> </w:t>
      </w:r>
      <w:r w:rsidRPr="009174B0">
        <w:rPr>
          <w:rFonts w:ascii="Times New Roman" w:hAnsi="Times New Roman" w:cs="Times New Roman"/>
          <w:bCs/>
        </w:rPr>
        <w:t xml:space="preserve">Прийняття управлінських рішень </w:t>
      </w:r>
      <w:r w:rsidRPr="009174B0">
        <w:rPr>
          <w:rFonts w:ascii="Times New Roman" w:hAnsi="Times New Roman" w:cs="Times New Roman"/>
        </w:rPr>
        <w:t xml:space="preserve">: навчальний посібник / [Ю. Є. </w:t>
      </w:r>
      <w:proofErr w:type="spellStart"/>
      <w:r w:rsidRPr="009174B0">
        <w:rPr>
          <w:rFonts w:ascii="Times New Roman" w:hAnsi="Times New Roman" w:cs="Times New Roman"/>
        </w:rPr>
        <w:t>Петруня</w:t>
      </w:r>
      <w:proofErr w:type="spellEnd"/>
      <w:r w:rsidRPr="009174B0">
        <w:rPr>
          <w:rFonts w:ascii="Times New Roman" w:hAnsi="Times New Roman" w:cs="Times New Roman"/>
        </w:rPr>
        <w:t xml:space="preserve">, Б. В. </w:t>
      </w:r>
      <w:proofErr w:type="spellStart"/>
      <w:r w:rsidRPr="009174B0">
        <w:rPr>
          <w:rFonts w:ascii="Times New Roman" w:hAnsi="Times New Roman" w:cs="Times New Roman"/>
        </w:rPr>
        <w:t>Літовченко</w:t>
      </w:r>
      <w:proofErr w:type="spellEnd"/>
      <w:r w:rsidRPr="009174B0">
        <w:rPr>
          <w:rFonts w:ascii="Times New Roman" w:hAnsi="Times New Roman" w:cs="Times New Roman"/>
        </w:rPr>
        <w:t xml:space="preserve">, Т. О. Пасічник та ін.] ; за ред. Ю. Є. </w:t>
      </w:r>
      <w:proofErr w:type="spellStart"/>
      <w:r w:rsidRPr="009174B0">
        <w:rPr>
          <w:rFonts w:ascii="Times New Roman" w:hAnsi="Times New Roman" w:cs="Times New Roman"/>
        </w:rPr>
        <w:t>Петруні</w:t>
      </w:r>
      <w:proofErr w:type="spellEnd"/>
      <w:r w:rsidRPr="009174B0">
        <w:rPr>
          <w:rFonts w:ascii="Times New Roman" w:hAnsi="Times New Roman" w:cs="Times New Roman"/>
        </w:rPr>
        <w:t xml:space="preserve">. – [4-те вид., </w:t>
      </w:r>
      <w:proofErr w:type="spellStart"/>
      <w:r w:rsidRPr="009174B0">
        <w:rPr>
          <w:rFonts w:ascii="Times New Roman" w:hAnsi="Times New Roman" w:cs="Times New Roman"/>
        </w:rPr>
        <w:t>переробл</w:t>
      </w:r>
      <w:proofErr w:type="spellEnd"/>
      <w:r w:rsidRPr="009174B0">
        <w:rPr>
          <w:rFonts w:ascii="Times New Roman" w:hAnsi="Times New Roman" w:cs="Times New Roman"/>
        </w:rPr>
        <w:t xml:space="preserve">. і </w:t>
      </w:r>
      <w:proofErr w:type="spellStart"/>
      <w:r w:rsidRPr="009174B0">
        <w:rPr>
          <w:rFonts w:ascii="Times New Roman" w:hAnsi="Times New Roman" w:cs="Times New Roman"/>
        </w:rPr>
        <w:t>доп</w:t>
      </w:r>
      <w:proofErr w:type="spellEnd"/>
      <w:r w:rsidRPr="009174B0">
        <w:rPr>
          <w:rFonts w:ascii="Times New Roman" w:hAnsi="Times New Roman" w:cs="Times New Roman"/>
        </w:rPr>
        <w:t>.]. – Дніпро : Університет митної спр</w:t>
      </w:r>
      <w:r>
        <w:rPr>
          <w:rFonts w:ascii="Times New Roman" w:hAnsi="Times New Roman" w:cs="Times New Roman"/>
        </w:rPr>
        <w:t>ави та фінансів, 2020. – 276 с.</w:t>
      </w:r>
    </w:p>
  </w:footnote>
  <w:footnote w:id="7">
    <w:p w14:paraId="61979DFC" w14:textId="77777777" w:rsidR="00A824FB" w:rsidRDefault="00A824FB" w:rsidP="00A824FB">
      <w:pPr>
        <w:pStyle w:val="a6"/>
      </w:pPr>
      <w:r>
        <w:rPr>
          <w:rStyle w:val="a5"/>
        </w:rPr>
        <w:footnoteRef/>
      </w:r>
      <w:r>
        <w:t xml:space="preserve"> </w:t>
      </w:r>
      <w:r w:rsidRPr="00F323EA">
        <w:rPr>
          <w:rFonts w:ascii="Times New Roman" w:eastAsia="TimesNewRomanPSMT" w:hAnsi="Times New Roman" w:cs="Times New Roman"/>
        </w:rPr>
        <w:t xml:space="preserve">Семенова К. Д. Обґрунтування господарських рішень та оцінювання ризиків: </w:t>
      </w:r>
      <w:proofErr w:type="spellStart"/>
      <w:r w:rsidRPr="00F323EA">
        <w:rPr>
          <w:rFonts w:ascii="Times New Roman" w:eastAsia="TimesNewRomanPSMT" w:hAnsi="Times New Roman" w:cs="Times New Roman"/>
        </w:rPr>
        <w:t>навч</w:t>
      </w:r>
      <w:proofErr w:type="spellEnd"/>
      <w:r w:rsidRPr="00F323EA">
        <w:rPr>
          <w:rFonts w:ascii="Times New Roman" w:eastAsia="TimesNewRomanPSMT" w:hAnsi="Times New Roman" w:cs="Times New Roman"/>
        </w:rPr>
        <w:t xml:space="preserve">. </w:t>
      </w:r>
      <w:proofErr w:type="spellStart"/>
      <w:r w:rsidRPr="00F323EA">
        <w:rPr>
          <w:rFonts w:ascii="Times New Roman" w:eastAsia="TimesNewRomanPSMT" w:hAnsi="Times New Roman" w:cs="Times New Roman"/>
        </w:rPr>
        <w:t>посіб</w:t>
      </w:r>
      <w:proofErr w:type="spellEnd"/>
      <w:r w:rsidRPr="00F323EA">
        <w:rPr>
          <w:rFonts w:ascii="Times New Roman" w:eastAsia="TimesNewRomanPSMT" w:hAnsi="Times New Roman" w:cs="Times New Roman"/>
        </w:rPr>
        <w:t xml:space="preserve">. Одеса : ОНЕУ, ротапринт, 2013. </w:t>
      </w:r>
      <w:r>
        <w:rPr>
          <w:rFonts w:ascii="Times New Roman" w:eastAsia="TimesNewRomanPSMT" w:hAnsi="Times New Roman" w:cs="Times New Roman"/>
        </w:rPr>
        <w:t>1</w:t>
      </w:r>
      <w:r w:rsidRPr="00F323EA">
        <w:rPr>
          <w:rFonts w:ascii="Times New Roman" w:eastAsia="TimesNewRomanPSMT" w:hAnsi="Times New Roman" w:cs="Times New Roman"/>
        </w:rPr>
        <w:t>94 с.</w:t>
      </w:r>
    </w:p>
  </w:footnote>
  <w:footnote w:id="8">
    <w:p w14:paraId="1094B8F9" w14:textId="77777777" w:rsidR="00A824FB" w:rsidRDefault="00A824FB" w:rsidP="00A824FB">
      <w:pPr>
        <w:autoSpaceDE w:val="0"/>
        <w:autoSpaceDN w:val="0"/>
        <w:adjustRightInd w:val="0"/>
        <w:spacing w:after="0" w:line="240" w:lineRule="auto"/>
        <w:jc w:val="both"/>
      </w:pPr>
      <w:r>
        <w:rPr>
          <w:rStyle w:val="a5"/>
        </w:rPr>
        <w:footnoteRef/>
      </w:r>
      <w:r>
        <w:t xml:space="preserve"> </w:t>
      </w:r>
      <w:r w:rsidRPr="003526B7">
        <w:rPr>
          <w:rFonts w:ascii="Times New Roman" w:hAnsi="Times New Roman" w:cs="Times New Roman"/>
          <w:bCs/>
          <w:sz w:val="20"/>
          <w:szCs w:val="20"/>
        </w:rPr>
        <w:t xml:space="preserve">Прийняття управлінських рішень </w:t>
      </w:r>
      <w:r w:rsidRPr="003526B7">
        <w:rPr>
          <w:rFonts w:ascii="Times New Roman" w:hAnsi="Times New Roman" w:cs="Times New Roman"/>
          <w:sz w:val="20"/>
          <w:szCs w:val="20"/>
        </w:rPr>
        <w:t xml:space="preserve">: навчальний посібник / [Ю. Є. </w:t>
      </w:r>
      <w:proofErr w:type="spellStart"/>
      <w:r w:rsidRPr="003526B7">
        <w:rPr>
          <w:rFonts w:ascii="Times New Roman" w:hAnsi="Times New Roman" w:cs="Times New Roman"/>
          <w:sz w:val="20"/>
          <w:szCs w:val="20"/>
        </w:rPr>
        <w:t>Петруня</w:t>
      </w:r>
      <w:proofErr w:type="spellEnd"/>
      <w:r w:rsidRPr="003526B7">
        <w:rPr>
          <w:rFonts w:ascii="Times New Roman" w:hAnsi="Times New Roman" w:cs="Times New Roman"/>
          <w:sz w:val="20"/>
          <w:szCs w:val="20"/>
        </w:rPr>
        <w:t xml:space="preserve">, Б. В. </w:t>
      </w:r>
      <w:proofErr w:type="spellStart"/>
      <w:r w:rsidRPr="003526B7">
        <w:rPr>
          <w:rFonts w:ascii="Times New Roman" w:hAnsi="Times New Roman" w:cs="Times New Roman"/>
          <w:sz w:val="20"/>
          <w:szCs w:val="20"/>
        </w:rPr>
        <w:t>Літовченко</w:t>
      </w:r>
      <w:proofErr w:type="spellEnd"/>
      <w:r w:rsidRPr="003526B7">
        <w:rPr>
          <w:rFonts w:ascii="Times New Roman" w:hAnsi="Times New Roman" w:cs="Times New Roman"/>
          <w:sz w:val="20"/>
          <w:szCs w:val="20"/>
        </w:rPr>
        <w:t xml:space="preserve">, Т. О. Пасічник та ін.] ; за ред. Ю. Є. </w:t>
      </w:r>
      <w:proofErr w:type="spellStart"/>
      <w:r w:rsidRPr="003526B7">
        <w:rPr>
          <w:rFonts w:ascii="Times New Roman" w:hAnsi="Times New Roman" w:cs="Times New Roman"/>
          <w:sz w:val="20"/>
          <w:szCs w:val="20"/>
        </w:rPr>
        <w:t>Петруні</w:t>
      </w:r>
      <w:proofErr w:type="spellEnd"/>
      <w:r w:rsidRPr="003526B7">
        <w:rPr>
          <w:rFonts w:ascii="Times New Roman" w:hAnsi="Times New Roman" w:cs="Times New Roman"/>
          <w:sz w:val="20"/>
          <w:szCs w:val="20"/>
        </w:rPr>
        <w:t xml:space="preserve">. – [4-те вид., </w:t>
      </w:r>
      <w:proofErr w:type="spellStart"/>
      <w:r w:rsidRPr="003526B7">
        <w:rPr>
          <w:rFonts w:ascii="Times New Roman" w:hAnsi="Times New Roman" w:cs="Times New Roman"/>
          <w:sz w:val="20"/>
          <w:szCs w:val="20"/>
        </w:rPr>
        <w:t>переробл</w:t>
      </w:r>
      <w:proofErr w:type="spellEnd"/>
      <w:r w:rsidRPr="003526B7">
        <w:rPr>
          <w:rFonts w:ascii="Times New Roman" w:hAnsi="Times New Roman" w:cs="Times New Roman"/>
          <w:sz w:val="20"/>
          <w:szCs w:val="20"/>
        </w:rPr>
        <w:t xml:space="preserve">. і </w:t>
      </w:r>
      <w:proofErr w:type="spellStart"/>
      <w:r w:rsidRPr="003526B7">
        <w:rPr>
          <w:rFonts w:ascii="Times New Roman" w:hAnsi="Times New Roman" w:cs="Times New Roman"/>
          <w:sz w:val="20"/>
          <w:szCs w:val="20"/>
        </w:rPr>
        <w:t>доп</w:t>
      </w:r>
      <w:proofErr w:type="spellEnd"/>
      <w:r w:rsidRPr="003526B7">
        <w:rPr>
          <w:rFonts w:ascii="Times New Roman" w:hAnsi="Times New Roman" w:cs="Times New Roman"/>
          <w:sz w:val="20"/>
          <w:szCs w:val="20"/>
        </w:rPr>
        <w:t>.]. – Дніпро : Університет митної справи та фінансів, 2020. – 276 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67D1"/>
    <w:multiLevelType w:val="hybridMultilevel"/>
    <w:tmpl w:val="156AC192"/>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75B4B9E"/>
    <w:multiLevelType w:val="hybridMultilevel"/>
    <w:tmpl w:val="6D0A777A"/>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0CB662CF"/>
    <w:multiLevelType w:val="hybridMultilevel"/>
    <w:tmpl w:val="29B0A4C0"/>
    <w:lvl w:ilvl="0" w:tplc="61101FF4">
      <w:start w:val="2"/>
      <w:numFmt w:val="bullet"/>
      <w:lvlText w:val="-"/>
      <w:lvlJc w:val="left"/>
      <w:pPr>
        <w:ind w:left="700" w:hanging="360"/>
      </w:pPr>
      <w:rPr>
        <w:rFonts w:ascii="Times New Roman" w:eastAsiaTheme="minorHAnsi"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3" w15:restartNumberingAfterBreak="0">
    <w:nsid w:val="119D5CC8"/>
    <w:multiLevelType w:val="hybridMultilevel"/>
    <w:tmpl w:val="80549932"/>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1F3443B7"/>
    <w:multiLevelType w:val="hybridMultilevel"/>
    <w:tmpl w:val="E9FC1222"/>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20C84ADF"/>
    <w:multiLevelType w:val="hybridMultilevel"/>
    <w:tmpl w:val="06F40FC4"/>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220317E2"/>
    <w:multiLevelType w:val="hybridMultilevel"/>
    <w:tmpl w:val="D29C3AA2"/>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25143C3D"/>
    <w:multiLevelType w:val="hybridMultilevel"/>
    <w:tmpl w:val="75CA3444"/>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25DA5949"/>
    <w:multiLevelType w:val="hybridMultilevel"/>
    <w:tmpl w:val="126AC600"/>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42725C1D"/>
    <w:multiLevelType w:val="hybridMultilevel"/>
    <w:tmpl w:val="1BCE30EC"/>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448F5F23"/>
    <w:multiLevelType w:val="hybridMultilevel"/>
    <w:tmpl w:val="056437D8"/>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4B414F4D"/>
    <w:multiLevelType w:val="hybridMultilevel"/>
    <w:tmpl w:val="FE967C70"/>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563B660C"/>
    <w:multiLevelType w:val="hybridMultilevel"/>
    <w:tmpl w:val="4D88B0B0"/>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564A2F25"/>
    <w:multiLevelType w:val="hybridMultilevel"/>
    <w:tmpl w:val="ACC6D19A"/>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5A4010FE"/>
    <w:multiLevelType w:val="hybridMultilevel"/>
    <w:tmpl w:val="0A300E36"/>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65780B07"/>
    <w:multiLevelType w:val="hybridMultilevel"/>
    <w:tmpl w:val="7E2CF16A"/>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15:restartNumberingAfterBreak="0">
    <w:nsid w:val="70134BF0"/>
    <w:multiLevelType w:val="hybridMultilevel"/>
    <w:tmpl w:val="108C1BBC"/>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76D17376"/>
    <w:multiLevelType w:val="hybridMultilevel"/>
    <w:tmpl w:val="B1187F92"/>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7E9038BF"/>
    <w:multiLevelType w:val="hybridMultilevel"/>
    <w:tmpl w:val="77C65306"/>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16cid:durableId="1336807617">
    <w:abstractNumId w:val="13"/>
  </w:num>
  <w:num w:numId="2" w16cid:durableId="2014643937">
    <w:abstractNumId w:val="11"/>
  </w:num>
  <w:num w:numId="3" w16cid:durableId="508910123">
    <w:abstractNumId w:val="5"/>
  </w:num>
  <w:num w:numId="4" w16cid:durableId="1436361163">
    <w:abstractNumId w:val="2"/>
  </w:num>
  <w:num w:numId="5" w16cid:durableId="1016615017">
    <w:abstractNumId w:val="3"/>
  </w:num>
  <w:num w:numId="6" w16cid:durableId="580480928">
    <w:abstractNumId w:val="12"/>
  </w:num>
  <w:num w:numId="7" w16cid:durableId="693648855">
    <w:abstractNumId w:val="6"/>
  </w:num>
  <w:num w:numId="8" w16cid:durableId="393357996">
    <w:abstractNumId w:val="1"/>
  </w:num>
  <w:num w:numId="9" w16cid:durableId="1259362093">
    <w:abstractNumId w:val="18"/>
  </w:num>
  <w:num w:numId="10" w16cid:durableId="830097494">
    <w:abstractNumId w:val="0"/>
  </w:num>
  <w:num w:numId="11" w16cid:durableId="1283923620">
    <w:abstractNumId w:val="10"/>
  </w:num>
  <w:num w:numId="12" w16cid:durableId="630208356">
    <w:abstractNumId w:val="7"/>
  </w:num>
  <w:num w:numId="13" w16cid:durableId="959649305">
    <w:abstractNumId w:val="9"/>
  </w:num>
  <w:num w:numId="14" w16cid:durableId="1825005501">
    <w:abstractNumId w:val="17"/>
  </w:num>
  <w:num w:numId="15" w16cid:durableId="647828646">
    <w:abstractNumId w:val="4"/>
  </w:num>
  <w:num w:numId="16" w16cid:durableId="1518813102">
    <w:abstractNumId w:val="15"/>
  </w:num>
  <w:num w:numId="17" w16cid:durableId="668366545">
    <w:abstractNumId w:val="16"/>
  </w:num>
  <w:num w:numId="18" w16cid:durableId="1862888982">
    <w:abstractNumId w:val="8"/>
  </w:num>
  <w:num w:numId="19" w16cid:durableId="1898006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C16"/>
    <w:rsid w:val="000D0FE0"/>
    <w:rsid w:val="00122FA2"/>
    <w:rsid w:val="00251C16"/>
    <w:rsid w:val="0026420C"/>
    <w:rsid w:val="00304C16"/>
    <w:rsid w:val="004038E5"/>
    <w:rsid w:val="00523EC6"/>
    <w:rsid w:val="00601659"/>
    <w:rsid w:val="006731DC"/>
    <w:rsid w:val="00692E1D"/>
    <w:rsid w:val="006C0B77"/>
    <w:rsid w:val="008242FF"/>
    <w:rsid w:val="00870751"/>
    <w:rsid w:val="00922C48"/>
    <w:rsid w:val="009A6C0A"/>
    <w:rsid w:val="009C547D"/>
    <w:rsid w:val="00A824FB"/>
    <w:rsid w:val="00B915B7"/>
    <w:rsid w:val="00BA4079"/>
    <w:rsid w:val="00BA564B"/>
    <w:rsid w:val="00D80ECB"/>
    <w:rsid w:val="00DB2F8C"/>
    <w:rsid w:val="00EA59DF"/>
    <w:rsid w:val="00EE4070"/>
    <w:rsid w:val="00F01A31"/>
    <w:rsid w:val="00F12C76"/>
    <w:rsid w:val="00F60D78"/>
    <w:rsid w:val="00F96756"/>
    <w:rsid w:val="00FA3488"/>
    <w:rsid w:val="00FB2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12726"/>
  <w15:chartTrackingRefBased/>
  <w15:docId w15:val="{A551EE62-FFF8-4FC4-B794-6F08C064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488"/>
    <w:rPr>
      <w:lang w:val="uk-UA"/>
    </w:rPr>
  </w:style>
  <w:style w:type="paragraph" w:styleId="2">
    <w:name w:val="heading 2"/>
    <w:basedOn w:val="a"/>
    <w:next w:val="a"/>
    <w:link w:val="20"/>
    <w:autoRedefine/>
    <w:uiPriority w:val="9"/>
    <w:unhideWhenUsed/>
    <w:qFormat/>
    <w:rsid w:val="0026420C"/>
    <w:pPr>
      <w:keepNext/>
      <w:keepLines/>
      <w:spacing w:before="40" w:after="0"/>
      <w:jc w:val="both"/>
      <w:outlineLvl w:val="1"/>
    </w:pPr>
    <w:rPr>
      <w:rFonts w:ascii="Times New Roman" w:eastAsiaTheme="majorEastAsia" w:hAnsi="Times New Roman" w:cstheme="majorBidi"/>
      <w:sz w:val="3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1A31"/>
    <w:pPr>
      <w:ind w:left="720"/>
      <w:contextualSpacing/>
    </w:pPr>
  </w:style>
  <w:style w:type="paragraph" w:styleId="a4">
    <w:name w:val="Normal (Web)"/>
    <w:basedOn w:val="a"/>
    <w:uiPriority w:val="99"/>
    <w:unhideWhenUsed/>
    <w:rsid w:val="004038E5"/>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footnote reference"/>
    <w:basedOn w:val="a0"/>
    <w:uiPriority w:val="99"/>
    <w:semiHidden/>
    <w:unhideWhenUsed/>
    <w:rsid w:val="0026420C"/>
    <w:rPr>
      <w:vertAlign w:val="superscript"/>
    </w:rPr>
  </w:style>
  <w:style w:type="character" w:customStyle="1" w:styleId="20">
    <w:name w:val="Заголовок 2 Знак"/>
    <w:basedOn w:val="a0"/>
    <w:link w:val="2"/>
    <w:uiPriority w:val="9"/>
    <w:rsid w:val="0026420C"/>
    <w:rPr>
      <w:rFonts w:ascii="Times New Roman" w:eastAsiaTheme="majorEastAsia" w:hAnsi="Times New Roman" w:cstheme="majorBidi"/>
      <w:sz w:val="36"/>
      <w:szCs w:val="26"/>
      <w:lang w:val="uk-UA"/>
    </w:rPr>
  </w:style>
  <w:style w:type="paragraph" w:styleId="a6">
    <w:name w:val="footnote text"/>
    <w:basedOn w:val="a"/>
    <w:link w:val="a7"/>
    <w:uiPriority w:val="99"/>
    <w:semiHidden/>
    <w:unhideWhenUsed/>
    <w:rsid w:val="006731DC"/>
    <w:pPr>
      <w:spacing w:after="0" w:line="240" w:lineRule="auto"/>
    </w:pPr>
    <w:rPr>
      <w:sz w:val="20"/>
      <w:szCs w:val="20"/>
    </w:rPr>
  </w:style>
  <w:style w:type="character" w:customStyle="1" w:styleId="a7">
    <w:name w:val="Текст сноски Знак"/>
    <w:basedOn w:val="a0"/>
    <w:link w:val="a6"/>
    <w:uiPriority w:val="99"/>
    <w:semiHidden/>
    <w:rsid w:val="006731DC"/>
    <w:rPr>
      <w:sz w:val="20"/>
      <w:szCs w:val="20"/>
      <w:lang w:val="uk-UA"/>
    </w:rPr>
  </w:style>
  <w:style w:type="paragraph" w:customStyle="1" w:styleId="Default">
    <w:name w:val="Default"/>
    <w:rsid w:val="009C547D"/>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9</Pages>
  <Words>4467</Words>
  <Characters>25463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2022-12-12T11:16:00Z</dcterms:created>
  <dcterms:modified xsi:type="dcterms:W3CDTF">2023-01-15T17:21:00Z</dcterms:modified>
</cp:coreProperties>
</file>