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1352"/>
        <w:gridCol w:w="495"/>
        <w:gridCol w:w="289"/>
        <w:gridCol w:w="486"/>
      </w:tblGrid>
      <w:tr w:rsidR="004D1F3C" w:rsidRPr="005F4B0C" w:rsidTr="004D1F3C">
        <w:trPr>
          <w:trHeight w:val="411"/>
        </w:trPr>
        <w:tc>
          <w:tcPr>
            <w:tcW w:w="856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0" w:name="n169"/>
            <w:bookmarkEnd w:id="0"/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КОДИ</w:t>
            </w:r>
          </w:p>
        </w:tc>
      </w:tr>
      <w:tr w:rsidR="004D1F3C" w:rsidRPr="005F4B0C" w:rsidTr="004D1F3C">
        <w:tc>
          <w:tcPr>
            <w:tcW w:w="856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ind w:firstLine="5529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Дата (рік, місяць, число)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2019</w:t>
            </w:r>
          </w:p>
        </w:tc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01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01</w:t>
            </w:r>
          </w:p>
        </w:tc>
      </w:tr>
      <w:tr w:rsidR="004D1F3C" w:rsidRPr="005F4B0C" w:rsidTr="004D1F3C"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Підприємство ______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__</w:t>
            </w:r>
            <w:r w:rsidRPr="004D1F3C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uk-UA"/>
              </w:rPr>
              <w:t>ТОВ «ГАЛАКТИКА»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________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r w:rsidRPr="005F4B0C">
              <w:rPr>
                <w:rFonts w:ascii="Times New Roman" w:eastAsia="Times New Roman" w:hAnsi="Times New Roman"/>
                <w:color w:val="000000"/>
                <w:sz w:val="20"/>
                <w:lang w:eastAsia="uk-UA"/>
              </w:rPr>
              <w:t>                                                                              (найменування)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ЄДРПОУ</w:t>
            </w:r>
          </w:p>
        </w:tc>
        <w:tc>
          <w:tcPr>
            <w:tcW w:w="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12345678</w:t>
            </w:r>
          </w:p>
        </w:tc>
      </w:tr>
    </w:tbl>
    <w:p w:rsidR="004D1F3C" w:rsidRPr="005F4B0C" w:rsidRDefault="004D1F3C" w:rsidP="005E1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" w:name="n170"/>
      <w:bookmarkEnd w:id="1"/>
      <w:r w:rsidRPr="005F4B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Звіт про рух грошових коштів (за прямим методом)</w:t>
      </w:r>
    </w:p>
    <w:p w:rsidR="004D1F3C" w:rsidRPr="005F4B0C" w:rsidRDefault="004D1F3C" w:rsidP="005E1E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n171"/>
      <w:bookmarkEnd w:id="2"/>
      <w:r w:rsidRPr="005F4B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за 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18</w:t>
      </w:r>
      <w:r w:rsidRPr="005F4B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р.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5546"/>
        <w:gridCol w:w="809"/>
        <w:gridCol w:w="381"/>
        <w:gridCol w:w="1003"/>
        <w:gridCol w:w="740"/>
        <w:gridCol w:w="1167"/>
      </w:tblGrid>
      <w:tr w:rsidR="004D1F3C" w:rsidRPr="005F4B0C" w:rsidTr="000D4179">
        <w:trPr>
          <w:gridBefore w:val="1"/>
          <w:wBefore w:w="9" w:type="dxa"/>
        </w:trPr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3" w:name="n172"/>
            <w:bookmarkEnd w:id="3"/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Форма № 3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Код за ДКУД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1801004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4" w:name="n173"/>
            <w:bookmarkEnd w:id="4"/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звітний період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аналогічний період попереднього року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І. Рух коштів у результаті операційної діяльності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від: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Реалізації продукції (товарів, робіт, послуг)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3000</w:t>
            </w:r>
          </w:p>
        </w:tc>
        <w:tc>
          <w:tcPr>
            <w:tcW w:w="13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950 268</w:t>
            </w:r>
          </w:p>
        </w:tc>
        <w:tc>
          <w:tcPr>
            <w:tcW w:w="1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739 631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Повернення податків і зборів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3005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 тому числі податку на додану вартість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3006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1F3C" w:rsidRPr="005F4B0C" w:rsidTr="000D4179">
        <w:trPr>
          <w:trHeight w:val="299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Цільового фінансування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3010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</w:t>
            </w:r>
          </w:p>
        </w:tc>
      </w:tr>
      <w:tr w:rsidR="004D1F3C" w:rsidRPr="005F4B0C" w:rsidTr="000D4179">
        <w:trPr>
          <w:trHeight w:val="27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отримання субсидії, дотації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3011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1F3C" w:rsidRPr="005F4B0C" w:rsidTr="000D4179">
        <w:trPr>
          <w:trHeight w:val="251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авансів від покупців і замовників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3015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31 468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13 678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повернення авансів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3020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9 684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21 508</w:t>
            </w:r>
          </w:p>
        </w:tc>
      </w:tr>
      <w:tr w:rsidR="004D1F3C" w:rsidRPr="005F4B0C" w:rsidTr="000D4179">
        <w:trPr>
          <w:trHeight w:val="103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3025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101</w:t>
            </w:r>
          </w:p>
        </w:tc>
      </w:tr>
      <w:tr w:rsidR="004D1F3C" w:rsidRPr="005F4B0C" w:rsidTr="000D4179">
        <w:trPr>
          <w:trHeight w:val="253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боржників неустойки (штрафів, пені)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3035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126</w:t>
            </w:r>
          </w:p>
        </w:tc>
      </w:tr>
      <w:tr w:rsidR="004D1F3C" w:rsidRPr="005F4B0C" w:rsidTr="000D4179">
        <w:trPr>
          <w:trHeight w:val="253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операційної оренди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3040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1 103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</w:t>
            </w:r>
          </w:p>
        </w:tc>
      </w:tr>
      <w:tr w:rsidR="004D1F3C" w:rsidRPr="005F4B0C" w:rsidTr="000D4179">
        <w:trPr>
          <w:trHeight w:val="253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отримання роялті, авторських винагород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3045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4D1F3C" w:rsidRDefault="000D4179" w:rsidP="005E1E98">
            <w:pPr>
              <w:pStyle w:val="a3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1F3C" w:rsidRPr="005F4B0C" w:rsidTr="000D4179">
        <w:trPr>
          <w:trHeight w:val="253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страхових премій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3050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4D1F3C" w:rsidRDefault="000D4179" w:rsidP="005E1E98">
            <w:pPr>
              <w:pStyle w:val="a3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0D4179" w:rsidRPr="005F4B0C" w:rsidTr="000D4179">
        <w:trPr>
          <w:trHeight w:val="253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фінансових установ від повернення позик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3055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pStyle w:val="a3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надходження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3095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1 711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1 387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оплату: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Товарів (робіт, послуг)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3100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 xml:space="preserve">( 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739 646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 xml:space="preserve">( 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668 567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Праці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3105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66 737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44 939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D1F3C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Відрахувань на соціальні заходи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3110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17 942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12 199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D1F3C" w:rsidRPr="005F4B0C" w:rsidTr="000D4179">
        <w:trPr>
          <w:trHeight w:val="221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Зобов’язань з податків і зборів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3115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60 693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1F3C" w:rsidRPr="005F4B0C" w:rsidRDefault="004D1F3C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0D417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47 659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0D4179" w:rsidRPr="005F4B0C" w:rsidTr="000D4179">
        <w:trPr>
          <w:trHeight w:val="622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 зобов’язань з податку на прибуток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3116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( 686)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( 370)</w:t>
            </w:r>
          </w:p>
        </w:tc>
      </w:tr>
      <w:tr w:rsidR="000D4179" w:rsidRPr="005F4B0C" w:rsidTr="000D4179">
        <w:trPr>
          <w:trHeight w:val="560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 зобов’язань з податку на додану вартість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3117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(42 001)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(33 624)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 зобов’язань з інших податків і зборів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3118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(17 951)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( 13 665)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 авансів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3135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(46 890)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(16 575)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 повернення авансів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3140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(19 790)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(6 174)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 цільових авансів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3145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оплату зобов’язань та страховими контрактами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3150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фінансових установ на подання позик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3155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витрачання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3190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2 540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479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3195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40 801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-20 128</w:t>
            </w:r>
          </w:p>
        </w:tc>
      </w:tr>
      <w:tr w:rsidR="000D4179" w:rsidRPr="005F4B0C" w:rsidTr="000D4179">
        <w:trPr>
          <w:trHeight w:val="5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II. Рух коштів у результаті інвестиційної діяльності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0D4179" w:rsidRPr="005F4B0C" w:rsidTr="000D4179">
        <w:trPr>
          <w:trHeight w:val="690"/>
        </w:trPr>
        <w:tc>
          <w:tcPr>
            <w:tcW w:w="555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реалізації: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фінансових інвестицій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3200</w:t>
            </w:r>
          </w:p>
        </w:tc>
        <w:tc>
          <w:tcPr>
            <w:tcW w:w="13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необоротних активів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3205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325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отриманих: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відсотків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3215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дивідендів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3220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 деривативів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3225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погашення позик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3230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2 850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7 288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вибуття дочірнього підприємства та іншої господарської одиниці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3235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надходження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3250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0D4179" w:rsidRPr="005F4B0C" w:rsidTr="000D4179">
        <w:trPr>
          <w:trHeight w:val="13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придбання: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фінансових інвестицій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3255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 xml:space="preserve">( 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 xml:space="preserve">( 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необоротних активів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3260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25 821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25 242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0D4179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Виплати за деривативами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3270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D4179" w:rsidRPr="005F4B0C" w:rsidRDefault="000D4179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надання позик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3275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( 4 700)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( 5 000)</w:t>
            </w:r>
          </w:p>
        </w:tc>
      </w:tr>
      <w:tr w:rsidR="004D262F" w:rsidRPr="005F4B0C" w:rsidTr="004D262F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Витрачання на придбання дочірнього підприємства та іншої господарської одиниці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3280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платежі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3290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 рух коштів від інвестиційної діяльності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3295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-27 351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-22 629</w:t>
            </w:r>
          </w:p>
        </w:tc>
      </w:tr>
      <w:tr w:rsidR="004D262F" w:rsidRPr="005F4B0C" w:rsidTr="000D4179">
        <w:trPr>
          <w:trHeight w:val="450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III. Рух коштів у результаті фінансової діяльності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4D262F" w:rsidRPr="005F4B0C" w:rsidTr="000D4179">
        <w:trPr>
          <w:trHeight w:val="345"/>
        </w:trPr>
        <w:tc>
          <w:tcPr>
            <w:tcW w:w="555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Надходження від: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Власного капіталу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3300</w:t>
            </w:r>
          </w:p>
        </w:tc>
        <w:tc>
          <w:tcPr>
            <w:tcW w:w="13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Отримання позик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3305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77 222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129 261</w:t>
            </w:r>
          </w:p>
        </w:tc>
      </w:tr>
      <w:tr w:rsidR="004D262F" w:rsidRPr="005F4B0C" w:rsidTr="004D262F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Надходження від продажу частково дочірньому підприємстві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3310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надходження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3340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на: 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Викуп власних акцій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3345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Погашення позик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3350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046B17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68</w:t>
            </w:r>
            <w:r w:rsidR="004D262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462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60 599</w:t>
            </w:r>
          </w:p>
        </w:tc>
      </w:tr>
      <w:tr w:rsidR="004D262F" w:rsidRPr="005F4B0C" w:rsidTr="000D4179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Сплату дивідендів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3355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500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 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D262F" w:rsidRPr="005F4B0C" w:rsidTr="000D4179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сплату відсотків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3360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( 25 432)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( 22 519)</w:t>
            </w:r>
          </w:p>
        </w:tc>
      </w:tr>
      <w:tr w:rsidR="004D262F" w:rsidRPr="005F4B0C" w:rsidTr="004D262F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сплату заборгованості з фінансової оренди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3365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</w:tr>
      <w:tr w:rsidR="004D262F" w:rsidRPr="005F4B0C" w:rsidTr="004D262F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придбання частково дочірньому підприємстві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3370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</w:tr>
      <w:tr w:rsidR="00046B17" w:rsidRPr="005F4B0C" w:rsidTr="004D262F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B17" w:rsidRDefault="00046B17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Витрачання на виплати неконтрольова</w:t>
            </w:r>
            <w:bookmarkStart w:id="5" w:name="_GoBack"/>
            <w:bookmarkEnd w:id="5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ним часткам у дочірніх підприємствах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46B17" w:rsidRDefault="00046B17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3375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46B17" w:rsidRPr="005F4B0C" w:rsidRDefault="00046B17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46B17" w:rsidRPr="005F4B0C" w:rsidRDefault="00046B17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- )</w:t>
            </w:r>
          </w:p>
        </w:tc>
      </w:tr>
      <w:tr w:rsidR="004D262F" w:rsidRPr="005F4B0C" w:rsidTr="000D4179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платежі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3390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-</w:t>
            </w: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)</w:t>
            </w:r>
          </w:p>
        </w:tc>
      </w:tr>
      <w:tr w:rsidR="004D262F" w:rsidRPr="005F4B0C" w:rsidTr="000D4179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 рух коштів від фінансової діяльності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3395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Cs w:val="24"/>
                <w:lang w:eastAsia="uk-UA"/>
              </w:rPr>
              <w:t>-17 172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Cs w:val="24"/>
                <w:lang w:eastAsia="uk-UA"/>
              </w:rPr>
              <w:t>46 143</w:t>
            </w:r>
          </w:p>
        </w:tc>
      </w:tr>
      <w:tr w:rsidR="004D262F" w:rsidRPr="005F4B0C" w:rsidTr="000D4179">
        <w:trPr>
          <w:trHeight w:val="225"/>
        </w:trPr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Чистий рух грошових коштів за звітний період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3400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4D262F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uk-UA"/>
              </w:rPr>
            </w:pPr>
            <w:r w:rsidRPr="004D262F">
              <w:rPr>
                <w:rFonts w:ascii="Times New Roman" w:eastAsia="Times New Roman" w:hAnsi="Times New Roman"/>
                <w:szCs w:val="24"/>
                <w:lang w:eastAsia="uk-UA"/>
              </w:rPr>
              <w:t>-3 722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Cs w:val="24"/>
                <w:lang w:eastAsia="uk-UA"/>
              </w:rPr>
              <w:t>3 386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Залишок коштів на початок року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3405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5 995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2 525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Вплив зміни валютних курсів на залишок коштів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3410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D16FC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( 86)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D16FC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84</w:t>
            </w:r>
          </w:p>
        </w:tc>
      </w:tr>
      <w:tr w:rsidR="004D262F" w:rsidRPr="005F4B0C" w:rsidTr="000D4179"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Залишок коштів на кінець року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262F" w:rsidRPr="005F4B0C" w:rsidRDefault="004D262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F4B0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3415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D16FC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2 187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262F" w:rsidRPr="005F4B0C" w:rsidRDefault="00D16FCF" w:rsidP="005E1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5 995</w:t>
            </w:r>
          </w:p>
        </w:tc>
      </w:tr>
    </w:tbl>
    <w:p w:rsidR="00D16FCF" w:rsidRDefault="00D16FCF" w:rsidP="005E1E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6" w:name="n174"/>
      <w:bookmarkEnd w:id="6"/>
    </w:p>
    <w:p w:rsidR="004D1F3C" w:rsidRPr="00D16FCF" w:rsidRDefault="004D1F3C" w:rsidP="005E1E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Керівник</w:t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</w:r>
      <w:r w:rsidR="0030511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 </w:t>
      </w:r>
      <w:r w:rsidR="00046B17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___________________ </w:t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  <w:t>_________________________________</w:t>
      </w:r>
    </w:p>
    <w:p w:rsidR="00D16FCF" w:rsidRPr="00D16FCF" w:rsidRDefault="0030511E" w:rsidP="005E1E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bookmarkStart w:id="7" w:name="n175"/>
      <w:bookmarkEnd w:id="7"/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</w:p>
    <w:p w:rsidR="00D16FCF" w:rsidRPr="00D16FCF" w:rsidRDefault="00D16FCF" w:rsidP="005E1E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</w:p>
    <w:p w:rsidR="00CF0882" w:rsidRPr="00046B17" w:rsidRDefault="0030511E" w:rsidP="005E1E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Головний бухгалтер </w:t>
      </w:r>
      <w:r w:rsidR="00046B17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_________________</w:t>
      </w:r>
      <w:r w:rsidR="00046B17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__</w:t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</w:r>
      <w:r w:rsidR="00D16FCF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ab/>
        <w:t>_________________________________</w:t>
      </w:r>
    </w:p>
    <w:sectPr w:rsidR="00CF0882" w:rsidRPr="00046B17" w:rsidSect="00AF1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74683"/>
    <w:multiLevelType w:val="hybridMultilevel"/>
    <w:tmpl w:val="D328368C"/>
    <w:lvl w:ilvl="0" w:tplc="850ED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65C68"/>
    <w:multiLevelType w:val="hybridMultilevel"/>
    <w:tmpl w:val="FE4AF0F2"/>
    <w:lvl w:ilvl="0" w:tplc="6AF015B4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1F3C"/>
    <w:rsid w:val="00046B17"/>
    <w:rsid w:val="000D4179"/>
    <w:rsid w:val="0030511E"/>
    <w:rsid w:val="004D1F3C"/>
    <w:rsid w:val="004D262F"/>
    <w:rsid w:val="005E1E98"/>
    <w:rsid w:val="00701AF0"/>
    <w:rsid w:val="007A38CB"/>
    <w:rsid w:val="007C7BB2"/>
    <w:rsid w:val="00C27A37"/>
    <w:rsid w:val="00CF0882"/>
    <w:rsid w:val="00D16FCF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01896-8889-45AA-9EBD-E93F1783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3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Dell</cp:lastModifiedBy>
  <cp:revision>15</cp:revision>
  <dcterms:created xsi:type="dcterms:W3CDTF">2019-10-30T08:22:00Z</dcterms:created>
  <dcterms:modified xsi:type="dcterms:W3CDTF">2019-11-13T20:33:00Z</dcterms:modified>
</cp:coreProperties>
</file>