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5F" w:rsidRPr="00570C0C" w:rsidRDefault="002B195F" w:rsidP="002B195F">
      <w:pPr>
        <w:rPr>
          <w:lang w:val="uk-UA"/>
        </w:rPr>
      </w:pPr>
      <w:r>
        <w:t>Нов</w:t>
      </w:r>
      <w:r>
        <w:rPr>
          <w:lang w:val="uk-UA"/>
        </w:rPr>
        <w:t>і значення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"/>
        <w:gridCol w:w="1676"/>
        <w:gridCol w:w="1127"/>
        <w:gridCol w:w="1028"/>
        <w:gridCol w:w="1127"/>
        <w:gridCol w:w="1128"/>
        <w:gridCol w:w="1329"/>
        <w:gridCol w:w="931"/>
        <w:gridCol w:w="660"/>
      </w:tblGrid>
      <w:tr w:rsidR="002B195F" w:rsidRPr="00570C0C" w:rsidTr="00B21FC4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Добувна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промисловість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кар'єрів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переробна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промисловість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секції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B, C, F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Z = 1,815 + 0,237 x 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+ 0,408</w:t>
            </w:r>
            <w:r w:rsidRPr="00570C0C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sz w:val="24"/>
                <w:szCs w:val="24"/>
                <w:lang w:eastAsia="ru-RU"/>
              </w:rPr>
              <w:t>⋅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10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+ 0,301</w:t>
            </w:r>
            <w:r w:rsidRPr="00570C0C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sz w:val="24"/>
                <w:szCs w:val="24"/>
                <w:lang w:eastAsia="ru-RU"/>
              </w:rPr>
              <w:t>⋅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11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+ 0,405 x 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13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+ 0,494</w:t>
            </w:r>
            <w:r w:rsidRPr="00570C0C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sz w:val="24"/>
                <w:szCs w:val="24"/>
                <w:lang w:eastAsia="ru-RU"/>
              </w:rPr>
              <w:t>⋅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14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0,303</w:t>
            </w:r>
            <w:r w:rsidRPr="00570C0C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sz w:val="24"/>
                <w:szCs w:val="24"/>
                <w:lang w:eastAsia="ru-RU"/>
              </w:rPr>
              <w:t>⋅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15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+ 0,234 x 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17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-18,7 %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-1,749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-18,7 %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3,4 %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-0,543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3,4 %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24,5 %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0,054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24,5 %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0,307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42,0 %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0,365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42,0 %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52,0 %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0,723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52,0 %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0,935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75,6 %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1,040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75,6 %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1,379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58,4 %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-1,282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58,4 %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84,6 %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-0,543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84,6 %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-0,025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133,2 %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0,307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133,2 %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0,572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-0,6 %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1,369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-0,6 %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1,105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11,2 %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0,922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11,2 %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17,0 %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0,644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17,0 %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0,503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26,3 %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42,7 %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-0,055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42,7 %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-0,722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96,3 %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-1,906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0,3 %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0,617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0,9 %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0,543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0,9 %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0,248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7,6 %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0,247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7,6 %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11,2 %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0,087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11,2 %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16,9 %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0,054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16,9 %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29,8 %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-0,240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29,8 %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-1,190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9915,7 %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0,952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9915,7 %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14664,1 %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0,682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14664,1 %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21070,8 %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0,669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21070,8 %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35301,3 %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0,087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35301,3 %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-1,241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-61,4 %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-1,460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-61,4 %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109,9 %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-1,19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109,9 %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182,7 %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-0,368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182,7 %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269,3 %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0,325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269,3 %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762,7 %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0,830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762,7 %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1158,7 %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0,902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1158,7 %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1,261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79,9 %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-1,773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79,9 %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239,9 %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-0,990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239,9 %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388,0 %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-0,199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388,0 %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579,1 %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0,386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579,1 %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831,1 %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0,498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831,1 %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1745,3 %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0,809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1745,3 %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2521,0 %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1,196</w:t>
            </w:r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Дорівнює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більше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ніж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2521,0 %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1,307</w:t>
            </w:r>
          </w:p>
        </w:tc>
      </w:tr>
    </w:tbl>
    <w:p w:rsidR="002B195F" w:rsidRDefault="002B195F" w:rsidP="002B195F"/>
    <w:p w:rsidR="002B195F" w:rsidRPr="00BE76A3" w:rsidRDefault="00AF77D9" w:rsidP="002B195F">
      <w:pPr>
        <w:rPr>
          <w:sz w:val="32"/>
          <w:szCs w:val="32"/>
          <w:lang w:val="uk-UA"/>
        </w:rPr>
      </w:pPr>
      <w:r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Z = </w:t>
      </w:r>
      <w:r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 xml:space="preserve">1,815 + 0,237 x 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0,543</w:t>
      </w:r>
      <w:r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 + 0,408</w:t>
      </w:r>
      <w:r w:rsidRPr="00BE76A3">
        <w:rPr>
          <w:rFonts w:ascii="Arial Unicode MS" w:eastAsia="Arial Unicode MS" w:hAnsi="Arial Unicode MS" w:cs="Arial Unicode MS" w:hint="eastAsia"/>
          <w:b/>
          <w:bCs/>
          <w:color w:val="333333"/>
          <w:sz w:val="32"/>
          <w:szCs w:val="32"/>
          <w:highlight w:val="yellow"/>
          <w:lang w:eastAsia="ru-RU"/>
        </w:rPr>
        <w:t>⋅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0,572</w:t>
      </w:r>
      <w:r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+ 0,301</w:t>
      </w:r>
      <w:r w:rsidRPr="00BE76A3">
        <w:rPr>
          <w:rFonts w:ascii="Arial Unicode MS" w:eastAsia="Arial Unicode MS" w:hAnsi="Arial Unicode MS" w:cs="Arial Unicode MS" w:hint="eastAsia"/>
          <w:b/>
          <w:bCs/>
          <w:color w:val="333333"/>
          <w:sz w:val="32"/>
          <w:szCs w:val="32"/>
          <w:highlight w:val="yellow"/>
          <w:lang w:eastAsia="ru-RU"/>
        </w:rPr>
        <w:t>⋅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0,503</w:t>
      </w:r>
      <w:r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+ </w:t>
      </w:r>
      <w:r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 xml:space="preserve">0,405 x 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0,248</w:t>
      </w:r>
      <w:r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+ </w:t>
      </w:r>
      <w:r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0,494</w:t>
      </w:r>
      <w:r w:rsidRPr="00BE76A3">
        <w:rPr>
          <w:rFonts w:ascii="Arial Unicode MS" w:eastAsia="Arial Unicode MS" w:hAnsi="Arial Unicode MS" w:cs="Arial Unicode MS" w:hint="eastAsia"/>
          <w:b/>
          <w:bCs/>
          <w:color w:val="333333"/>
          <w:sz w:val="32"/>
          <w:szCs w:val="32"/>
          <w:highlight w:val="yellow"/>
          <w:lang w:eastAsia="ru-RU"/>
        </w:rPr>
        <w:t>⋅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0,952</w:t>
      </w:r>
      <w:r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+</w:t>
      </w:r>
      <w:r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0,303</w:t>
      </w:r>
      <w:r w:rsidRPr="00BE76A3">
        <w:rPr>
          <w:rFonts w:ascii="Arial Unicode MS" w:eastAsia="Arial Unicode MS" w:hAnsi="Arial Unicode MS" w:cs="Arial Unicode MS" w:hint="eastAsia"/>
          <w:b/>
          <w:bCs/>
          <w:color w:val="333333"/>
          <w:sz w:val="32"/>
          <w:szCs w:val="32"/>
          <w:highlight w:val="yellow"/>
          <w:lang w:eastAsia="ru-RU"/>
        </w:rPr>
        <w:t>⋅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highlight w:val="yellow"/>
          <w:lang w:eastAsia="ru-RU"/>
        </w:rPr>
        <w:t>0,325</w:t>
      </w:r>
      <w:r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+ 0,234 x 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-0,199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  <w:lang w:val="uk-UA" w:eastAsia="ru-RU"/>
        </w:rPr>
        <w:t xml:space="preserve"> =</w:t>
      </w:r>
      <w:r w:rsidR="00BE76A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  <w:lang w:val="uk-UA" w:eastAsia="ru-RU"/>
        </w:rPr>
        <w:t xml:space="preserve"> </w:t>
      </w:r>
      <w:r w:rsidR="00BE76A3" w:rsidRPr="00AF77D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1,815</w:t>
      </w:r>
      <w:r w:rsidR="00BE76A3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+ 0,129 + 0,233 +0,151 +0,100 + 0,470+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0,628</w:t>
      </w:r>
      <w:r w:rsidR="00BE76A3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-0,047=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3,479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"/>
        <w:gridCol w:w="1646"/>
        <w:gridCol w:w="1807"/>
        <w:gridCol w:w="1807"/>
        <w:gridCol w:w="2040"/>
        <w:gridCol w:w="1629"/>
      </w:tblGrid>
      <w:tr w:rsidR="002B195F" w:rsidRPr="00570C0C" w:rsidTr="00B21FC4"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8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8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8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Формула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розрахунку</w:t>
            </w:r>
            <w:proofErr w:type="spellEnd"/>
          </w:p>
        </w:tc>
        <w:tc>
          <w:tcPr>
            <w:tcW w:w="2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Алгоритм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розрахунку</w:t>
            </w:r>
            <w:proofErr w:type="spellEnd"/>
          </w:p>
        </w:tc>
      </w:tr>
      <w:tr w:rsidR="002B195F" w:rsidRPr="00570C0C" w:rsidTr="00B21F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Великі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середні</w:t>
            </w:r>
            <w:proofErr w:type="spellEnd"/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Розрахунок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MK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капіталу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Частка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капіталу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балансі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підприємства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Власний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капітал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Валюта балансу (актив)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1 р. 1495 гр. 4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1 р. 1300 гр. 4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1FC4" w:rsidRDefault="00B21FC4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B44E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11268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</w:t>
            </w:r>
          </w:p>
          <w:p w:rsidR="00B21FC4" w:rsidRDefault="00B21FC4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415</w:t>
            </w:r>
            <w:r w:rsidRPr="00F644E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389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=</w:t>
            </w:r>
          </w:p>
          <w:p w:rsidR="002B195F" w:rsidRPr="00570C0C" w:rsidRDefault="00B21FC4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0,027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10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поточної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ліквідності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Спроможність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покривати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короткострокові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рахунок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активів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1 р. 1195 гр. 4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1 р. 1695 гр. 4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1FC4" w:rsidRDefault="00B21FC4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415</w:t>
            </w:r>
            <w:r w:rsidRPr="00F644E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389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</w:t>
            </w:r>
          </w:p>
          <w:p w:rsidR="00AD3055" w:rsidRDefault="00B21FC4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213</w:t>
            </w:r>
            <w:r w:rsidRPr="00F644E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674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</w:t>
            </w:r>
          </w:p>
          <w:p w:rsidR="002B195F" w:rsidRPr="00570C0C" w:rsidRDefault="00B21FC4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1FC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1,944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11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MK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11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боргу чистим доходом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Спроможність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боргу доходами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основного виду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короткострокові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Чистий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дохід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реалізованої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зароблених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премій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1 р. 1510 + р. 1515 + р. 1600 + р. 1610 -</w:t>
            </w:r>
            <w:r w:rsidR="00A03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р. 1165 гр. 4</w:t>
            </w:r>
            <w:r w:rsidR="00A03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2 р. 2000 + р. 2010 гр. 3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Default="00AD3055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(139864+</w:t>
            </w:r>
          </w:p>
          <w:p w:rsidR="00AD3055" w:rsidRDefault="00AD3055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50583-2187):</w:t>
            </w:r>
          </w:p>
          <w:p w:rsidR="00AD3055" w:rsidRPr="00570C0C" w:rsidRDefault="00AD3055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889286=0,212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13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MK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13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частки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неопераційних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балансу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Частка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активів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яка не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має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прямого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відношення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операційної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підприємства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Неопераційні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Валюта балансу (актив)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1 р. 1000 + р. 1030 + р. 1035 + р. 1040 + р. 1045 + р. 1050 + р. 1090 + р. 1155 + р. 1160 +</w:t>
            </w:r>
            <w:r w:rsidR="00AD3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р. 1190 гр. 4</w:t>
            </w:r>
            <w:r w:rsidR="00AD3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AD3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________________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1 р. 1300 гр. 4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7D9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982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6346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+</w:t>
            </w:r>
          </w:p>
          <w:p w:rsidR="002B195F" w:rsidRPr="00AF77D9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1304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415</w:t>
            </w:r>
            <w:r w:rsidRPr="000A1A5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389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=0,021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14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MK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14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оборотності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активів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Період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повного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обороту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активів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Чистий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дохід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реалізованої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зароблених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премій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1 р. 11</w:t>
            </w:r>
            <w:r w:rsidR="00AD3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 гр. 4 х 365</w:t>
            </w:r>
            <w:r w:rsidR="00AD3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2 р. 2000 + р. 2010 гр. 3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231</w:t>
            </w:r>
            <w:r w:rsidRPr="000A1A5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976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*365/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889286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=</w:t>
            </w:r>
          </w:p>
          <w:p w:rsidR="00AF77D9" w:rsidRPr="00AF77D9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5,213</w:t>
            </w: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15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витрат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прибутком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амортизації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Спроможність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неопераційних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витрат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операційним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прибутком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вирахування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амортизації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результат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операційної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вирахування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амортизації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ф. 2 р. 2190 - р. 2195 + р. 2515 гр. 3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</w:t>
            </w:r>
            <w:r w:rsidR="00AD30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2 р. 2250 - р. 2220 гр. 3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33558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32216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 :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25723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)=</w:t>
            </w:r>
          </w:p>
          <w:p w:rsidR="00AF77D9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F77D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65774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: 25613 =2,568</w:t>
            </w:r>
          </w:p>
          <w:p w:rsidR="00AF77D9" w:rsidRPr="00AF77D9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2B195F" w:rsidRPr="00570C0C" w:rsidTr="00B21FC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17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MK</w:t>
            </w:r>
            <w:r w:rsidRPr="00570C0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bscript"/>
                <w:lang w:eastAsia="ru-RU"/>
              </w:rPr>
              <w:t>17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витрат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валовим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прибутком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Спроможність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витрат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валовим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прибутком</w:t>
            </w:r>
            <w:proofErr w:type="spellEnd"/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Валовий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прибуток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збиток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570C0C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ф. 2 р. 2090 - р. </w:t>
            </w:r>
            <w:r w:rsidR="00A03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2095 гр. 3</w:t>
            </w:r>
            <w:r w:rsidR="00A03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________________</w:t>
            </w:r>
            <w:r w:rsidRPr="00570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ф. 2 р. 2250 - р. 2220 гр. 3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95F" w:rsidRPr="00AF77D9" w:rsidRDefault="00AF77D9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84 618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: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25 723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)=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84 618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: 25613=3,304</w:t>
            </w:r>
          </w:p>
        </w:tc>
      </w:tr>
    </w:tbl>
    <w:p w:rsidR="002B195F" w:rsidRDefault="002B195F" w:rsidP="002B195F"/>
    <w:p w:rsidR="002B195F" w:rsidRDefault="002B195F" w:rsidP="002B195F"/>
    <w:p w:rsidR="002B195F" w:rsidRDefault="002B195F" w:rsidP="002B195F"/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B195F" w:rsidRPr="00BE76A3" w:rsidRDefault="002B195F" w:rsidP="002B195F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Визначення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класу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боржника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юридичної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для великого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середнього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підприємства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інтегральним</w:t>
      </w:r>
      <w:proofErr w:type="spellEnd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показником</w:t>
      </w:r>
      <w:proofErr w:type="spellEnd"/>
      <w:r w:rsidR="00BE76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BE76A3" w:rsidRPr="00BE76A3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3,479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"/>
        <w:gridCol w:w="1981"/>
        <w:gridCol w:w="1056"/>
        <w:gridCol w:w="667"/>
        <w:gridCol w:w="667"/>
        <w:gridCol w:w="667"/>
        <w:gridCol w:w="667"/>
        <w:gridCol w:w="667"/>
        <w:gridCol w:w="667"/>
        <w:gridCol w:w="667"/>
        <w:gridCol w:w="667"/>
        <w:gridCol w:w="562"/>
      </w:tblGrid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1471"/>
            <w:bookmarkEnd w:id="0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365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Діапазони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інтегрального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класами</w:t>
            </w:r>
            <w:proofErr w:type="spellEnd"/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дорівнює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+4,46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+3,79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+2,45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+0,43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+4,46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+3,79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+2,45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+0,43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-0,24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Добувна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кар'єрів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B, C, F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дорівнює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+3,55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+2,90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+1,60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+0,95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+0,31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+3,55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+2,90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+1,60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+0,95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+0,31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-0,99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роздрібна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ремонт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автотранспортних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мотоциклів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дорівнює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+3,77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+2,46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+1,80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+0,49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+3,77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+2,46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+1,80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+0,49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-0,83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нерухомим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майном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адміністративного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допоміжного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K, L, M, N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Більше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дорівнює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+2,85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+2,32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+0,73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+0,20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+2,85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+2,32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+0,73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+0,20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-0,86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D, E, H, I, J, O, P, Q, R, S, T, U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дорівнює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+2,75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+0,78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95F" w:rsidRPr="00372BDE" w:rsidTr="00B21FC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+3,25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+2,75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+2,26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+1,77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+1,27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+0,78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-0,21</w:t>
            </w:r>
          </w:p>
        </w:tc>
      </w:tr>
    </w:tbl>
    <w:p w:rsidR="002B195F" w:rsidRDefault="002B195F" w:rsidP="002B195F"/>
    <w:p w:rsidR="002B195F" w:rsidRDefault="002B195F" w:rsidP="002B195F"/>
    <w:p w:rsidR="002B195F" w:rsidRDefault="002B195F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B195F" w:rsidRDefault="002B195F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B195F" w:rsidRDefault="002B195F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76A3" w:rsidRDefault="00BE76A3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B195F" w:rsidRPr="00372BDE" w:rsidRDefault="002B195F" w:rsidP="002B19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Діапазони</w:t>
      </w:r>
      <w:proofErr w:type="spellEnd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значень</w:t>
      </w:r>
      <w:proofErr w:type="spellEnd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коефіцієнта</w:t>
      </w:r>
      <w:proofErr w:type="spellEnd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PD </w:t>
      </w:r>
      <w:proofErr w:type="spellStart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боржника</w:t>
      </w:r>
      <w:proofErr w:type="spellEnd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proofErr w:type="spellStart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юридичної</w:t>
      </w:r>
      <w:proofErr w:type="spellEnd"/>
      <w:r w:rsidRPr="00372B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особи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1"/>
        <w:gridCol w:w="1547"/>
        <w:gridCol w:w="1674"/>
        <w:gridCol w:w="1455"/>
        <w:gridCol w:w="2010"/>
        <w:gridCol w:w="1672"/>
      </w:tblGrid>
      <w:tr w:rsidR="002B195F" w:rsidRPr="00372BDE" w:rsidTr="002B195F">
        <w:tc>
          <w:tcPr>
            <w:tcW w:w="5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476"/>
            <w:bookmarkEnd w:id="1"/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боржника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447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Діапазони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коефіцієнтів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PD</w:t>
            </w:r>
          </w:p>
        </w:tc>
      </w:tr>
      <w:tr w:rsidR="002B195F" w:rsidRPr="00B21FC4" w:rsidTr="002B195F"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рибне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добувна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промисловість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і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розроблення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кар'єрів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переробна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промисловість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будівництво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: </w:t>
            </w:r>
            <w:proofErr w:type="spellStart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секції</w:t>
            </w:r>
            <w:proofErr w:type="spellEnd"/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B, C, F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</w:t>
            </w:r>
            <w:proofErr w:type="spellEnd"/>
            <w:proofErr w:type="gram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роздрібна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ремонт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автотранспортних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мотоциклів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-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нерухомим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майном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адміністративного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допоміжного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K, L, M, N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секції</w:t>
            </w:r>
            <w:proofErr w:type="spellEnd"/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D, E, H, I, J, O, P, Q, R, S, T, U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0,005 - 0,013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0,005 - 0,022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0,005 - 0,018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0,005 - 0,030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0,005 - 0,024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0,014 - 0,023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A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0,023 - 0,044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0,019 - 0,03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0,031 - 0,051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0,025 - 0,041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0,024 - 0,048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0,045 - 0,086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0,031 - 0,06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0,052 - 0,069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0,042 - 0,059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0,049 - 0,09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0,087 - 0,11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0,061 - 0,09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0,07 - 0,09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0,06 - 0,10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0,10 - 0,14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0,12 - 0,17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0,10 - 0,14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0,10 - 0,12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0,11 - 0,14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0,15 - 0,18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0,18 - 0,20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0,15 - 0,21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0,13 - 0,16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0,15 - 0,19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0,19 - 0,25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0,21 - 0,29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0,22 - 0,27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0,17 - 0,21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0,20 - 0,24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0,26 - 0,32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0,30 - 0,38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0,28 - 0,38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0,22 - 0,29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0,25 - 0,32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0,33 - 0,99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0,39 - 0,99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0,39 - 0,99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0,30 - 0,99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0,33 - 0,99</w:t>
            </w:r>
          </w:p>
        </w:tc>
      </w:tr>
      <w:tr w:rsidR="002B195F" w:rsidRPr="00372BDE" w:rsidTr="002B195F"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95F" w:rsidRPr="00372BDE" w:rsidRDefault="002B195F" w:rsidP="00B21F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2B195F" w:rsidRPr="00DD2DCC" w:rsidRDefault="002B195F" w:rsidP="002B195F"/>
    <w:p w:rsidR="00F156AA" w:rsidRDefault="00F156AA" w:rsidP="00F15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6AA">
        <w:rPr>
          <w:rFonts w:ascii="Cambria Math" w:hAnsi="Cambria Math" w:cs="Cambria Math"/>
          <w:sz w:val="32"/>
          <w:szCs w:val="32"/>
        </w:rPr>
        <w:t>𝐶𝑅</w:t>
      </w:r>
      <w:proofErr w:type="spellStart"/>
      <w:r w:rsidRPr="00F156AA">
        <w:rPr>
          <w:rFonts w:ascii="Times New Roman" w:hAnsi="Times New Roman" w:cs="Times New Roman"/>
          <w:sz w:val="32"/>
          <w:szCs w:val="32"/>
        </w:rPr>
        <w:t>iнд</w:t>
      </w:r>
      <w:proofErr w:type="spellEnd"/>
      <w:r w:rsidRPr="00F156AA">
        <w:rPr>
          <w:rFonts w:ascii="Times New Roman" w:hAnsi="Times New Roman" w:cs="Times New Roman"/>
          <w:sz w:val="32"/>
          <w:szCs w:val="32"/>
        </w:rPr>
        <w:t xml:space="preserve"> = </w:t>
      </w:r>
      <w:r w:rsidRPr="00F156AA">
        <w:rPr>
          <w:rFonts w:ascii="Cambria Math" w:hAnsi="Cambria Math" w:cs="Cambria Math"/>
          <w:sz w:val="32"/>
          <w:szCs w:val="32"/>
        </w:rPr>
        <w:t>𝑃𝐷</w:t>
      </w:r>
      <w:proofErr w:type="spellStart"/>
      <w:r w:rsidRPr="00F156AA">
        <w:rPr>
          <w:rFonts w:ascii="Times New Roman" w:hAnsi="Times New Roman" w:cs="Times New Roman"/>
          <w:sz w:val="32"/>
          <w:szCs w:val="32"/>
        </w:rPr>
        <w:t>iнд</w:t>
      </w:r>
      <w:proofErr w:type="spellEnd"/>
      <w:r w:rsidRPr="00F156AA">
        <w:rPr>
          <w:rFonts w:ascii="Times New Roman" w:hAnsi="Times New Roman" w:cs="Times New Roman"/>
          <w:sz w:val="32"/>
          <w:szCs w:val="32"/>
        </w:rPr>
        <w:t xml:space="preserve"> × </w:t>
      </w:r>
      <w:r w:rsidRPr="00F156AA">
        <w:rPr>
          <w:rFonts w:ascii="Cambria Math" w:hAnsi="Cambria Math" w:cs="Cambria Math"/>
          <w:sz w:val="32"/>
          <w:szCs w:val="32"/>
        </w:rPr>
        <w:t>𝐿𝐺𝐷</w:t>
      </w:r>
      <w:proofErr w:type="spellStart"/>
      <w:r w:rsidRPr="00F156AA">
        <w:rPr>
          <w:rFonts w:ascii="Times New Roman" w:hAnsi="Times New Roman" w:cs="Times New Roman"/>
          <w:sz w:val="32"/>
          <w:szCs w:val="32"/>
        </w:rPr>
        <w:t>iнд</w:t>
      </w:r>
      <w:proofErr w:type="spellEnd"/>
      <w:r w:rsidRPr="00F156AA">
        <w:rPr>
          <w:rFonts w:ascii="Times New Roman" w:hAnsi="Times New Roman" w:cs="Times New Roman"/>
          <w:sz w:val="32"/>
          <w:szCs w:val="32"/>
        </w:rPr>
        <w:t xml:space="preserve"> × </w:t>
      </w:r>
      <w:r w:rsidRPr="00F156AA">
        <w:rPr>
          <w:rFonts w:ascii="Cambria Math" w:hAnsi="Cambria Math" w:cs="Cambria Math"/>
          <w:sz w:val="32"/>
          <w:szCs w:val="32"/>
        </w:rPr>
        <w:t>𝐸𝐴𝐷</w:t>
      </w:r>
      <w:proofErr w:type="spellStart"/>
      <w:r w:rsidRPr="00F156AA">
        <w:rPr>
          <w:rFonts w:ascii="Times New Roman" w:hAnsi="Times New Roman" w:cs="Times New Roman"/>
          <w:sz w:val="32"/>
          <w:szCs w:val="32"/>
        </w:rPr>
        <w:t>iнд</w:t>
      </w:r>
      <w:proofErr w:type="spellEnd"/>
      <w:r w:rsidRPr="00F156AA">
        <w:rPr>
          <w:rFonts w:ascii="Times New Roman" w:hAnsi="Times New Roman" w:cs="Times New Roman"/>
          <w:sz w:val="32"/>
          <w:szCs w:val="32"/>
        </w:rPr>
        <w:t>, (2.2),</w:t>
      </w:r>
    </w:p>
    <w:p w:rsidR="00F156AA" w:rsidRPr="00F156AA" w:rsidRDefault="00F156AA" w:rsidP="00F15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F156AA">
        <w:rPr>
          <w:rFonts w:ascii="Cambria Math" w:hAnsi="Cambria Math" w:cs="Cambria Math"/>
          <w:sz w:val="32"/>
          <w:szCs w:val="32"/>
        </w:rPr>
        <w:lastRenderedPageBreak/>
        <w:t>𝐶𝑅</w:t>
      </w:r>
      <w:proofErr w:type="spellStart"/>
      <w:r w:rsidRPr="00F156AA">
        <w:rPr>
          <w:rFonts w:ascii="Times New Roman" w:hAnsi="Times New Roman" w:cs="Times New Roman"/>
          <w:sz w:val="32"/>
          <w:szCs w:val="32"/>
        </w:rPr>
        <w:t>iнд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=</w:t>
      </w:r>
      <w:r w:rsidRPr="00F156AA">
        <w:rPr>
          <w:rFonts w:ascii="Times New Roman" w:hAnsi="Times New Roman" w:cs="Times New Roman"/>
          <w:sz w:val="32"/>
          <w:szCs w:val="32"/>
          <w:lang w:val="uk-UA"/>
        </w:rPr>
        <w:t>0,044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*1* 2000000=</w:t>
      </w:r>
      <w:bookmarkStart w:id="2" w:name="_GoBack"/>
      <w:bookmarkEnd w:id="2"/>
    </w:p>
    <w:sectPr w:rsidR="00F156AA" w:rsidRPr="00F1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6F"/>
    <w:rsid w:val="000F6ADD"/>
    <w:rsid w:val="001E4CBA"/>
    <w:rsid w:val="002B195F"/>
    <w:rsid w:val="003B72F2"/>
    <w:rsid w:val="005C5227"/>
    <w:rsid w:val="009C1DE8"/>
    <w:rsid w:val="00A0342D"/>
    <w:rsid w:val="00AD3055"/>
    <w:rsid w:val="00AF77D9"/>
    <w:rsid w:val="00B21FC4"/>
    <w:rsid w:val="00B95163"/>
    <w:rsid w:val="00BE76A3"/>
    <w:rsid w:val="00C30B6F"/>
    <w:rsid w:val="00F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FD48-A883-4583-A898-5AA125FA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Dell</cp:lastModifiedBy>
  <cp:revision>4</cp:revision>
  <dcterms:created xsi:type="dcterms:W3CDTF">2020-12-01T11:45:00Z</dcterms:created>
  <dcterms:modified xsi:type="dcterms:W3CDTF">2020-12-02T14:38:00Z</dcterms:modified>
</cp:coreProperties>
</file>