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F5" w:rsidRPr="002002F5" w:rsidRDefault="002002F5" w:rsidP="00200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2F5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2002F5">
        <w:rPr>
          <w:rFonts w:ascii="Times New Roman" w:hAnsi="Times New Roman" w:cs="Times New Roman"/>
          <w:sz w:val="28"/>
          <w:szCs w:val="28"/>
        </w:rPr>
        <w:t xml:space="preserve"> </w:t>
      </w:r>
      <w:r w:rsidRPr="002002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02F5">
        <w:rPr>
          <w:rFonts w:ascii="Times New Roman" w:hAnsi="Times New Roman" w:cs="Times New Roman"/>
          <w:sz w:val="28"/>
          <w:szCs w:val="28"/>
        </w:rPr>
        <w:t xml:space="preserve"> ТЕОРІЯ ГРОШЕЙ І ГРОШОВОГО ОБІГУ.</w:t>
      </w:r>
    </w:p>
    <w:p w:rsidR="002002F5" w:rsidRPr="002002F5" w:rsidRDefault="002002F5" w:rsidP="00200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2F5">
        <w:rPr>
          <w:rFonts w:ascii="Times New Roman" w:hAnsi="Times New Roman" w:cs="Times New Roman"/>
          <w:sz w:val="28"/>
          <w:szCs w:val="28"/>
        </w:rPr>
        <w:t>1.</w:t>
      </w:r>
      <w:r w:rsidRPr="002002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 грошей.</w:t>
      </w:r>
    </w:p>
    <w:p w:rsidR="002002F5" w:rsidRPr="002002F5" w:rsidRDefault="002002F5" w:rsidP="00200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2F5">
        <w:rPr>
          <w:rFonts w:ascii="Times New Roman" w:hAnsi="Times New Roman" w:cs="Times New Roman"/>
          <w:sz w:val="28"/>
          <w:szCs w:val="28"/>
        </w:rPr>
        <w:t>2.</w:t>
      </w:r>
      <w:r w:rsidRPr="002002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 грошей та </w:t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>.</w:t>
      </w:r>
    </w:p>
    <w:p w:rsidR="002002F5" w:rsidRPr="002002F5" w:rsidRDefault="002002F5" w:rsidP="00200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2F5">
        <w:rPr>
          <w:rFonts w:ascii="Times New Roman" w:hAnsi="Times New Roman" w:cs="Times New Roman"/>
          <w:sz w:val="28"/>
          <w:szCs w:val="28"/>
        </w:rPr>
        <w:t>3.</w:t>
      </w:r>
      <w:r w:rsidRPr="002002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Грошовий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обі</w:t>
      </w:r>
      <w:proofErr w:type="gramStart"/>
      <w:r w:rsidRPr="002002F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002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>.</w:t>
      </w:r>
    </w:p>
    <w:p w:rsidR="002002F5" w:rsidRPr="002002F5" w:rsidRDefault="002002F5" w:rsidP="00200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2F5">
        <w:rPr>
          <w:rFonts w:ascii="Times New Roman" w:hAnsi="Times New Roman" w:cs="Times New Roman"/>
          <w:sz w:val="28"/>
          <w:szCs w:val="28"/>
        </w:rPr>
        <w:t>4.</w:t>
      </w:r>
      <w:r w:rsidRPr="002002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 система.</w:t>
      </w:r>
      <w:bookmarkStart w:id="0" w:name="_GoBack"/>
      <w:bookmarkEnd w:id="0"/>
    </w:p>
    <w:p w:rsidR="002002F5" w:rsidRPr="002002F5" w:rsidRDefault="002002F5" w:rsidP="00200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2F5">
        <w:rPr>
          <w:rFonts w:ascii="Times New Roman" w:hAnsi="Times New Roman" w:cs="Times New Roman"/>
          <w:sz w:val="28"/>
          <w:szCs w:val="28"/>
        </w:rPr>
        <w:t>5.</w:t>
      </w:r>
      <w:r w:rsidRPr="002002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Валютні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Конвертованість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 грошей.</w:t>
      </w:r>
    </w:p>
    <w:p w:rsidR="00874D7D" w:rsidRPr="002002F5" w:rsidRDefault="002002F5" w:rsidP="00200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2F5">
        <w:rPr>
          <w:rFonts w:ascii="Times New Roman" w:hAnsi="Times New Roman" w:cs="Times New Roman"/>
          <w:sz w:val="28"/>
          <w:szCs w:val="28"/>
        </w:rPr>
        <w:t>6.</w:t>
      </w:r>
      <w:r w:rsidRPr="002002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Інфляція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, причини </w:t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002F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02F5">
        <w:rPr>
          <w:rFonts w:ascii="Times New Roman" w:hAnsi="Times New Roman" w:cs="Times New Roman"/>
          <w:sz w:val="28"/>
          <w:szCs w:val="28"/>
        </w:rPr>
        <w:t>іально-економічні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2F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002F5">
        <w:rPr>
          <w:rFonts w:ascii="Times New Roman" w:hAnsi="Times New Roman" w:cs="Times New Roman"/>
          <w:sz w:val="28"/>
          <w:szCs w:val="28"/>
        </w:rPr>
        <w:t>.</w:t>
      </w:r>
    </w:p>
    <w:sectPr w:rsidR="00874D7D" w:rsidRPr="0020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F5"/>
    <w:rsid w:val="002002F5"/>
    <w:rsid w:val="0087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2022-11-24T10:35:00Z</dcterms:created>
  <dcterms:modified xsi:type="dcterms:W3CDTF">2022-11-24T10:36:00Z</dcterms:modified>
</cp:coreProperties>
</file>