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49" w:rsidRPr="00BB34AA" w:rsidRDefault="00BB34AA" w:rsidP="00BF1E49">
      <w:pPr>
        <w:jc w:val="right"/>
        <w:rPr>
          <w:rFonts w:ascii="Times New Roman" w:hAnsi="Times New Roman"/>
          <w:sz w:val="28"/>
          <w:szCs w:val="28"/>
          <w:lang w:val="en-US"/>
        </w:rPr>
      </w:pPr>
      <w:r w:rsidRPr="00BB34AA">
        <w:rPr>
          <w:rFonts w:ascii="Times New Roman" w:hAnsi="Times New Roman"/>
          <w:sz w:val="28"/>
          <w:szCs w:val="28"/>
        </w:rPr>
        <w:t>08.12.</w:t>
      </w:r>
      <w:r w:rsidR="00BF1E49" w:rsidRPr="00BB34AA">
        <w:rPr>
          <w:rFonts w:ascii="Times New Roman" w:hAnsi="Times New Roman"/>
          <w:sz w:val="28"/>
          <w:szCs w:val="28"/>
          <w:lang w:val="en-US"/>
        </w:rPr>
        <w:t>2022</w:t>
      </w:r>
    </w:p>
    <w:tbl>
      <w:tblPr>
        <w:tblW w:w="11086" w:type="dxa"/>
        <w:tblInd w:w="5" w:type="dxa"/>
        <w:tblLayout w:type="fixed"/>
        <w:tblLook w:val="00A0" w:firstRow="1" w:lastRow="0" w:firstColumn="1" w:lastColumn="0" w:noHBand="0" w:noVBand="0"/>
      </w:tblPr>
      <w:tblGrid>
        <w:gridCol w:w="621"/>
        <w:gridCol w:w="3201"/>
        <w:gridCol w:w="6967"/>
        <w:gridCol w:w="297"/>
      </w:tblGrid>
      <w:tr w:rsidR="00AA7450" w:rsidTr="00BF1E49">
        <w:trPr>
          <w:trHeight w:val="144"/>
        </w:trPr>
        <w:tc>
          <w:tcPr>
            <w:tcW w:w="11086" w:type="dxa"/>
            <w:gridSpan w:val="4"/>
          </w:tcPr>
          <w:p w:rsidR="00AA7450" w:rsidRDefault="00D64A1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ТЕСТИ</w:t>
            </w:r>
          </w:p>
          <w:p w:rsidR="00AA7450" w:rsidRDefault="00D64A1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З НАВЧАЛЬНОЇ ДИСИЦПЛІНИ «ПСИХОЛОГІЯ ДІЛОВОГО СПІЛКУВАННЯ ТА КОНФЛІКТОЛОГІЯ»</w:t>
            </w:r>
          </w:p>
          <w:p w:rsidR="00AA7450" w:rsidRDefault="00D64A1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ТЕМА. КОНФЛІКТОЛОГІЯ – НАУКА ПРО КОНФЛІКТ</w:t>
            </w:r>
          </w:p>
          <w:p w:rsidR="00AA7450" w:rsidRDefault="00AA7450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A7450" w:rsidTr="00BF1E49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50" w:rsidRDefault="00D64A1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№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50" w:rsidRDefault="00D64A1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Питання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50" w:rsidRDefault="00D64A1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Варіант відповіді</w:t>
            </w:r>
          </w:p>
        </w:tc>
        <w:tc>
          <w:tcPr>
            <w:tcW w:w="297" w:type="dxa"/>
          </w:tcPr>
          <w:p w:rsidR="00AA7450" w:rsidRDefault="00AA7450">
            <w:pPr>
              <w:widowControl w:val="0"/>
            </w:pPr>
          </w:p>
        </w:tc>
      </w:tr>
      <w:tr w:rsidR="00AA7450" w:rsidTr="00BF1E49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Default="00D64A1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Зв'язок конфліктології з циклом психологічних наук проявляється в: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А. ці науки затверджують принципи і норми, права і обов’язки, в рамках яких повинна перебувати людина, малі та великі суспільні групи, бо порушення цих норм і прав призведе до конфліктних ситуацій, а вони, в свою чергу, до конфліктів;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Б. глибокому психологічному осмислені проблемних ситуацій, що сприяє набуттю досвіду вміло поводитися з опонентами, давати правильні поради як запобігти проблемним ситуаціям, як виходити з них або розв’язати конфлікт, коли він розпочався;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В. отриманні матеріалу для аналізу політичних, соціальних, воєнних та інших типів конфліктів, що дозволяє навчати уникати конфліктів, враховувати негативні моменти минулого, щоб запобігти їх у майбутньому;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Г. процесі виховання дитини, особистості й навчання майбутнього фахівця, з одного боку, а з другого – з виявлення педагогічного такту в процесі розв’язання проблемних ситуацій та життєтворчості;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Д. вірного варіанту відповіді немає.</w:t>
            </w:r>
          </w:p>
        </w:tc>
        <w:tc>
          <w:tcPr>
            <w:tcW w:w="297" w:type="dxa"/>
          </w:tcPr>
          <w:p w:rsidR="00AA7450" w:rsidRDefault="00AA7450">
            <w:pPr>
              <w:widowControl w:val="0"/>
            </w:pPr>
          </w:p>
        </w:tc>
      </w:tr>
      <w:tr w:rsidR="00AA7450" w:rsidTr="00BF1E49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Default="00D64A1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До методичних принципів конфліктології відносяться: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А. принцип історизму;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Б. принцип всезагального зв’язку;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В. принцип діалектичного розвитку;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Г. принцип об’єктивності;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Д. всі варіанти відповідей вірні.</w:t>
            </w:r>
          </w:p>
        </w:tc>
        <w:tc>
          <w:tcPr>
            <w:tcW w:w="297" w:type="dxa"/>
          </w:tcPr>
          <w:p w:rsidR="00AA7450" w:rsidRDefault="00AA7450">
            <w:pPr>
              <w:widowControl w:val="0"/>
            </w:pPr>
          </w:p>
        </w:tc>
      </w:tr>
      <w:tr w:rsidR="00AA7450" w:rsidTr="00BF1E49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Default="00D64A1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Наука, що вивчає закономірності та механізми виникнення і розвитку конфлікту, називається: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А. віктимологією;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Б. соціологією;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В. конфліктологією;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Г. педагогікою;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Д. вірного варіанту відповіді немає.</w:t>
            </w:r>
          </w:p>
        </w:tc>
        <w:tc>
          <w:tcPr>
            <w:tcW w:w="297" w:type="dxa"/>
          </w:tcPr>
          <w:p w:rsidR="00AA7450" w:rsidRDefault="00AA7450">
            <w:pPr>
              <w:widowControl w:val="0"/>
            </w:pPr>
          </w:p>
        </w:tc>
      </w:tr>
      <w:tr w:rsidR="00AA7450" w:rsidTr="00BF1E49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Default="00D64A1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Зміст аналітичної функції конфліктології полягає у: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А. аналізі конфліктної ситуації, соціального напруження, причин і динаміки розвитку конфліктних подій, визначенні методів і засобів їх регулювання;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Б. продукуванні знань про соціальні конфлікти, їх об’єкт, предмет, суб’єктів-учасників, характер впливу на суспільні процеси та можливі соціальні наслідки;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lastRenderedPageBreak/>
              <w:t xml:space="preserve">В. формуванні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конфліктологічних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прогнозів, у яких викладають потенційно можливі «сценарії» розвитку того чи іншого конфлікту, прогнозуванні варіантів поведінки чи вчинків їхніх учасників, можливість ескалації та вірогідність врегулювання;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Г. отриманні конфліктологією знань, що можуть використовуватися в інтересах народу, держави, певного етносу тощо з метою зміцнення та стабілізації суспільних відносин;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Д. вірного варіанту відповіді немає.</w:t>
            </w:r>
          </w:p>
        </w:tc>
        <w:tc>
          <w:tcPr>
            <w:tcW w:w="297" w:type="dxa"/>
          </w:tcPr>
          <w:p w:rsidR="00AA7450" w:rsidRDefault="00AA7450">
            <w:pPr>
              <w:widowControl w:val="0"/>
            </w:pPr>
          </w:p>
        </w:tc>
      </w:tr>
      <w:tr w:rsidR="00AA7450" w:rsidTr="00BF1E49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Default="00D64A1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lastRenderedPageBreak/>
              <w:t>5.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До </w:t>
            </w:r>
            <w:r>
              <w:rPr>
                <w:rFonts w:ascii="Bookman Old Style" w:hAnsi="Bookman Old Style"/>
                <w:sz w:val="26"/>
                <w:szCs w:val="26"/>
                <w:u w:val="single"/>
              </w:rPr>
              <w:t>спеціальних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завдань конфліктології належать: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А. вивчення методологічних і теоретичних основ конфліктології;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Б. розробка практичних рекомендацій по вибору стиля поведінки у конфлікті;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В. розкриття сутності фундаментальних понять і категорій конфлікту;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Г. розробка методик розв’язання різних видів конфліктів;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Д. вірного варіанта відповіді немає.</w:t>
            </w:r>
          </w:p>
        </w:tc>
        <w:tc>
          <w:tcPr>
            <w:tcW w:w="297" w:type="dxa"/>
          </w:tcPr>
          <w:p w:rsidR="00AA7450" w:rsidRDefault="00AA7450">
            <w:pPr>
              <w:widowControl w:val="0"/>
            </w:pPr>
          </w:p>
        </w:tc>
      </w:tr>
      <w:tr w:rsidR="00AA7450" w:rsidTr="00BF1E49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Default="00D64A1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До загальних завдань конфліктології належать: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А. розробка практичних рекомендацій по вибору стиля поведінки у конфлікті;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Б. розробка соціально-психологічних основ профілактики конфліктів у різних колективах;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В. психологічне дослідження поведінки особистості у конфлікті;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Г. розробка практичних рекомендацій по веденню переговорів;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Д. вірного варіанту відповіді немає.</w:t>
            </w:r>
          </w:p>
        </w:tc>
        <w:tc>
          <w:tcPr>
            <w:tcW w:w="297" w:type="dxa"/>
          </w:tcPr>
          <w:p w:rsidR="00AA7450" w:rsidRDefault="00AA7450">
            <w:pPr>
              <w:widowControl w:val="0"/>
            </w:pPr>
          </w:p>
        </w:tc>
      </w:tr>
      <w:tr w:rsidR="00AA7450" w:rsidTr="00BF1E49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Default="00D64A1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Закони й категорії, що характеризують конфлікт як соціальне явище, як різновид соціальної поведінки та взаємодії є: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А. об’єктом вивчення конфліктології;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Б. предметом вивчення конфліктології;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В. сутністю поняття конфліктологія;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Г. принципами конфліктології;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Д. вірного варіанту відповіді немає.</w:t>
            </w:r>
          </w:p>
        </w:tc>
        <w:tc>
          <w:tcPr>
            <w:tcW w:w="297" w:type="dxa"/>
          </w:tcPr>
          <w:p w:rsidR="00AA7450" w:rsidRDefault="00AA7450">
            <w:pPr>
              <w:widowControl w:val="0"/>
            </w:pPr>
          </w:p>
        </w:tc>
      </w:tr>
      <w:tr w:rsidR="00AA7450" w:rsidTr="00BF1E49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Default="00D64A1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8.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Всі види конфліктів є: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А. об’єктом вивчення конфліктології;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Б. предметом вивчення конфліктології;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В. сутністю поняття конфліктологія;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Г. принципами конфліктології;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Д. вірного варіанту відповіді немає.</w:t>
            </w:r>
          </w:p>
        </w:tc>
        <w:tc>
          <w:tcPr>
            <w:tcW w:w="297" w:type="dxa"/>
          </w:tcPr>
          <w:p w:rsidR="00AA7450" w:rsidRDefault="00AA7450">
            <w:pPr>
              <w:widowControl w:val="0"/>
            </w:pPr>
          </w:p>
        </w:tc>
      </w:tr>
      <w:tr w:rsidR="00AA7450" w:rsidTr="00BF1E49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Default="00D64A1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9.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До базових категорій конфліктології можна віднести: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А. конфлікт, протиріччя, зіткнення, протистояння;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Б. структура конфлікту, учасники конфлікту;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В.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конфліктогени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девіантна поведінка;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Г. динаміка конфлікту, ескалація конфлікту;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Д. всі варіанти відповіді вірні.</w:t>
            </w:r>
          </w:p>
        </w:tc>
        <w:tc>
          <w:tcPr>
            <w:tcW w:w="297" w:type="dxa"/>
          </w:tcPr>
          <w:p w:rsidR="00AA7450" w:rsidRDefault="00AA7450">
            <w:pPr>
              <w:widowControl w:val="0"/>
            </w:pPr>
          </w:p>
        </w:tc>
      </w:tr>
      <w:tr w:rsidR="00AA7450" w:rsidTr="00BF1E49">
        <w:trPr>
          <w:trHeight w:val="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Default="00D64A1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10.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Зв'язок конфліктології з циклом історичних наук проявляється в: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А. процесі виховання дитини, особистості й навчання майбутнього фахівця, з одного боку, а з другого – з виявлення педагогічного такту в процесі розв’язання проблемних ситуацій та життєтворчості;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lastRenderedPageBreak/>
              <w:t>Б. глибокому психологічному осмислені проблемних ситуацій, що сприяє набуттю досвіду вміло поводитися з опонентами, давати правильні поради як запобігти проблемним ситуаціям, як виходити з них або розв’язати конфлікт, коли він розпочався;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В. отриманні матеріалу для аналізу політичних, соціальних, воєнних та інших типів конфліктів, що дозволяє навчати уникати конфліктів, враховувати негативні моменти минулого, щоб запобігти їх у майбутньому;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Г. ці науки затверджують принципи і норми, права і обов’язки, в рамках яких повинна перебувати людина, малі та великі суспільні групи, бо порушення цих норм і прав призведе до конфліктних ситуацій, а вони, в свою чергу, до конфліктів;</w:t>
            </w:r>
          </w:p>
          <w:p w:rsidR="00AA7450" w:rsidRDefault="00D64A1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Д. вірного варіанту відповіді немає.</w:t>
            </w:r>
          </w:p>
        </w:tc>
        <w:tc>
          <w:tcPr>
            <w:tcW w:w="297" w:type="dxa"/>
          </w:tcPr>
          <w:p w:rsidR="00AA7450" w:rsidRDefault="00AA7450">
            <w:pPr>
              <w:widowControl w:val="0"/>
            </w:pPr>
          </w:p>
        </w:tc>
      </w:tr>
    </w:tbl>
    <w:p w:rsidR="00AA7450" w:rsidRDefault="00D64A1E">
      <w:r>
        <w:lastRenderedPageBreak/>
        <w:br w:type="page"/>
      </w:r>
    </w:p>
    <w:p w:rsidR="00AA7450" w:rsidRDefault="00AA7450"/>
    <w:p w:rsidR="002271A5" w:rsidRDefault="002271A5" w:rsidP="002271A5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08.12.2022</w:t>
      </w:r>
    </w:p>
    <w:p w:rsidR="00AA7450" w:rsidRDefault="00D64A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ТЕСТИ</w:t>
      </w:r>
    </w:p>
    <w:p w:rsidR="00AA7450" w:rsidRDefault="00D64A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З НАВЧАЛЬНОЇ ДИСИЦПЛІНИ «ПСИХОЛОГІЯ ДІЛОВОГО СПІЛКУВАННЯ ТА КОНФЛІКТОЛОГІЯ»</w:t>
      </w:r>
    </w:p>
    <w:p w:rsidR="00AA7450" w:rsidRDefault="00D64A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ТЕМА. КОНФЛІКТОЛОГІЯ – НАУКА ПРО КОНФЛІКТ</w:t>
      </w:r>
    </w:p>
    <w:p w:rsidR="00AA7450" w:rsidRDefault="00D64A1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ПІБ</w:t>
      </w:r>
    </w:p>
    <w:p w:rsidR="0063580B" w:rsidRDefault="0063580B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група</w:t>
      </w:r>
      <w:bookmarkStart w:id="0" w:name="_GoBack"/>
      <w:bookmarkEnd w:id="0"/>
    </w:p>
    <w:p w:rsidR="00AA7450" w:rsidRDefault="00AA7450">
      <w:pPr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a9"/>
        <w:tblW w:w="2203" w:type="dxa"/>
        <w:tblLayout w:type="fixed"/>
        <w:tblLook w:val="04A0" w:firstRow="1" w:lastRow="0" w:firstColumn="1" w:lastColumn="0" w:noHBand="0" w:noVBand="1"/>
      </w:tblPr>
      <w:tblGrid>
        <w:gridCol w:w="949"/>
        <w:gridCol w:w="1254"/>
      </w:tblGrid>
      <w:tr w:rsidR="00AA7450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A7450" w:rsidRDefault="00AA7450" w:rsidP="00783772">
            <w:pPr>
              <w:spacing w:after="0" w:line="240" w:lineRule="auto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A7450" w:rsidRDefault="00AA7450" w:rsidP="00783772">
            <w:pPr>
              <w:spacing w:after="0" w:line="240" w:lineRule="auto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A7450" w:rsidRDefault="00AA7450" w:rsidP="00783772">
            <w:pPr>
              <w:spacing w:after="0" w:line="240" w:lineRule="auto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A7450" w:rsidRDefault="00AA7450" w:rsidP="00783772">
            <w:pPr>
              <w:spacing w:after="0" w:line="240" w:lineRule="auto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A7450" w:rsidRDefault="00AA7450" w:rsidP="00783772">
            <w:pPr>
              <w:spacing w:after="0" w:line="240" w:lineRule="auto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A7450" w:rsidRDefault="00AA7450" w:rsidP="00783772">
            <w:pPr>
              <w:spacing w:after="0" w:line="240" w:lineRule="auto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A7450" w:rsidRDefault="00AA7450" w:rsidP="00783772">
            <w:pPr>
              <w:spacing w:after="0" w:line="240" w:lineRule="auto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A7450" w:rsidRDefault="00AA7450" w:rsidP="00783772">
            <w:pPr>
              <w:spacing w:after="0" w:line="240" w:lineRule="auto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A7450" w:rsidRDefault="00AA7450" w:rsidP="00783772">
            <w:pPr>
              <w:spacing w:after="0" w:line="240" w:lineRule="auto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A7450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AA7450" w:rsidRDefault="00D64A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A7450" w:rsidRDefault="00AA7450" w:rsidP="00783772">
            <w:pPr>
              <w:spacing w:after="0" w:line="240" w:lineRule="auto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</w:tbl>
    <w:p w:rsidR="00AA7450" w:rsidRDefault="00AA745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A7450" w:rsidRDefault="00AA7450">
      <w:pPr>
        <w:rPr>
          <w:rFonts w:ascii="Bookman Old Style" w:hAnsi="Bookman Old Style"/>
          <w:b/>
          <w:sz w:val="28"/>
          <w:szCs w:val="28"/>
        </w:rPr>
      </w:pPr>
    </w:p>
    <w:sectPr w:rsidR="00AA7450"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50"/>
    <w:rsid w:val="00170AEF"/>
    <w:rsid w:val="002271A5"/>
    <w:rsid w:val="0063580B"/>
    <w:rsid w:val="00783772"/>
    <w:rsid w:val="00AA7450"/>
    <w:rsid w:val="00BB34AA"/>
    <w:rsid w:val="00BE17AB"/>
    <w:rsid w:val="00BF1E49"/>
    <w:rsid w:val="00D64A1E"/>
    <w:rsid w:val="00F3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B2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173C4"/>
    <w:rPr>
      <w:rFonts w:ascii="Segoe UI" w:eastAsia="Times New Roman" w:hAnsi="Segoe UI" w:cs="Segoe UI"/>
      <w:sz w:val="18"/>
      <w:szCs w:val="18"/>
    </w:rPr>
  </w:style>
  <w:style w:type="paragraph" w:customStyle="1" w:styleId="Nagwek">
    <w:name w:val="Nagłówek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EE27B0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0173C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5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B2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173C4"/>
    <w:rPr>
      <w:rFonts w:ascii="Segoe UI" w:eastAsia="Times New Roman" w:hAnsi="Segoe UI" w:cs="Segoe UI"/>
      <w:sz w:val="18"/>
      <w:szCs w:val="18"/>
    </w:rPr>
  </w:style>
  <w:style w:type="paragraph" w:customStyle="1" w:styleId="Nagwek">
    <w:name w:val="Nagłówek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EE27B0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0173C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5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3F90-24C6-44B8-8AEB-FB1EBAA5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3210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Шелест З М</cp:lastModifiedBy>
  <cp:revision>5</cp:revision>
  <cp:lastPrinted>2021-05-06T18:53:00Z</cp:lastPrinted>
  <dcterms:created xsi:type="dcterms:W3CDTF">2022-12-07T10:08:00Z</dcterms:created>
  <dcterms:modified xsi:type="dcterms:W3CDTF">2022-12-07T10:09:00Z</dcterms:modified>
  <dc:language>pl-PL</dc:language>
</cp:coreProperties>
</file>