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ТЕМИ </w:t>
      </w:r>
    </w:p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«СУТЬ ФІНАНСІВ, ЇХ ФУНКЦІЇ ТА РОЛЬ»</w:t>
      </w: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02A5">
        <w:rPr>
          <w:rFonts w:ascii="Times New Roman" w:hAnsi="Times New Roman" w:cs="Times New Roman"/>
          <w:b/>
          <w:sz w:val="28"/>
          <w:szCs w:val="28"/>
        </w:rPr>
        <w:t>ПІДБЕРІТЬ ВІРНЕ ВИЗНАЧЕННЯ АБО ТЛУМАЧЕННЯ</w:t>
      </w: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1. Кількісний вплив фінансів на процеси суспільного відтворення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2. Контрольна функція фінансів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3. Первинний розподіл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4. Перерозподіл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5. Предмет фінансової науки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6. Розподільна функція фінансів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7. Сфера виникнення фінансових відносин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8. Фінанси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9. Фінансове забезпечення відтворювального процесу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10. Фінансове регулювання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>11. Якісний вплив фінансів на процеси суспільного відтворення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відбувається через перерозподіл частини доходів підприємств і організацій, а також населення і спрямування цих коштів у бюджети та державні цільові фонди для задоволення державних потреб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виявляється в інтересах учасників відтворювального процесу через форми організації фінансових відносин (у який спосіб формуються фінансові ресурси, в яких формах і на яких умовах відбувається їх рух і використання)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дає можливість фінансам забезпечити обслуговування різних етапів розподілу (первинний розподіл і перерозподіл вартості суспільного продукту), різні сфери суспільного життя – сферу матеріального виробництва, сферу обміну і споживання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дозволяє фінансам забезпечити контроль за розподілом ВВП між відповідними грошовими фондами і каналами розподілу та їх цільовим використанням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д) полягає у створенні і використані централізованих фондів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е) процеси первинного розподілу вартості суспільного продукту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є) сукупність фінансових відносин, що виникають на різних рівнях економічної системи між державою, юридичними та фізичними особами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ж) характеризується обсягом і пропонуванням мобілізованих, розподілених і використаних фінансових ресурсів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з) це покриття затрат за рахунок фінансових ресурсів, акумульованих суб’єктами господарювання і державою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и) це розподіл доданої вартості і формування первинних доходів суб’єктів, які беруть участь у створення ВВП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і) це система економічних відносин, що виникають з приводу розподілу і перерозподілу вартості валового внутрішнього продукту, а в певних умовах і національного багатства з метою формування фінансових ресурсів у суб’єктів господарювання і держави та використання їх на розширене відтворення та задоволення інших суспільних інтересів і потреб </w:t>
      </w:r>
    </w:p>
    <w:p w:rsidR="00EE02A5" w:rsidRDefault="00EE02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A5">
        <w:rPr>
          <w:rFonts w:ascii="Times New Roman" w:hAnsi="Times New Roman" w:cs="Times New Roman"/>
          <w:b/>
          <w:sz w:val="28"/>
          <w:szCs w:val="28"/>
        </w:rPr>
        <w:lastRenderedPageBreak/>
        <w:t>ТЕСТИ ДЛЯ САМОКОНТРОЛЮ</w:t>
      </w: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A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1. Фінансам притаманні функції: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ризикова </w:t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розподільна </w:t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в) контрольна </w:t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г) фіскальна </w:t>
      </w:r>
    </w:p>
    <w:p w:rsidR="00EE02A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2. За допомогою фінансів можуть розподілятись: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ВВП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ВНП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в) національне багатство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національний доход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частина національного багатства </w:t>
      </w:r>
    </w:p>
    <w:p w:rsidR="00EE02A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3. Суб’єктами фінансових відносин можуть виступати: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держава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уряд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міністерство фінансів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г) робітники і службовці </w:t>
      </w:r>
    </w:p>
    <w:p w:rsid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д) суб’єкти господарювання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е) податкова служба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4. Які з наведених ознак притаманні фінансам: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розподільчий характер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існування тільки за умов ринкової економіки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можливість їх використання для покриття бюджетного дефіциту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грошова форма відносин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д) державний характер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>5. Роль фінансів:</w:t>
      </w:r>
      <w:r w:rsidRPr="00EE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забезпечують розподіл ВВП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забезпечують учасників розподільчого процесу необхідними фінансовими ресурсами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стабілізують економічну ситуацію в країні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стримують інфляційні процеси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6. Фінанси можна визначити як: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гроші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грошові потоки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сукупність економічних відносин, пов’язаних з розподілом ВВП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>г</w:t>
      </w:r>
      <w:r w:rsidR="00EC2075">
        <w:rPr>
          <w:rFonts w:ascii="Times New Roman" w:hAnsi="Times New Roman" w:cs="Times New Roman"/>
          <w:sz w:val="28"/>
          <w:szCs w:val="28"/>
        </w:rPr>
        <w:t xml:space="preserve">) грошово-кредитні відносини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7. Джерелом створення фінансових ресурсів є: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ВВП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податки і збори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в) прибуток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доход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виручка від реалізації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е) кредити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8. Фінансові ресурси виражають: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зміну форм власності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рух грошей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фінансовий результат процесу відтворення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г) рух вартості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9. Фінансові ресурси зосереджуються: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на банківських рахунках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у централізованих та децентралізованих фондах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тільки у державному бюджеті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тільки у позабюджетних фондах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>10. Фінансові ресурси призначені для:</w:t>
      </w:r>
      <w:r w:rsidRPr="00EE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забезпечення безперервності розширеного відтворення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б) наповнення державного бюджету та цільових фондів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забезпечення руху грошових коштів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формування прибутку і виплати заробітної плати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>11. Фінансові ресурси це</w:t>
      </w:r>
      <w:r w:rsidRPr="00EE02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фонди держави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</w:t>
      </w:r>
      <w:r w:rsidR="00EC2075">
        <w:rPr>
          <w:rFonts w:ascii="Times New Roman" w:hAnsi="Times New Roman" w:cs="Times New Roman"/>
          <w:sz w:val="28"/>
          <w:szCs w:val="28"/>
        </w:rPr>
        <w:t>грошові кошти у фондовій і не фондовій формі</w:t>
      </w:r>
      <w:r w:rsidR="00EC2075" w:rsidRPr="00EE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грошові фонди підприємств </w:t>
      </w:r>
      <w:r w:rsidR="00EC2075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EC2075" w:rsidRPr="00EE02A5">
        <w:rPr>
          <w:rFonts w:ascii="Times New Roman" w:hAnsi="Times New Roman" w:cs="Times New Roman"/>
          <w:sz w:val="28"/>
          <w:szCs w:val="28"/>
        </w:rPr>
        <w:t>грошові нагромадження і доходи</w:t>
      </w:r>
    </w:p>
    <w:p w:rsidR="00EC2075" w:rsidRDefault="00EC20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lastRenderedPageBreak/>
        <w:t>12. До централізованих фондів належать:</w:t>
      </w:r>
      <w:r w:rsidRPr="00EE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державний бюджет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>б) місцеві бюджети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 в) страхові фонди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цільові загальнодержавні фонди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фонд споживання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13. Децентралізовані фонди формуються на рівні: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регіонів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територіальних одиниць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>в) суб’єктів госпо</w:t>
      </w:r>
      <w:r w:rsidR="00EC2075">
        <w:rPr>
          <w:rFonts w:ascii="Times New Roman" w:hAnsi="Times New Roman" w:cs="Times New Roman"/>
          <w:sz w:val="28"/>
          <w:szCs w:val="28"/>
        </w:rPr>
        <w:t xml:space="preserve">дарювання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  <w:t xml:space="preserve">г) домогосподарств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 xml:space="preserve">14. До форм фінансового забезпечення належать: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кредитування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субсидіювання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в) бюджетне фінансування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г) самофінансування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страхування </w:t>
      </w:r>
    </w:p>
    <w:p w:rsidR="00EC2075" w:rsidRP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075">
        <w:rPr>
          <w:rFonts w:ascii="Times New Roman" w:hAnsi="Times New Roman" w:cs="Times New Roman"/>
          <w:i/>
          <w:sz w:val="28"/>
          <w:szCs w:val="28"/>
        </w:rPr>
        <w:t>15. Фінансові резерви можуть бути утворені: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а) суб’єктами господарювання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б) державою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в) міністерством фінансів </w:t>
      </w:r>
    </w:p>
    <w:p w:rsidR="00EC207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г) страховими компаніями </w:t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="00EC2075">
        <w:rPr>
          <w:rFonts w:ascii="Times New Roman" w:hAnsi="Times New Roman" w:cs="Times New Roman"/>
          <w:sz w:val="28"/>
          <w:szCs w:val="28"/>
        </w:rPr>
        <w:tab/>
      </w:r>
      <w:r w:rsidRPr="00EE02A5">
        <w:rPr>
          <w:rFonts w:ascii="Times New Roman" w:hAnsi="Times New Roman" w:cs="Times New Roman"/>
          <w:sz w:val="28"/>
          <w:szCs w:val="28"/>
        </w:rPr>
        <w:t xml:space="preserve">д) фінансово-кредитними організаціями </w:t>
      </w:r>
    </w:p>
    <w:p w:rsidR="008C5B98" w:rsidRPr="00EC2075" w:rsidRDefault="008C5B98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307B" w:rsidRDefault="00A4307B" w:rsidP="00A4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7B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</w:p>
    <w:p w:rsidR="007A4735" w:rsidRPr="00A4307B" w:rsidRDefault="007A4735" w:rsidP="00A4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02A5" w:rsidRPr="00EE02A5" w:rsidRDefault="00EE02A5" w:rsidP="00EE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2A5">
        <w:rPr>
          <w:rFonts w:ascii="Times New Roman" w:hAnsi="Times New Roman" w:cs="Times New Roman"/>
          <w:sz w:val="28"/>
          <w:szCs w:val="28"/>
        </w:rPr>
        <w:t xml:space="preserve">За наведеними даними розрахуйте рівень державної централізації ВВП в Україні. Зробіть висновки про те, яка модель фінансових відносин (за рівнем централізації ВВП) існує в Україні. Висновки аргументуйте. </w:t>
      </w:r>
    </w:p>
    <w:p w:rsidR="00A4307B" w:rsidRDefault="00A4307B" w:rsidP="00A430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39"/>
        <w:gridCol w:w="1439"/>
        <w:gridCol w:w="1439"/>
        <w:gridCol w:w="1439"/>
        <w:gridCol w:w="1439"/>
      </w:tblGrid>
      <w:tr w:rsidR="00A4307B" w:rsidTr="001B34ED">
        <w:tc>
          <w:tcPr>
            <w:tcW w:w="2660" w:type="dxa"/>
          </w:tcPr>
          <w:p w:rsidR="00A4307B" w:rsidRPr="001B34ED" w:rsidRDefault="00A4307B" w:rsidP="001B34ED">
            <w:pPr>
              <w:tabs>
                <w:tab w:val="right" w:pos="244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ED">
              <w:rPr>
                <w:rFonts w:ascii="Times New Roman" w:hAnsi="Times New Roman" w:cs="Times New Roman"/>
                <w:i/>
                <w:sz w:val="28"/>
                <w:szCs w:val="28"/>
              </w:rPr>
              <w:t>Показники</w:t>
            </w:r>
          </w:p>
        </w:tc>
        <w:tc>
          <w:tcPr>
            <w:tcW w:w="1439" w:type="dxa"/>
          </w:tcPr>
          <w:p w:rsidR="00A4307B" w:rsidRPr="001B34ED" w:rsidRDefault="00A4307B" w:rsidP="001B3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ED">
              <w:rPr>
                <w:rFonts w:ascii="Times New Roman" w:hAnsi="Times New Roman" w:cs="Times New Roman"/>
                <w:i/>
                <w:sz w:val="28"/>
                <w:szCs w:val="28"/>
              </w:rPr>
              <w:t>2015</w:t>
            </w:r>
          </w:p>
        </w:tc>
        <w:tc>
          <w:tcPr>
            <w:tcW w:w="1439" w:type="dxa"/>
          </w:tcPr>
          <w:p w:rsidR="00A4307B" w:rsidRPr="001B34ED" w:rsidRDefault="00A4307B" w:rsidP="001B3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ED">
              <w:rPr>
                <w:rFonts w:ascii="Times New Roman" w:hAnsi="Times New Roman" w:cs="Times New Roman"/>
                <w:i/>
                <w:sz w:val="28"/>
                <w:szCs w:val="28"/>
              </w:rPr>
              <w:t>2016</w:t>
            </w:r>
          </w:p>
        </w:tc>
        <w:tc>
          <w:tcPr>
            <w:tcW w:w="1439" w:type="dxa"/>
          </w:tcPr>
          <w:p w:rsidR="00A4307B" w:rsidRPr="001B34ED" w:rsidRDefault="00A4307B" w:rsidP="001B3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ED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</w:tc>
        <w:tc>
          <w:tcPr>
            <w:tcW w:w="1439" w:type="dxa"/>
          </w:tcPr>
          <w:p w:rsidR="00A4307B" w:rsidRPr="001B34ED" w:rsidRDefault="00A4307B" w:rsidP="001B3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ED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439" w:type="dxa"/>
          </w:tcPr>
          <w:p w:rsidR="00A4307B" w:rsidRPr="001B34ED" w:rsidRDefault="00A4307B" w:rsidP="001B34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4ED"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</w:tr>
      <w:tr w:rsidR="00A4307B" w:rsidTr="00904AC9">
        <w:tc>
          <w:tcPr>
            <w:tcW w:w="2660" w:type="dxa"/>
          </w:tcPr>
          <w:p w:rsidR="00A4307B" w:rsidRDefault="00A4307B" w:rsidP="00A4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07B">
              <w:rPr>
                <w:rFonts w:ascii="Times New Roman" w:hAnsi="Times New Roman" w:cs="Times New Roman"/>
                <w:sz w:val="28"/>
                <w:szCs w:val="28"/>
              </w:rPr>
              <w:t>Валовий внутрішній продукт, млрд. грн.</w:t>
            </w:r>
            <w:r w:rsidR="00DC023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9" w:type="dxa"/>
            <w:vAlign w:val="bottom"/>
          </w:tcPr>
          <w:p w:rsidR="00A4307B" w:rsidRPr="00347704" w:rsidRDefault="00347704" w:rsidP="0090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4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1988,5</w:t>
            </w:r>
          </w:p>
        </w:tc>
        <w:tc>
          <w:tcPr>
            <w:tcW w:w="1439" w:type="dxa"/>
            <w:vAlign w:val="bottom"/>
          </w:tcPr>
          <w:p w:rsidR="00A4307B" w:rsidRPr="00347704" w:rsidRDefault="00347704" w:rsidP="0090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4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2383,2</w:t>
            </w:r>
          </w:p>
        </w:tc>
        <w:tc>
          <w:tcPr>
            <w:tcW w:w="1439" w:type="dxa"/>
            <w:vAlign w:val="bottom"/>
          </w:tcPr>
          <w:p w:rsidR="00A4307B" w:rsidRPr="00347704" w:rsidRDefault="00347704" w:rsidP="0090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4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2982,9</w:t>
            </w:r>
          </w:p>
        </w:tc>
        <w:tc>
          <w:tcPr>
            <w:tcW w:w="1439" w:type="dxa"/>
            <w:vAlign w:val="bottom"/>
          </w:tcPr>
          <w:p w:rsidR="00A4307B" w:rsidRPr="00347704" w:rsidRDefault="00347704" w:rsidP="0090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04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3558,7</w:t>
            </w:r>
          </w:p>
        </w:tc>
        <w:tc>
          <w:tcPr>
            <w:tcW w:w="1439" w:type="dxa"/>
            <w:vAlign w:val="bottom"/>
          </w:tcPr>
          <w:p w:rsidR="00A4307B" w:rsidRPr="00347704" w:rsidRDefault="00347704" w:rsidP="0090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C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3974,6</w:t>
            </w:r>
          </w:p>
        </w:tc>
      </w:tr>
      <w:tr w:rsidR="00A4307B" w:rsidTr="00D2180E">
        <w:tc>
          <w:tcPr>
            <w:tcW w:w="2660" w:type="dxa"/>
          </w:tcPr>
          <w:p w:rsidR="00A4307B" w:rsidRDefault="00A4307B" w:rsidP="00A4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07B">
              <w:rPr>
                <w:rFonts w:ascii="Times New Roman" w:hAnsi="Times New Roman" w:cs="Times New Roman"/>
                <w:sz w:val="28"/>
                <w:szCs w:val="28"/>
              </w:rPr>
              <w:t>Доходи зведеного бюджету, млрд. грн.</w:t>
            </w:r>
            <w:r w:rsidR="00DC023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39" w:type="dxa"/>
            <w:vAlign w:val="bottom"/>
          </w:tcPr>
          <w:p w:rsidR="00A4307B" w:rsidRPr="00D2180E" w:rsidRDefault="00115C60" w:rsidP="00D2180E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D2180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652</w:t>
            </w:r>
          </w:p>
        </w:tc>
        <w:tc>
          <w:tcPr>
            <w:tcW w:w="1439" w:type="dxa"/>
            <w:vAlign w:val="bottom"/>
          </w:tcPr>
          <w:p w:rsidR="00A4307B" w:rsidRPr="00D2180E" w:rsidRDefault="00115C60" w:rsidP="00D2180E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D2180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782,7</w:t>
            </w:r>
          </w:p>
        </w:tc>
        <w:tc>
          <w:tcPr>
            <w:tcW w:w="1439" w:type="dxa"/>
            <w:vAlign w:val="bottom"/>
          </w:tcPr>
          <w:p w:rsidR="00A4307B" w:rsidRPr="00D2180E" w:rsidRDefault="00115C60" w:rsidP="00D2180E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D2180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1016,8</w:t>
            </w:r>
          </w:p>
        </w:tc>
        <w:tc>
          <w:tcPr>
            <w:tcW w:w="1439" w:type="dxa"/>
            <w:vAlign w:val="bottom"/>
          </w:tcPr>
          <w:p w:rsidR="00A4307B" w:rsidRPr="00D2180E" w:rsidRDefault="00115C60" w:rsidP="00D2180E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D2180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1184,3</w:t>
            </w:r>
          </w:p>
        </w:tc>
        <w:tc>
          <w:tcPr>
            <w:tcW w:w="1439" w:type="dxa"/>
            <w:vAlign w:val="bottom"/>
          </w:tcPr>
          <w:p w:rsidR="00A4307B" w:rsidRPr="00D2180E" w:rsidRDefault="00115C60" w:rsidP="00D2180E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D2180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1289,8</w:t>
            </w:r>
          </w:p>
        </w:tc>
      </w:tr>
      <w:tr w:rsidR="00A4307B" w:rsidTr="007A4735">
        <w:tc>
          <w:tcPr>
            <w:tcW w:w="2660" w:type="dxa"/>
          </w:tcPr>
          <w:p w:rsidR="00A4307B" w:rsidRDefault="00A4307B" w:rsidP="00A4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07B">
              <w:rPr>
                <w:rFonts w:ascii="Times New Roman" w:hAnsi="Times New Roman" w:cs="Times New Roman"/>
                <w:sz w:val="28"/>
                <w:szCs w:val="28"/>
              </w:rPr>
              <w:t>Ресурси централізованих фондів цільового призначення</w:t>
            </w:r>
            <w:r w:rsidR="001F32B9">
              <w:rPr>
                <w:rFonts w:ascii="Times New Roman" w:hAnsi="Times New Roman" w:cs="Times New Roman"/>
                <w:sz w:val="28"/>
                <w:szCs w:val="28"/>
              </w:rPr>
              <w:t xml:space="preserve"> (зведений бюджет)</w:t>
            </w:r>
            <w:r w:rsidRPr="00A4307B">
              <w:rPr>
                <w:rFonts w:ascii="Times New Roman" w:hAnsi="Times New Roman" w:cs="Times New Roman"/>
                <w:sz w:val="28"/>
                <w:szCs w:val="28"/>
              </w:rPr>
              <w:t>, млрд. грн.</w:t>
            </w:r>
            <w:r w:rsidR="00DC023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439" w:type="dxa"/>
            <w:vAlign w:val="bottom"/>
          </w:tcPr>
          <w:p w:rsidR="00A4307B" w:rsidRPr="007A4735" w:rsidRDefault="007A4735" w:rsidP="007A4735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7A473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0,6</w:t>
            </w:r>
          </w:p>
        </w:tc>
        <w:tc>
          <w:tcPr>
            <w:tcW w:w="1439" w:type="dxa"/>
            <w:vAlign w:val="bottom"/>
          </w:tcPr>
          <w:p w:rsidR="00A4307B" w:rsidRPr="007A4735" w:rsidRDefault="007A4735" w:rsidP="007A4735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7A473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0,8</w:t>
            </w:r>
          </w:p>
        </w:tc>
        <w:tc>
          <w:tcPr>
            <w:tcW w:w="1439" w:type="dxa"/>
            <w:vAlign w:val="bottom"/>
          </w:tcPr>
          <w:p w:rsidR="00A4307B" w:rsidRPr="007A4735" w:rsidRDefault="007A4735" w:rsidP="007A4735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7A473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30,5</w:t>
            </w:r>
          </w:p>
        </w:tc>
        <w:tc>
          <w:tcPr>
            <w:tcW w:w="1439" w:type="dxa"/>
            <w:vAlign w:val="bottom"/>
          </w:tcPr>
          <w:p w:rsidR="00A4307B" w:rsidRPr="007A4735" w:rsidRDefault="007A4735" w:rsidP="007A4735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7A473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0,9</w:t>
            </w:r>
          </w:p>
        </w:tc>
        <w:tc>
          <w:tcPr>
            <w:tcW w:w="1439" w:type="dxa"/>
            <w:vAlign w:val="bottom"/>
          </w:tcPr>
          <w:p w:rsidR="00A4307B" w:rsidRPr="007A4735" w:rsidRDefault="007A4735" w:rsidP="007A4735">
            <w:pPr>
              <w:jc w:val="center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</w:pPr>
            <w:r w:rsidRPr="007A473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8F9FA"/>
              </w:rPr>
              <w:t>23,7</w:t>
            </w:r>
          </w:p>
        </w:tc>
      </w:tr>
    </w:tbl>
    <w:p w:rsidR="007A4735" w:rsidRDefault="007A4735" w:rsidP="00DC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2A5" w:rsidRPr="007A4735" w:rsidRDefault="00DC0239" w:rsidP="00DC0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4735">
        <w:rPr>
          <w:rFonts w:ascii="Times New Roman" w:hAnsi="Times New Roman" w:cs="Times New Roman"/>
          <w:i/>
          <w:sz w:val="28"/>
          <w:szCs w:val="28"/>
        </w:rPr>
        <w:t>За даними :</w:t>
      </w:r>
    </w:p>
    <w:p w:rsidR="007A4735" w:rsidRDefault="007A4735" w:rsidP="00DC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39" w:rsidRDefault="00DC0239" w:rsidP="00DC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hyperlink r:id="rId6" w:history="1">
        <w:r w:rsidR="001F32B9" w:rsidRPr="00973400">
          <w:rPr>
            <w:rStyle w:val="a5"/>
            <w:rFonts w:ascii="Times New Roman" w:hAnsi="Times New Roman" w:cs="Times New Roman"/>
            <w:sz w:val="28"/>
            <w:szCs w:val="28"/>
          </w:rPr>
          <w:t>https://uk.wikipedia.org/wiki/%D0%92%D0%B0%D0%BB%D0%BE%D0%B2%D0%B8%D0%B</w:t>
        </w:r>
        <w:r w:rsidR="001F32B9" w:rsidRPr="00973400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r w:rsidR="001F32B9" w:rsidRPr="00973400">
          <w:rPr>
            <w:rStyle w:val="a5"/>
            <w:rFonts w:ascii="Times New Roman" w:hAnsi="Times New Roman" w:cs="Times New Roman"/>
            <w:sz w:val="28"/>
            <w:szCs w:val="28"/>
          </w:rPr>
          <w:t>_%D0%B2%D0%BD%D1%83%D1%82%D1%80%D1%96%D1%88%D0%BD%D1%96%</w:t>
        </w:r>
        <w:r w:rsidR="001F32B9" w:rsidRPr="00973400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="001F32B9" w:rsidRPr="00973400">
          <w:rPr>
            <w:rStyle w:val="a5"/>
            <w:rFonts w:ascii="Times New Roman" w:hAnsi="Times New Roman" w:cs="Times New Roman"/>
            <w:sz w:val="28"/>
            <w:szCs w:val="28"/>
          </w:rPr>
          <w:t>0%B9_%D0%BF%D1%80%D0%BE%D0%B4%D1%83%D0%BA%D1%82_%D0%A3%D0%BA%D1%80%D0%B0%D1%97%D0%BD%D0%B8</w:t>
        </w:r>
      </w:hyperlink>
      <w:r w:rsidR="001F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B9" w:rsidRDefault="00DC0239" w:rsidP="00DC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1F32B9" w:rsidRPr="001F32B9">
        <w:t xml:space="preserve"> </w:t>
      </w:r>
      <w:hyperlink r:id="rId7" w:history="1">
        <w:r w:rsidR="001F32B9" w:rsidRPr="00973400">
          <w:rPr>
            <w:rStyle w:val="a5"/>
            <w:rFonts w:ascii="Times New Roman" w:hAnsi="Times New Roman" w:cs="Times New Roman"/>
            <w:sz w:val="28"/>
            <w:szCs w:val="28"/>
          </w:rPr>
          <w:t>https://www.slovoidilo.ua/2020/07/10/infografika/finansy/zvedenyj-byudzhet-ukrayiny-yak-zminyuvalysya-doxody-ta-vytraty-koshtorysu-ostanni-10-rokiv</w:t>
        </w:r>
      </w:hyperlink>
      <w:r w:rsidR="001F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39" w:rsidRPr="00DC0239" w:rsidRDefault="00DC0239" w:rsidP="00DC0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hyperlink r:id="rId8" w:history="1">
        <w:r w:rsidR="001F32B9" w:rsidRPr="00973400">
          <w:rPr>
            <w:rStyle w:val="a5"/>
            <w:rFonts w:ascii="Times New Roman" w:hAnsi="Times New Roman" w:cs="Times New Roman"/>
            <w:sz w:val="28"/>
            <w:szCs w:val="28"/>
          </w:rPr>
          <w:t>https://www.treasury.gov.ua/ua/file-storage/vikonannya-derzhavnogo-byudzhetu</w:t>
        </w:r>
      </w:hyperlink>
      <w:r w:rsidR="001F32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0239" w:rsidRPr="00DC0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4"/>
    <w:rsid w:val="00115C60"/>
    <w:rsid w:val="001B34ED"/>
    <w:rsid w:val="001F32B9"/>
    <w:rsid w:val="00347704"/>
    <w:rsid w:val="005003ED"/>
    <w:rsid w:val="007A4735"/>
    <w:rsid w:val="007D69F5"/>
    <w:rsid w:val="008C5B98"/>
    <w:rsid w:val="00904AC9"/>
    <w:rsid w:val="00A4307B"/>
    <w:rsid w:val="00D2180E"/>
    <w:rsid w:val="00DC0239"/>
    <w:rsid w:val="00EC2075"/>
    <w:rsid w:val="00EE02A5"/>
    <w:rsid w:val="00F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.gov.ua/ua/file-storage/vikonannya-derzhavnogo-byudzhe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ovoidilo.ua/2020/07/10/infografika/finansy/zvedenyj-byudzhet-ukrayiny-yak-zminyuvalysya-doxody-ta-vytraty-koshtorysu-ostanni-10-rok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2%D0%B0%D0%BB%D0%BE%D0%B2%D0%B8%D0%B9_%D0%B2%D0%BD%D1%83%D1%82%D1%80%D1%96%D1%88%D0%BD%D1%96%D0%B9_%D0%BF%D1%80%D0%BE%D0%B4%D1%83%D0%BA%D1%82_%D0%A3%D0%BA%D1%80%D0%B0%D1%97%D0%BD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5FB3-E4AB-4C04-A1F5-6657A1AA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2020-11-06T08:16:00Z</dcterms:created>
  <dcterms:modified xsi:type="dcterms:W3CDTF">2020-11-06T09:44:00Z</dcterms:modified>
</cp:coreProperties>
</file>