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D" w:rsidRPr="00B37624" w:rsidRDefault="00AE2CED" w:rsidP="00AE2CED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1.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Основи загального діловодства.</w:t>
      </w:r>
    </w:p>
    <w:p w:rsidR="00AE2CED" w:rsidRPr="00B37624" w:rsidRDefault="00AE2CED" w:rsidP="00AE2CE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1.1. Поняття про діловодство. Особливості діловодства в умовах перехідної економіки. </w:t>
      </w:r>
    </w:p>
    <w:p w:rsidR="00AE2CED" w:rsidRPr="00B37624" w:rsidRDefault="00AE2CED" w:rsidP="00AE2CE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1.2. Офіційно-діловий стиль сучасної документації. </w:t>
      </w:r>
    </w:p>
    <w:p w:rsidR="00AE2CED" w:rsidRPr="00B37624" w:rsidRDefault="00AE2CED" w:rsidP="00AE2CE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1.3. Документ та його функції. Класифікація документів. Основні вимоги до укладання та оформлення документів.</w:t>
      </w:r>
    </w:p>
    <w:p w:rsidR="00AE2CED" w:rsidRDefault="00AE2CED" w:rsidP="00AE2CED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27792F" w:rsidRPr="00341B11" w:rsidRDefault="0027792F" w:rsidP="0027792F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341B11">
        <w:rPr>
          <w:bCs/>
          <w:spacing w:val="-6"/>
          <w:sz w:val="28"/>
          <w:szCs w:val="28"/>
          <w:lang w:val="uk-UA"/>
        </w:rPr>
        <w:t>Література:</w:t>
      </w:r>
    </w:p>
    <w:p w:rsidR="0027792F" w:rsidRPr="00B37624" w:rsidRDefault="0027792F" w:rsidP="0027792F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 xml:space="preserve"> С.П.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Ділові документи та правові папери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–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Харків: Фоліо,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2005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>-493 с.</w:t>
      </w:r>
    </w:p>
    <w:p w:rsidR="0027792F" w:rsidRPr="00B37624" w:rsidRDefault="0027792F" w:rsidP="0027792F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Діденко А.Н. Сучасне діловодство: Навчальний посібник. – 4-е вид. – К.: Либідь, 2004. – 216 с.</w:t>
      </w:r>
    </w:p>
    <w:p w:rsidR="0027792F" w:rsidRPr="00B37624" w:rsidRDefault="0027792F" w:rsidP="0027792F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Кулініченко</w:t>
      </w:r>
      <w:proofErr w:type="spellEnd"/>
      <w:r w:rsidRPr="00B37624">
        <w:rPr>
          <w:sz w:val="28"/>
          <w:szCs w:val="28"/>
          <w:lang w:val="uk-UA"/>
        </w:rPr>
        <w:t xml:space="preserve"> В. Ділові папери та документи підприємницької діяльності. – К., 1996.</w:t>
      </w:r>
    </w:p>
    <w:p w:rsidR="0027792F" w:rsidRPr="00B37624" w:rsidRDefault="0027792F" w:rsidP="0027792F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Молдованов</w:t>
      </w:r>
      <w:proofErr w:type="spellEnd"/>
      <w:r w:rsidRPr="00B37624">
        <w:rPr>
          <w:sz w:val="28"/>
          <w:szCs w:val="28"/>
          <w:lang w:val="uk-UA"/>
        </w:rPr>
        <w:t xml:space="preserve"> М., Сидорова Г. Сучасний діловий документ. – К., 1992.</w:t>
      </w:r>
    </w:p>
    <w:p w:rsidR="0027792F" w:rsidRPr="00B37624" w:rsidRDefault="0027792F" w:rsidP="0027792F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</w:rPr>
        <w:t>Шевчук С.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 xml:space="preserve">В. </w:t>
      </w:r>
      <w:proofErr w:type="spellStart"/>
      <w:r w:rsidRPr="00B37624">
        <w:rPr>
          <w:sz w:val="28"/>
          <w:szCs w:val="28"/>
        </w:rPr>
        <w:t>Ділове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мовлення</w:t>
      </w:r>
      <w:proofErr w:type="spellEnd"/>
      <w:r w:rsidRPr="00B37624">
        <w:rPr>
          <w:sz w:val="28"/>
          <w:szCs w:val="28"/>
        </w:rPr>
        <w:t xml:space="preserve">: для </w:t>
      </w:r>
      <w:proofErr w:type="spellStart"/>
      <w:r w:rsidRPr="00B37624">
        <w:rPr>
          <w:sz w:val="28"/>
          <w:szCs w:val="28"/>
        </w:rPr>
        <w:t>державних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службовців</w:t>
      </w:r>
      <w:proofErr w:type="spellEnd"/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– К.</w:t>
      </w:r>
      <w:proofErr w:type="gramStart"/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:</w:t>
      </w:r>
      <w:proofErr w:type="gram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Літера</w:t>
      </w:r>
      <w:proofErr w:type="spellEnd"/>
      <w:r w:rsidRPr="00B37624">
        <w:rPr>
          <w:sz w:val="28"/>
          <w:szCs w:val="28"/>
        </w:rPr>
        <w:t>, 2004.</w:t>
      </w:r>
      <w:r w:rsidRPr="00B37624">
        <w:rPr>
          <w:sz w:val="28"/>
          <w:szCs w:val="28"/>
          <w:lang w:val="uk-UA"/>
        </w:rPr>
        <w:t xml:space="preserve"> </w:t>
      </w:r>
    </w:p>
    <w:p w:rsidR="0027792F" w:rsidRPr="00B37624" w:rsidRDefault="0027792F" w:rsidP="0027792F">
      <w:pPr>
        <w:rPr>
          <w:sz w:val="28"/>
          <w:szCs w:val="28"/>
          <w:lang w:val="uk-UA"/>
        </w:rPr>
      </w:pPr>
    </w:p>
    <w:p w:rsidR="0027792F" w:rsidRPr="008E6A67" w:rsidRDefault="0027792F" w:rsidP="0027792F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8E6A67">
        <w:rPr>
          <w:bCs/>
          <w:spacing w:val="-6"/>
          <w:sz w:val="28"/>
          <w:szCs w:val="28"/>
          <w:lang w:val="uk-UA"/>
        </w:rPr>
        <w:t>Допоміжна</w:t>
      </w:r>
    </w:p>
    <w:p w:rsidR="0027792F" w:rsidRPr="00B37624" w:rsidRDefault="0027792F" w:rsidP="0027792F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Погиба</w:t>
      </w:r>
      <w:proofErr w:type="spellEnd"/>
      <w:r w:rsidRPr="00B37624">
        <w:rPr>
          <w:sz w:val="28"/>
          <w:szCs w:val="28"/>
          <w:lang w:val="uk-UA"/>
        </w:rPr>
        <w:t xml:space="preserve"> Л.Г., </w:t>
      </w:r>
      <w:proofErr w:type="spellStart"/>
      <w:r w:rsidRPr="00B37624">
        <w:rPr>
          <w:sz w:val="28"/>
          <w:szCs w:val="28"/>
          <w:lang w:val="uk-UA"/>
        </w:rPr>
        <w:t>Грибіниченко</w:t>
      </w:r>
      <w:proofErr w:type="spellEnd"/>
      <w:r w:rsidRPr="00B37624">
        <w:rPr>
          <w:sz w:val="28"/>
          <w:szCs w:val="28"/>
          <w:lang w:val="uk-UA"/>
        </w:rPr>
        <w:t xml:space="preserve"> Г.О. та ін. Складання ділових паперів. Практикум. Навчальний посібник. – К.: Либідь, 2002. – 240 с.</w:t>
      </w:r>
    </w:p>
    <w:p w:rsidR="0027792F" w:rsidRPr="00B37624" w:rsidRDefault="0027792F" w:rsidP="0027792F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Послуги в Україні. Туризм. Готелі. Харчування (Законодавство, стандартизація, класифікація, сертифікація). Нормативні документи. – Л.,1999.</w:t>
      </w:r>
    </w:p>
    <w:p w:rsidR="0027792F" w:rsidRPr="00B37624" w:rsidRDefault="0027792F" w:rsidP="0027792F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Універсальний довідник-практикум з ділових паперів / За ред. С.</w:t>
      </w:r>
      <w:r>
        <w:rPr>
          <w:sz w:val="28"/>
          <w:szCs w:val="28"/>
          <w:lang w:val="uk-UA"/>
        </w:rPr>
        <w:t xml:space="preserve"> П. </w:t>
      </w: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>, І.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  <w:lang w:val="uk-UA"/>
        </w:rPr>
        <w:t xml:space="preserve">Л. </w:t>
      </w:r>
      <w:proofErr w:type="spellStart"/>
      <w:r w:rsidRPr="00B37624">
        <w:rPr>
          <w:sz w:val="28"/>
          <w:szCs w:val="28"/>
          <w:lang w:val="uk-UA"/>
        </w:rPr>
        <w:t>Михно</w:t>
      </w:r>
      <w:proofErr w:type="spellEnd"/>
      <w:r w:rsidRPr="00B37624">
        <w:rPr>
          <w:sz w:val="28"/>
          <w:szCs w:val="28"/>
          <w:lang w:val="uk-UA"/>
        </w:rPr>
        <w:t xml:space="preserve"> та ін. – К., 1997.</w:t>
      </w:r>
    </w:p>
    <w:p w:rsidR="0027792F" w:rsidRPr="00B37624" w:rsidRDefault="0027792F" w:rsidP="0027792F">
      <w:pPr>
        <w:rPr>
          <w:sz w:val="28"/>
          <w:szCs w:val="28"/>
          <w:lang w:val="uk-UA"/>
        </w:rPr>
      </w:pPr>
    </w:p>
    <w:p w:rsidR="0027792F" w:rsidRPr="00E36A73" w:rsidRDefault="0027792F" w:rsidP="0027792F">
      <w:pPr>
        <w:rPr>
          <w:lang w:val="uk-UA"/>
        </w:rPr>
      </w:pPr>
    </w:p>
    <w:p w:rsidR="00AE2CED" w:rsidRDefault="00AE2CED" w:rsidP="00AE2CED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AE2CED" w:rsidRDefault="00AE2CED" w:rsidP="00AE2CED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0014F6" w:rsidRPr="00AE2CED" w:rsidRDefault="000014F6">
      <w:pPr>
        <w:rPr>
          <w:lang w:val="uk-UA"/>
        </w:rPr>
      </w:pPr>
    </w:p>
    <w:sectPr w:rsidR="000014F6" w:rsidRPr="00AE2CED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DEF"/>
    <w:multiLevelType w:val="hybridMultilevel"/>
    <w:tmpl w:val="9682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2970"/>
    <w:multiLevelType w:val="hybridMultilevel"/>
    <w:tmpl w:val="40AE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2CED"/>
    <w:rsid w:val="000014F6"/>
    <w:rsid w:val="00064255"/>
    <w:rsid w:val="0027792F"/>
    <w:rsid w:val="004E0A7F"/>
    <w:rsid w:val="00AE2CED"/>
    <w:rsid w:val="00C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2022-11-06T12:18:00Z</dcterms:created>
  <dcterms:modified xsi:type="dcterms:W3CDTF">2022-11-06T12:26:00Z</dcterms:modified>
</cp:coreProperties>
</file>