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2" w:rsidRPr="00CA3A33" w:rsidRDefault="00626192" w:rsidP="00626192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  <w:lang w:val="uk-UA"/>
        </w:rPr>
      </w:pPr>
      <w:r w:rsidRPr="00CA3A33">
        <w:rPr>
          <w:b/>
          <w:sz w:val="24"/>
          <w:szCs w:val="24"/>
          <w:lang w:val="uk-UA"/>
        </w:rPr>
        <w:t>Тема 2.</w:t>
      </w:r>
      <w:r w:rsidRPr="007E5603">
        <w:rPr>
          <w:b/>
          <w:bCs/>
          <w:sz w:val="28"/>
          <w:szCs w:val="28"/>
          <w:lang w:val="uk-UA" w:eastAsia="uk-UA"/>
        </w:rPr>
        <w:t xml:space="preserve"> </w:t>
      </w:r>
      <w:r w:rsidRPr="007E5603">
        <w:rPr>
          <w:b/>
          <w:bCs/>
          <w:sz w:val="24"/>
          <w:szCs w:val="24"/>
          <w:lang w:val="uk-UA"/>
        </w:rPr>
        <w:t>Основи культури української мови</w:t>
      </w:r>
    </w:p>
    <w:p w:rsidR="00626192" w:rsidRDefault="00626192" w:rsidP="00626192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</w:t>
      </w:r>
      <w:r w:rsidRPr="00475835">
        <w:rPr>
          <w:bCs/>
          <w:sz w:val="24"/>
          <w:szCs w:val="24"/>
          <w:lang w:val="uk-UA"/>
        </w:rPr>
        <w:t xml:space="preserve"> Мова і культура мовлення в житті професійного </w:t>
      </w:r>
      <w:proofErr w:type="spellStart"/>
      <w:r w:rsidRPr="00475835">
        <w:rPr>
          <w:bCs/>
          <w:sz w:val="24"/>
          <w:szCs w:val="24"/>
          <w:lang w:val="uk-UA"/>
        </w:rPr>
        <w:t>комунікатора</w:t>
      </w:r>
      <w:proofErr w:type="spellEnd"/>
      <w:r w:rsidRPr="00475835">
        <w:rPr>
          <w:bCs/>
          <w:sz w:val="24"/>
          <w:szCs w:val="24"/>
          <w:lang w:val="uk-UA"/>
        </w:rPr>
        <w:t>.</w:t>
      </w:r>
    </w:p>
    <w:p w:rsidR="00626192" w:rsidRDefault="00626192" w:rsidP="00626192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</w:t>
      </w:r>
      <w:r w:rsidRPr="00475835">
        <w:rPr>
          <w:bCs/>
          <w:sz w:val="24"/>
          <w:szCs w:val="24"/>
          <w:lang w:val="uk-UA"/>
        </w:rPr>
        <w:t xml:space="preserve"> Комунікативні ознаки культури мови. Комунікативна </w:t>
      </w:r>
      <w:proofErr w:type="spellStart"/>
      <w:r w:rsidRPr="00475835">
        <w:rPr>
          <w:bCs/>
          <w:sz w:val="24"/>
          <w:szCs w:val="24"/>
          <w:lang w:val="uk-UA"/>
        </w:rPr>
        <w:t>професіограма</w:t>
      </w:r>
      <w:proofErr w:type="spellEnd"/>
      <w:r w:rsidRPr="00475835">
        <w:rPr>
          <w:bCs/>
          <w:sz w:val="24"/>
          <w:szCs w:val="24"/>
          <w:lang w:val="uk-UA"/>
        </w:rPr>
        <w:t xml:space="preserve"> фахівця.</w:t>
      </w:r>
    </w:p>
    <w:p w:rsidR="00626192" w:rsidRDefault="00626192" w:rsidP="00626192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</w:t>
      </w:r>
      <w:r w:rsidRPr="00475835">
        <w:rPr>
          <w:bCs/>
          <w:sz w:val="24"/>
          <w:szCs w:val="24"/>
          <w:lang w:val="uk-UA"/>
        </w:rPr>
        <w:t xml:space="preserve"> Словники у професійному мовленні. Типи словників. Роль словників у підвищенні мовленнєвої культури.</w:t>
      </w:r>
    </w:p>
    <w:p w:rsidR="00626192" w:rsidRPr="00475835" w:rsidRDefault="00626192" w:rsidP="00626192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</w:t>
      </w:r>
      <w:r w:rsidRPr="00475835">
        <w:rPr>
          <w:bCs/>
          <w:sz w:val="24"/>
          <w:szCs w:val="24"/>
          <w:lang w:val="uk-UA"/>
        </w:rPr>
        <w:t xml:space="preserve"> Мовний, мовленнєвий, </w:t>
      </w:r>
      <w:proofErr w:type="spellStart"/>
      <w:r w:rsidRPr="00475835">
        <w:rPr>
          <w:bCs/>
          <w:sz w:val="24"/>
          <w:szCs w:val="24"/>
          <w:lang w:val="uk-UA"/>
        </w:rPr>
        <w:t>спілкувальний</w:t>
      </w:r>
      <w:proofErr w:type="spellEnd"/>
      <w:r w:rsidRPr="00475835">
        <w:rPr>
          <w:bCs/>
          <w:sz w:val="24"/>
          <w:szCs w:val="24"/>
          <w:lang w:val="uk-UA"/>
        </w:rPr>
        <w:t xml:space="preserve"> етикет. Стандартні етикетні ситуації. Парадигма мовних формул.</w:t>
      </w:r>
    </w:p>
    <w:p w:rsidR="00626192" w:rsidRPr="00933E44" w:rsidRDefault="00626192" w:rsidP="00626192">
      <w:pPr>
        <w:rPr>
          <w:bCs/>
          <w:sz w:val="24"/>
          <w:szCs w:val="24"/>
          <w:lang w:val="uk-UA"/>
        </w:rPr>
      </w:pPr>
      <w:r w:rsidRPr="00933E44">
        <w:rPr>
          <w:bCs/>
          <w:sz w:val="24"/>
          <w:szCs w:val="24"/>
          <w:lang w:val="uk-UA"/>
        </w:rPr>
        <w:t>Література: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Мацько Л. І., Кравець Л. В. Культура української фахової мови: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 : Академія, 2007. 360 с.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Мацюк З.,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Станкевич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Н.  Українська мова професійного спрямування: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Каравела, 2008. 352 с.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proofErr w:type="spellStart"/>
      <w:r w:rsidRPr="00933E44">
        <w:rPr>
          <w:bCs/>
          <w:spacing w:val="-6"/>
          <w:sz w:val="24"/>
          <w:szCs w:val="24"/>
          <w:lang w:val="uk-UA"/>
        </w:rPr>
        <w:t>Мозговий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В. І. Українська мова у професійному спілкуванні. Модульний курс: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Центр учбової літератури, 2008. 592 с.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Кабиш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О. О. Практикум з українського ділового мовлення: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Арій, 2008. 160 с.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 Українське ділове мовлення 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 : Арій, 2007. 576 с. </w:t>
      </w:r>
    </w:p>
    <w:p w:rsidR="00626192" w:rsidRPr="00933E44" w:rsidRDefault="00626192" w:rsidP="0062619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С.В., Клименко І.В. Українська мова за професійним спрямуванням: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2-ге вид., виправ. і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доповнен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Алерта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, 2011. 696 с. </w:t>
      </w:r>
    </w:p>
    <w:p w:rsidR="00626192" w:rsidRPr="00933E44" w:rsidRDefault="00626192" w:rsidP="00626192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626192" w:rsidRPr="00933E44" w:rsidRDefault="00626192" w:rsidP="00626192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933E44"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626192" w:rsidRPr="00933E44" w:rsidRDefault="00626192" w:rsidP="00626192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 w:rsidRPr="00933E44">
        <w:rPr>
          <w:sz w:val="24"/>
          <w:szCs w:val="24"/>
        </w:rPr>
        <w:t>Антоненко</w:t>
      </w:r>
      <w:proofErr w:type="spellEnd"/>
      <w:r w:rsidRPr="00933E44">
        <w:rPr>
          <w:sz w:val="24"/>
          <w:szCs w:val="24"/>
          <w:lang w:val="uk-UA"/>
        </w:rPr>
        <w:t>-</w:t>
      </w:r>
      <w:r w:rsidRPr="00933E44">
        <w:rPr>
          <w:sz w:val="24"/>
          <w:szCs w:val="24"/>
        </w:rPr>
        <w:t>Давидович Б. Як ми говоримо.</w:t>
      </w:r>
      <w:r w:rsidRPr="00933E44">
        <w:rPr>
          <w:sz w:val="24"/>
          <w:szCs w:val="24"/>
          <w:lang w:val="uk-UA"/>
        </w:rPr>
        <w:t xml:space="preserve"> </w:t>
      </w:r>
      <w:r w:rsidRPr="00933E44">
        <w:rPr>
          <w:sz w:val="24"/>
          <w:szCs w:val="24"/>
        </w:rPr>
        <w:t>– К., 1994.</w:t>
      </w:r>
    </w:p>
    <w:p w:rsidR="00626192" w:rsidRPr="00933E44" w:rsidRDefault="00626192" w:rsidP="00626192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spellStart"/>
      <w:r w:rsidRPr="00933E44">
        <w:rPr>
          <w:sz w:val="24"/>
          <w:szCs w:val="24"/>
        </w:rPr>
        <w:t>Жайворонок</w:t>
      </w:r>
      <w:proofErr w:type="spellEnd"/>
      <w:r w:rsidRPr="00933E44">
        <w:rPr>
          <w:sz w:val="24"/>
          <w:szCs w:val="24"/>
        </w:rPr>
        <w:t xml:space="preserve"> В. В., </w:t>
      </w:r>
      <w:proofErr w:type="spellStart"/>
      <w:r w:rsidRPr="00933E44">
        <w:rPr>
          <w:sz w:val="24"/>
          <w:szCs w:val="24"/>
        </w:rPr>
        <w:t>Брицин</w:t>
      </w:r>
      <w:proofErr w:type="spellEnd"/>
      <w:r w:rsidRPr="00933E44">
        <w:rPr>
          <w:sz w:val="24"/>
          <w:szCs w:val="24"/>
        </w:rPr>
        <w:t xml:space="preserve"> В. М., Тараненко О.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в </w:t>
      </w:r>
      <w:proofErr w:type="spellStart"/>
      <w:r w:rsidRPr="00933E44">
        <w:rPr>
          <w:sz w:val="24"/>
          <w:szCs w:val="24"/>
        </w:rPr>
        <w:t>професійній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діяльності</w:t>
      </w:r>
      <w:proofErr w:type="spellEnd"/>
      <w:r w:rsidRPr="00933E44">
        <w:rPr>
          <w:sz w:val="24"/>
          <w:szCs w:val="24"/>
        </w:rPr>
        <w:t xml:space="preserve"> 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К. : </w:t>
      </w:r>
      <w:proofErr w:type="spellStart"/>
      <w:r w:rsidRPr="00933E44">
        <w:rPr>
          <w:sz w:val="24"/>
          <w:szCs w:val="24"/>
        </w:rPr>
        <w:t>Вища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шк</w:t>
      </w:r>
      <w:proofErr w:type="spellEnd"/>
      <w:r w:rsidRPr="00933E44">
        <w:rPr>
          <w:sz w:val="24"/>
          <w:szCs w:val="24"/>
        </w:rPr>
        <w:t>., 2006. 431 с.</w:t>
      </w:r>
    </w:p>
    <w:p w:rsidR="00626192" w:rsidRPr="00933E44" w:rsidRDefault="00626192" w:rsidP="00626192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bCs/>
          <w:sz w:val="24"/>
          <w:szCs w:val="24"/>
        </w:rPr>
      </w:pPr>
      <w:proofErr w:type="spellStart"/>
      <w:r w:rsidRPr="00933E44">
        <w:rPr>
          <w:sz w:val="24"/>
          <w:szCs w:val="24"/>
        </w:rPr>
        <w:t>Михайлюк</w:t>
      </w:r>
      <w:proofErr w:type="spellEnd"/>
      <w:r w:rsidRPr="00933E44">
        <w:rPr>
          <w:sz w:val="24"/>
          <w:szCs w:val="24"/>
        </w:rPr>
        <w:t xml:space="preserve"> В.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професійного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спілкування</w:t>
      </w:r>
      <w:proofErr w:type="spellEnd"/>
      <w:r w:rsidRPr="00933E44">
        <w:rPr>
          <w:sz w:val="24"/>
          <w:szCs w:val="24"/>
        </w:rPr>
        <w:t xml:space="preserve">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 : </w:t>
      </w:r>
      <w:proofErr w:type="spellStart"/>
      <w:r w:rsidRPr="00933E44">
        <w:rPr>
          <w:sz w:val="24"/>
          <w:szCs w:val="24"/>
        </w:rPr>
        <w:t>Професіонал</w:t>
      </w:r>
      <w:proofErr w:type="spellEnd"/>
      <w:r w:rsidRPr="00933E44">
        <w:rPr>
          <w:sz w:val="24"/>
          <w:szCs w:val="24"/>
        </w:rPr>
        <w:t>, 2005. 496 с.</w:t>
      </w:r>
    </w:p>
    <w:p w:rsidR="000014F6" w:rsidRPr="00387FF3" w:rsidRDefault="00626192" w:rsidP="00626192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933E44">
        <w:rPr>
          <w:sz w:val="24"/>
          <w:szCs w:val="24"/>
          <w:lang w:val="uk-UA"/>
        </w:rPr>
        <w:t>Універсальний довідник-практикум з ділових паперів/За ред. С. П. Би</w:t>
      </w:r>
      <w:r w:rsidR="00387FF3" w:rsidRPr="00387FF3">
        <w:rPr>
          <w:sz w:val="28"/>
          <w:szCs w:val="28"/>
          <w:lang w:val="uk-UA"/>
        </w:rPr>
        <w:t xml:space="preserve"> </w:t>
      </w:r>
      <w:r w:rsidR="00387FF3" w:rsidRPr="00354EAD">
        <w:rPr>
          <w:sz w:val="28"/>
          <w:szCs w:val="28"/>
          <w:lang w:val="uk-UA"/>
        </w:rPr>
        <w:t xml:space="preserve">І. Л. </w:t>
      </w:r>
      <w:proofErr w:type="spellStart"/>
      <w:r w:rsidR="00387FF3" w:rsidRPr="00354EAD">
        <w:rPr>
          <w:sz w:val="28"/>
          <w:szCs w:val="28"/>
          <w:lang w:val="uk-UA"/>
        </w:rPr>
        <w:t>Михно</w:t>
      </w:r>
      <w:proofErr w:type="spellEnd"/>
      <w:r w:rsidR="00387FF3" w:rsidRPr="00354EAD">
        <w:rPr>
          <w:sz w:val="28"/>
          <w:szCs w:val="28"/>
          <w:lang w:val="uk-UA"/>
        </w:rPr>
        <w:t xml:space="preserve"> та ін. – К., 1997.</w:t>
      </w:r>
    </w:p>
    <w:sectPr w:rsidR="000014F6" w:rsidRPr="00387FF3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2A7"/>
    <w:multiLevelType w:val="hybridMultilevel"/>
    <w:tmpl w:val="2C3C7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42BC"/>
    <w:multiLevelType w:val="hybridMultilevel"/>
    <w:tmpl w:val="D390D428"/>
    <w:lvl w:ilvl="0" w:tplc="AADC4B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C9CE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E6E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E57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F1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458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4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02F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82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6192"/>
    <w:rsid w:val="000014F6"/>
    <w:rsid w:val="00064255"/>
    <w:rsid w:val="00387FF3"/>
    <w:rsid w:val="00626192"/>
    <w:rsid w:val="00C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9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2022-11-06T11:51:00Z</dcterms:created>
  <dcterms:modified xsi:type="dcterms:W3CDTF">2022-11-06T11:53:00Z</dcterms:modified>
</cp:coreProperties>
</file>