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CD1A39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ПЛАНИ ПРАКТИЧНИХ ЗАНЯТЬ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5C5BDB" w:rsidRPr="00AD3F67">
        <w:rPr>
          <w:sz w:val="28"/>
          <w:szCs w:val="28"/>
        </w:rPr>
        <w:t>05</w:t>
      </w:r>
      <w:r w:rsidR="005C5BDB">
        <w:rPr>
          <w:sz w:val="28"/>
          <w:szCs w:val="28"/>
        </w:rPr>
        <w:t>3</w:t>
      </w:r>
      <w:r w:rsidR="005C5BDB" w:rsidRPr="00AD3F67">
        <w:rPr>
          <w:sz w:val="28"/>
          <w:szCs w:val="28"/>
        </w:rPr>
        <w:t xml:space="preserve"> </w:t>
      </w:r>
      <w:proofErr w:type="spellStart"/>
      <w:r w:rsidR="005C5BDB">
        <w:rPr>
          <w:sz w:val="28"/>
          <w:szCs w:val="28"/>
        </w:rPr>
        <w:t>Психологія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837609" w:rsidRDefault="00B21CF7" w:rsidP="00B21CF7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837609">
        <w:rPr>
          <w:sz w:val="28"/>
          <w:szCs w:val="28"/>
          <w:lang w:val="uk-UA" w:eastAsia="uk-UA"/>
        </w:rPr>
        <w:t>освітньо-професійна програма «</w:t>
      </w:r>
      <w:proofErr w:type="spellStart"/>
      <w:r w:rsidR="005C5BDB">
        <w:rPr>
          <w:sz w:val="28"/>
          <w:szCs w:val="28"/>
          <w:lang w:eastAsia="uk-UA"/>
        </w:rPr>
        <w:t>Юридична</w:t>
      </w:r>
      <w:proofErr w:type="spellEnd"/>
      <w:r w:rsidR="005C5BDB">
        <w:rPr>
          <w:sz w:val="28"/>
          <w:szCs w:val="28"/>
          <w:lang w:eastAsia="uk-UA"/>
        </w:rPr>
        <w:t xml:space="preserve"> </w:t>
      </w:r>
      <w:proofErr w:type="spellStart"/>
      <w:r w:rsidR="005C5BDB">
        <w:rPr>
          <w:sz w:val="28"/>
          <w:szCs w:val="28"/>
          <w:lang w:eastAsia="uk-UA"/>
        </w:rPr>
        <w:t>психологія</w:t>
      </w:r>
      <w:bookmarkStart w:id="0" w:name="_GoBack"/>
      <w:bookmarkEnd w:id="0"/>
      <w:proofErr w:type="spellEnd"/>
      <w:r w:rsidRPr="00837609">
        <w:rPr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2B7DD7">
        <w:rPr>
          <w:b/>
          <w:bCs/>
          <w:sz w:val="28"/>
          <w:szCs w:val="28"/>
          <w:lang w:val="uk-UA"/>
        </w:rPr>
        <w:lastRenderedPageBreak/>
        <w:t>Тема 1.</w:t>
      </w:r>
      <w:r w:rsidRPr="006A2ACF">
        <w:rPr>
          <w:sz w:val="28"/>
          <w:szCs w:val="28"/>
          <w:lang w:val="uk-UA"/>
        </w:rPr>
        <w:t xml:space="preserve"> </w:t>
      </w:r>
      <w:r w:rsidRPr="00117B88">
        <w:rPr>
          <w:b/>
          <w:bCs/>
          <w:sz w:val="28"/>
          <w:szCs w:val="28"/>
          <w:lang w:val="uk-UA"/>
        </w:rPr>
        <w:t>Філософія та її місце в системі культури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Поняття світогляду, його історичні типи.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Філософський світогляд, природа філософських проблем.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Основні розділи філософського знання.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bookmarkStart w:id="1" w:name="_Hlk83882022"/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8F10C7" w:rsidRDefault="003667D5" w:rsidP="003667D5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bookmarkEnd w:id="1"/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античності</w:t>
      </w:r>
      <w:r w:rsidRPr="00E77870">
        <w:rPr>
          <w:b/>
          <w:bCs/>
          <w:sz w:val="28"/>
          <w:szCs w:val="28"/>
          <w:lang w:val="uk-UA"/>
        </w:rPr>
        <w:t xml:space="preserve">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Становлення</w:t>
      </w:r>
      <w:r>
        <w:rPr>
          <w:sz w:val="28"/>
          <w:szCs w:val="28"/>
          <w:lang w:val="uk-UA"/>
        </w:rPr>
        <w:t xml:space="preserve"> та розвиток античної філософії. </w:t>
      </w:r>
      <w:r w:rsidRPr="00117B88">
        <w:rPr>
          <w:sz w:val="28"/>
          <w:szCs w:val="28"/>
          <w:lang w:val="uk-UA"/>
        </w:rPr>
        <w:t>Загальні особл</w:t>
      </w:r>
      <w:r>
        <w:rPr>
          <w:sz w:val="28"/>
          <w:szCs w:val="28"/>
          <w:lang w:val="uk-UA"/>
        </w:rPr>
        <w:t>ивості давньогрецької філософії. Періодизація античної філософії.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Натурфілософія. </w:t>
      </w:r>
    </w:p>
    <w:p w:rsidR="003667D5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давньогрецької філософії: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Антропологічний поворот у філософії античності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Платонізм </w:t>
      </w:r>
      <w:r w:rsidRPr="00117B88">
        <w:rPr>
          <w:sz w:val="28"/>
          <w:szCs w:val="28"/>
          <w:lang w:val="uk-UA"/>
        </w:rPr>
        <w:t>як апогей давньогрецької філософії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3.3.Філософія Аристотеля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епохи еллінізму. Основні школи 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Pr="004151FB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151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144049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</w:t>
      </w:r>
      <w:r w:rsidRPr="00144049">
        <w:rPr>
          <w:rFonts w:ascii="Times New Roman" w:hAnsi="Times New Roman"/>
          <w:spacing w:val="-6"/>
          <w:sz w:val="28"/>
          <w:szCs w:val="28"/>
        </w:rPr>
        <w:t>х</w:t>
      </w:r>
      <w:proofErr w:type="spellEnd"/>
      <w:r w:rsidRPr="00144049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14224E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3. </w:t>
      </w:r>
      <w:r w:rsidRPr="00117B88">
        <w:rPr>
          <w:b/>
          <w:bCs/>
          <w:sz w:val="28"/>
          <w:szCs w:val="28"/>
          <w:lang w:val="uk-UA"/>
        </w:rPr>
        <w:t>Філософія Нового</w:t>
      </w:r>
      <w:r>
        <w:rPr>
          <w:b/>
          <w:bCs/>
          <w:sz w:val="28"/>
          <w:szCs w:val="28"/>
          <w:lang w:val="uk-UA"/>
        </w:rPr>
        <w:t xml:space="preserve"> Часу</w:t>
      </w:r>
      <w:r w:rsidRPr="00117B88">
        <w:rPr>
          <w:b/>
          <w:bCs/>
          <w:sz w:val="28"/>
          <w:szCs w:val="28"/>
          <w:lang w:val="uk-UA"/>
        </w:rPr>
        <w:t xml:space="preserve"> та Просвітництва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</w:rPr>
      </w:pPr>
    </w:p>
    <w:p w:rsidR="003667D5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 xml:space="preserve">Емпіризм </w:t>
      </w:r>
      <w:r>
        <w:rPr>
          <w:rFonts w:ascii="Times New Roman" w:hAnsi="Times New Roman"/>
          <w:sz w:val="28"/>
          <w:szCs w:val="28"/>
        </w:rPr>
        <w:t>і р</w:t>
      </w:r>
      <w:r w:rsidRPr="00117B88">
        <w:rPr>
          <w:rFonts w:ascii="Times New Roman" w:hAnsi="Times New Roman"/>
          <w:sz w:val="28"/>
          <w:szCs w:val="28"/>
        </w:rPr>
        <w:t>аціоналізм</w:t>
      </w:r>
      <w:r w:rsidRPr="0015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основні тенденції у філософії Нового часу. </w:t>
      </w:r>
    </w:p>
    <w:p w:rsidR="003667D5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Філософські погляди </w:t>
      </w:r>
      <w:proofErr w:type="spellStart"/>
      <w:r>
        <w:rPr>
          <w:rFonts w:ascii="Times New Roman" w:hAnsi="Times New Roman"/>
          <w:sz w:val="28"/>
          <w:szCs w:val="28"/>
        </w:rPr>
        <w:t>Ф.Бекона</w:t>
      </w:r>
      <w:proofErr w:type="spellEnd"/>
    </w:p>
    <w:p w:rsidR="003667D5" w:rsidRPr="00117B88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Філософські погляди і </w:t>
      </w:r>
      <w:proofErr w:type="spellStart"/>
      <w:r>
        <w:rPr>
          <w:rFonts w:ascii="Times New Roman" w:hAnsi="Times New Roman"/>
          <w:sz w:val="28"/>
          <w:szCs w:val="28"/>
        </w:rPr>
        <w:t>Р.Декарта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німецького ідеалізму. </w:t>
      </w: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  <w:r w:rsidRPr="001D5EB1">
        <w:rPr>
          <w:rFonts w:ascii="Times New Roman" w:hAnsi="Times New Roman"/>
          <w:sz w:val="28"/>
          <w:szCs w:val="28"/>
        </w:rPr>
        <w:t>Канта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. 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Гегеля. </w:t>
      </w:r>
    </w:p>
    <w:p w:rsidR="003667D5" w:rsidRPr="001578DD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4. </w:t>
      </w:r>
      <w:r w:rsidRPr="00515A44">
        <w:rPr>
          <w:b/>
          <w:bCs/>
          <w:sz w:val="28"/>
          <w:szCs w:val="28"/>
          <w:lang w:val="uk-UA"/>
        </w:rPr>
        <w:t>Сучасна світова філософія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1.</w:t>
      </w:r>
      <w:r w:rsidRPr="009A46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антисцієнтизм</w:t>
      </w:r>
      <w:proofErr w:type="spellEnd"/>
      <w:r>
        <w:rPr>
          <w:sz w:val="28"/>
          <w:szCs w:val="28"/>
          <w:lang w:val="uk-UA"/>
        </w:rPr>
        <w:t xml:space="preserve"> як тенденції розвитку сучасної світової філософії.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Позитивізм. Філософія </w:t>
      </w:r>
      <w:proofErr w:type="spellStart"/>
      <w:r>
        <w:rPr>
          <w:sz w:val="28"/>
          <w:szCs w:val="28"/>
          <w:lang w:val="uk-UA"/>
        </w:rPr>
        <w:t>О.Конта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A46E7">
        <w:rPr>
          <w:sz w:val="28"/>
          <w:szCs w:val="28"/>
          <w:lang w:val="uk-UA"/>
        </w:rPr>
        <w:t xml:space="preserve">Становлення </w:t>
      </w:r>
      <w:proofErr w:type="spellStart"/>
      <w:r w:rsidRPr="009A46E7">
        <w:rPr>
          <w:sz w:val="28"/>
          <w:szCs w:val="28"/>
          <w:lang w:val="uk-UA"/>
        </w:rPr>
        <w:t>ірраціоналістичної</w:t>
      </w:r>
      <w:proofErr w:type="spellEnd"/>
      <w:r w:rsidRPr="009A46E7">
        <w:rPr>
          <w:sz w:val="28"/>
          <w:szCs w:val="28"/>
          <w:lang w:val="uk-UA"/>
        </w:rPr>
        <w:t xml:space="preserve"> філософії. Волюнтаризм </w:t>
      </w:r>
      <w:proofErr w:type="spellStart"/>
      <w:r w:rsidRPr="009A46E7">
        <w:rPr>
          <w:sz w:val="28"/>
          <w:szCs w:val="28"/>
          <w:lang w:val="uk-UA"/>
        </w:rPr>
        <w:t>А.Шопенгауера</w:t>
      </w:r>
      <w:proofErr w:type="spellEnd"/>
      <w:r w:rsidRPr="009A46E7">
        <w:rPr>
          <w:sz w:val="28"/>
          <w:szCs w:val="28"/>
          <w:lang w:val="uk-UA"/>
        </w:rPr>
        <w:t xml:space="preserve">. 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3.</w:t>
      </w:r>
      <w:r w:rsidRPr="009A46E7"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6119B4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119B4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5. </w:t>
      </w:r>
      <w:r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буття</w:t>
      </w:r>
      <w:proofErr w:type="spellEnd"/>
      <w:r w:rsidRPr="00515A44">
        <w:rPr>
          <w:sz w:val="28"/>
          <w:szCs w:val="28"/>
        </w:rPr>
        <w:t xml:space="preserve"> і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r w:rsidRPr="00515A44">
        <w:rPr>
          <w:sz w:val="28"/>
          <w:szCs w:val="28"/>
        </w:rPr>
        <w:t>рівні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її</w:t>
      </w:r>
      <w:proofErr w:type="spellEnd"/>
      <w:r w:rsidRPr="00515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lastRenderedPageBreak/>
        <w:t>Простір</w:t>
      </w:r>
      <w:proofErr w:type="spellEnd"/>
      <w:r w:rsidRPr="00AE596B">
        <w:rPr>
          <w:sz w:val="28"/>
          <w:szCs w:val="28"/>
        </w:rPr>
        <w:t xml:space="preserve"> і час як </w:t>
      </w:r>
      <w:proofErr w:type="spellStart"/>
      <w:r w:rsidRPr="00AE596B">
        <w:rPr>
          <w:sz w:val="28"/>
          <w:szCs w:val="28"/>
        </w:rPr>
        <w:t>форми</w:t>
      </w:r>
      <w:proofErr w:type="spell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буття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6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Default="003667D5" w:rsidP="003667D5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 Київ: Либідь, 2003. 432с.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3667D5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B21CF7" w:rsidRPr="00B21CF7" w:rsidRDefault="003667D5" w:rsidP="003667D5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lastRenderedPageBreak/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proofErr w:type="gram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667D5"/>
    <w:rsid w:val="005A3EC8"/>
    <w:rsid w:val="005C5BDB"/>
    <w:rsid w:val="00837609"/>
    <w:rsid w:val="00A82194"/>
    <w:rsid w:val="00B21CF7"/>
    <w:rsid w:val="00C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tu.edu.ua/ftextslocal/Litvinchuk.pdf" TargetMode="Externa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8920</Words>
  <Characters>5085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2022-10-28T10:10:00Z</dcterms:created>
  <dcterms:modified xsi:type="dcterms:W3CDTF">2022-10-28T10:24:00Z</dcterms:modified>
</cp:coreProperties>
</file>