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CD1A39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ПЛАНИ ПРАКТИЧНИХ ЗАНЯТЬ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837609" w:rsidRPr="00AB200B">
        <w:rPr>
          <w:sz w:val="28"/>
          <w:szCs w:val="28"/>
          <w:lang w:val="uk-UA"/>
        </w:rPr>
        <w:t>035 Філологія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837609" w:rsidRDefault="00B21CF7" w:rsidP="00B21CF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837609">
        <w:rPr>
          <w:sz w:val="28"/>
          <w:szCs w:val="28"/>
          <w:lang w:val="uk-UA" w:eastAsia="uk-UA"/>
        </w:rPr>
        <w:t>освітньо-професійна програма «</w:t>
      </w:r>
      <w:r w:rsidR="00837609" w:rsidRPr="00AB200B">
        <w:rPr>
          <w:sz w:val="28"/>
          <w:szCs w:val="28"/>
          <w:lang w:val="uk-UA" w:eastAsia="uk-UA"/>
        </w:rPr>
        <w:t>Філологія (прикладна лінгвістика)</w:t>
      </w:r>
      <w:bookmarkStart w:id="0" w:name="_GoBack"/>
      <w:bookmarkEnd w:id="0"/>
      <w:r w:rsidRPr="00837609">
        <w:rPr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2B7DD7">
        <w:rPr>
          <w:b/>
          <w:bCs/>
          <w:sz w:val="28"/>
          <w:szCs w:val="28"/>
          <w:lang w:val="uk-UA"/>
        </w:rPr>
        <w:lastRenderedPageBreak/>
        <w:t>Тема 1.</w:t>
      </w:r>
      <w:r w:rsidRPr="006A2ACF">
        <w:rPr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bookmarkStart w:id="1" w:name="_Hlk83882022"/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8F10C7" w:rsidRDefault="003667D5" w:rsidP="003667D5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1"/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3667D5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Pr="004151FB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144049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14224E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</w:p>
    <w:p w:rsidR="003667D5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 xml:space="preserve">Емпіризм </w:t>
      </w:r>
      <w:r>
        <w:rPr>
          <w:rFonts w:ascii="Times New Roman" w:hAnsi="Times New Roman"/>
          <w:sz w:val="28"/>
          <w:szCs w:val="28"/>
        </w:rPr>
        <w:t>і р</w:t>
      </w:r>
      <w:r w:rsidRPr="00117B88">
        <w:rPr>
          <w:rFonts w:ascii="Times New Roman" w:hAnsi="Times New Roman"/>
          <w:sz w:val="28"/>
          <w:szCs w:val="28"/>
        </w:rPr>
        <w:t>аціоналізм</w:t>
      </w:r>
      <w:r w:rsidRPr="0015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основні тенденції у філософії Нового часу. </w:t>
      </w:r>
    </w:p>
    <w:p w:rsidR="003667D5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Філософські погляди </w:t>
      </w:r>
      <w:proofErr w:type="spellStart"/>
      <w:r>
        <w:rPr>
          <w:rFonts w:ascii="Times New Roman" w:hAnsi="Times New Roman"/>
          <w:sz w:val="28"/>
          <w:szCs w:val="28"/>
        </w:rPr>
        <w:t>Ф.Бекона</w:t>
      </w:r>
      <w:proofErr w:type="spellEnd"/>
    </w:p>
    <w:p w:rsidR="003667D5" w:rsidRPr="00117B88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Філософські погляди і </w:t>
      </w:r>
      <w:proofErr w:type="spellStart"/>
      <w:r>
        <w:rPr>
          <w:rFonts w:ascii="Times New Roman" w:hAnsi="Times New Roman"/>
          <w:sz w:val="28"/>
          <w:szCs w:val="28"/>
        </w:rPr>
        <w:t>Р.Декарта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німецького ідеалізму. </w:t>
      </w: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1D5EB1">
        <w:rPr>
          <w:rFonts w:ascii="Times New Roman" w:hAnsi="Times New Roman"/>
          <w:sz w:val="28"/>
          <w:szCs w:val="28"/>
        </w:rPr>
        <w:t>Канта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. 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Гегеля. </w:t>
      </w:r>
    </w:p>
    <w:p w:rsidR="003667D5" w:rsidRPr="001578DD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4. </w:t>
      </w:r>
      <w:r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Позитивізм. Філософія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</w:t>
      </w:r>
      <w:proofErr w:type="spellStart"/>
      <w:r w:rsidRPr="009A46E7">
        <w:rPr>
          <w:sz w:val="28"/>
          <w:szCs w:val="28"/>
          <w:lang w:val="uk-UA"/>
        </w:rPr>
        <w:t>А.Шопенгауера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6119B4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lastRenderedPageBreak/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6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Default="003667D5" w:rsidP="003667D5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 Київ: Либідь, 2003. 432с.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3667D5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B21CF7" w:rsidRPr="00B21CF7" w:rsidRDefault="003667D5" w:rsidP="003667D5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lastRenderedPageBreak/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proofErr w:type="gram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667D5"/>
    <w:rsid w:val="005A3EC8"/>
    <w:rsid w:val="00837609"/>
    <w:rsid w:val="00A82194"/>
    <w:rsid w:val="00B21CF7"/>
    <w:rsid w:val="00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tu.edu.ua/ftextslocal/Litvinchuk.pdf" TargetMode="Externa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8928</Words>
  <Characters>5090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2022-10-28T10:10:00Z</dcterms:created>
  <dcterms:modified xsi:type="dcterms:W3CDTF">2022-10-28T10:22:00Z</dcterms:modified>
</cp:coreProperties>
</file>