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66AB">
        <w:rPr>
          <w:sz w:val="28"/>
          <w:szCs w:val="28"/>
          <w:lang w:val="uk-UA" w:eastAsia="uk-UA"/>
        </w:rPr>
        <w:t>15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CB66AB">
        <w:rPr>
          <w:sz w:val="28"/>
          <w:szCs w:val="28"/>
          <w:lang w:val="uk-UA" w:eastAsia="uk-UA"/>
        </w:rPr>
        <w:t>Автоматизація та приладобудування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C527D" w:rsidRPr="003C527D">
        <w:rPr>
          <w:rFonts w:eastAsia="Calibri"/>
          <w:color w:val="000000"/>
          <w:sz w:val="28"/>
          <w:szCs w:val="28"/>
          <w:lang w:val="uk-UA" w:eastAsia="uk-UA"/>
        </w:rPr>
        <w:t>152 «Метрологія та інформаційно-вимірювальна техніка»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5D2568" w:rsidRPr="005D2568">
        <w:rPr>
          <w:sz w:val="28"/>
          <w:szCs w:val="28"/>
          <w:lang w:val="uk-UA"/>
        </w:rPr>
        <w:t>Іноземна мова</w:t>
      </w:r>
      <w:r w:rsidR="00DB6925">
        <w:rPr>
          <w:sz w:val="28"/>
          <w:szCs w:val="28"/>
          <w:lang w:val="uk-UA"/>
        </w:rPr>
        <w:t xml:space="preserve"> (за професійним</w:t>
      </w:r>
      <w:r w:rsidR="005D2568" w:rsidRPr="005D2568">
        <w:rPr>
          <w:sz w:val="28"/>
          <w:szCs w:val="28"/>
          <w:lang w:val="uk-UA"/>
        </w:rPr>
        <w:t xml:space="preserve"> спрямування</w:t>
      </w:r>
      <w:r w:rsidR="00DB6925">
        <w:rPr>
          <w:sz w:val="28"/>
          <w:szCs w:val="28"/>
          <w:lang w:val="uk-UA"/>
        </w:rPr>
        <w:t>м)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DB6925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CB66AB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DB6925" w:rsidRPr="00DB6925">
        <w:rPr>
          <w:rFonts w:ascii="Times New Roman CYR" w:hAnsi="Times New Roman CYR"/>
          <w:sz w:val="28"/>
          <w:szCs w:val="28"/>
          <w:u w:val="single"/>
          <w:lang w:val="uk-UA"/>
        </w:rPr>
        <w:t xml:space="preserve">5, 6, </w:t>
      </w:r>
      <w:r w:rsidR="008C1468" w:rsidRPr="00DB6925">
        <w:rPr>
          <w:rFonts w:ascii="Times New Roman CYR" w:hAnsi="Times New Roman CYR"/>
          <w:sz w:val="28"/>
          <w:szCs w:val="28"/>
          <w:u w:val="single"/>
        </w:rPr>
        <w:t>7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DB6925">
        <w:rPr>
          <w:rFonts w:ascii="Times New Roman CYR" w:hAnsi="Times New Roman CYR"/>
          <w:sz w:val="28"/>
          <w:szCs w:val="28"/>
          <w:u w:val="single"/>
          <w:lang w:val="uk-UA"/>
        </w:rPr>
        <w:t>180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DB6925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CB66AB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DB6925">
        <w:rPr>
          <w:rFonts w:ascii="Times New Roman CYR" w:hAnsi="Times New Roman CYR"/>
          <w:sz w:val="28"/>
          <w:szCs w:val="28"/>
          <w:u w:val="single"/>
          <w:lang w:val="uk-UA"/>
        </w:rPr>
        <w:t>5, 6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3C527D">
        <w:rPr>
          <w:rFonts w:ascii="Times New Roman CYR" w:hAnsi="Times New Roman CYR"/>
          <w:sz w:val="28"/>
          <w:szCs w:val="28"/>
          <w:u w:val="single"/>
          <w:lang w:val="uk-UA"/>
        </w:rPr>
        <w:t>, екзамен (7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357FE7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C9" w:rsidRDefault="00EC35C9">
      <w:r>
        <w:separator/>
      </w:r>
    </w:p>
  </w:endnote>
  <w:endnote w:type="continuationSeparator" w:id="0">
    <w:p w:rsidR="00EC35C9" w:rsidRDefault="00EC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C9" w:rsidRDefault="00EC35C9">
      <w:r>
        <w:separator/>
      </w:r>
    </w:p>
  </w:footnote>
  <w:footnote w:type="continuationSeparator" w:id="0">
    <w:p w:rsidR="00EC35C9" w:rsidRDefault="00EC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CB66AB" w:rsidRPr="00F728EF" w:rsidTr="00CB66AB">
      <w:trPr>
        <w:cantSplit/>
        <w:trHeight w:val="567"/>
      </w:trPr>
      <w:tc>
        <w:tcPr>
          <w:tcW w:w="9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CB66AB" w:rsidRPr="00755EEB" w:rsidRDefault="00CB66AB" w:rsidP="00CB66AB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B66AB" w:rsidRPr="00755EEB" w:rsidRDefault="00CB66AB" w:rsidP="00CB66AB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842" w:type="pct"/>
          <w:vAlign w:val="center"/>
        </w:tcPr>
        <w:p w:rsidR="00CB66AB" w:rsidRPr="00F728EF" w:rsidRDefault="00357FE7" w:rsidP="00BA698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CB66AB" w:rsidRPr="00F728EF">
            <w:rPr>
              <w:b/>
              <w:sz w:val="16"/>
              <w:szCs w:val="16"/>
              <w:lang w:val="uk-UA"/>
            </w:rPr>
            <w:t>-0</w:t>
          </w:r>
          <w:r w:rsidR="00CB66AB">
            <w:rPr>
              <w:b/>
              <w:sz w:val="16"/>
              <w:szCs w:val="16"/>
              <w:lang w:val="en-US"/>
            </w:rPr>
            <w:t>5</w:t>
          </w:r>
          <w:r w:rsidR="00CB66AB" w:rsidRPr="00F728EF">
            <w:rPr>
              <w:b/>
              <w:sz w:val="16"/>
              <w:szCs w:val="16"/>
              <w:lang w:val="uk-UA"/>
            </w:rPr>
            <w:t>.0</w:t>
          </w:r>
          <w:r w:rsidR="00CB66AB">
            <w:rPr>
              <w:b/>
              <w:sz w:val="16"/>
              <w:szCs w:val="16"/>
              <w:lang w:val="uk-UA"/>
            </w:rPr>
            <w:t>1/151.00.1/Б/</w:t>
          </w:r>
          <w:r w:rsidR="00BA6989">
            <w:rPr>
              <w:b/>
              <w:sz w:val="16"/>
              <w:szCs w:val="16"/>
              <w:lang w:val="uk-UA"/>
            </w:rPr>
            <w:t>ВПП25-26</w:t>
          </w:r>
          <w:r w:rsidR="00CB66AB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2022</w:t>
          </w:r>
        </w:p>
      </w:tc>
    </w:tr>
    <w:tr w:rsidR="000335C4" w:rsidRPr="00F728EF" w:rsidTr="00CB66AB">
      <w:trPr>
        <w:cantSplit/>
        <w:trHeight w:val="227"/>
      </w:trPr>
      <w:tc>
        <w:tcPr>
          <w:tcW w:w="9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842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57FE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4F2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57FE7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27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2568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5ED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A71AD"/>
    <w:rsid w:val="00DB0CBD"/>
    <w:rsid w:val="00DB5390"/>
    <w:rsid w:val="00DB6925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B56D6"/>
    <w:rsid w:val="00EC204E"/>
    <w:rsid w:val="00EC35C9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F78B-8AFA-4BCE-9662-BC9D2AD7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19</cp:revision>
  <cp:lastPrinted>2016-10-25T09:11:00Z</cp:lastPrinted>
  <dcterms:created xsi:type="dcterms:W3CDTF">2020-09-25T12:33:00Z</dcterms:created>
  <dcterms:modified xsi:type="dcterms:W3CDTF">2022-11-20T22:55:00Z</dcterms:modified>
</cp:coreProperties>
</file>