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BB" w:rsidRDefault="00FC7419" w:rsidP="00FC7419">
      <w:pPr>
        <w:jc w:val="center"/>
      </w:pPr>
      <w:r>
        <w:t>Лекція</w:t>
      </w:r>
    </w:p>
    <w:p w:rsidR="00FC7419" w:rsidRDefault="00FC7419" w:rsidP="00FC7419">
      <w:pPr>
        <w:spacing w:line="360" w:lineRule="auto"/>
        <w:jc w:val="center"/>
        <w:rPr>
          <w:rFonts w:ascii="Times New Roman" w:hAnsi="Times New Roman" w:cs="Times New Roman"/>
          <w:b/>
          <w:sz w:val="28"/>
          <w:szCs w:val="28"/>
        </w:rPr>
      </w:pPr>
      <w:r w:rsidRPr="00FC7419">
        <w:rPr>
          <w:rFonts w:ascii="Times New Roman" w:hAnsi="Times New Roman" w:cs="Times New Roman"/>
          <w:b/>
          <w:sz w:val="28"/>
          <w:szCs w:val="28"/>
        </w:rPr>
        <w:t>Тема. ТЕОРЕТИКО-МЕТОДИЧНІ АСПЕКТИ ДОСЛІДЖЕННЯ РЕКРЕАЦІЙНО-</w:t>
      </w:r>
      <w:proofErr w:type="spellStart"/>
      <w:r w:rsidRPr="00FC7419">
        <w:rPr>
          <w:rFonts w:ascii="Times New Roman" w:hAnsi="Times New Roman" w:cs="Times New Roman"/>
          <w:b/>
          <w:sz w:val="28"/>
          <w:szCs w:val="28"/>
        </w:rPr>
        <w:t>туристичноГО</w:t>
      </w:r>
      <w:proofErr w:type="spellEnd"/>
      <w:r w:rsidRPr="00FC7419">
        <w:rPr>
          <w:rFonts w:ascii="Times New Roman" w:hAnsi="Times New Roman" w:cs="Times New Roman"/>
          <w:b/>
          <w:sz w:val="28"/>
          <w:szCs w:val="28"/>
        </w:rPr>
        <w:t xml:space="preserve"> ПРИРОДОКОРИСТУВАННЯ</w:t>
      </w:r>
    </w:p>
    <w:p w:rsidR="00FC7419" w:rsidRDefault="00FC7419" w:rsidP="00FC7419">
      <w:pPr>
        <w:spacing w:line="360" w:lineRule="auto"/>
        <w:jc w:val="both"/>
      </w:pPr>
      <w:r>
        <w:rPr>
          <w:rFonts w:ascii="Times New Roman" w:hAnsi="Times New Roman" w:cs="Times New Roman"/>
          <w:b/>
          <w:sz w:val="28"/>
          <w:szCs w:val="28"/>
        </w:rPr>
        <w:t>План.</w:t>
      </w:r>
      <w:r w:rsidRPr="00FC7419">
        <w:t xml:space="preserve"> </w:t>
      </w:r>
    </w:p>
    <w:p w:rsidR="00FC7419" w:rsidRDefault="00FC7419" w:rsidP="00FC7419">
      <w:pPr>
        <w:pStyle w:val="a3"/>
        <w:numPr>
          <w:ilvl w:val="0"/>
          <w:numId w:val="1"/>
        </w:numPr>
        <w:spacing w:after="0" w:line="240" w:lineRule="auto"/>
        <w:ind w:left="0" w:firstLine="0"/>
        <w:jc w:val="both"/>
        <w:rPr>
          <w:rFonts w:ascii="Times New Roman" w:hAnsi="Times New Roman" w:cs="Times New Roman"/>
          <w:b/>
          <w:sz w:val="28"/>
          <w:szCs w:val="28"/>
        </w:rPr>
      </w:pPr>
      <w:r w:rsidRPr="00FC7419">
        <w:rPr>
          <w:rFonts w:ascii="Times New Roman" w:hAnsi="Times New Roman" w:cs="Times New Roman"/>
          <w:b/>
          <w:sz w:val="28"/>
          <w:szCs w:val="28"/>
        </w:rPr>
        <w:t>Теоретичні підходи до визначення рекреаційно-туристичного природокористування</w:t>
      </w:r>
    </w:p>
    <w:p w:rsidR="00FC7419" w:rsidRPr="00FC7419" w:rsidRDefault="00FC7419" w:rsidP="00FC7419">
      <w:pPr>
        <w:pStyle w:val="a3"/>
        <w:numPr>
          <w:ilvl w:val="0"/>
          <w:numId w:val="1"/>
        </w:numPr>
        <w:spacing w:after="0" w:line="240" w:lineRule="auto"/>
        <w:ind w:left="0" w:firstLine="0"/>
        <w:jc w:val="both"/>
        <w:rPr>
          <w:rFonts w:ascii="Times New Roman" w:hAnsi="Times New Roman" w:cs="Times New Roman"/>
          <w:b/>
          <w:sz w:val="28"/>
          <w:szCs w:val="28"/>
        </w:rPr>
      </w:pPr>
      <w:r w:rsidRPr="00FC7419">
        <w:rPr>
          <w:rFonts w:ascii="Times New Roman" w:hAnsi="Times New Roman" w:cs="Times New Roman"/>
          <w:b/>
          <w:sz w:val="28"/>
          <w:szCs w:val="28"/>
        </w:rPr>
        <w:t>Методичні підходи до проведення аналізу рекреаційно-туристичного природокористування</w:t>
      </w:r>
    </w:p>
    <w:p w:rsidR="00FC7419" w:rsidRPr="00FC7419" w:rsidRDefault="00FC7419" w:rsidP="00FC741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2.1.</w:t>
      </w:r>
      <w:r w:rsidRPr="00FC7419">
        <w:rPr>
          <w:rFonts w:ascii="Times New Roman" w:hAnsi="Times New Roman" w:cs="Times New Roman"/>
          <w:b/>
          <w:sz w:val="28"/>
          <w:szCs w:val="28"/>
        </w:rPr>
        <w:t xml:space="preserve"> Рекреаційно-туристичний регіон</w:t>
      </w:r>
    </w:p>
    <w:p w:rsidR="00FC7419" w:rsidRPr="00FC7419" w:rsidRDefault="00FC7419" w:rsidP="00FC741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2.2</w:t>
      </w:r>
      <w:r w:rsidRPr="00FC7419">
        <w:rPr>
          <w:rFonts w:ascii="Times New Roman" w:hAnsi="Times New Roman" w:cs="Times New Roman"/>
          <w:b/>
          <w:sz w:val="28"/>
          <w:szCs w:val="28"/>
        </w:rPr>
        <w:t>. Про районування</w:t>
      </w:r>
    </w:p>
    <w:p w:rsidR="00FC7419" w:rsidRPr="00FC7419" w:rsidRDefault="00FC7419" w:rsidP="00FC741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Pr="00FC7419">
        <w:rPr>
          <w:rFonts w:ascii="Times New Roman" w:hAnsi="Times New Roman" w:cs="Times New Roman"/>
          <w:b/>
          <w:sz w:val="28"/>
          <w:szCs w:val="28"/>
        </w:rPr>
        <w:t>. Оцінка природної рекреаційної місткості</w:t>
      </w:r>
    </w:p>
    <w:p w:rsidR="00FC7419" w:rsidRDefault="00FC7419" w:rsidP="00FC741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Pr="00FC7419">
        <w:rPr>
          <w:rFonts w:ascii="Times New Roman" w:hAnsi="Times New Roman" w:cs="Times New Roman"/>
          <w:b/>
          <w:sz w:val="28"/>
          <w:szCs w:val="28"/>
        </w:rPr>
        <w:t>Алгоритм дослідження рекреаційно-туристичного природокористування</w:t>
      </w:r>
    </w:p>
    <w:p w:rsidR="00FC7419" w:rsidRDefault="00FC7419" w:rsidP="00FC7419">
      <w:pPr>
        <w:spacing w:line="360" w:lineRule="auto"/>
        <w:jc w:val="both"/>
        <w:rPr>
          <w:rFonts w:ascii="Times New Roman" w:hAnsi="Times New Roman" w:cs="Times New Roman"/>
          <w:b/>
          <w:sz w:val="28"/>
          <w:szCs w:val="28"/>
        </w:rPr>
      </w:pPr>
    </w:p>
    <w:p w:rsidR="00FC7419" w:rsidRDefault="00FC7419" w:rsidP="00FC7419">
      <w:pPr>
        <w:spacing w:line="240" w:lineRule="auto"/>
        <w:jc w:val="both"/>
        <w:rPr>
          <w:rFonts w:ascii="Times New Roman" w:hAnsi="Times New Roman" w:cs="Times New Roman"/>
          <w:b/>
          <w:sz w:val="28"/>
          <w:szCs w:val="28"/>
        </w:rPr>
      </w:pPr>
      <w:r w:rsidRPr="00FC7419">
        <w:rPr>
          <w:rFonts w:ascii="Times New Roman" w:hAnsi="Times New Roman" w:cs="Times New Roman"/>
          <w:b/>
          <w:sz w:val="28"/>
          <w:szCs w:val="28"/>
        </w:rPr>
        <w:t>Теоретичні підходи до визначення рекреаційно-туристичного природокористування</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Термін рекреаційно-туристичне природокористування часто трапляється в науковій літературі як у вузькому так і в широкому розумінні його змісту, є цілісною системою відносин „людина (суспільство) – довкілля (природа)”, які формуються (складаються) на певному етапі суспільного розвитку в процесі вивчення, освоєння, використання, перетворення, охорони та відтворення природних умов (ПУ) і природних ресурсів (ПР) території задля задоволення індивідуальних та суспільних рекреаційних потреб.</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Рекреаційно-туристичне природокористування (РТП) базується на ключових положеннях обмеженості самовідтворення та саморегулювання ПУ та ПР, взаємозалежності та взаємообумовленості змін компонентів ПУ від антропогенного впливу, формування природно-рекреаційних, інфраструктурних, історико-культурних територіальних комплексів рекреаційно-туристської спеціалізації на основі </w:t>
      </w:r>
      <w:proofErr w:type="spellStart"/>
      <w:r w:rsidRPr="00FC7419">
        <w:rPr>
          <w:rFonts w:ascii="Times New Roman" w:hAnsi="Times New Roman" w:cs="Times New Roman"/>
          <w:sz w:val="28"/>
          <w:szCs w:val="28"/>
        </w:rPr>
        <w:t>комплексоутворення</w:t>
      </w:r>
      <w:proofErr w:type="spellEnd"/>
      <w:r w:rsidRPr="00FC7419">
        <w:rPr>
          <w:rFonts w:ascii="Times New Roman" w:hAnsi="Times New Roman" w:cs="Times New Roman"/>
          <w:sz w:val="28"/>
          <w:szCs w:val="28"/>
        </w:rPr>
        <w:t xml:space="preserve"> природних і суспільних елементів (ресурсів).</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РТП є важливою структурною </w:t>
      </w:r>
      <w:proofErr w:type="spellStart"/>
      <w:r w:rsidRPr="00FC7419">
        <w:rPr>
          <w:rFonts w:ascii="Times New Roman" w:hAnsi="Times New Roman" w:cs="Times New Roman"/>
          <w:sz w:val="28"/>
          <w:szCs w:val="28"/>
        </w:rPr>
        <w:t>компонентою</w:t>
      </w:r>
      <w:proofErr w:type="spellEnd"/>
      <w:r w:rsidRPr="00FC7419">
        <w:rPr>
          <w:rFonts w:ascii="Times New Roman" w:hAnsi="Times New Roman" w:cs="Times New Roman"/>
          <w:sz w:val="28"/>
          <w:szCs w:val="28"/>
        </w:rPr>
        <w:t xml:space="preserve"> процесів природокористування, значення якої зростає відповідно до зростання рекреаційно-туристичної діяльності.</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lastRenderedPageBreak/>
        <w:t xml:space="preserve">Детальний огляд вітчизняної та зарубіжної наукової літератури вказує на неоднозначність та відмінності у розумінні сутності поняття РТП. </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Рекреаційне природокористування – це комплекс заходів, пов’язаних з використанням природних ресурсів з метою оздоровлення людини, для відновлення її фізичного та психологічного самопочуття, розширення екологічного та культурного світогляду. </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Туристичне природокористування – складова (прикметник) рекреаційного, розширює сферу діяльності рекреації, формує видову різноманітність рекреаційного природокористування, </w:t>
      </w:r>
      <w:proofErr w:type="spellStart"/>
      <w:r w:rsidRPr="00FC7419">
        <w:rPr>
          <w:rFonts w:ascii="Times New Roman" w:hAnsi="Times New Roman" w:cs="Times New Roman"/>
          <w:sz w:val="28"/>
          <w:szCs w:val="28"/>
        </w:rPr>
        <w:t>динамічно</w:t>
      </w:r>
      <w:proofErr w:type="spellEnd"/>
      <w:r w:rsidRPr="00FC7419">
        <w:rPr>
          <w:rFonts w:ascii="Times New Roman" w:hAnsi="Times New Roman" w:cs="Times New Roman"/>
          <w:sz w:val="28"/>
          <w:szCs w:val="28"/>
        </w:rPr>
        <w:t xml:space="preserve"> видозмінюється, залежно від ПУ та ПР конкретної території (</w:t>
      </w:r>
      <w:proofErr w:type="spellStart"/>
      <w:r w:rsidRPr="00FC7419">
        <w:rPr>
          <w:rFonts w:ascii="Times New Roman" w:hAnsi="Times New Roman" w:cs="Times New Roman"/>
          <w:sz w:val="28"/>
          <w:szCs w:val="28"/>
        </w:rPr>
        <w:t>Кілінська</w:t>
      </w:r>
      <w:proofErr w:type="spellEnd"/>
      <w:r w:rsidRPr="00FC7419">
        <w:rPr>
          <w:rFonts w:ascii="Times New Roman" w:hAnsi="Times New Roman" w:cs="Times New Roman"/>
          <w:sz w:val="28"/>
          <w:szCs w:val="28"/>
        </w:rPr>
        <w:t>, 2015).</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Функціональна структура РТП сьогодні висвітлюється на рівні економічної, соціально-культурної, медико-біологічної складових. Економічна складова забезпечує розквіт господарського комплексу регіонів України, які наділені значними рекреаційно-туристичними ресурсами, які забезпечують людину трудовою зайнятістю, покращують її фізіологічний (у рекреанта, після активного відпочинку, продуктивність праці зростає на 15-25 %) і матеріальний стан, є основою матеріального добробуту області, регіону, країни. Сутність функції полягає в отриманні економічного ефекту через функціонування рекреаційно-туристичних об’єктів, установ, підприємств. Соціально-культурна (</w:t>
      </w:r>
      <w:proofErr w:type="spellStart"/>
      <w:r w:rsidRPr="00FC7419">
        <w:rPr>
          <w:rFonts w:ascii="Times New Roman" w:hAnsi="Times New Roman" w:cs="Times New Roman"/>
          <w:sz w:val="28"/>
          <w:szCs w:val="28"/>
        </w:rPr>
        <w:t>менталітетна</w:t>
      </w:r>
      <w:proofErr w:type="spellEnd"/>
      <w:r w:rsidRPr="00FC7419">
        <w:rPr>
          <w:rFonts w:ascii="Times New Roman" w:hAnsi="Times New Roman" w:cs="Times New Roman"/>
          <w:sz w:val="28"/>
          <w:szCs w:val="28"/>
        </w:rPr>
        <w:t xml:space="preserve">) складова виконує ті ж функції, що й економічна, однак вона наділена своїми властивостями: у першу чергу, це визначення пріоритетів формування сучасної обдарованої, </w:t>
      </w:r>
      <w:proofErr w:type="spellStart"/>
      <w:r w:rsidRPr="00FC7419">
        <w:rPr>
          <w:rFonts w:ascii="Times New Roman" w:hAnsi="Times New Roman" w:cs="Times New Roman"/>
          <w:sz w:val="28"/>
          <w:szCs w:val="28"/>
        </w:rPr>
        <w:t>привелігійованої</w:t>
      </w:r>
      <w:proofErr w:type="spellEnd"/>
      <w:r w:rsidRPr="00FC7419">
        <w:rPr>
          <w:rFonts w:ascii="Times New Roman" w:hAnsi="Times New Roman" w:cs="Times New Roman"/>
          <w:sz w:val="28"/>
          <w:szCs w:val="28"/>
        </w:rPr>
        <w:t xml:space="preserve"> людини з позиції формування її значимості у соціумі, формування інтелектуального та культурного потенціалу засобами історичних рекреаційно значимих ресурсів території. Медико-біологічна складова відіграє особливе значення, так як саме від неї залежить набір рекреаційних послуг. </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Основними рекреаційними ресурсами прийнято вважати лікувальні мінеральні води, земляний віск, </w:t>
      </w:r>
      <w:proofErr w:type="spellStart"/>
      <w:r w:rsidRPr="00FC7419">
        <w:rPr>
          <w:rFonts w:ascii="Times New Roman" w:hAnsi="Times New Roman" w:cs="Times New Roman"/>
          <w:sz w:val="28"/>
          <w:szCs w:val="28"/>
        </w:rPr>
        <w:t>пелоїди</w:t>
      </w:r>
      <w:proofErr w:type="spellEnd"/>
      <w:r w:rsidRPr="00FC7419">
        <w:rPr>
          <w:rFonts w:ascii="Times New Roman" w:hAnsi="Times New Roman" w:cs="Times New Roman"/>
          <w:sz w:val="28"/>
          <w:szCs w:val="28"/>
        </w:rPr>
        <w:t xml:space="preserve">, використання яких позитивно впливає на профілактику захворювання і здоров’я людини. Медико-біологічна рекреаційна складова наділена такою характерною ознакою, як активний відпочинок (участь у туристичних походах супроводжуються екстремальними </w:t>
      </w:r>
      <w:r w:rsidRPr="00FC7419">
        <w:rPr>
          <w:rFonts w:ascii="Times New Roman" w:hAnsi="Times New Roman" w:cs="Times New Roman"/>
          <w:sz w:val="28"/>
          <w:szCs w:val="28"/>
        </w:rPr>
        <w:lastRenderedPageBreak/>
        <w:t xml:space="preserve">умовами, сприяє зміні відчуття людини, активізує захисну здатність її організму; позитивний вплив активного відпочинку відчувається у психологічному розвантаженні, виникненні бажання повторного відпочинку, тощо). </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До вказаних складових необхідно включити освітньо-виховну, політичну та природоохоронну. Значення першої полягає у пізнанні навколишнього світу людиною. Чим довше людина перебуває на природі, тим активніше формується відчуття її значимості для життя та діяльності. На основі процесу пізнання навколишнього природного середовища (НПС) формується освітньо-виховна функція у дітей, молоді, людей різної статевовікової структури. Цей аспект, у поєднанні з інтелектуальною діяльністю, має вагоме значення для формування екологічної свідомості: самосвідомість формується на основі власного досвіду та конкретних знань. Друга (політична) складова реалізується через міжнародні зв’язки, </w:t>
      </w:r>
      <w:proofErr w:type="spellStart"/>
      <w:r w:rsidRPr="00FC7419">
        <w:rPr>
          <w:rFonts w:ascii="Times New Roman" w:hAnsi="Times New Roman" w:cs="Times New Roman"/>
          <w:sz w:val="28"/>
          <w:szCs w:val="28"/>
        </w:rPr>
        <w:t>проєкти</w:t>
      </w:r>
      <w:proofErr w:type="spellEnd"/>
      <w:r w:rsidRPr="00FC7419">
        <w:rPr>
          <w:rFonts w:ascii="Times New Roman" w:hAnsi="Times New Roman" w:cs="Times New Roman"/>
          <w:sz w:val="28"/>
          <w:szCs w:val="28"/>
        </w:rPr>
        <w:t>, співробітництво та міжнародне партнерство в рекреаційно-туристичній галузі. Природоохоронна (третя) складова впливає на пріоритетність ведення рекреаційної діяльності на конкретних територіях. Рекреаційні території виконують є своєрідними буферами між природно-заповідними територіями та територіями, які використовуються у різних галузях господарства. Рекреаційна діяльність, як і будь-яка інша, здійснює вплив на НПС, власне НПС виступає повноцінним партнером людини в процесі рекреаційного природокористування.</w:t>
      </w: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Для ефективного розвитку та функціонування РТП необхідна реальна передумова формування рекреаційної галузі території – виявлення сприятливих ПУ та ПР для рекреаційно-туристичної діяльності. </w:t>
      </w:r>
    </w:p>
    <w:p w:rsid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Рекреаційно-туристична діяльність базується на використанні потенційних природних, історичних, культурних, архітектурних та ін. ресурсів. Головною ознакою рекреаційно-туристичних ресурсів виступає генезис (чисто природні, до яких людина не причетна у плані створення, але може їх використовувати і ті, що нею створені – антропогенні). У цьому аспекті виокремлюються три групи рекреаційно-туристичних ресурсів: 1) природні, визначаються як потенційний рекреаційний капітал (мінеральні води, рельєф, клімат, водні ресурси, рослинний покрив, ландшафтна структура, природоохоронні території); 2) історико-</w:t>
      </w:r>
      <w:r w:rsidRPr="00FC7419">
        <w:rPr>
          <w:rFonts w:ascii="Times New Roman" w:hAnsi="Times New Roman" w:cs="Times New Roman"/>
          <w:sz w:val="28"/>
          <w:szCs w:val="28"/>
        </w:rPr>
        <w:lastRenderedPageBreak/>
        <w:t xml:space="preserve">культурні рекреаційно-туристичні ресурси – антропогенні (пам’ятки історії, архітектури, </w:t>
      </w:r>
      <w:proofErr w:type="spellStart"/>
      <w:r w:rsidRPr="00FC7419">
        <w:rPr>
          <w:rFonts w:ascii="Times New Roman" w:hAnsi="Times New Roman" w:cs="Times New Roman"/>
          <w:sz w:val="28"/>
          <w:szCs w:val="28"/>
        </w:rPr>
        <w:t>біосоціальні</w:t>
      </w:r>
      <w:proofErr w:type="spellEnd"/>
      <w:r w:rsidRPr="00FC7419">
        <w:rPr>
          <w:rFonts w:ascii="Times New Roman" w:hAnsi="Times New Roman" w:cs="Times New Roman"/>
          <w:sz w:val="28"/>
          <w:szCs w:val="28"/>
        </w:rPr>
        <w:t xml:space="preserve"> (</w:t>
      </w:r>
      <w:proofErr w:type="spellStart"/>
      <w:r w:rsidRPr="00FC7419">
        <w:rPr>
          <w:rFonts w:ascii="Times New Roman" w:hAnsi="Times New Roman" w:cs="Times New Roman"/>
          <w:sz w:val="28"/>
          <w:szCs w:val="28"/>
        </w:rPr>
        <w:t>антропічні</w:t>
      </w:r>
      <w:proofErr w:type="spellEnd"/>
      <w:r w:rsidRPr="00FC7419">
        <w:rPr>
          <w:rFonts w:ascii="Times New Roman" w:hAnsi="Times New Roman" w:cs="Times New Roman"/>
          <w:sz w:val="28"/>
          <w:szCs w:val="28"/>
        </w:rPr>
        <w:t xml:space="preserve">), заклади культури, ін.); 3) інфраструктурні рекреаційно-туристичні ресурси, створені працею людини для надання послуг (підприємства, призначені для прийому та обслуговування рекреантів і туристів). Таким чином під рекреаційними ресурсами розуміємо сукупність природних, антропогенних (і </w:t>
      </w:r>
      <w:proofErr w:type="spellStart"/>
      <w:r w:rsidRPr="00FC7419">
        <w:rPr>
          <w:rFonts w:ascii="Times New Roman" w:hAnsi="Times New Roman" w:cs="Times New Roman"/>
          <w:sz w:val="28"/>
          <w:szCs w:val="28"/>
        </w:rPr>
        <w:t>антропічних</w:t>
      </w:r>
      <w:proofErr w:type="spellEnd"/>
      <w:r w:rsidRPr="00FC7419">
        <w:rPr>
          <w:rFonts w:ascii="Times New Roman" w:hAnsi="Times New Roman" w:cs="Times New Roman"/>
          <w:sz w:val="28"/>
          <w:szCs w:val="28"/>
        </w:rPr>
        <w:t>) об’єктів, придатних для оптимального функціонування РТП і створення рекреаційно-туристичного продукту.</w:t>
      </w:r>
    </w:p>
    <w:p w:rsidR="00FC7419" w:rsidRDefault="00FC7419" w:rsidP="00FC7419">
      <w:pPr>
        <w:spacing w:after="0" w:line="360" w:lineRule="auto"/>
        <w:ind w:firstLine="709"/>
        <w:jc w:val="both"/>
        <w:rPr>
          <w:rFonts w:ascii="Times New Roman" w:hAnsi="Times New Roman" w:cs="Times New Roman"/>
          <w:sz w:val="28"/>
          <w:szCs w:val="28"/>
        </w:rPr>
      </w:pPr>
    </w:p>
    <w:p w:rsidR="00FC7419" w:rsidRPr="00FC7419" w:rsidRDefault="00FC7419" w:rsidP="00FC7419">
      <w:pPr>
        <w:spacing w:after="0" w:line="240" w:lineRule="auto"/>
        <w:ind w:firstLine="709"/>
        <w:jc w:val="both"/>
        <w:rPr>
          <w:rFonts w:ascii="Times New Roman" w:hAnsi="Times New Roman" w:cs="Times New Roman"/>
          <w:b/>
          <w:sz w:val="28"/>
          <w:szCs w:val="28"/>
        </w:rPr>
      </w:pPr>
      <w:r w:rsidRPr="00FC7419">
        <w:rPr>
          <w:rFonts w:ascii="Times New Roman" w:hAnsi="Times New Roman" w:cs="Times New Roman"/>
          <w:b/>
          <w:sz w:val="28"/>
          <w:szCs w:val="28"/>
        </w:rPr>
        <w:t>Методичні підходи до проведення аналізу рекреаційно-туристичного природокористування</w:t>
      </w:r>
    </w:p>
    <w:p w:rsidR="00FC7419" w:rsidRDefault="00FC7419" w:rsidP="00FC7419">
      <w:pPr>
        <w:spacing w:after="0" w:line="360" w:lineRule="auto"/>
        <w:ind w:firstLine="709"/>
        <w:jc w:val="both"/>
        <w:rPr>
          <w:rFonts w:ascii="Times New Roman" w:hAnsi="Times New Roman" w:cs="Times New Roman"/>
          <w:b/>
          <w:sz w:val="28"/>
          <w:szCs w:val="28"/>
        </w:rPr>
      </w:pPr>
    </w:p>
    <w:p w:rsidR="00FC7419" w:rsidRPr="00FC7419" w:rsidRDefault="00FC7419" w:rsidP="00FC741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Про рекреацію і туризм можна вести мову як про такі, що сьогодні стихійно розвиваються. Власне цей аргумент є основою того, що не повністю використовуються природно-рекреаційні, не покращуються інфраструктурні і не відбудовуються та реконструюються історико-культурні ресурси (перша проблема РТП). Невідпрацьований державний законодавчий регулятор знаходиться у „підвішеному” стані формування привабливого рекреаційно-туристичного клімату. Проголошені громади пасивно діють, оскільки теж відсутній єдиний офіційний законодавчий документ про їх права і повноваження, джерела фінансування і статті. Тому такий стан функціонування РТП буде ще довго існувати і, напевно, до тих пір, поки країна не відчує, що рекреація і туризм є головним джерелом регіонального розвитку. Тому місцеве населення, задля того, щоб </w:t>
      </w:r>
      <w:proofErr w:type="spellStart"/>
      <w:r w:rsidRPr="00FC7419">
        <w:rPr>
          <w:rFonts w:ascii="Times New Roman" w:hAnsi="Times New Roman" w:cs="Times New Roman"/>
          <w:sz w:val="28"/>
          <w:szCs w:val="28"/>
        </w:rPr>
        <w:t>якомось</w:t>
      </w:r>
      <w:proofErr w:type="spellEnd"/>
      <w:r w:rsidRPr="00FC7419">
        <w:rPr>
          <w:rFonts w:ascii="Times New Roman" w:hAnsi="Times New Roman" w:cs="Times New Roman"/>
          <w:sz w:val="28"/>
          <w:szCs w:val="28"/>
        </w:rPr>
        <w:t xml:space="preserve"> чином вижити, мати робочі місця, покращити своє матеріальне становище, побут, бути приближеним до європейських стандартів ставиться до РТП зі насторогою, розглядає його як тимчасове явище. У такій ситуації створюються всі умови для формування екологічної ситуації території. Прогнозувати подальший розвиток РТП сьогодні практично неможливо, тому науковий світ все частіше веде мову про існуючий рекреаційно-туристичний потенціал, необхідність створення єдиного кадастру РТП, взяття його під опіку держави та громад і наближення до європейських стандартів.</w:t>
      </w:r>
    </w:p>
    <w:p w:rsidR="00FC7419" w:rsidRDefault="00FC7419" w:rsidP="00FC7419">
      <w:pPr>
        <w:spacing w:line="360" w:lineRule="auto"/>
        <w:jc w:val="both"/>
        <w:rPr>
          <w:rFonts w:ascii="Times New Roman" w:hAnsi="Times New Roman" w:cs="Times New Roman"/>
          <w:b/>
          <w:sz w:val="28"/>
          <w:szCs w:val="28"/>
        </w:rPr>
      </w:pPr>
    </w:p>
    <w:p w:rsidR="00FC7419" w:rsidRDefault="00FC7419" w:rsidP="00FC7419">
      <w:pPr>
        <w:spacing w:line="360" w:lineRule="auto"/>
        <w:jc w:val="both"/>
        <w:rPr>
          <w:rFonts w:ascii="Times New Roman" w:hAnsi="Times New Roman" w:cs="Times New Roman"/>
          <w:b/>
          <w:sz w:val="28"/>
          <w:szCs w:val="28"/>
        </w:rPr>
      </w:pPr>
    </w:p>
    <w:p w:rsidR="00FC7419" w:rsidRPr="00FC7419" w:rsidRDefault="00FC7419" w:rsidP="00FC7419">
      <w:pPr>
        <w:spacing w:line="360" w:lineRule="auto"/>
        <w:jc w:val="both"/>
        <w:rPr>
          <w:rFonts w:ascii="Times New Roman" w:hAnsi="Times New Roman" w:cs="Times New Roman"/>
          <w:b/>
          <w:sz w:val="28"/>
          <w:szCs w:val="28"/>
        </w:rPr>
      </w:pPr>
      <w:r w:rsidRPr="00FC7419">
        <w:rPr>
          <w:rFonts w:ascii="Times New Roman" w:hAnsi="Times New Roman" w:cs="Times New Roman"/>
          <w:b/>
          <w:sz w:val="28"/>
          <w:szCs w:val="28"/>
        </w:rPr>
        <w:lastRenderedPageBreak/>
        <w:t>2.1. Рекреаційно-туристичний регіон</w:t>
      </w:r>
    </w:p>
    <w:p w:rsidR="009776B9" w:rsidRDefault="00FC7419" w:rsidP="00AB02AE">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Наступна проблема – методичного характеру. Існуючі класифікаційні схеми РТП, особливо туристичного, перенасичені видовою структурою, термінологічним оператором. У літературних джерелах неможливо знайти одну класичну, усталену апробацією та практичною реалізацією, класифікацію, яка базувалася на регіональному підході. Класичний підхід до районування порушений: виявлені одиниці районування часто у своїй основі мають економічний, статистичний, екологічний чи ін. підхід, що ускладнює дослідницький процес. Нами виявлені публікації, у яких територіально-адміністративна область презентується як одна рекреаційно-туристична зона (</w:t>
      </w:r>
      <w:proofErr w:type="spellStart"/>
      <w:r w:rsidRPr="00FC7419">
        <w:rPr>
          <w:rFonts w:ascii="Times New Roman" w:hAnsi="Times New Roman" w:cs="Times New Roman"/>
          <w:sz w:val="28"/>
          <w:szCs w:val="28"/>
        </w:rPr>
        <w:t>підзона</w:t>
      </w:r>
      <w:proofErr w:type="spellEnd"/>
      <w:r w:rsidRPr="00FC7419">
        <w:rPr>
          <w:rFonts w:ascii="Times New Roman" w:hAnsi="Times New Roman" w:cs="Times New Roman"/>
          <w:sz w:val="28"/>
          <w:szCs w:val="28"/>
        </w:rPr>
        <w:t xml:space="preserve">), пояс, тощо. Всі озвучені питання створюють хаос для молодого дослідника, який, винайшовши в літературі чи Інтернеті одну публікацію базується на неї і проводить на її основі своє дослідження. Реальність проведеної роботи ставиться під сумнів, оскільки (чи в т. ч.) класичні роботи 80-х років минулого століття і сучасні – корифеїв географічної науки не враховуються. Тому у даному дослідженні, проаналізувавши існуючі літературні доробки, методики, підходи і принципи районування нами обраний класичний підхід до аналізу РТП, який базується на регіональних засадах (розгляд території як одного великого регіону), в межах якого виокремлюються </w:t>
      </w:r>
      <w:proofErr w:type="spellStart"/>
      <w:r w:rsidRPr="00FC7419">
        <w:rPr>
          <w:rFonts w:ascii="Times New Roman" w:hAnsi="Times New Roman" w:cs="Times New Roman"/>
          <w:sz w:val="28"/>
          <w:szCs w:val="28"/>
        </w:rPr>
        <w:t>субрегіони</w:t>
      </w:r>
      <w:proofErr w:type="spellEnd"/>
      <w:r w:rsidRPr="00FC7419">
        <w:rPr>
          <w:rFonts w:ascii="Times New Roman" w:hAnsi="Times New Roman" w:cs="Times New Roman"/>
          <w:sz w:val="28"/>
          <w:szCs w:val="28"/>
        </w:rPr>
        <w:t xml:space="preserve">. Цей підхід адаптований у соціально-економічних і фізико-географічних дослідженнях, базується на </w:t>
      </w:r>
      <w:proofErr w:type="spellStart"/>
      <w:r w:rsidRPr="00FC7419">
        <w:rPr>
          <w:rFonts w:ascii="Times New Roman" w:hAnsi="Times New Roman" w:cs="Times New Roman"/>
          <w:sz w:val="28"/>
          <w:szCs w:val="28"/>
        </w:rPr>
        <w:t>геоспросторовому</w:t>
      </w:r>
      <w:proofErr w:type="spellEnd"/>
      <w:r w:rsidRPr="00FC7419">
        <w:rPr>
          <w:rFonts w:ascii="Times New Roman" w:hAnsi="Times New Roman" w:cs="Times New Roman"/>
          <w:sz w:val="28"/>
          <w:szCs w:val="28"/>
        </w:rPr>
        <w:t xml:space="preserve"> аналізі </w:t>
      </w:r>
      <w:proofErr w:type="spellStart"/>
      <w:r w:rsidRPr="00FC7419">
        <w:rPr>
          <w:rFonts w:ascii="Times New Roman" w:hAnsi="Times New Roman" w:cs="Times New Roman"/>
          <w:sz w:val="28"/>
          <w:szCs w:val="28"/>
        </w:rPr>
        <w:t>териториріально</w:t>
      </w:r>
      <w:proofErr w:type="spellEnd"/>
      <w:r w:rsidRPr="00FC7419">
        <w:rPr>
          <w:rFonts w:ascii="Times New Roman" w:hAnsi="Times New Roman" w:cs="Times New Roman"/>
          <w:sz w:val="28"/>
          <w:szCs w:val="28"/>
        </w:rPr>
        <w:t xml:space="preserve">-адміністративних одиниць (районів), враховує їх географічне положення, ПУ і ПР, процеси соціально-економічного розвитку, екологічні питання та невелику, але все таки, перспективу розвитку досліджуваного питання. </w:t>
      </w:r>
    </w:p>
    <w:p w:rsidR="00FC7419" w:rsidRPr="00FC7419" w:rsidRDefault="00FC7419" w:rsidP="00AB02AE">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Таким чином, територію ми розглядаємо як регіональну одиницю, її географічне положення створює основу до ведення мови про </w:t>
      </w:r>
      <w:proofErr w:type="spellStart"/>
      <w:r w:rsidRPr="00FC7419">
        <w:rPr>
          <w:rFonts w:ascii="Times New Roman" w:hAnsi="Times New Roman" w:cs="Times New Roman"/>
          <w:sz w:val="28"/>
          <w:szCs w:val="28"/>
        </w:rPr>
        <w:t>субрегіони</w:t>
      </w:r>
      <w:proofErr w:type="spellEnd"/>
      <w:r w:rsidRPr="00FC7419">
        <w:rPr>
          <w:rFonts w:ascii="Times New Roman" w:hAnsi="Times New Roman" w:cs="Times New Roman"/>
          <w:sz w:val="28"/>
          <w:szCs w:val="28"/>
        </w:rPr>
        <w:t xml:space="preserve"> (рівнинний, передгірський, гірський), в межах яких чітко виокремлюються райони. Такий субрегіональний підхід до дослідження території відповідає фізико-географічним (геоморфологічному, </w:t>
      </w:r>
      <w:proofErr w:type="spellStart"/>
      <w:r w:rsidRPr="00FC7419">
        <w:rPr>
          <w:rFonts w:ascii="Times New Roman" w:hAnsi="Times New Roman" w:cs="Times New Roman"/>
          <w:sz w:val="28"/>
          <w:szCs w:val="28"/>
        </w:rPr>
        <w:t>ландщафтному</w:t>
      </w:r>
      <w:proofErr w:type="spellEnd"/>
      <w:r w:rsidRPr="00FC7419">
        <w:rPr>
          <w:rFonts w:ascii="Times New Roman" w:hAnsi="Times New Roman" w:cs="Times New Roman"/>
          <w:sz w:val="28"/>
          <w:szCs w:val="28"/>
        </w:rPr>
        <w:t xml:space="preserve">) та соціально-економічним принципам районування. Однак особливістю, яка укладена у нашому дослідженні, є та, що окремий район, який розміщується на 70% у </w:t>
      </w:r>
      <w:r w:rsidRPr="00FC7419">
        <w:rPr>
          <w:rFonts w:ascii="Times New Roman" w:hAnsi="Times New Roman" w:cs="Times New Roman"/>
          <w:sz w:val="28"/>
          <w:szCs w:val="28"/>
        </w:rPr>
        <w:lastRenderedPageBreak/>
        <w:t xml:space="preserve">передгір’ї і 30 % у горах, відносимо до конкретного </w:t>
      </w:r>
      <w:proofErr w:type="spellStart"/>
      <w:r w:rsidRPr="00FC7419">
        <w:rPr>
          <w:rFonts w:ascii="Times New Roman" w:hAnsi="Times New Roman" w:cs="Times New Roman"/>
          <w:sz w:val="28"/>
          <w:szCs w:val="28"/>
        </w:rPr>
        <w:t>субрегіону</w:t>
      </w:r>
      <w:proofErr w:type="spellEnd"/>
      <w:r w:rsidRPr="00FC7419">
        <w:rPr>
          <w:rFonts w:ascii="Times New Roman" w:hAnsi="Times New Roman" w:cs="Times New Roman"/>
          <w:sz w:val="28"/>
          <w:szCs w:val="28"/>
        </w:rPr>
        <w:t xml:space="preserve"> (у даному випадку – до передгірського). При проведенні </w:t>
      </w:r>
      <w:proofErr w:type="spellStart"/>
      <w:r w:rsidRPr="00FC7419">
        <w:rPr>
          <w:rFonts w:ascii="Times New Roman" w:hAnsi="Times New Roman" w:cs="Times New Roman"/>
          <w:sz w:val="28"/>
          <w:szCs w:val="28"/>
        </w:rPr>
        <w:t>конструктивно</w:t>
      </w:r>
      <w:proofErr w:type="spellEnd"/>
      <w:r w:rsidRPr="00FC7419">
        <w:rPr>
          <w:rFonts w:ascii="Times New Roman" w:hAnsi="Times New Roman" w:cs="Times New Roman"/>
          <w:sz w:val="28"/>
          <w:szCs w:val="28"/>
        </w:rPr>
        <w:t xml:space="preserve">-географічного дослідження необхідно пам’ятати, що і в межах гірської території чітко виокремлюються рівнинні території і навпаки.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Наступний методичний підхід укладається у тому, що при проведенні суспільно-географічного аналізу важливо скласти повну комплексну характеристику природи, господарства і РТП кожного окремого адміністративного району.</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Сьогодні існує багато підходів до визначення терміну „рекреаційно-туристичний регіон”. Деякі вчені під цим поняттям розуміють сукупність країн, наприклад, визначають, що „туризм регіональний – це туристська діяльність, характерна для конкретного регіону – сукупності країн або територій з однотипними умовами розвитку туризму та однаковим рівнем туристського освоєння”.</w:t>
      </w:r>
    </w:p>
    <w:p w:rsidR="00FC7419" w:rsidRPr="00FC7419" w:rsidRDefault="00FC7419" w:rsidP="00FC7419">
      <w:pPr>
        <w:spacing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Всесвітня туристична організація (ВТО) за основу рекреаційно-туристичного поділу країн світу (питома частка певних регіонів у глобальному рекреаційному та туристському русі та їх площа) виділила 6 регіонів. Європейський регіон складався з чотирьох </w:t>
      </w:r>
      <w:proofErr w:type="spellStart"/>
      <w:r w:rsidRPr="00FC7419">
        <w:rPr>
          <w:rFonts w:ascii="Times New Roman" w:hAnsi="Times New Roman" w:cs="Times New Roman"/>
          <w:sz w:val="28"/>
          <w:szCs w:val="28"/>
        </w:rPr>
        <w:t>субрегіонів</w:t>
      </w:r>
      <w:proofErr w:type="spellEnd"/>
      <w:r w:rsidRPr="00FC7419">
        <w:rPr>
          <w:rFonts w:ascii="Times New Roman" w:hAnsi="Times New Roman" w:cs="Times New Roman"/>
          <w:sz w:val="28"/>
          <w:szCs w:val="28"/>
        </w:rPr>
        <w:t xml:space="preserve"> (</w:t>
      </w:r>
      <w:proofErr w:type="spellStart"/>
      <w:r w:rsidRPr="00FC7419">
        <w:rPr>
          <w:rFonts w:ascii="Times New Roman" w:hAnsi="Times New Roman" w:cs="Times New Roman"/>
          <w:sz w:val="28"/>
          <w:szCs w:val="28"/>
        </w:rPr>
        <w:t>табл</w:t>
      </w:r>
      <w:proofErr w:type="spellEnd"/>
      <w:r w:rsidRPr="00FC7419">
        <w:rPr>
          <w:rFonts w:ascii="Times New Roman" w:hAnsi="Times New Roman" w:cs="Times New Roman"/>
          <w:sz w:val="28"/>
          <w:szCs w:val="28"/>
        </w:rPr>
        <w:t xml:space="preserve"> 1.1).</w:t>
      </w:r>
    </w:p>
    <w:p w:rsidR="009776B9" w:rsidRPr="009776B9" w:rsidRDefault="009776B9" w:rsidP="009776B9">
      <w:pPr>
        <w:spacing w:after="0" w:line="360" w:lineRule="auto"/>
        <w:ind w:firstLine="709"/>
        <w:jc w:val="right"/>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Таблиця 1.1</w:t>
      </w:r>
    </w:p>
    <w:p w:rsidR="009776B9" w:rsidRPr="009776B9" w:rsidRDefault="009776B9" w:rsidP="009776B9">
      <w:pPr>
        <w:spacing w:after="0" w:line="240" w:lineRule="auto"/>
        <w:ind w:firstLine="709"/>
        <w:jc w:val="center"/>
        <w:rPr>
          <w:rFonts w:ascii="Times New Roman" w:eastAsia="Calibri" w:hAnsi="Times New Roman" w:cs="Times New Roman"/>
          <w:b/>
          <w:i/>
          <w:color w:val="000000" w:themeColor="text1"/>
          <w:spacing w:val="-4"/>
          <w:sz w:val="28"/>
          <w:szCs w:val="28"/>
          <w:lang w:eastAsia="uk-UA"/>
        </w:rPr>
      </w:pPr>
      <w:r w:rsidRPr="009776B9">
        <w:rPr>
          <w:rFonts w:ascii="Times New Roman" w:eastAsia="Calibri" w:hAnsi="Times New Roman" w:cs="Times New Roman"/>
          <w:b/>
          <w:i/>
          <w:color w:val="000000" w:themeColor="text1"/>
          <w:spacing w:val="-4"/>
          <w:sz w:val="28"/>
          <w:szCs w:val="28"/>
          <w:lang w:eastAsia="uk-UA"/>
        </w:rPr>
        <w:t xml:space="preserve">Рекреаційно-туристичні </w:t>
      </w:r>
      <w:proofErr w:type="spellStart"/>
      <w:r w:rsidRPr="009776B9">
        <w:rPr>
          <w:rFonts w:ascii="Times New Roman" w:eastAsia="Calibri" w:hAnsi="Times New Roman" w:cs="Times New Roman"/>
          <w:b/>
          <w:i/>
          <w:color w:val="000000" w:themeColor="text1"/>
          <w:spacing w:val="-4"/>
          <w:sz w:val="28"/>
          <w:szCs w:val="28"/>
          <w:lang w:eastAsia="uk-UA"/>
        </w:rPr>
        <w:t>субрегіони</w:t>
      </w:r>
      <w:proofErr w:type="spellEnd"/>
      <w:r w:rsidRPr="009776B9">
        <w:rPr>
          <w:rFonts w:ascii="Times New Roman" w:eastAsia="Calibri" w:hAnsi="Times New Roman" w:cs="Times New Roman"/>
          <w:b/>
          <w:i/>
          <w:color w:val="000000" w:themeColor="text1"/>
          <w:spacing w:val="-4"/>
          <w:sz w:val="28"/>
          <w:szCs w:val="28"/>
          <w:lang w:eastAsia="uk-UA"/>
        </w:rPr>
        <w:t xml:space="preserve"> Європи </w:t>
      </w:r>
    </w:p>
    <w:p w:rsidR="009776B9" w:rsidRDefault="009776B9" w:rsidP="009776B9">
      <w:pPr>
        <w:spacing w:after="0" w:line="240" w:lineRule="auto"/>
        <w:ind w:firstLine="709"/>
        <w:jc w:val="center"/>
        <w:rPr>
          <w:rFonts w:ascii="Times New Roman" w:eastAsia="Calibri" w:hAnsi="Times New Roman" w:cs="Times New Roman"/>
          <w:b/>
          <w:i/>
          <w:color w:val="000000" w:themeColor="text1"/>
          <w:spacing w:val="-4"/>
          <w:sz w:val="28"/>
          <w:szCs w:val="28"/>
          <w:lang w:eastAsia="uk-UA"/>
        </w:rPr>
      </w:pPr>
      <w:r w:rsidRPr="009776B9">
        <w:rPr>
          <w:rFonts w:ascii="Times New Roman" w:eastAsia="Calibri" w:hAnsi="Times New Roman" w:cs="Times New Roman"/>
          <w:b/>
          <w:i/>
          <w:color w:val="000000" w:themeColor="text1"/>
          <w:spacing w:val="-4"/>
          <w:sz w:val="28"/>
          <w:szCs w:val="28"/>
          <w:lang w:eastAsia="uk-UA"/>
        </w:rPr>
        <w:t xml:space="preserve">(за даними </w:t>
      </w:r>
      <w:proofErr w:type="spellStart"/>
      <w:r w:rsidRPr="009776B9">
        <w:rPr>
          <w:rFonts w:ascii="Times New Roman" w:eastAsia="Calibri" w:hAnsi="Times New Roman" w:cs="Times New Roman"/>
          <w:b/>
          <w:i/>
          <w:color w:val="000000" w:themeColor="text1"/>
          <w:spacing w:val="-4"/>
          <w:sz w:val="28"/>
          <w:szCs w:val="28"/>
          <w:lang w:eastAsia="uk-UA"/>
        </w:rPr>
        <w:t>Gaworecki</w:t>
      </w:r>
      <w:proofErr w:type="spellEnd"/>
      <w:r w:rsidRPr="009776B9">
        <w:rPr>
          <w:rFonts w:ascii="Times New Roman" w:eastAsia="Calibri" w:hAnsi="Times New Roman" w:cs="Times New Roman"/>
          <w:b/>
          <w:i/>
          <w:color w:val="000000" w:themeColor="text1"/>
          <w:spacing w:val="-4"/>
          <w:sz w:val="28"/>
          <w:szCs w:val="28"/>
          <w:lang w:eastAsia="uk-UA"/>
        </w:rPr>
        <w:t xml:space="preserve"> W.W., </w:t>
      </w:r>
      <w:r>
        <w:rPr>
          <w:rFonts w:ascii="Times New Roman" w:eastAsia="Calibri" w:hAnsi="Times New Roman" w:cs="Times New Roman"/>
          <w:b/>
          <w:i/>
          <w:color w:val="000000" w:themeColor="text1"/>
          <w:spacing w:val="-4"/>
          <w:sz w:val="28"/>
          <w:szCs w:val="28"/>
          <w:lang w:eastAsia="uk-UA"/>
        </w:rPr>
        <w:t>202</w:t>
      </w:r>
      <w:r w:rsidRPr="009776B9">
        <w:rPr>
          <w:rFonts w:ascii="Times New Roman" w:eastAsia="Calibri" w:hAnsi="Times New Roman" w:cs="Times New Roman"/>
          <w:b/>
          <w:i/>
          <w:color w:val="000000" w:themeColor="text1"/>
          <w:spacing w:val="-4"/>
          <w:sz w:val="28"/>
          <w:szCs w:val="28"/>
          <w:lang w:eastAsia="uk-UA"/>
        </w:rPr>
        <w:t>2)</w:t>
      </w:r>
    </w:p>
    <w:p w:rsidR="009776B9" w:rsidRPr="009776B9" w:rsidRDefault="009776B9" w:rsidP="009776B9">
      <w:pPr>
        <w:spacing w:after="0" w:line="240" w:lineRule="auto"/>
        <w:ind w:firstLine="709"/>
        <w:jc w:val="center"/>
        <w:rPr>
          <w:rFonts w:ascii="Times New Roman" w:eastAsia="Calibri" w:hAnsi="Times New Roman" w:cs="Times New Roman"/>
          <w:b/>
          <w:i/>
          <w:color w:val="000000" w:themeColor="text1"/>
          <w:spacing w:val="-4"/>
          <w:sz w:val="28"/>
          <w:szCs w:val="28"/>
          <w:lang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072"/>
        <w:gridCol w:w="6513"/>
      </w:tblGrid>
      <w:tr w:rsidR="009776B9" w:rsidRPr="009776B9" w:rsidTr="00663926">
        <w:trPr>
          <w:jc w:val="center"/>
        </w:trPr>
        <w:tc>
          <w:tcPr>
            <w:tcW w:w="985" w:type="dxa"/>
          </w:tcPr>
          <w:p w:rsidR="009776B9" w:rsidRPr="009776B9" w:rsidRDefault="009776B9" w:rsidP="009776B9">
            <w:pPr>
              <w:spacing w:after="0" w:line="240" w:lineRule="auto"/>
              <w:jc w:val="both"/>
              <w:rPr>
                <w:rFonts w:ascii="Times New Roman" w:eastAsia="Calibri" w:hAnsi="Times New Roman" w:cs="Times New Roman"/>
                <w:i/>
                <w:color w:val="000000" w:themeColor="text1"/>
                <w:spacing w:val="-4"/>
                <w:sz w:val="28"/>
                <w:szCs w:val="28"/>
                <w:lang w:eastAsia="uk-UA"/>
              </w:rPr>
            </w:pPr>
            <w:r w:rsidRPr="009776B9">
              <w:rPr>
                <w:rFonts w:ascii="Times New Roman" w:eastAsia="Calibri" w:hAnsi="Times New Roman" w:cs="Times New Roman"/>
                <w:i/>
                <w:color w:val="000000" w:themeColor="text1"/>
                <w:spacing w:val="-4"/>
                <w:sz w:val="28"/>
                <w:szCs w:val="28"/>
                <w:lang w:eastAsia="uk-UA"/>
              </w:rPr>
              <w:t>№ з/п.</w:t>
            </w:r>
          </w:p>
        </w:tc>
        <w:tc>
          <w:tcPr>
            <w:tcW w:w="2072" w:type="dxa"/>
          </w:tcPr>
          <w:p w:rsidR="009776B9" w:rsidRPr="009776B9" w:rsidRDefault="009776B9" w:rsidP="009776B9">
            <w:pPr>
              <w:spacing w:after="0" w:line="240" w:lineRule="auto"/>
              <w:ind w:firstLine="709"/>
              <w:jc w:val="center"/>
              <w:rPr>
                <w:rFonts w:ascii="Times New Roman" w:eastAsia="Calibri" w:hAnsi="Times New Roman" w:cs="Times New Roman"/>
                <w:i/>
                <w:color w:val="000000" w:themeColor="text1"/>
                <w:spacing w:val="-4"/>
                <w:sz w:val="28"/>
                <w:szCs w:val="28"/>
                <w:lang w:eastAsia="uk-UA"/>
              </w:rPr>
            </w:pPr>
            <w:proofErr w:type="spellStart"/>
            <w:r w:rsidRPr="009776B9">
              <w:rPr>
                <w:rFonts w:ascii="Times New Roman" w:eastAsia="Calibri" w:hAnsi="Times New Roman" w:cs="Times New Roman"/>
                <w:i/>
                <w:color w:val="000000" w:themeColor="text1"/>
                <w:spacing w:val="-4"/>
                <w:sz w:val="28"/>
                <w:szCs w:val="28"/>
                <w:lang w:eastAsia="uk-UA"/>
              </w:rPr>
              <w:t>Субрегіон</w:t>
            </w:r>
            <w:proofErr w:type="spellEnd"/>
          </w:p>
        </w:tc>
        <w:tc>
          <w:tcPr>
            <w:tcW w:w="6513" w:type="dxa"/>
          </w:tcPr>
          <w:p w:rsidR="009776B9" w:rsidRPr="009776B9" w:rsidRDefault="009776B9" w:rsidP="009776B9">
            <w:pPr>
              <w:spacing w:after="0" w:line="240" w:lineRule="auto"/>
              <w:ind w:firstLine="709"/>
              <w:jc w:val="center"/>
              <w:rPr>
                <w:rFonts w:ascii="Times New Roman" w:eastAsia="Calibri" w:hAnsi="Times New Roman" w:cs="Times New Roman"/>
                <w:i/>
                <w:color w:val="000000" w:themeColor="text1"/>
                <w:spacing w:val="-4"/>
                <w:sz w:val="28"/>
                <w:szCs w:val="28"/>
                <w:lang w:eastAsia="uk-UA"/>
              </w:rPr>
            </w:pPr>
            <w:r w:rsidRPr="009776B9">
              <w:rPr>
                <w:rFonts w:ascii="Times New Roman" w:eastAsia="Calibri" w:hAnsi="Times New Roman" w:cs="Times New Roman"/>
                <w:i/>
                <w:color w:val="000000" w:themeColor="text1"/>
                <w:spacing w:val="-4"/>
                <w:sz w:val="28"/>
                <w:szCs w:val="28"/>
                <w:lang w:eastAsia="uk-UA"/>
              </w:rPr>
              <w:t>Країни</w:t>
            </w:r>
          </w:p>
        </w:tc>
      </w:tr>
      <w:tr w:rsidR="009776B9" w:rsidRPr="009776B9" w:rsidTr="00663926">
        <w:trPr>
          <w:jc w:val="center"/>
        </w:trPr>
        <w:tc>
          <w:tcPr>
            <w:tcW w:w="985" w:type="dxa"/>
          </w:tcPr>
          <w:p w:rsidR="009776B9" w:rsidRPr="009776B9" w:rsidRDefault="009776B9" w:rsidP="009776B9">
            <w:pPr>
              <w:spacing w:after="0" w:line="240" w:lineRule="auto"/>
              <w:jc w:val="both"/>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1.</w:t>
            </w:r>
          </w:p>
        </w:tc>
        <w:tc>
          <w:tcPr>
            <w:tcW w:w="2072"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Східний</w:t>
            </w:r>
          </w:p>
        </w:tc>
        <w:tc>
          <w:tcPr>
            <w:tcW w:w="6513"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Чехія, Словаччина, Болгарія, Польща, Румунія, Угорщина та європейська частина Росії.</w:t>
            </w:r>
          </w:p>
        </w:tc>
      </w:tr>
      <w:tr w:rsidR="009776B9" w:rsidRPr="009776B9" w:rsidTr="00663926">
        <w:trPr>
          <w:jc w:val="center"/>
        </w:trPr>
        <w:tc>
          <w:tcPr>
            <w:tcW w:w="985" w:type="dxa"/>
          </w:tcPr>
          <w:p w:rsidR="009776B9" w:rsidRPr="009776B9" w:rsidRDefault="009776B9" w:rsidP="009776B9">
            <w:pPr>
              <w:spacing w:after="0" w:line="240" w:lineRule="auto"/>
              <w:jc w:val="both"/>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2.</w:t>
            </w:r>
          </w:p>
        </w:tc>
        <w:tc>
          <w:tcPr>
            <w:tcW w:w="2072"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Північний</w:t>
            </w:r>
          </w:p>
        </w:tc>
        <w:tc>
          <w:tcPr>
            <w:tcW w:w="6513"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Ірландія, Ісландія, Данія, Фінляндія, Норвегія, Швеція і Великобританія.</w:t>
            </w:r>
          </w:p>
        </w:tc>
      </w:tr>
      <w:tr w:rsidR="009776B9" w:rsidRPr="009776B9" w:rsidTr="00663926">
        <w:trPr>
          <w:jc w:val="center"/>
        </w:trPr>
        <w:tc>
          <w:tcPr>
            <w:tcW w:w="985" w:type="dxa"/>
          </w:tcPr>
          <w:p w:rsidR="009776B9" w:rsidRPr="009776B9" w:rsidRDefault="009776B9" w:rsidP="009776B9">
            <w:pPr>
              <w:spacing w:after="0" w:line="240" w:lineRule="auto"/>
              <w:jc w:val="both"/>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3.</w:t>
            </w:r>
          </w:p>
        </w:tc>
        <w:tc>
          <w:tcPr>
            <w:tcW w:w="2072"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Південний</w:t>
            </w:r>
          </w:p>
        </w:tc>
        <w:tc>
          <w:tcPr>
            <w:tcW w:w="6513"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Гібралтар, Греція, Португалія, Туреччина, Кіпр, Іспанія, Ізраїль.</w:t>
            </w:r>
          </w:p>
        </w:tc>
      </w:tr>
      <w:tr w:rsidR="009776B9" w:rsidRPr="009776B9" w:rsidTr="00663926">
        <w:trPr>
          <w:jc w:val="center"/>
        </w:trPr>
        <w:tc>
          <w:tcPr>
            <w:tcW w:w="985" w:type="dxa"/>
          </w:tcPr>
          <w:p w:rsidR="009776B9" w:rsidRPr="009776B9" w:rsidRDefault="009776B9" w:rsidP="009776B9">
            <w:pPr>
              <w:spacing w:after="0" w:line="240" w:lineRule="auto"/>
              <w:jc w:val="both"/>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4.</w:t>
            </w:r>
          </w:p>
        </w:tc>
        <w:tc>
          <w:tcPr>
            <w:tcW w:w="2072"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Західний</w:t>
            </w:r>
          </w:p>
        </w:tc>
        <w:tc>
          <w:tcPr>
            <w:tcW w:w="6513" w:type="dxa"/>
          </w:tcPr>
          <w:p w:rsidR="009776B9" w:rsidRPr="009776B9" w:rsidRDefault="009776B9" w:rsidP="009776B9">
            <w:pPr>
              <w:spacing w:after="0" w:line="240" w:lineRule="auto"/>
              <w:rPr>
                <w:rFonts w:ascii="Times New Roman" w:eastAsia="Calibri" w:hAnsi="Times New Roman" w:cs="Times New Roman"/>
                <w:color w:val="000000" w:themeColor="text1"/>
                <w:spacing w:val="-4"/>
                <w:sz w:val="28"/>
                <w:szCs w:val="28"/>
                <w:lang w:eastAsia="uk-UA"/>
              </w:rPr>
            </w:pPr>
            <w:r w:rsidRPr="009776B9">
              <w:rPr>
                <w:rFonts w:ascii="Times New Roman" w:eastAsia="Calibri" w:hAnsi="Times New Roman" w:cs="Times New Roman"/>
                <w:color w:val="000000" w:themeColor="text1"/>
                <w:spacing w:val="-4"/>
                <w:sz w:val="28"/>
                <w:szCs w:val="28"/>
                <w:lang w:eastAsia="uk-UA"/>
              </w:rPr>
              <w:t>Бельгія, Австрія, Швейцарія, Німеччина, Австрія.</w:t>
            </w:r>
          </w:p>
        </w:tc>
      </w:tr>
    </w:tbl>
    <w:p w:rsidR="009776B9" w:rsidRDefault="009776B9" w:rsidP="00FC7419">
      <w:pPr>
        <w:spacing w:line="360" w:lineRule="auto"/>
        <w:ind w:firstLine="709"/>
        <w:jc w:val="both"/>
        <w:rPr>
          <w:rFonts w:ascii="Times New Roman" w:hAnsi="Times New Roman" w:cs="Times New Roman"/>
          <w:sz w:val="28"/>
          <w:szCs w:val="28"/>
        </w:rPr>
      </w:pPr>
    </w:p>
    <w:p w:rsidR="00FC7419" w:rsidRPr="00FC7419" w:rsidRDefault="00FC7419" w:rsidP="00FC7419">
      <w:pPr>
        <w:spacing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Розвиток сфери туризму передбачає розподіл і на інші просторові одиниці (з економічною, соціальною і статистичною метою), такі як: туристичні регіони; туристичні райони; туристичні </w:t>
      </w:r>
      <w:proofErr w:type="spellStart"/>
      <w:r w:rsidRPr="00FC7419">
        <w:rPr>
          <w:rFonts w:ascii="Times New Roman" w:hAnsi="Times New Roman" w:cs="Times New Roman"/>
          <w:sz w:val="28"/>
          <w:szCs w:val="28"/>
        </w:rPr>
        <w:t>місцевості;туристичні</w:t>
      </w:r>
      <w:proofErr w:type="spellEnd"/>
      <w:r w:rsidRPr="00FC7419">
        <w:rPr>
          <w:rFonts w:ascii="Times New Roman" w:hAnsi="Times New Roman" w:cs="Times New Roman"/>
          <w:sz w:val="28"/>
          <w:szCs w:val="28"/>
        </w:rPr>
        <w:t xml:space="preserve"> маршрути.</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lastRenderedPageBreak/>
        <w:t>Отже, наразі важливо визначитися з поняттям рекреаційно-туристичний регіон і прослідкувати інтерпретацію цього терміну різними науковцями. Стосовно рекреаційно-туристичного регіону – то це насамперед територія, яка має в своєму розпорядженні велику мережу спеціальних споруд і послуг, необхідних для організації відпочинку, навчального процесу або оздоровлення.</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Рекреаційно-туристичний регіон складається з взаємопов’язаних підсистем і елементів, що використовують ресурси та виробляють у результаті продукт, який розглядається як сукупність речовинних (предмети споживання) і неречовинних (послуги) споживчих вартостей, необхідних для повного задоволення потреб рекреанта, які виникають у період його подорожі та викликані цією подорожжю. Ефективність функціонування рекреаційно-туристичного регіону оцінюється рівнем конкурентоспроможності регіонального рекреаційно-туристського продукту в рамках національного та світового ринків.</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Фахівці Кримської академії природоохоронного та курортного будівництва вважають, що рекреаційно-туристичний регіон треба розглядати з двох позицій: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а) як географічна територія; </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б) як конкурентна одиниця.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У вузькому розумінні рекреаційно-туристичним регіоном є географічна територія (місто, регіон), яку гість або туристичний сегмент обирає з метою оздоровлення чи подорожі. Така територія має всі споруди, необхідні для перебування, розміщення, харчування та організації дозвілля. Таким чином, регіон – це єдиний туристичний продукт і конкурентоспроможна одиниця, повинен керуватися як стратегічна комерційна одиниця. На їх думку, здатність регіону як виробника туристичних послуг пристосовувати свої послуги під потреби замовників характеризує якість регіону. Стратегічна мета всього регіону як конкурентної одиниці – забезпечення конкурентоспроможності на довгостроковий період.</w:t>
      </w:r>
    </w:p>
    <w:p w:rsidR="00FC7419" w:rsidRPr="00FC7419" w:rsidRDefault="00FC7419" w:rsidP="009776B9">
      <w:pPr>
        <w:spacing w:after="0" w:line="360" w:lineRule="auto"/>
        <w:ind w:firstLine="709"/>
        <w:jc w:val="both"/>
        <w:rPr>
          <w:rFonts w:ascii="Times New Roman" w:hAnsi="Times New Roman" w:cs="Times New Roman"/>
          <w:sz w:val="28"/>
          <w:szCs w:val="28"/>
        </w:rPr>
      </w:pPr>
      <w:proofErr w:type="spellStart"/>
      <w:r w:rsidRPr="00FC7419">
        <w:rPr>
          <w:rFonts w:ascii="Times New Roman" w:hAnsi="Times New Roman" w:cs="Times New Roman"/>
          <w:sz w:val="28"/>
          <w:szCs w:val="28"/>
        </w:rPr>
        <w:t>Борущак</w:t>
      </w:r>
      <w:proofErr w:type="spellEnd"/>
      <w:r w:rsidRPr="00FC7419">
        <w:rPr>
          <w:rFonts w:ascii="Times New Roman" w:hAnsi="Times New Roman" w:cs="Times New Roman"/>
          <w:sz w:val="28"/>
          <w:szCs w:val="28"/>
        </w:rPr>
        <w:t xml:space="preserve"> М.А. (2006) рекреаційно-туристичним регіоном вважає територію, яка відповідає наступним вимогам: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lastRenderedPageBreak/>
        <w:t xml:space="preserve">1) наявність об’єктів рекреаційно-туристичного інтересу (пам’ятників історії та культури, музеїв, флори, фауни тощо);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2) має можливість надання необхідних для задоволення потреб рекреантів і туристів послуг, обов’язково такої якості, на яку очікує клієнт. До них належать доставка до регіону і назад, забезпечення умов для проживання, організація дозвілля з відповідним рівнем обслуговування.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Перші спроби визначення рекреаційно-туристичних регіонів пов’язані з ім’ям відомих вчених у сфері туризму М. </w:t>
      </w:r>
      <w:proofErr w:type="spellStart"/>
      <w:r w:rsidRPr="00FC7419">
        <w:rPr>
          <w:rFonts w:ascii="Times New Roman" w:hAnsi="Times New Roman" w:cs="Times New Roman"/>
          <w:sz w:val="28"/>
          <w:szCs w:val="28"/>
        </w:rPr>
        <w:t>Орловича</w:t>
      </w:r>
      <w:proofErr w:type="spellEnd"/>
      <w:r w:rsidRPr="00FC7419">
        <w:rPr>
          <w:rFonts w:ascii="Times New Roman" w:hAnsi="Times New Roman" w:cs="Times New Roman"/>
          <w:sz w:val="28"/>
          <w:szCs w:val="28"/>
        </w:rPr>
        <w:t xml:space="preserve"> та З. </w:t>
      </w:r>
      <w:proofErr w:type="spellStart"/>
      <w:r w:rsidRPr="00FC7419">
        <w:rPr>
          <w:rFonts w:ascii="Times New Roman" w:hAnsi="Times New Roman" w:cs="Times New Roman"/>
          <w:sz w:val="28"/>
          <w:szCs w:val="28"/>
        </w:rPr>
        <w:t>Кручека</w:t>
      </w:r>
      <w:proofErr w:type="spellEnd"/>
      <w:r w:rsidRPr="00FC7419">
        <w:rPr>
          <w:rFonts w:ascii="Times New Roman" w:hAnsi="Times New Roman" w:cs="Times New Roman"/>
          <w:sz w:val="28"/>
          <w:szCs w:val="28"/>
        </w:rPr>
        <w:t xml:space="preserve">, які виділили туристично-оздоровчі регіони і згрупували їх за показниками відпочинку, лікування, оздоровлення, особливостями </w:t>
      </w:r>
      <w:proofErr w:type="spellStart"/>
      <w:r w:rsidRPr="00FC7419">
        <w:rPr>
          <w:rFonts w:ascii="Times New Roman" w:hAnsi="Times New Roman" w:cs="Times New Roman"/>
          <w:sz w:val="28"/>
          <w:szCs w:val="28"/>
        </w:rPr>
        <w:t>біоклімату</w:t>
      </w:r>
      <w:proofErr w:type="spellEnd"/>
      <w:r w:rsidRPr="00FC7419">
        <w:rPr>
          <w:rFonts w:ascii="Times New Roman" w:hAnsi="Times New Roman" w:cs="Times New Roman"/>
          <w:sz w:val="28"/>
          <w:szCs w:val="28"/>
        </w:rPr>
        <w:t xml:space="preserve">, тощо. Приклади регіоналізації Польщі свідчать про появу такої тенденції: непривабливі з точки зору туризму області залишаються за межами визначених регіонів, від чого в результаті вся країна не охоплюється мережею рекреаційно-туристичних регіонів. Окрім розподілу на рекреаційно-туристичні регіони, істотне значення має розподіл країни на рекреаційно-туристичні </w:t>
      </w:r>
      <w:proofErr w:type="spellStart"/>
      <w:r w:rsidRPr="00FC7419">
        <w:rPr>
          <w:rFonts w:ascii="Times New Roman" w:hAnsi="Times New Roman" w:cs="Times New Roman"/>
          <w:sz w:val="28"/>
          <w:szCs w:val="28"/>
        </w:rPr>
        <w:t>макрорегіони</w:t>
      </w:r>
      <w:proofErr w:type="spellEnd"/>
      <w:r w:rsidRPr="00FC7419">
        <w:rPr>
          <w:rFonts w:ascii="Times New Roman" w:hAnsi="Times New Roman" w:cs="Times New Roman"/>
          <w:sz w:val="28"/>
          <w:szCs w:val="28"/>
        </w:rPr>
        <w:t xml:space="preserve">, запропонований Л.А. </w:t>
      </w:r>
      <w:proofErr w:type="spellStart"/>
      <w:r w:rsidRPr="00FC7419">
        <w:rPr>
          <w:rFonts w:ascii="Times New Roman" w:hAnsi="Times New Roman" w:cs="Times New Roman"/>
          <w:sz w:val="28"/>
          <w:szCs w:val="28"/>
        </w:rPr>
        <w:t>Денбським</w:t>
      </w:r>
      <w:proofErr w:type="spellEnd"/>
      <w:r w:rsidRPr="00FC7419">
        <w:rPr>
          <w:rFonts w:ascii="Times New Roman" w:hAnsi="Times New Roman" w:cs="Times New Roman"/>
          <w:sz w:val="28"/>
          <w:szCs w:val="28"/>
        </w:rPr>
        <w:t>, в основу якого покладено історичні, географічні та соціально-економічні критерії.</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Специфічними особливостями рекреаційно-туристичного регіону можна вважати: </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єдність у соціальному п</w:t>
      </w:r>
      <w:r w:rsidR="009776B9">
        <w:rPr>
          <w:rFonts w:ascii="Times New Roman" w:hAnsi="Times New Roman" w:cs="Times New Roman"/>
          <w:sz w:val="28"/>
          <w:szCs w:val="28"/>
        </w:rPr>
        <w:t>лані та в плані інфраструктури</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можливість інтегрувати всі громади і землі, що створюють його цілісне обличчя; </w:t>
      </w:r>
      <w:r w:rsidR="009776B9">
        <w:rPr>
          <w:rFonts w:ascii="Times New Roman" w:hAnsi="Times New Roman" w:cs="Times New Roman"/>
          <w:sz w:val="28"/>
          <w:szCs w:val="28"/>
        </w:rPr>
        <w:t>здатність ухвалювати економічні</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соціальні та технологічні рішення, метою яких є </w:t>
      </w:r>
      <w:r w:rsidR="009776B9">
        <w:rPr>
          <w:rFonts w:ascii="Times New Roman" w:hAnsi="Times New Roman" w:cs="Times New Roman"/>
          <w:sz w:val="28"/>
          <w:szCs w:val="28"/>
        </w:rPr>
        <w:t>участь у прогресивному процесі</w:t>
      </w:r>
    </w:p>
    <w:p w:rsidR="009776B9" w:rsidRDefault="009776B9" w:rsidP="009776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орієнтованість на майбутнє</w:t>
      </w:r>
      <w:r w:rsidR="00FC7419" w:rsidRPr="00FC7419">
        <w:rPr>
          <w:rFonts w:ascii="Times New Roman" w:hAnsi="Times New Roman" w:cs="Times New Roman"/>
          <w:sz w:val="28"/>
          <w:szCs w:val="28"/>
        </w:rPr>
        <w:t xml:space="preserve"> </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уміння використовувати шанси, що надаються глобалізаці</w:t>
      </w:r>
      <w:r w:rsidR="009776B9">
        <w:rPr>
          <w:rFonts w:ascii="Times New Roman" w:hAnsi="Times New Roman" w:cs="Times New Roman"/>
          <w:sz w:val="28"/>
          <w:szCs w:val="28"/>
        </w:rPr>
        <w:t xml:space="preserve">єю та інформаційною </w:t>
      </w:r>
      <w:proofErr w:type="spellStart"/>
      <w:r w:rsidR="009776B9">
        <w:rPr>
          <w:rFonts w:ascii="Times New Roman" w:hAnsi="Times New Roman" w:cs="Times New Roman"/>
          <w:sz w:val="28"/>
          <w:szCs w:val="28"/>
        </w:rPr>
        <w:t>революцією</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багатокультурність</w:t>
      </w:r>
      <w:proofErr w:type="spellEnd"/>
      <w:r w:rsidRPr="00FC7419">
        <w:rPr>
          <w:rFonts w:ascii="Times New Roman" w:hAnsi="Times New Roman" w:cs="Times New Roman"/>
          <w:sz w:val="28"/>
          <w:szCs w:val="28"/>
        </w:rPr>
        <w:t xml:space="preserve">, вірність </w:t>
      </w:r>
      <w:r w:rsidR="009776B9">
        <w:rPr>
          <w:rFonts w:ascii="Times New Roman" w:hAnsi="Times New Roman" w:cs="Times New Roman"/>
          <w:sz w:val="28"/>
          <w:szCs w:val="28"/>
        </w:rPr>
        <w:t>традиціям минулого і сьогодення</w:t>
      </w:r>
    </w:p>
    <w:p w:rsidR="009776B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вірність ідеалам громадської солідарності, духу великих змін в Європі; здатність здійснювати перспективні плани розвитку, приймати виклики часу;</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lastRenderedPageBreak/>
        <w:t xml:space="preserve">надання нових можливостей для всіх, особливо творчих осіб; культивування гордості за своє корінне місце проживання й місце роботи.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Одним із перших теоретиків-</w:t>
      </w:r>
      <w:proofErr w:type="spellStart"/>
      <w:r w:rsidRPr="00FC7419">
        <w:rPr>
          <w:rFonts w:ascii="Times New Roman" w:hAnsi="Times New Roman" w:cs="Times New Roman"/>
          <w:sz w:val="28"/>
          <w:szCs w:val="28"/>
        </w:rPr>
        <w:t>регіоналістів</w:t>
      </w:r>
      <w:proofErr w:type="spellEnd"/>
      <w:r w:rsidRPr="00FC7419">
        <w:rPr>
          <w:rFonts w:ascii="Times New Roman" w:hAnsi="Times New Roman" w:cs="Times New Roman"/>
          <w:sz w:val="28"/>
          <w:szCs w:val="28"/>
        </w:rPr>
        <w:t xml:space="preserve"> вважається Й. Тюнер. У своєму дослідженні „Ізольована держава у її відносинах з сільським господарством і національною економікою” учений запропонував визначення територіально-економічних меж регіону радіусом ринку.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Проблема регіоналізації України має тривалу історію й завжди займала значне місце в дослідженнях вітчизняних</w:t>
      </w:r>
      <w:r w:rsidR="009776B9">
        <w:rPr>
          <w:rFonts w:ascii="Times New Roman" w:hAnsi="Times New Roman" w:cs="Times New Roman"/>
          <w:sz w:val="28"/>
          <w:szCs w:val="28"/>
        </w:rPr>
        <w:t xml:space="preserve"> державознавців, починаючи з </w:t>
      </w:r>
      <w:proofErr w:type="spellStart"/>
      <w:r w:rsidR="009776B9">
        <w:rPr>
          <w:rFonts w:ascii="Times New Roman" w:hAnsi="Times New Roman" w:cs="Times New Roman"/>
          <w:sz w:val="28"/>
          <w:szCs w:val="28"/>
        </w:rPr>
        <w:t>М.</w:t>
      </w:r>
      <w:r w:rsidRPr="00FC7419">
        <w:rPr>
          <w:rFonts w:ascii="Times New Roman" w:hAnsi="Times New Roman" w:cs="Times New Roman"/>
          <w:sz w:val="28"/>
          <w:szCs w:val="28"/>
        </w:rPr>
        <w:t>Драгоманова</w:t>
      </w:r>
      <w:proofErr w:type="spellEnd"/>
      <w:r w:rsidRPr="00FC7419">
        <w:rPr>
          <w:rFonts w:ascii="Times New Roman" w:hAnsi="Times New Roman" w:cs="Times New Roman"/>
          <w:sz w:val="28"/>
          <w:szCs w:val="28"/>
        </w:rPr>
        <w:t>, який ще у кінці ХІХ ст. на основі географічного та етнографічного принципів виділив область як вищу адміністративно-територіальну одиницю (Малиновський В., 2014).</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Незважаючи на те, що на законодавчому рівні України під поняттям „регіон” визначено територію Автономної Республіки Крим (далі – АРК), області, у наукових джерелах під це поняття підводяться різноманітні просторові системи дуже різних масштабних порядків – від групи держав до невеликих за площею адміністративно-територіальні одиниці і навіть їх частини. Тому слід чітко визначитися із системою понять: що таке регіон в системі наукового знання?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У вузькому розумінні під терміном „регіон” розуміють адміністративно-територіальні одиниці окремих держав, межі яких є переважно продуктом політичних рішень. У такому контексті поняття „регіон” має три виміри: 1) </w:t>
      </w:r>
      <w:proofErr w:type="spellStart"/>
      <w:r w:rsidRPr="00FC7419">
        <w:rPr>
          <w:rFonts w:ascii="Times New Roman" w:hAnsi="Times New Roman" w:cs="Times New Roman"/>
          <w:sz w:val="28"/>
          <w:szCs w:val="28"/>
        </w:rPr>
        <w:t>макрорегіони</w:t>
      </w:r>
      <w:proofErr w:type="spellEnd"/>
      <w:r w:rsidRPr="00FC7419">
        <w:rPr>
          <w:rFonts w:ascii="Times New Roman" w:hAnsi="Times New Roman" w:cs="Times New Roman"/>
          <w:sz w:val="28"/>
          <w:szCs w:val="28"/>
        </w:rPr>
        <w:t xml:space="preserve"> – групи сусідніх областей, об’єднаних спільністю історико-географічних чинників, ресурсів, структури й організації господарства; 2) </w:t>
      </w:r>
      <w:proofErr w:type="spellStart"/>
      <w:r w:rsidRPr="00FC7419">
        <w:rPr>
          <w:rFonts w:ascii="Times New Roman" w:hAnsi="Times New Roman" w:cs="Times New Roman"/>
          <w:sz w:val="28"/>
          <w:szCs w:val="28"/>
        </w:rPr>
        <w:t>мезорегіони</w:t>
      </w:r>
      <w:proofErr w:type="spellEnd"/>
      <w:r w:rsidRPr="00FC7419">
        <w:rPr>
          <w:rFonts w:ascii="Times New Roman" w:hAnsi="Times New Roman" w:cs="Times New Roman"/>
          <w:sz w:val="28"/>
          <w:szCs w:val="28"/>
        </w:rPr>
        <w:t xml:space="preserve">, що загалом відповідають території області; 3) </w:t>
      </w:r>
      <w:proofErr w:type="spellStart"/>
      <w:r w:rsidRPr="00FC7419">
        <w:rPr>
          <w:rFonts w:ascii="Times New Roman" w:hAnsi="Times New Roman" w:cs="Times New Roman"/>
          <w:sz w:val="28"/>
          <w:szCs w:val="28"/>
        </w:rPr>
        <w:t>мікрорегіони</w:t>
      </w:r>
      <w:proofErr w:type="spellEnd"/>
      <w:r w:rsidRPr="00FC7419">
        <w:rPr>
          <w:rFonts w:ascii="Times New Roman" w:hAnsi="Times New Roman" w:cs="Times New Roman"/>
          <w:sz w:val="28"/>
          <w:szCs w:val="28"/>
        </w:rPr>
        <w:t xml:space="preserve">, кожен з яких є своєрідною природно-економічною, </w:t>
      </w:r>
      <w:proofErr w:type="spellStart"/>
      <w:r w:rsidRPr="00FC7419">
        <w:rPr>
          <w:rFonts w:ascii="Times New Roman" w:hAnsi="Times New Roman" w:cs="Times New Roman"/>
          <w:sz w:val="28"/>
          <w:szCs w:val="28"/>
        </w:rPr>
        <w:t>етносоціальною</w:t>
      </w:r>
      <w:proofErr w:type="spellEnd"/>
      <w:r w:rsidRPr="00FC7419">
        <w:rPr>
          <w:rFonts w:ascii="Times New Roman" w:hAnsi="Times New Roman" w:cs="Times New Roman"/>
          <w:sz w:val="28"/>
          <w:szCs w:val="28"/>
        </w:rPr>
        <w:t xml:space="preserve"> частиною області (райони).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У широкому розумінні регіоном вважається: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1) умовно виділений простір, що відрізняється від прилеглої території природними або набутими властивостями (наприклад Карпатський регіон, Чорноморський регіон);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lastRenderedPageBreak/>
        <w:t xml:space="preserve">2) окремі історико-етнографічні територіальні комплекси, які, як правило, не збігаються із сучасними адміністративно-територіальними утвореннями (наприклад Волинь, Галичина, Гуцульщина, Лемківщина, Поділля, Слобожанщина тощо); </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3) широкі міждержавні територіальні масиви, що відрізняються певною спільністю своєї історичної долі, своєрідним національно-етнічним складом, культурно-конфесійними чи політичними ознаками (наприклад Альпійський регіон, Балкани, Прибалтика, Скандинавія, Закавказзя тощо).</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 xml:space="preserve">Теоретиками і практиками категорія „регіон” розглядається з різних позицій, переважно „нормативних” (ґрунтуються на суто адміністративних принципах поділу) чи „аналітичних” (групування певних територіальних зон зі схожими або взаємодоповнюючими характеристиками), зокрема такими: а) територіальною – регіон як територіально-просторова одиниця (Б. </w:t>
      </w:r>
      <w:proofErr w:type="spellStart"/>
      <w:r w:rsidRPr="00FC7419">
        <w:rPr>
          <w:rFonts w:ascii="Times New Roman" w:hAnsi="Times New Roman" w:cs="Times New Roman"/>
          <w:sz w:val="28"/>
          <w:szCs w:val="28"/>
        </w:rPr>
        <w:t>Хорєв</w:t>
      </w:r>
      <w:proofErr w:type="spellEnd"/>
      <w:r w:rsidRPr="00FC7419">
        <w:rPr>
          <w:rFonts w:ascii="Times New Roman" w:hAnsi="Times New Roman" w:cs="Times New Roman"/>
          <w:sz w:val="28"/>
          <w:szCs w:val="28"/>
        </w:rPr>
        <w:t>, 1984).</w:t>
      </w:r>
    </w:p>
    <w:p w:rsidR="00FC7419" w:rsidRPr="00FC7419" w:rsidRDefault="00FC7419" w:rsidP="009776B9">
      <w:pPr>
        <w:spacing w:after="0" w:line="360" w:lineRule="auto"/>
        <w:ind w:firstLine="709"/>
        <w:jc w:val="both"/>
        <w:rPr>
          <w:rFonts w:ascii="Times New Roman" w:hAnsi="Times New Roman" w:cs="Times New Roman"/>
          <w:sz w:val="28"/>
          <w:szCs w:val="28"/>
        </w:rPr>
      </w:pPr>
      <w:r w:rsidRPr="00FC7419">
        <w:rPr>
          <w:rFonts w:ascii="Times New Roman" w:hAnsi="Times New Roman" w:cs="Times New Roman"/>
          <w:sz w:val="28"/>
          <w:szCs w:val="28"/>
        </w:rPr>
        <w:t>Вище викладена інформація дає нам підстави вважати регіональною одиницею територіально-адміністративну область (у даному випадку територію Івано-Франківської області), в межах якої, за комплексом ознак, виокремлюються субрегіональні одиниці (райони). Такого підходу притримуються власне вітчизняні науковці, дослідження яких проведено для гірських територій. Головною тезою у даному випадку слугує наступна: РТП у конкретній місцевості, районі або регіоні здатне відігравати істотну роль у стимулюванні господарського розвитку і приносити відповідну користь. Залежно від наявності базових рекреаційно-туристичних цінностей, наприклад, визначних туристичних пам’яток, а також пропозиції додаткових туристичних цінностей, рекреація і туризм можуть виконувати в регіоні функції галузі, що стимулює господарський і суспільний розвиток.</w:t>
      </w:r>
    </w:p>
    <w:p w:rsidR="00FC7419" w:rsidRDefault="00FC7419" w:rsidP="00FC7419">
      <w:pPr>
        <w:spacing w:line="360" w:lineRule="auto"/>
        <w:jc w:val="both"/>
        <w:rPr>
          <w:rFonts w:ascii="Times New Roman" w:hAnsi="Times New Roman" w:cs="Times New Roman"/>
          <w:b/>
          <w:sz w:val="28"/>
          <w:szCs w:val="28"/>
        </w:rPr>
      </w:pPr>
    </w:p>
    <w:p w:rsidR="00FC7419" w:rsidRPr="009776B9" w:rsidRDefault="00FC7419" w:rsidP="009776B9">
      <w:pPr>
        <w:pStyle w:val="a3"/>
        <w:numPr>
          <w:ilvl w:val="1"/>
          <w:numId w:val="1"/>
        </w:numPr>
        <w:spacing w:line="360" w:lineRule="auto"/>
        <w:jc w:val="both"/>
        <w:rPr>
          <w:rFonts w:ascii="Times New Roman" w:hAnsi="Times New Roman" w:cs="Times New Roman"/>
          <w:b/>
          <w:sz w:val="28"/>
          <w:szCs w:val="28"/>
        </w:rPr>
      </w:pPr>
      <w:r w:rsidRPr="009776B9">
        <w:rPr>
          <w:rFonts w:ascii="Times New Roman" w:hAnsi="Times New Roman" w:cs="Times New Roman"/>
          <w:b/>
          <w:sz w:val="28"/>
          <w:szCs w:val="28"/>
        </w:rPr>
        <w:t>Про районування</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Використовуючи світовий (глобальний), зарубіжний і вітчизняний досвід поділу території за об’єктивними особливостями розміщення рекреаційно-туристичних ресурсів і їх використання зазначимо, що ключовим моментом у </w:t>
      </w:r>
      <w:r w:rsidRPr="009776B9">
        <w:rPr>
          <w:rFonts w:ascii="Times New Roman" w:hAnsi="Times New Roman" w:cs="Times New Roman"/>
          <w:sz w:val="28"/>
          <w:szCs w:val="28"/>
        </w:rPr>
        <w:lastRenderedPageBreak/>
        <w:t>даному ракурсі є наявність елементів природи і суспільства, що формують РТП. Їх основну відмінність складають розроблені критерії і показники.</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За В.С. Преображенським (перші ґрунтовні схеми рекреаційно-туристичного районування були виконані учнями його наукової школи) поділ території передає три групи взаємопов’язаних понять: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1 – сукупність дій по виявленню територіальної диференціації та інтеграції географічної оболонки або її ділянки,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2 – сукупніс</w:t>
      </w:r>
      <w:r>
        <w:rPr>
          <w:rFonts w:ascii="Times New Roman" w:hAnsi="Times New Roman" w:cs="Times New Roman"/>
          <w:sz w:val="28"/>
          <w:szCs w:val="28"/>
        </w:rPr>
        <w:t xml:space="preserve">ть дій по виявленню природних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3 – соціально-економічних процесів взаємодії суспільства і природи.</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Районування розглядається як особливий рід наукової систематики предметів і явищ, наділене повнотою відображення властивостей РТП, може бути інтегральним (поєднує процеси і явища суспільства та природи), комплексним (ландшафтне) і галузевим (фізико-географічним, соціально-економічним). Основна умова, яка повинна постійно існувати – ретельна систематизація матеріалу, що повинен в кінцевому результаті висвітлити практичне завдання. Притримуючись цих положень вважаємо, що рекреаційно-туристичне районування має базуватися на розроблених і адаптованих до територіальних об’єктів схемах економічного, соціально-економічного, фізико-географічного районувань.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Поряд із цим на окрему увагу заслуговують напрацювання наступних вчених. </w:t>
      </w:r>
    </w:p>
    <w:p w:rsidR="009776B9" w:rsidRDefault="009776B9" w:rsidP="009776B9">
      <w:pPr>
        <w:spacing w:after="0" w:line="360" w:lineRule="auto"/>
        <w:ind w:firstLine="709"/>
        <w:jc w:val="both"/>
        <w:rPr>
          <w:rFonts w:ascii="Times New Roman" w:hAnsi="Times New Roman" w:cs="Times New Roman"/>
          <w:sz w:val="28"/>
          <w:szCs w:val="28"/>
        </w:rPr>
      </w:pPr>
      <w:proofErr w:type="spellStart"/>
      <w:r w:rsidRPr="009776B9">
        <w:rPr>
          <w:rFonts w:ascii="Times New Roman" w:hAnsi="Times New Roman" w:cs="Times New Roman"/>
          <w:sz w:val="28"/>
          <w:szCs w:val="28"/>
        </w:rPr>
        <w:t>Пірожник</w:t>
      </w:r>
      <w:proofErr w:type="spellEnd"/>
      <w:r w:rsidRPr="009776B9">
        <w:rPr>
          <w:rFonts w:ascii="Times New Roman" w:hAnsi="Times New Roman" w:cs="Times New Roman"/>
          <w:sz w:val="28"/>
          <w:szCs w:val="28"/>
        </w:rPr>
        <w:t xml:space="preserve"> І.І. запропонував схему виділення рекреаційно-туристичних районів за такими ознаками: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характер рекреаційної спеціалізації та рі</w:t>
      </w:r>
      <w:r>
        <w:rPr>
          <w:rFonts w:ascii="Times New Roman" w:hAnsi="Times New Roman" w:cs="Times New Roman"/>
          <w:sz w:val="28"/>
          <w:szCs w:val="28"/>
        </w:rPr>
        <w:t>вень освоєння району (регіону);</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наявність рекреаційно-туристичних ресурсів і їх територіальне сполучення; наявність територій рекреаційно-туристичного призначення та їх роль у загальній структурі РТП;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транспортно-географічне положення та доступність рекреаційно-туристичного району;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географія рекреаційних потоків і їх інтенсивність;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lastRenderedPageBreak/>
        <w:t xml:space="preserve">виробничі та економічні зв’язки рекреаційно-туристичних підприємств з іншими галузями;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наявність рекреаційного центру з розвинутою соціальною інфраструктурою.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Вказані принципи рекреаційно-туристичного районування чітко „вплітаються” у систему соціального дослідження РТП, а саме виявлення районів з однаковими природними, соціально-економічними, соціальними, та іншими рекреаційно-туристичними ознаками.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Еконо</w:t>
      </w:r>
      <w:r w:rsidR="00AB02AE">
        <w:rPr>
          <w:rFonts w:ascii="Times New Roman" w:hAnsi="Times New Roman" w:cs="Times New Roman"/>
          <w:sz w:val="28"/>
          <w:szCs w:val="28"/>
        </w:rPr>
        <w:t xml:space="preserve">міко-географ М.П. </w:t>
      </w:r>
      <w:proofErr w:type="spellStart"/>
      <w:r w:rsidR="00AB02AE">
        <w:rPr>
          <w:rFonts w:ascii="Times New Roman" w:hAnsi="Times New Roman" w:cs="Times New Roman"/>
          <w:sz w:val="28"/>
          <w:szCs w:val="28"/>
        </w:rPr>
        <w:t>Крачило</w:t>
      </w:r>
      <w:proofErr w:type="spellEnd"/>
      <w:r w:rsidRPr="009776B9">
        <w:rPr>
          <w:rFonts w:ascii="Times New Roman" w:hAnsi="Times New Roman" w:cs="Times New Roman"/>
          <w:sz w:val="28"/>
          <w:szCs w:val="28"/>
        </w:rPr>
        <w:t xml:space="preserve"> запропонував виділити туристичні райони відповідно до наступних критеріїв: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1) територіальна структура сучасного стану організації рекреації та туризму;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2) характер </w:t>
      </w:r>
      <w:proofErr w:type="spellStart"/>
      <w:r w:rsidRPr="009776B9">
        <w:rPr>
          <w:rFonts w:ascii="Times New Roman" w:hAnsi="Times New Roman" w:cs="Times New Roman"/>
          <w:sz w:val="28"/>
          <w:szCs w:val="28"/>
        </w:rPr>
        <w:t>зв’язків</w:t>
      </w:r>
      <w:proofErr w:type="spellEnd"/>
      <w:r w:rsidRPr="009776B9">
        <w:rPr>
          <w:rFonts w:ascii="Times New Roman" w:hAnsi="Times New Roman" w:cs="Times New Roman"/>
          <w:sz w:val="28"/>
          <w:szCs w:val="28"/>
        </w:rPr>
        <w:t xml:space="preserve"> рекреаційно-туристичного процесу з іншими галузями господарства;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3) питома вага зайнятих у рекреаційно-туристичному господарстві від загальної кількості працюючого населення;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4) рівень розвитку рекреаційно-туристичного господарства;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5) наявність рекреаційно-туристичних ресурсів;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6) економіко-географічне положення, яке визначає вибір населенням району рекреації;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7) сучасні та перспективні потреби населення у рекреаційно-туристичних послугах.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Як висновок зазначимо, що М.П. </w:t>
      </w:r>
      <w:proofErr w:type="spellStart"/>
      <w:r w:rsidRPr="009776B9">
        <w:rPr>
          <w:rFonts w:ascii="Times New Roman" w:hAnsi="Times New Roman" w:cs="Times New Roman"/>
          <w:sz w:val="28"/>
          <w:szCs w:val="28"/>
        </w:rPr>
        <w:t>Крачило</w:t>
      </w:r>
      <w:proofErr w:type="spellEnd"/>
      <w:r w:rsidRPr="009776B9">
        <w:rPr>
          <w:rFonts w:ascii="Times New Roman" w:hAnsi="Times New Roman" w:cs="Times New Roman"/>
          <w:sz w:val="28"/>
          <w:szCs w:val="28"/>
        </w:rPr>
        <w:t xml:space="preserve"> запропонував економіко-географічний підхід до вивчення РТП.</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На окрему увагу заслуговує районування за ступенем рекреаційно-туристичного освоєння території (розвиток інфраструктури і оздоровча функція території), хоча тут не враховуються потреби місцевого населення.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У дослідженні процесів і явищ РТП та проведенні районування за цими ознаками можна прослідкувати видову різноманітність схем районування залежно від поодиноких природних чинників (технологія передбачає виділення </w:t>
      </w:r>
      <w:proofErr w:type="spellStart"/>
      <w:r w:rsidRPr="009776B9">
        <w:rPr>
          <w:rFonts w:ascii="Times New Roman" w:hAnsi="Times New Roman" w:cs="Times New Roman"/>
          <w:sz w:val="28"/>
          <w:szCs w:val="28"/>
        </w:rPr>
        <w:t>однофакторних</w:t>
      </w:r>
      <w:proofErr w:type="spellEnd"/>
      <w:r w:rsidRPr="009776B9">
        <w:rPr>
          <w:rFonts w:ascii="Times New Roman" w:hAnsi="Times New Roman" w:cs="Times New Roman"/>
          <w:sz w:val="28"/>
          <w:szCs w:val="28"/>
        </w:rPr>
        <w:t xml:space="preserve"> видів районування (</w:t>
      </w:r>
      <w:proofErr w:type="spellStart"/>
      <w:r w:rsidRPr="009776B9">
        <w:rPr>
          <w:rFonts w:ascii="Times New Roman" w:hAnsi="Times New Roman" w:cs="Times New Roman"/>
          <w:sz w:val="28"/>
          <w:szCs w:val="28"/>
        </w:rPr>
        <w:t>клімато</w:t>
      </w:r>
      <w:proofErr w:type="spellEnd"/>
      <w:r w:rsidRPr="009776B9">
        <w:rPr>
          <w:rFonts w:ascii="Times New Roman" w:hAnsi="Times New Roman" w:cs="Times New Roman"/>
          <w:sz w:val="28"/>
          <w:szCs w:val="28"/>
        </w:rPr>
        <w:t xml:space="preserve">-, </w:t>
      </w:r>
      <w:proofErr w:type="spellStart"/>
      <w:r w:rsidRPr="009776B9">
        <w:rPr>
          <w:rFonts w:ascii="Times New Roman" w:hAnsi="Times New Roman" w:cs="Times New Roman"/>
          <w:sz w:val="28"/>
          <w:szCs w:val="28"/>
        </w:rPr>
        <w:t>бальнеолікування</w:t>
      </w:r>
      <w:proofErr w:type="spellEnd"/>
      <w:r w:rsidRPr="009776B9">
        <w:rPr>
          <w:rFonts w:ascii="Times New Roman" w:hAnsi="Times New Roman" w:cs="Times New Roman"/>
          <w:sz w:val="28"/>
          <w:szCs w:val="28"/>
        </w:rPr>
        <w:t xml:space="preserve">) природних умов </w:t>
      </w:r>
      <w:r w:rsidRPr="009776B9">
        <w:rPr>
          <w:rFonts w:ascii="Times New Roman" w:hAnsi="Times New Roman" w:cs="Times New Roman"/>
          <w:sz w:val="28"/>
          <w:szCs w:val="28"/>
        </w:rPr>
        <w:lastRenderedPageBreak/>
        <w:t xml:space="preserve">і ресурсів для різноманітних видів рекреації); придатності території для реалізації певних видів рекреації (відображення придатності території до окремих видів рекреаційно-туристичної діяльності; у 80-х рр. минулого століття статус видів рекреаційно-туристичної діяльності мали спеціалізовані мережі рекреаційного обслуговування – санаторно-курортне лікування, оздоровчий туризм, сьогодні сформована їх видова різноманітність – пішохідний туризм, автотуризм, спелеотуризм та багато ін.) та можливості забезпечення потреб кожної із соціальних груп рекреантів (суб’єктами РТД є соціальні групи населення; соціально-економічне районування виявляє територіальну диференціацію потреб і здійснює виявлення регіональної рекреаційно-туристичної системи; за умов комплексного розвитку РТД не можливо орієнтуватись тільки на потреби населення, необхідними складовими цього процесу є існування супутніх галузей господарства і кадрове забезпечення). Це свого роду функціональне районування, в основу якого покладено облік рекреаційно-туристичних властивостей території, можливість їх використання для конкретних видів РТД чи рекреаційних груп. Критеріями оцінки виступає кількість одиниць закладів рекреаційно-туристичного господарства, рівень їх спеціалізації та </w:t>
      </w:r>
      <w:proofErr w:type="spellStart"/>
      <w:r w:rsidRPr="009776B9">
        <w:rPr>
          <w:rFonts w:ascii="Times New Roman" w:hAnsi="Times New Roman" w:cs="Times New Roman"/>
          <w:sz w:val="28"/>
          <w:szCs w:val="28"/>
        </w:rPr>
        <w:t>зв’язків</w:t>
      </w:r>
      <w:proofErr w:type="spellEnd"/>
      <w:r w:rsidRPr="009776B9">
        <w:rPr>
          <w:rFonts w:ascii="Times New Roman" w:hAnsi="Times New Roman" w:cs="Times New Roman"/>
          <w:sz w:val="28"/>
          <w:szCs w:val="28"/>
        </w:rPr>
        <w:t xml:space="preserve">.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Виходячи з аналізу існуючих схем районування можна підсумувати: основою рекреаційно-</w:t>
      </w:r>
      <w:proofErr w:type="spellStart"/>
      <w:r w:rsidRPr="009776B9">
        <w:rPr>
          <w:rFonts w:ascii="Times New Roman" w:hAnsi="Times New Roman" w:cs="Times New Roman"/>
          <w:sz w:val="28"/>
          <w:szCs w:val="28"/>
        </w:rPr>
        <w:t>туристичнрого</w:t>
      </w:r>
      <w:proofErr w:type="spellEnd"/>
      <w:r w:rsidRPr="009776B9">
        <w:rPr>
          <w:rFonts w:ascii="Times New Roman" w:hAnsi="Times New Roman" w:cs="Times New Roman"/>
          <w:sz w:val="28"/>
          <w:szCs w:val="28"/>
        </w:rPr>
        <w:t xml:space="preserve"> районування є поділ території на певні таксономічні одиниці, які відрізняються спеціалізацією обслуговування, структурою рекреаційно-туристичних ресурсів, напрямами їх освоєння та охорони.</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Таким чином, рекреаційно-туристичне районування є</w:t>
      </w:r>
      <w:r w:rsidR="00AB02AE">
        <w:rPr>
          <w:rFonts w:ascii="Times New Roman" w:hAnsi="Times New Roman" w:cs="Times New Roman"/>
          <w:sz w:val="28"/>
          <w:szCs w:val="28"/>
        </w:rPr>
        <w:t>:</w:t>
      </w:r>
      <w:r w:rsidRPr="009776B9">
        <w:rPr>
          <w:rFonts w:ascii="Times New Roman" w:hAnsi="Times New Roman" w:cs="Times New Roman"/>
          <w:sz w:val="28"/>
          <w:szCs w:val="28"/>
        </w:rPr>
        <w:t xml:space="preserve">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комплексним;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таксономічні одиниці рекреаційного районування відбивають особливості територіальної структури РТП; </w:t>
      </w:r>
    </w:p>
    <w:p w:rsid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t xml:space="preserve">основними ознаками виділення рекреаційних таксонів є характер рекреаційної спеціалізації і ступінь її розвитку, рівень рекреаційного освоєння території; </w:t>
      </w:r>
    </w:p>
    <w:p w:rsidR="009776B9" w:rsidRPr="009776B9" w:rsidRDefault="009776B9" w:rsidP="009776B9">
      <w:pPr>
        <w:spacing w:after="0" w:line="360" w:lineRule="auto"/>
        <w:ind w:firstLine="709"/>
        <w:jc w:val="both"/>
        <w:rPr>
          <w:rFonts w:ascii="Times New Roman" w:hAnsi="Times New Roman" w:cs="Times New Roman"/>
          <w:sz w:val="28"/>
          <w:szCs w:val="28"/>
        </w:rPr>
      </w:pPr>
      <w:r w:rsidRPr="009776B9">
        <w:rPr>
          <w:rFonts w:ascii="Times New Roman" w:hAnsi="Times New Roman" w:cs="Times New Roman"/>
          <w:sz w:val="28"/>
          <w:szCs w:val="28"/>
        </w:rPr>
        <w:lastRenderedPageBreak/>
        <w:t>основними принципами районування є генетичний (райони виділяють на основі історичного аналізу територіальної організації РТП та перспектив його розвитку), соціально-економічний (через раціональне використання рекреаційних ресурсів, зниження витрат на працю відбувається максимальне задоволення рекреаційних потреб), єдності рекреаційного районування з адміністративно-територіальним та економічним поділом (рейтингове рекреаційне районування).</w:t>
      </w:r>
    </w:p>
    <w:p w:rsidR="009776B9" w:rsidRDefault="009776B9" w:rsidP="00FC7419">
      <w:pPr>
        <w:spacing w:line="360" w:lineRule="auto"/>
        <w:jc w:val="both"/>
        <w:rPr>
          <w:rFonts w:ascii="Times New Roman" w:hAnsi="Times New Roman" w:cs="Times New Roman"/>
          <w:b/>
          <w:sz w:val="28"/>
          <w:szCs w:val="28"/>
        </w:rPr>
      </w:pPr>
    </w:p>
    <w:p w:rsidR="00FC7419" w:rsidRPr="009776B9" w:rsidRDefault="00FC7419" w:rsidP="009776B9">
      <w:pPr>
        <w:pStyle w:val="a3"/>
        <w:numPr>
          <w:ilvl w:val="1"/>
          <w:numId w:val="1"/>
        </w:numPr>
        <w:spacing w:line="360" w:lineRule="auto"/>
        <w:jc w:val="both"/>
        <w:rPr>
          <w:rFonts w:ascii="Times New Roman" w:hAnsi="Times New Roman" w:cs="Times New Roman"/>
          <w:b/>
          <w:sz w:val="28"/>
          <w:szCs w:val="28"/>
        </w:rPr>
      </w:pPr>
      <w:r w:rsidRPr="009776B9">
        <w:rPr>
          <w:rFonts w:ascii="Times New Roman" w:hAnsi="Times New Roman" w:cs="Times New Roman"/>
          <w:b/>
          <w:sz w:val="28"/>
          <w:szCs w:val="28"/>
        </w:rPr>
        <w:t>Оцінка природної рекреаційної місткості</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 xml:space="preserve">Вдале </w:t>
      </w:r>
      <w:proofErr w:type="spellStart"/>
      <w:r w:rsidRPr="009776B9">
        <w:rPr>
          <w:rFonts w:ascii="Times New Roman" w:hAnsi="Times New Roman" w:cs="Times New Roman"/>
          <w:color w:val="000000" w:themeColor="text1"/>
          <w:spacing w:val="-4"/>
          <w:sz w:val="28"/>
          <w:szCs w:val="28"/>
        </w:rPr>
        <w:t>геопросторове</w:t>
      </w:r>
      <w:proofErr w:type="spellEnd"/>
      <w:r w:rsidRPr="009776B9">
        <w:rPr>
          <w:rFonts w:ascii="Times New Roman" w:hAnsi="Times New Roman" w:cs="Times New Roman"/>
          <w:color w:val="000000" w:themeColor="text1"/>
          <w:spacing w:val="-4"/>
          <w:sz w:val="28"/>
          <w:szCs w:val="28"/>
        </w:rPr>
        <w:t xml:space="preserve"> положення території, природна різноманітність, сприятливі природні умови, густа мережа шляхів сполучення, насиченість історичними та природними об’єктами сприяє розвитку РТП. Однак існує проблема „перенасичення” території туристами. Тому на даному етапі дослідження РТП важливим і необхідним оператором є </w:t>
      </w:r>
      <w:r w:rsidRPr="009776B9">
        <w:rPr>
          <w:rFonts w:ascii="Times New Roman" w:hAnsi="Times New Roman" w:cs="Times New Roman"/>
          <w:i/>
          <w:color w:val="000000" w:themeColor="text1"/>
          <w:spacing w:val="-4"/>
          <w:sz w:val="28"/>
          <w:szCs w:val="28"/>
        </w:rPr>
        <w:t>оцінка природної рекреаційної місткості області</w:t>
      </w:r>
      <w:r w:rsidRPr="009776B9">
        <w:rPr>
          <w:rFonts w:ascii="Times New Roman" w:hAnsi="Times New Roman" w:cs="Times New Roman"/>
          <w:color w:val="000000" w:themeColor="text1"/>
          <w:spacing w:val="-4"/>
          <w:sz w:val="28"/>
          <w:szCs w:val="28"/>
        </w:rPr>
        <w:t xml:space="preserve">. У цьому руслі нами обрані: </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 xml:space="preserve">1) аналіз показників для визначення природної рекреаційної місткості території; </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 xml:space="preserve">2) розрахунок природної рекреаційної місткості адміністративних районів та міст обласного значення; </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3) визначення перспективних у рекреаційно-туристичному значенні територій і районів загалом.</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 xml:space="preserve">Складність </w:t>
      </w:r>
      <w:proofErr w:type="spellStart"/>
      <w:r w:rsidRPr="009776B9">
        <w:rPr>
          <w:rFonts w:ascii="Times New Roman" w:hAnsi="Times New Roman" w:cs="Times New Roman"/>
          <w:color w:val="000000" w:themeColor="text1"/>
          <w:spacing w:val="-4"/>
          <w:sz w:val="28"/>
          <w:szCs w:val="28"/>
        </w:rPr>
        <w:t>оцінкових</w:t>
      </w:r>
      <w:proofErr w:type="spellEnd"/>
      <w:r w:rsidRPr="009776B9">
        <w:rPr>
          <w:rFonts w:ascii="Times New Roman" w:hAnsi="Times New Roman" w:cs="Times New Roman"/>
          <w:color w:val="000000" w:themeColor="text1"/>
          <w:spacing w:val="-4"/>
          <w:sz w:val="28"/>
          <w:szCs w:val="28"/>
        </w:rPr>
        <w:t xml:space="preserve"> робіт зумовлена особливістю РТП. Рекреаційна діяльність пов’язана з використанням кількох природних чинників. Цінними є дослідження рекреаційних властивостей природних комплексів, інформація про можливості розміщення </w:t>
      </w:r>
      <w:proofErr w:type="spellStart"/>
      <w:r w:rsidRPr="009776B9">
        <w:rPr>
          <w:rFonts w:ascii="Times New Roman" w:hAnsi="Times New Roman" w:cs="Times New Roman"/>
          <w:color w:val="000000" w:themeColor="text1"/>
          <w:spacing w:val="-4"/>
          <w:sz w:val="28"/>
          <w:szCs w:val="28"/>
        </w:rPr>
        <w:t>різнотипових</w:t>
      </w:r>
      <w:proofErr w:type="spellEnd"/>
      <w:r w:rsidRPr="009776B9">
        <w:rPr>
          <w:rFonts w:ascii="Times New Roman" w:hAnsi="Times New Roman" w:cs="Times New Roman"/>
          <w:color w:val="000000" w:themeColor="text1"/>
          <w:spacing w:val="-4"/>
          <w:sz w:val="28"/>
          <w:szCs w:val="28"/>
        </w:rPr>
        <w:t xml:space="preserve"> інженерних споруд та ефективність функціонування туристичних об’єктів. Оскільки оцінка відбиває відношення між об’єктом та суб’єктом дослідження, то процес оцінювання складається з наступних етапів: 1) виділення об’єкту оцінки; 2) виділення суб’єкта, з позиції якого проводиться оцінка; 3) формулювання критеріїв оцінки, які визначаються масштабом і метою дослідження, властивостями суб’єкта; розробка градацій </w:t>
      </w:r>
      <w:r w:rsidRPr="009776B9">
        <w:rPr>
          <w:rFonts w:ascii="Times New Roman" w:hAnsi="Times New Roman" w:cs="Times New Roman"/>
          <w:color w:val="000000" w:themeColor="text1"/>
          <w:spacing w:val="-4"/>
          <w:sz w:val="28"/>
          <w:szCs w:val="28"/>
        </w:rPr>
        <w:lastRenderedPageBreak/>
        <w:t xml:space="preserve">оцінки (1 – найсприятливіші, 2 – сприятливі, 3 – </w:t>
      </w:r>
      <w:proofErr w:type="spellStart"/>
      <w:r w:rsidRPr="009776B9">
        <w:rPr>
          <w:rFonts w:ascii="Times New Roman" w:hAnsi="Times New Roman" w:cs="Times New Roman"/>
          <w:color w:val="000000" w:themeColor="text1"/>
          <w:spacing w:val="-4"/>
          <w:sz w:val="28"/>
          <w:szCs w:val="28"/>
        </w:rPr>
        <w:t>помірно</w:t>
      </w:r>
      <w:proofErr w:type="spellEnd"/>
      <w:r w:rsidRPr="009776B9">
        <w:rPr>
          <w:rFonts w:ascii="Times New Roman" w:hAnsi="Times New Roman" w:cs="Times New Roman"/>
          <w:color w:val="000000" w:themeColor="text1"/>
          <w:spacing w:val="-4"/>
          <w:sz w:val="28"/>
          <w:szCs w:val="28"/>
        </w:rPr>
        <w:t xml:space="preserve"> сприятливі, 4 – малосприятливі, 5 – несприятливі).</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 xml:space="preserve">Рекреаційну місткість території пропонуємо розглядати як </w:t>
      </w:r>
      <w:r w:rsidRPr="009776B9">
        <w:rPr>
          <w:rFonts w:ascii="Times New Roman" w:hAnsi="Times New Roman" w:cs="Times New Roman"/>
          <w:i/>
          <w:color w:val="000000" w:themeColor="text1"/>
          <w:spacing w:val="-4"/>
          <w:sz w:val="28"/>
          <w:szCs w:val="28"/>
        </w:rPr>
        <w:t>відношення норми рекреаційного навантаження на певну територію (осіб/км</w:t>
      </w:r>
      <w:r w:rsidRPr="009776B9">
        <w:rPr>
          <w:rFonts w:ascii="Times New Roman" w:hAnsi="Times New Roman" w:cs="Times New Roman"/>
          <w:i/>
          <w:color w:val="000000" w:themeColor="text1"/>
          <w:spacing w:val="-4"/>
          <w:sz w:val="28"/>
          <w:szCs w:val="28"/>
          <w:vertAlign w:val="superscript"/>
        </w:rPr>
        <w:t>2</w:t>
      </w:r>
      <w:r w:rsidRPr="009776B9">
        <w:rPr>
          <w:rFonts w:ascii="Times New Roman" w:hAnsi="Times New Roman" w:cs="Times New Roman"/>
          <w:i/>
          <w:color w:val="000000" w:themeColor="text1"/>
          <w:spacing w:val="-4"/>
          <w:sz w:val="28"/>
          <w:szCs w:val="28"/>
        </w:rPr>
        <w:t>), площі природної рекреаційної території, тривалості сприятливого рекреаційного періоду до пересічної тривалості перебування туриста (рекреанта) на даній території (ландшафті; тощо).</w:t>
      </w:r>
      <w:r w:rsidRPr="009776B9">
        <w:rPr>
          <w:rFonts w:ascii="Times New Roman" w:hAnsi="Times New Roman" w:cs="Times New Roman"/>
          <w:color w:val="000000" w:themeColor="text1"/>
          <w:spacing w:val="-4"/>
          <w:sz w:val="28"/>
          <w:szCs w:val="28"/>
        </w:rPr>
        <w:t xml:space="preserve"> (формула 1). </w:t>
      </w:r>
    </w:p>
    <w:p w:rsidR="009776B9" w:rsidRPr="009776B9" w:rsidRDefault="009776B9" w:rsidP="00AB02AE">
      <w:pPr>
        <w:spacing w:after="0" w:line="360" w:lineRule="auto"/>
        <w:ind w:firstLine="709"/>
        <w:jc w:val="center"/>
        <w:rPr>
          <w:rFonts w:ascii="Times New Roman" w:hAnsi="Times New Roman" w:cs="Times New Roman"/>
          <w:color w:val="000000" w:themeColor="text1"/>
          <w:spacing w:val="-4"/>
          <w:sz w:val="28"/>
          <w:szCs w:val="28"/>
        </w:rPr>
      </w:pPr>
      <m:oMath>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lang w:val="en-US"/>
              </w:rPr>
              <m:t>V</m:t>
            </m:r>
            <m:ctrlPr>
              <w:rPr>
                <w:rFonts w:ascii="Cambria Math" w:eastAsia="Times New Roman" w:hAnsi="Cambria Math" w:cs="Times New Roman"/>
                <w:i/>
                <w:color w:val="000000" w:themeColor="text1"/>
                <w:sz w:val="28"/>
                <w:szCs w:val="28"/>
                <w:lang w:val="en-US"/>
              </w:rPr>
            </m:ctrlPr>
          </m:e>
          <m:sub>
            <m:r>
              <w:rPr>
                <w:rFonts w:ascii="Cambria Math" w:eastAsia="Times New Roman" w:hAnsi="Cambria Math" w:cs="Times New Roman"/>
                <w:color w:val="000000" w:themeColor="text1"/>
                <w:sz w:val="28"/>
                <w:szCs w:val="28"/>
              </w:rPr>
              <m:t>i=</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Ni*Si*C</m:t>
                </m:r>
              </m:num>
              <m:den>
                <m:r>
                  <w:rPr>
                    <w:rFonts w:ascii="Cambria Math" w:eastAsia="Times New Roman" w:hAnsi="Cambria Math" w:cs="Times New Roman"/>
                    <w:color w:val="000000" w:themeColor="text1"/>
                    <w:sz w:val="28"/>
                    <w:szCs w:val="28"/>
                  </w:rPr>
                  <m:t>Di</m:t>
                </m:r>
              </m:den>
            </m:f>
          </m:sub>
        </m:sSub>
      </m:oMath>
      <w:r w:rsidRPr="009776B9">
        <w:rPr>
          <w:rFonts w:ascii="Times New Roman" w:hAnsi="Times New Roman" w:cs="Times New Roman"/>
          <w:color w:val="000000" w:themeColor="text1"/>
          <w:spacing w:val="-4"/>
          <w:sz w:val="28"/>
          <w:szCs w:val="28"/>
        </w:rPr>
        <w:t xml:space="preserve">                     (1)</w:t>
      </w:r>
      <w:r>
        <w:rPr>
          <w:rFonts w:ascii="Times New Roman" w:hAnsi="Times New Roman" w:cs="Times New Roman"/>
          <w:color w:val="000000" w:themeColor="text1"/>
          <w:spacing w:val="-4"/>
          <w:sz w:val="28"/>
          <w:szCs w:val="28"/>
        </w:rPr>
        <w:t>, де</w:t>
      </w:r>
      <w:r w:rsidRPr="009776B9">
        <w:rPr>
          <w:rFonts w:ascii="Times New Roman" w:hAnsi="Times New Roman" w:cs="Times New Roman"/>
          <w:color w:val="000000" w:themeColor="text1"/>
          <w:spacing w:val="-4"/>
          <w:sz w:val="28"/>
          <w:szCs w:val="28"/>
        </w:rPr>
        <w:t xml:space="preserve"> </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proofErr w:type="gramStart"/>
      <w:r w:rsidRPr="009776B9">
        <w:rPr>
          <w:rFonts w:ascii="Times New Roman" w:hAnsi="Times New Roman" w:cs="Times New Roman"/>
          <w:i/>
          <w:color w:val="000000" w:themeColor="text1"/>
          <w:spacing w:val="-4"/>
          <w:sz w:val="28"/>
          <w:szCs w:val="28"/>
          <w:lang w:val="en-US"/>
        </w:rPr>
        <w:t>V</w:t>
      </w:r>
      <w:r w:rsidRPr="009776B9">
        <w:rPr>
          <w:rFonts w:ascii="Times New Roman" w:hAnsi="Times New Roman" w:cs="Times New Roman"/>
          <w:i/>
          <w:color w:val="000000" w:themeColor="text1"/>
          <w:spacing w:val="-4"/>
          <w:sz w:val="28"/>
          <w:szCs w:val="28"/>
          <w:vertAlign w:val="subscript"/>
          <w:lang w:val="en-US"/>
        </w:rPr>
        <w:t>i</w:t>
      </w:r>
      <w:r w:rsidRPr="009776B9">
        <w:rPr>
          <w:rFonts w:ascii="Times New Roman" w:hAnsi="Times New Roman" w:cs="Times New Roman"/>
          <w:i/>
          <w:color w:val="000000" w:themeColor="text1"/>
          <w:spacing w:val="-4"/>
          <w:sz w:val="28"/>
          <w:szCs w:val="28"/>
          <w:vertAlign w:val="subscript"/>
          <w:lang w:val="ru-RU"/>
        </w:rPr>
        <w:t xml:space="preserve"> </w:t>
      </w:r>
      <w:r w:rsidRPr="009776B9">
        <w:rPr>
          <w:rFonts w:ascii="Times New Roman" w:hAnsi="Times New Roman" w:cs="Times New Roman"/>
          <w:color w:val="000000" w:themeColor="text1"/>
          <w:spacing w:val="-4"/>
          <w:sz w:val="28"/>
          <w:szCs w:val="28"/>
        </w:rPr>
        <w:t xml:space="preserve"> –</w:t>
      </w:r>
      <w:proofErr w:type="gramEnd"/>
      <w:r w:rsidRPr="009776B9">
        <w:rPr>
          <w:rFonts w:ascii="Times New Roman" w:hAnsi="Times New Roman" w:cs="Times New Roman"/>
          <w:color w:val="000000" w:themeColor="text1"/>
          <w:spacing w:val="-4"/>
          <w:sz w:val="28"/>
          <w:szCs w:val="28"/>
        </w:rPr>
        <w:t xml:space="preserve"> природна рекреаційна місткість певної території;</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i/>
          <w:color w:val="000000" w:themeColor="text1"/>
          <w:spacing w:val="-4"/>
          <w:sz w:val="28"/>
          <w:szCs w:val="28"/>
          <w:lang w:val="en-US"/>
        </w:rPr>
        <w:t>N</w:t>
      </w:r>
      <w:r w:rsidRPr="009776B9">
        <w:rPr>
          <w:rFonts w:ascii="Times New Roman" w:hAnsi="Times New Roman" w:cs="Times New Roman"/>
          <w:i/>
          <w:color w:val="000000" w:themeColor="text1"/>
          <w:spacing w:val="-4"/>
          <w:sz w:val="28"/>
          <w:szCs w:val="28"/>
          <w:vertAlign w:val="subscript"/>
          <w:lang w:val="en-US"/>
        </w:rPr>
        <w:t>i</w:t>
      </w:r>
      <w:r w:rsidRPr="009776B9">
        <w:rPr>
          <w:rFonts w:ascii="Times New Roman" w:hAnsi="Times New Roman" w:cs="Times New Roman"/>
          <w:i/>
          <w:color w:val="000000" w:themeColor="text1"/>
          <w:spacing w:val="-4"/>
          <w:sz w:val="28"/>
          <w:szCs w:val="28"/>
        </w:rPr>
        <w:t xml:space="preserve"> – </w:t>
      </w:r>
      <w:r w:rsidRPr="009776B9">
        <w:rPr>
          <w:rFonts w:ascii="Times New Roman" w:hAnsi="Times New Roman" w:cs="Times New Roman"/>
          <w:color w:val="000000" w:themeColor="text1"/>
          <w:spacing w:val="-4"/>
          <w:sz w:val="28"/>
          <w:szCs w:val="28"/>
        </w:rPr>
        <w:t>норма рекреаційного навантаження на певну територію осіб/км</w:t>
      </w:r>
      <w:r w:rsidRPr="009776B9">
        <w:rPr>
          <w:rFonts w:ascii="Times New Roman" w:hAnsi="Times New Roman" w:cs="Times New Roman"/>
          <w:color w:val="000000" w:themeColor="text1"/>
          <w:spacing w:val="-4"/>
          <w:sz w:val="28"/>
          <w:szCs w:val="28"/>
          <w:vertAlign w:val="superscript"/>
        </w:rPr>
        <w:t>2</w:t>
      </w:r>
      <w:r w:rsidRPr="009776B9">
        <w:rPr>
          <w:rFonts w:ascii="Times New Roman" w:hAnsi="Times New Roman" w:cs="Times New Roman"/>
          <w:color w:val="000000" w:themeColor="text1"/>
          <w:spacing w:val="-4"/>
          <w:sz w:val="28"/>
          <w:szCs w:val="28"/>
        </w:rPr>
        <w:t>;</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i/>
          <w:color w:val="000000" w:themeColor="text1"/>
          <w:spacing w:val="-4"/>
          <w:sz w:val="28"/>
          <w:szCs w:val="28"/>
          <w:lang w:val="en-US"/>
        </w:rPr>
        <w:t>S</w:t>
      </w:r>
      <w:r w:rsidRPr="009776B9">
        <w:rPr>
          <w:rFonts w:ascii="Times New Roman" w:hAnsi="Times New Roman" w:cs="Times New Roman"/>
          <w:i/>
          <w:color w:val="000000" w:themeColor="text1"/>
          <w:spacing w:val="-4"/>
          <w:sz w:val="28"/>
          <w:szCs w:val="28"/>
          <w:vertAlign w:val="subscript"/>
          <w:lang w:val="en-US"/>
        </w:rPr>
        <w:t>i</w:t>
      </w:r>
      <w:r w:rsidRPr="009776B9">
        <w:rPr>
          <w:rFonts w:ascii="Times New Roman" w:hAnsi="Times New Roman" w:cs="Times New Roman"/>
          <w:i/>
          <w:color w:val="000000" w:themeColor="text1"/>
          <w:spacing w:val="-4"/>
          <w:sz w:val="28"/>
          <w:szCs w:val="28"/>
        </w:rPr>
        <w:t xml:space="preserve"> – </w:t>
      </w:r>
      <w:r w:rsidRPr="009776B9">
        <w:rPr>
          <w:rFonts w:ascii="Times New Roman" w:hAnsi="Times New Roman" w:cs="Times New Roman"/>
          <w:color w:val="000000" w:themeColor="text1"/>
          <w:spacing w:val="-4"/>
          <w:sz w:val="28"/>
          <w:szCs w:val="28"/>
        </w:rPr>
        <w:t>площа природної рекреаційної території;</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i/>
          <w:color w:val="000000" w:themeColor="text1"/>
          <w:spacing w:val="-4"/>
          <w:sz w:val="28"/>
          <w:szCs w:val="28"/>
          <w:lang w:val="en-US"/>
        </w:rPr>
        <w:t>C</w:t>
      </w:r>
      <w:r w:rsidRPr="009776B9">
        <w:rPr>
          <w:rFonts w:ascii="Times New Roman" w:hAnsi="Times New Roman" w:cs="Times New Roman"/>
          <w:i/>
          <w:color w:val="000000" w:themeColor="text1"/>
          <w:spacing w:val="-4"/>
          <w:sz w:val="28"/>
          <w:szCs w:val="28"/>
        </w:rPr>
        <w:t xml:space="preserve"> – </w:t>
      </w:r>
      <w:proofErr w:type="gramStart"/>
      <w:r w:rsidRPr="009776B9">
        <w:rPr>
          <w:rFonts w:ascii="Times New Roman" w:hAnsi="Times New Roman" w:cs="Times New Roman"/>
          <w:color w:val="000000" w:themeColor="text1"/>
          <w:spacing w:val="-4"/>
          <w:sz w:val="28"/>
          <w:szCs w:val="28"/>
        </w:rPr>
        <w:t>тривалість</w:t>
      </w:r>
      <w:proofErr w:type="gramEnd"/>
      <w:r w:rsidRPr="009776B9">
        <w:rPr>
          <w:rFonts w:ascii="Times New Roman" w:hAnsi="Times New Roman" w:cs="Times New Roman"/>
          <w:color w:val="000000" w:themeColor="text1"/>
          <w:spacing w:val="-4"/>
          <w:sz w:val="28"/>
          <w:szCs w:val="28"/>
        </w:rPr>
        <w:t xml:space="preserve"> сприятливого рекреаційного періоду;</w:t>
      </w:r>
    </w:p>
    <w:p w:rsidR="009776B9" w:rsidRPr="009776B9" w:rsidRDefault="009776B9" w:rsidP="00AB02AE">
      <w:pPr>
        <w:spacing w:after="0" w:line="360" w:lineRule="auto"/>
        <w:ind w:firstLine="709"/>
        <w:rPr>
          <w:rFonts w:ascii="Times New Roman" w:hAnsi="Times New Roman" w:cs="Times New Roman"/>
          <w:color w:val="000000" w:themeColor="text1"/>
          <w:spacing w:val="-4"/>
          <w:sz w:val="28"/>
          <w:szCs w:val="28"/>
        </w:rPr>
      </w:pPr>
      <w:r w:rsidRPr="009776B9">
        <w:rPr>
          <w:rFonts w:ascii="Times New Roman" w:hAnsi="Times New Roman" w:cs="Times New Roman"/>
          <w:i/>
          <w:color w:val="000000" w:themeColor="text1"/>
          <w:spacing w:val="-4"/>
          <w:sz w:val="28"/>
          <w:szCs w:val="28"/>
          <w:lang w:val="en-US"/>
        </w:rPr>
        <w:t>D</w:t>
      </w:r>
      <w:r w:rsidRPr="009776B9">
        <w:rPr>
          <w:rFonts w:ascii="Times New Roman" w:hAnsi="Times New Roman" w:cs="Times New Roman"/>
          <w:i/>
          <w:color w:val="000000" w:themeColor="text1"/>
          <w:spacing w:val="-4"/>
          <w:sz w:val="28"/>
          <w:szCs w:val="28"/>
          <w:vertAlign w:val="subscript"/>
          <w:lang w:val="en-US"/>
        </w:rPr>
        <w:t>i</w:t>
      </w:r>
      <w:r w:rsidRPr="009776B9">
        <w:rPr>
          <w:rFonts w:ascii="Times New Roman" w:hAnsi="Times New Roman" w:cs="Times New Roman"/>
          <w:i/>
          <w:color w:val="000000" w:themeColor="text1"/>
          <w:spacing w:val="-4"/>
          <w:sz w:val="28"/>
          <w:szCs w:val="28"/>
        </w:rPr>
        <w:t xml:space="preserve"> – </w:t>
      </w:r>
      <w:r w:rsidRPr="009776B9">
        <w:rPr>
          <w:rFonts w:ascii="Times New Roman" w:hAnsi="Times New Roman" w:cs="Times New Roman"/>
          <w:color w:val="000000" w:themeColor="text1"/>
          <w:spacing w:val="-4"/>
          <w:sz w:val="28"/>
          <w:szCs w:val="28"/>
        </w:rPr>
        <w:t>пересічна тривалість перебування туриста.</w:t>
      </w:r>
    </w:p>
    <w:p w:rsidR="009776B9" w:rsidRDefault="009776B9"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Default="009776B9" w:rsidP="00AB02AE">
      <w:pPr>
        <w:spacing w:after="0" w:line="360" w:lineRule="auto"/>
        <w:ind w:firstLine="709"/>
        <w:jc w:val="both"/>
        <w:rPr>
          <w:rFonts w:ascii="Times New Roman" w:hAnsi="Times New Roman" w:cs="Times New Roman"/>
          <w:color w:val="000000" w:themeColor="text1"/>
          <w:spacing w:val="-4"/>
          <w:sz w:val="28"/>
          <w:szCs w:val="28"/>
        </w:rPr>
      </w:pPr>
      <w:r w:rsidRPr="009776B9">
        <w:rPr>
          <w:rFonts w:ascii="Times New Roman" w:hAnsi="Times New Roman" w:cs="Times New Roman"/>
          <w:color w:val="000000" w:themeColor="text1"/>
          <w:spacing w:val="-4"/>
          <w:sz w:val="28"/>
          <w:szCs w:val="28"/>
        </w:rPr>
        <w:t>Перелічені показники вираховуються для окремої не тільки конкретної території, але й пори року. Рекреаційна місткість, як оптимальна величина, фактично відображає резерв рекреаційно-туристичних ресурсів і ступінь розвитку необхідного інфраструктурного забезпечення.</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Pr="00AB02AE" w:rsidRDefault="00AB02AE" w:rsidP="00AB02AE">
      <w:pPr>
        <w:spacing w:after="0" w:line="360" w:lineRule="auto"/>
        <w:ind w:firstLine="709"/>
        <w:jc w:val="both"/>
        <w:rPr>
          <w:rFonts w:ascii="Times New Roman" w:hAnsi="Times New Roman" w:cs="Times New Roman"/>
          <w:b/>
          <w:color w:val="000000" w:themeColor="text1"/>
          <w:spacing w:val="-4"/>
          <w:sz w:val="28"/>
          <w:szCs w:val="28"/>
        </w:rPr>
      </w:pPr>
      <w:r w:rsidRPr="00AB02AE">
        <w:rPr>
          <w:rFonts w:ascii="Times New Roman" w:hAnsi="Times New Roman" w:cs="Times New Roman"/>
          <w:b/>
          <w:color w:val="000000" w:themeColor="text1"/>
          <w:spacing w:val="-4"/>
          <w:sz w:val="28"/>
          <w:szCs w:val="28"/>
        </w:rPr>
        <w:t>Алгоритм дослідження рекреаційно-туристичного природокористування</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Алгоритм РТП складається з кількох важливих блоків, що висвітлюють саму процедуру дослідження рекреаційного та туристичного природокористування (рис. 1.1).</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Зазначимо, що наш розгляд базуватиметься на комплексному аналізі РТП, його просторовому аналізі існуючої рекреаційно-туристичної картини території рідного краю. Просторовий аналіз базується на</w:t>
      </w:r>
      <w:r>
        <w:rPr>
          <w:rFonts w:ascii="Times New Roman" w:hAnsi="Times New Roman" w:cs="Times New Roman"/>
          <w:color w:val="000000" w:themeColor="text1"/>
          <w:spacing w:val="-4"/>
          <w:sz w:val="28"/>
          <w:szCs w:val="28"/>
        </w:rPr>
        <w:t>:</w:t>
      </w:r>
      <w:r w:rsidRPr="00AB02AE">
        <w:rPr>
          <w:rFonts w:ascii="Times New Roman" w:hAnsi="Times New Roman" w:cs="Times New Roman"/>
          <w:color w:val="000000" w:themeColor="text1"/>
          <w:spacing w:val="-4"/>
          <w:sz w:val="28"/>
          <w:szCs w:val="28"/>
        </w:rPr>
        <w:t xml:space="preserve">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а</w:t>
      </w:r>
      <w:r w:rsidRPr="00AB02AE">
        <w:rPr>
          <w:rFonts w:ascii="Times New Roman" w:hAnsi="Times New Roman" w:cs="Times New Roman"/>
          <w:color w:val="000000" w:themeColor="text1"/>
          <w:spacing w:val="-4"/>
          <w:sz w:val="28"/>
          <w:szCs w:val="28"/>
        </w:rPr>
        <w:t xml:space="preserve">) виявленні історичних засад виникнення, розвитку та сучасного функціонування РТП області,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lastRenderedPageBreak/>
        <w:t>б</w:t>
      </w:r>
      <w:r w:rsidRPr="00AB02AE">
        <w:rPr>
          <w:rFonts w:ascii="Times New Roman" w:hAnsi="Times New Roman" w:cs="Times New Roman"/>
          <w:color w:val="000000" w:themeColor="text1"/>
          <w:spacing w:val="-4"/>
          <w:sz w:val="28"/>
          <w:szCs w:val="28"/>
        </w:rPr>
        <w:t xml:space="preserve">) характеристиці сучасного РТП, який проводитиметься у розрізі територіально-адміністративних районів,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в</w:t>
      </w:r>
      <w:r w:rsidRPr="00AB02AE">
        <w:rPr>
          <w:rFonts w:ascii="Times New Roman" w:hAnsi="Times New Roman" w:cs="Times New Roman"/>
          <w:color w:val="000000" w:themeColor="text1"/>
          <w:spacing w:val="-4"/>
          <w:sz w:val="28"/>
          <w:szCs w:val="28"/>
        </w:rPr>
        <w:t xml:space="preserve">) використанні </w:t>
      </w:r>
      <w:proofErr w:type="spellStart"/>
      <w:r w:rsidRPr="00AB02AE">
        <w:rPr>
          <w:rFonts w:ascii="Times New Roman" w:hAnsi="Times New Roman" w:cs="Times New Roman"/>
          <w:color w:val="000000" w:themeColor="text1"/>
          <w:spacing w:val="-4"/>
          <w:sz w:val="28"/>
          <w:szCs w:val="28"/>
        </w:rPr>
        <w:t>оцінкового</w:t>
      </w:r>
      <w:proofErr w:type="spellEnd"/>
      <w:r w:rsidRPr="00AB02AE">
        <w:rPr>
          <w:rFonts w:ascii="Times New Roman" w:hAnsi="Times New Roman" w:cs="Times New Roman"/>
          <w:color w:val="000000" w:themeColor="text1"/>
          <w:spacing w:val="-4"/>
          <w:sz w:val="28"/>
          <w:szCs w:val="28"/>
        </w:rPr>
        <w:t xml:space="preserve"> оператора, що створює </w:t>
      </w:r>
      <w:proofErr w:type="spellStart"/>
      <w:r w:rsidRPr="00AB02AE">
        <w:rPr>
          <w:rFonts w:ascii="Times New Roman" w:hAnsi="Times New Roman" w:cs="Times New Roman"/>
          <w:color w:val="000000" w:themeColor="text1"/>
          <w:spacing w:val="-4"/>
          <w:sz w:val="28"/>
          <w:szCs w:val="28"/>
        </w:rPr>
        <w:t>підгрунтя</w:t>
      </w:r>
      <w:proofErr w:type="spellEnd"/>
      <w:r w:rsidRPr="00AB02AE">
        <w:rPr>
          <w:rFonts w:ascii="Times New Roman" w:hAnsi="Times New Roman" w:cs="Times New Roman"/>
          <w:color w:val="000000" w:themeColor="text1"/>
          <w:spacing w:val="-4"/>
          <w:sz w:val="28"/>
          <w:szCs w:val="28"/>
        </w:rPr>
        <w:t xml:space="preserve"> до територіального аналізу місткості рекреаційно-туристичних об’єктів, ресурсів та ін. характеристик,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г) проведенні рекреаційно-туристичного районування,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д</w:t>
      </w:r>
      <w:r w:rsidRPr="00AB02AE">
        <w:rPr>
          <w:rFonts w:ascii="Times New Roman" w:hAnsi="Times New Roman" w:cs="Times New Roman"/>
          <w:color w:val="000000" w:themeColor="text1"/>
          <w:spacing w:val="-4"/>
          <w:sz w:val="28"/>
          <w:szCs w:val="28"/>
        </w:rPr>
        <w:t xml:space="preserve">) створенні перспективної оцінки подальшого </w:t>
      </w:r>
      <w:proofErr w:type="spellStart"/>
      <w:r w:rsidRPr="00AB02AE">
        <w:rPr>
          <w:rFonts w:ascii="Times New Roman" w:hAnsi="Times New Roman" w:cs="Times New Roman"/>
          <w:color w:val="000000" w:themeColor="text1"/>
          <w:spacing w:val="-4"/>
          <w:sz w:val="28"/>
          <w:szCs w:val="28"/>
        </w:rPr>
        <w:t>розвою</w:t>
      </w:r>
      <w:proofErr w:type="spellEnd"/>
      <w:r w:rsidRPr="00AB02AE">
        <w:rPr>
          <w:rFonts w:ascii="Times New Roman" w:hAnsi="Times New Roman" w:cs="Times New Roman"/>
          <w:color w:val="000000" w:themeColor="text1"/>
          <w:spacing w:val="-4"/>
          <w:sz w:val="28"/>
          <w:szCs w:val="28"/>
        </w:rPr>
        <w:t xml:space="preserve"> вказаного виду природокористування, яке сьогодні займає одне з провідних місць у господарському комплексі території.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2321"/>
        <w:gridCol w:w="1734"/>
        <w:gridCol w:w="805"/>
        <w:gridCol w:w="533"/>
      </w:tblGrid>
      <w:tr w:rsidR="00AB02AE" w:rsidRPr="00AB02AE" w:rsidTr="00663926">
        <w:tc>
          <w:tcPr>
            <w:tcW w:w="9648" w:type="dxa"/>
            <w:gridSpan w:val="5"/>
          </w:tcPr>
          <w:p w:rsidR="00AB02AE" w:rsidRPr="00AB02AE" w:rsidRDefault="00AB02AE" w:rsidP="00AB02AE">
            <w:pPr>
              <w:spacing w:after="0" w:line="240" w:lineRule="auto"/>
              <w:ind w:firstLine="709"/>
              <w:jc w:val="both"/>
              <w:rPr>
                <w:rFonts w:ascii="Times New Roman" w:hAnsi="Times New Roman" w:cs="Times New Roman"/>
                <w:b/>
                <w:color w:val="000000" w:themeColor="text1"/>
                <w:spacing w:val="-4"/>
                <w:sz w:val="28"/>
                <w:szCs w:val="28"/>
              </w:rPr>
            </w:pPr>
            <w:r w:rsidRPr="00AB02AE">
              <w:rPr>
                <w:rFonts w:ascii="Times New Roman" w:hAnsi="Times New Roman" w:cs="Times New Roman"/>
                <w:b/>
                <w:color w:val="000000" w:themeColor="text1"/>
                <w:spacing w:val="-4"/>
                <w:sz w:val="28"/>
                <w:szCs w:val="28"/>
              </w:rPr>
              <w:t>І. Теоретико-методичний блок дослідження РТП</w:t>
            </w:r>
          </w:p>
        </w:tc>
      </w:tr>
      <w:tr w:rsidR="00AB02AE" w:rsidRPr="00AB02AE" w:rsidTr="00663926">
        <w:tc>
          <w:tcPr>
            <w:tcW w:w="4255" w:type="dxa"/>
          </w:tcPr>
          <w:p w:rsidR="00AB02AE" w:rsidRPr="00AB02AE" w:rsidRDefault="00AB02AE" w:rsidP="00AB02AE">
            <w:pPr>
              <w:spacing w:after="0" w:line="240" w:lineRule="auto"/>
              <w:ind w:firstLine="709"/>
              <w:jc w:val="both"/>
              <w:rPr>
                <w:rFonts w:ascii="Times New Roman" w:hAnsi="Times New Roman" w:cs="Times New Roman"/>
                <w:b/>
                <w:color w:val="000000" w:themeColor="text1"/>
                <w:spacing w:val="-4"/>
                <w:sz w:val="28"/>
                <w:szCs w:val="28"/>
              </w:rPr>
            </w:pPr>
            <w:r w:rsidRPr="00AB02AE">
              <w:rPr>
                <w:rFonts w:ascii="Times New Roman" w:hAnsi="Times New Roman" w:cs="Times New Roman"/>
                <w:b/>
                <w:color w:val="000000" w:themeColor="text1"/>
                <w:spacing w:val="-4"/>
                <w:sz w:val="28"/>
                <w:szCs w:val="28"/>
              </w:rPr>
              <w:t>Предмет</w:t>
            </w:r>
          </w:p>
        </w:tc>
        <w:tc>
          <w:tcPr>
            <w:tcW w:w="4055" w:type="dxa"/>
            <w:gridSpan w:val="2"/>
          </w:tcPr>
          <w:p w:rsidR="00AB02AE" w:rsidRPr="00AB02AE" w:rsidRDefault="00AB02AE" w:rsidP="00AB02AE">
            <w:pPr>
              <w:spacing w:after="0" w:line="240" w:lineRule="auto"/>
              <w:ind w:firstLine="709"/>
              <w:jc w:val="both"/>
              <w:rPr>
                <w:rFonts w:ascii="Times New Roman" w:hAnsi="Times New Roman" w:cs="Times New Roman"/>
                <w:b/>
                <w:color w:val="000000" w:themeColor="text1"/>
                <w:spacing w:val="-4"/>
                <w:sz w:val="28"/>
                <w:szCs w:val="28"/>
              </w:rPr>
            </w:pPr>
            <w:r w:rsidRPr="00AB02AE">
              <w:rPr>
                <w:rFonts w:ascii="Times New Roman" w:hAnsi="Times New Roman" w:cs="Times New Roman"/>
                <w:b/>
                <w:color w:val="000000" w:themeColor="text1"/>
                <w:spacing w:val="-4"/>
                <w:sz w:val="28"/>
                <w:szCs w:val="28"/>
              </w:rPr>
              <w:t>Завдання</w:t>
            </w:r>
          </w:p>
        </w:tc>
        <w:tc>
          <w:tcPr>
            <w:tcW w:w="1338" w:type="dxa"/>
            <w:gridSpan w:val="2"/>
          </w:tcPr>
          <w:p w:rsidR="00AB02AE" w:rsidRPr="00AB02AE" w:rsidRDefault="00AB02AE" w:rsidP="00AB02AE">
            <w:pPr>
              <w:spacing w:after="0" w:line="240" w:lineRule="auto"/>
              <w:jc w:val="both"/>
              <w:rPr>
                <w:rFonts w:ascii="Times New Roman" w:hAnsi="Times New Roman" w:cs="Times New Roman"/>
                <w:b/>
                <w:color w:val="000000" w:themeColor="text1"/>
                <w:spacing w:val="-4"/>
                <w:sz w:val="28"/>
                <w:szCs w:val="28"/>
              </w:rPr>
            </w:pPr>
            <w:r w:rsidRPr="00AB02AE">
              <w:rPr>
                <w:rFonts w:ascii="Times New Roman" w:hAnsi="Times New Roman" w:cs="Times New Roman"/>
                <w:b/>
                <w:color w:val="000000" w:themeColor="text1"/>
                <w:spacing w:val="-4"/>
                <w:sz w:val="28"/>
                <w:szCs w:val="28"/>
              </w:rPr>
              <w:t>Рівні</w:t>
            </w:r>
          </w:p>
        </w:tc>
      </w:tr>
      <w:tr w:rsidR="00AB02AE" w:rsidRPr="00AB02AE" w:rsidTr="00663926">
        <w:tc>
          <w:tcPr>
            <w:tcW w:w="4255" w:type="dxa"/>
            <w:vMerge w:val="restart"/>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1. Рекреаційне природокористування</w:t>
            </w:r>
          </w:p>
        </w:tc>
        <w:tc>
          <w:tcPr>
            <w:tcW w:w="4055" w:type="dxa"/>
            <w:gridSpan w:val="2"/>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1. Виявлення теоретико-мето</w:t>
            </w:r>
            <w:r w:rsidRPr="00AB02AE">
              <w:rPr>
                <w:rFonts w:ascii="Times New Roman" w:hAnsi="Times New Roman" w:cs="Times New Roman"/>
                <w:color w:val="000000" w:themeColor="text1"/>
                <w:spacing w:val="-4"/>
                <w:sz w:val="28"/>
                <w:szCs w:val="28"/>
              </w:rPr>
              <w:softHyphen/>
              <w:t>дичних підходів дослідження РТП територій, що розміщують</w:t>
            </w:r>
            <w:r w:rsidRPr="00AB02AE">
              <w:rPr>
                <w:rFonts w:ascii="Times New Roman" w:hAnsi="Times New Roman" w:cs="Times New Roman"/>
                <w:color w:val="000000" w:themeColor="text1"/>
                <w:spacing w:val="-4"/>
                <w:sz w:val="28"/>
                <w:szCs w:val="28"/>
              </w:rPr>
              <w:softHyphen/>
              <w:t>ся у різних регіо</w:t>
            </w:r>
            <w:r w:rsidRPr="00AB02AE">
              <w:rPr>
                <w:rFonts w:ascii="Times New Roman" w:hAnsi="Times New Roman" w:cs="Times New Roman"/>
                <w:color w:val="000000" w:themeColor="text1"/>
                <w:spacing w:val="-4"/>
                <w:sz w:val="28"/>
                <w:szCs w:val="28"/>
              </w:rPr>
              <w:softHyphen/>
              <w:t>нах України.</w:t>
            </w:r>
          </w:p>
        </w:tc>
        <w:tc>
          <w:tcPr>
            <w:tcW w:w="805" w:type="dxa"/>
            <w:vMerge w:val="restart"/>
            <w:textDirection w:val="btLr"/>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Регіональний</w:t>
            </w:r>
          </w:p>
        </w:tc>
        <w:tc>
          <w:tcPr>
            <w:tcW w:w="533" w:type="dxa"/>
            <w:vMerge w:val="restart"/>
            <w:textDirection w:val="btLr"/>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Локальний</w:t>
            </w:r>
          </w:p>
        </w:tc>
      </w:tr>
      <w:tr w:rsidR="00AB02AE" w:rsidRPr="00AB02AE" w:rsidTr="00663926">
        <w:tc>
          <w:tcPr>
            <w:tcW w:w="425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4055" w:type="dxa"/>
            <w:gridSpan w:val="2"/>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2. Проведення ретроспективного аналізу становлення РТП.</w:t>
            </w:r>
          </w:p>
        </w:tc>
        <w:tc>
          <w:tcPr>
            <w:tcW w:w="80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533"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r>
      <w:tr w:rsidR="00AB02AE" w:rsidRPr="00AB02AE" w:rsidTr="00663926">
        <w:tc>
          <w:tcPr>
            <w:tcW w:w="425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4055" w:type="dxa"/>
            <w:gridSpan w:val="2"/>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3. Проведення просторового аналізу РТП території дослід</w:t>
            </w:r>
            <w:r w:rsidRPr="00AB02AE">
              <w:rPr>
                <w:rFonts w:ascii="Times New Roman" w:hAnsi="Times New Roman" w:cs="Times New Roman"/>
                <w:color w:val="000000" w:themeColor="text1"/>
                <w:spacing w:val="-4"/>
                <w:sz w:val="28"/>
                <w:szCs w:val="28"/>
              </w:rPr>
              <w:softHyphen/>
              <w:t>ження.</w:t>
            </w:r>
          </w:p>
        </w:tc>
        <w:tc>
          <w:tcPr>
            <w:tcW w:w="80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533"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r>
      <w:tr w:rsidR="00AB02AE" w:rsidRPr="00AB02AE" w:rsidTr="00663926">
        <w:tc>
          <w:tcPr>
            <w:tcW w:w="425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4055" w:type="dxa"/>
            <w:gridSpan w:val="2"/>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4. Проведення рекреаційно-туристичного районування.</w:t>
            </w:r>
          </w:p>
        </w:tc>
        <w:tc>
          <w:tcPr>
            <w:tcW w:w="80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533"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r>
      <w:tr w:rsidR="00AB02AE" w:rsidRPr="00AB02AE" w:rsidTr="00663926">
        <w:tc>
          <w:tcPr>
            <w:tcW w:w="425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4055" w:type="dxa"/>
            <w:gridSpan w:val="2"/>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5. Виявлення сучасного еколо</w:t>
            </w:r>
            <w:r w:rsidRPr="00AB02AE">
              <w:rPr>
                <w:rFonts w:ascii="Times New Roman" w:hAnsi="Times New Roman" w:cs="Times New Roman"/>
                <w:color w:val="000000" w:themeColor="text1"/>
                <w:spacing w:val="-4"/>
                <w:sz w:val="28"/>
                <w:szCs w:val="28"/>
              </w:rPr>
              <w:softHyphen/>
              <w:t>гічного стану НПС, що сформу</w:t>
            </w:r>
            <w:r w:rsidRPr="00AB02AE">
              <w:rPr>
                <w:rFonts w:ascii="Times New Roman" w:hAnsi="Times New Roman" w:cs="Times New Roman"/>
                <w:color w:val="000000" w:themeColor="text1"/>
                <w:spacing w:val="-4"/>
                <w:sz w:val="28"/>
                <w:szCs w:val="28"/>
              </w:rPr>
              <w:softHyphen/>
              <w:t>вався в процесі функціонування РТП.</w:t>
            </w:r>
          </w:p>
        </w:tc>
        <w:tc>
          <w:tcPr>
            <w:tcW w:w="805"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c>
          <w:tcPr>
            <w:tcW w:w="533" w:type="dxa"/>
            <w:vMerge/>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p>
        </w:tc>
      </w:tr>
      <w:tr w:rsidR="00AB02AE" w:rsidRPr="00AB02AE" w:rsidTr="00663926">
        <w:tc>
          <w:tcPr>
            <w:tcW w:w="9648" w:type="dxa"/>
            <w:gridSpan w:val="5"/>
          </w:tcPr>
          <w:p w:rsidR="00AB02AE" w:rsidRPr="00AB02AE" w:rsidRDefault="00AB02AE" w:rsidP="00AB02AE">
            <w:pPr>
              <w:spacing w:after="0" w:line="240" w:lineRule="auto"/>
              <w:ind w:firstLine="709"/>
              <w:jc w:val="both"/>
              <w:rPr>
                <w:rFonts w:ascii="Times New Roman" w:hAnsi="Times New Roman" w:cs="Times New Roman"/>
                <w:b/>
                <w:color w:val="000000" w:themeColor="text1"/>
                <w:spacing w:val="-4"/>
                <w:sz w:val="28"/>
                <w:szCs w:val="28"/>
              </w:rPr>
            </w:pPr>
            <w:r w:rsidRPr="00AB02AE">
              <w:rPr>
                <w:rFonts w:ascii="Times New Roman" w:hAnsi="Times New Roman" w:cs="Times New Roman"/>
                <w:b/>
                <w:i/>
                <w:color w:val="000000" w:themeColor="text1"/>
                <w:spacing w:val="-4"/>
                <w:sz w:val="28"/>
                <w:szCs w:val="28"/>
              </w:rPr>
              <w:t>Принципи, підходи і способи дослідження РТП</w:t>
            </w:r>
          </w:p>
        </w:tc>
      </w:tr>
      <w:tr w:rsidR="00AB02AE" w:rsidRPr="00AB02AE" w:rsidTr="00663926">
        <w:tc>
          <w:tcPr>
            <w:tcW w:w="9648" w:type="dxa"/>
            <w:gridSpan w:val="5"/>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b/>
                <w:color w:val="000000" w:themeColor="text1"/>
                <w:spacing w:val="-4"/>
                <w:sz w:val="28"/>
                <w:szCs w:val="28"/>
              </w:rPr>
              <w:t>ІІ. Аналітико-синтезуючий блок РТП</w:t>
            </w:r>
          </w:p>
        </w:tc>
      </w:tr>
      <w:tr w:rsidR="00AB02AE" w:rsidRPr="00AB02AE" w:rsidTr="00663926">
        <w:tc>
          <w:tcPr>
            <w:tcW w:w="4255" w:type="dxa"/>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1. Ретроспективний аналіз виник</w:t>
            </w:r>
            <w:r w:rsidRPr="00AB02AE">
              <w:rPr>
                <w:rFonts w:ascii="Times New Roman" w:hAnsi="Times New Roman" w:cs="Times New Roman"/>
                <w:color w:val="000000" w:themeColor="text1"/>
                <w:spacing w:val="-4"/>
                <w:sz w:val="28"/>
                <w:szCs w:val="28"/>
              </w:rPr>
              <w:softHyphen/>
              <w:t>нення, становлення РТП.</w:t>
            </w:r>
          </w:p>
        </w:tc>
        <w:tc>
          <w:tcPr>
            <w:tcW w:w="2321" w:type="dxa"/>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3. Сучасна прос</w:t>
            </w:r>
            <w:r w:rsidRPr="00AB02AE">
              <w:rPr>
                <w:rFonts w:ascii="Times New Roman" w:hAnsi="Times New Roman" w:cs="Times New Roman"/>
                <w:color w:val="000000" w:themeColor="text1"/>
                <w:spacing w:val="-4"/>
                <w:sz w:val="28"/>
                <w:szCs w:val="28"/>
              </w:rPr>
              <w:softHyphen/>
              <w:t>торово-терито</w:t>
            </w:r>
            <w:r w:rsidRPr="00AB02AE">
              <w:rPr>
                <w:rFonts w:ascii="Times New Roman" w:hAnsi="Times New Roman" w:cs="Times New Roman"/>
                <w:color w:val="000000" w:themeColor="text1"/>
                <w:spacing w:val="-4"/>
                <w:sz w:val="28"/>
                <w:szCs w:val="28"/>
              </w:rPr>
              <w:softHyphen/>
              <w:t>ріальна структура. РТП</w:t>
            </w:r>
          </w:p>
        </w:tc>
        <w:tc>
          <w:tcPr>
            <w:tcW w:w="3072" w:type="dxa"/>
            <w:gridSpan w:val="3"/>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5. Рекреаційно-турис</w:t>
            </w:r>
            <w:r w:rsidRPr="00AB02AE">
              <w:rPr>
                <w:rFonts w:ascii="Times New Roman" w:hAnsi="Times New Roman" w:cs="Times New Roman"/>
                <w:color w:val="000000" w:themeColor="text1"/>
                <w:spacing w:val="-4"/>
                <w:sz w:val="28"/>
                <w:szCs w:val="28"/>
              </w:rPr>
              <w:softHyphen/>
              <w:t>тичні умови.</w:t>
            </w:r>
          </w:p>
        </w:tc>
      </w:tr>
      <w:tr w:rsidR="00AB02AE" w:rsidRPr="00AB02AE" w:rsidTr="00663926">
        <w:tc>
          <w:tcPr>
            <w:tcW w:w="4255" w:type="dxa"/>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2. Етапи, форми та способи РТП.</w:t>
            </w:r>
          </w:p>
        </w:tc>
        <w:tc>
          <w:tcPr>
            <w:tcW w:w="2321" w:type="dxa"/>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4. Видова різно</w:t>
            </w:r>
            <w:r w:rsidRPr="00AB02AE">
              <w:rPr>
                <w:rFonts w:ascii="Times New Roman" w:hAnsi="Times New Roman" w:cs="Times New Roman"/>
                <w:color w:val="000000" w:themeColor="text1"/>
                <w:spacing w:val="-4"/>
                <w:sz w:val="28"/>
                <w:szCs w:val="28"/>
              </w:rPr>
              <w:softHyphen/>
              <w:t>ма</w:t>
            </w:r>
            <w:r w:rsidRPr="00AB02AE">
              <w:rPr>
                <w:rFonts w:ascii="Times New Roman" w:hAnsi="Times New Roman" w:cs="Times New Roman"/>
                <w:color w:val="000000" w:themeColor="text1"/>
                <w:spacing w:val="-4"/>
                <w:sz w:val="28"/>
                <w:szCs w:val="28"/>
              </w:rPr>
              <w:softHyphen/>
              <w:t>ніт</w:t>
            </w:r>
            <w:r w:rsidRPr="00AB02AE">
              <w:rPr>
                <w:rFonts w:ascii="Times New Roman" w:hAnsi="Times New Roman" w:cs="Times New Roman"/>
                <w:color w:val="000000" w:themeColor="text1"/>
                <w:spacing w:val="-4"/>
                <w:sz w:val="28"/>
                <w:szCs w:val="28"/>
              </w:rPr>
              <w:softHyphen/>
              <w:t>ність РТП.</w:t>
            </w:r>
          </w:p>
        </w:tc>
        <w:tc>
          <w:tcPr>
            <w:tcW w:w="3072" w:type="dxa"/>
            <w:gridSpan w:val="3"/>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6. Рекреаційно-туристич</w:t>
            </w:r>
            <w:r w:rsidRPr="00AB02AE">
              <w:rPr>
                <w:rFonts w:ascii="Times New Roman" w:hAnsi="Times New Roman" w:cs="Times New Roman"/>
                <w:color w:val="000000" w:themeColor="text1"/>
                <w:spacing w:val="-4"/>
                <w:sz w:val="28"/>
                <w:szCs w:val="28"/>
              </w:rPr>
              <w:t>ні ресурси.</w:t>
            </w:r>
          </w:p>
        </w:tc>
      </w:tr>
      <w:tr w:rsidR="00AB02AE" w:rsidRPr="00AB02AE" w:rsidTr="00663926">
        <w:tc>
          <w:tcPr>
            <w:tcW w:w="9648" w:type="dxa"/>
            <w:gridSpan w:val="5"/>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b/>
                <w:color w:val="000000" w:themeColor="text1"/>
                <w:spacing w:val="-4"/>
                <w:sz w:val="28"/>
                <w:szCs w:val="28"/>
              </w:rPr>
              <w:t>ІІІ. Прогнозний блок РТП</w:t>
            </w:r>
          </w:p>
        </w:tc>
      </w:tr>
      <w:tr w:rsidR="00AB02AE" w:rsidRPr="00AB02AE" w:rsidTr="00663926">
        <w:tc>
          <w:tcPr>
            <w:tcW w:w="4255" w:type="dxa"/>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1. Аналіз і вибір сучасного методу прогнозування.</w:t>
            </w:r>
          </w:p>
        </w:tc>
        <w:tc>
          <w:tcPr>
            <w:tcW w:w="2321" w:type="dxa"/>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2. </w:t>
            </w:r>
            <w:proofErr w:type="spellStart"/>
            <w:r w:rsidRPr="00AB02AE">
              <w:rPr>
                <w:rFonts w:ascii="Times New Roman" w:hAnsi="Times New Roman" w:cs="Times New Roman"/>
                <w:color w:val="000000" w:themeColor="text1"/>
                <w:spacing w:val="-4"/>
                <w:sz w:val="28"/>
                <w:szCs w:val="28"/>
              </w:rPr>
              <w:t>Оцінкова</w:t>
            </w:r>
            <w:proofErr w:type="spellEnd"/>
            <w:r w:rsidRPr="00AB02AE">
              <w:rPr>
                <w:rFonts w:ascii="Times New Roman" w:hAnsi="Times New Roman" w:cs="Times New Roman"/>
                <w:color w:val="000000" w:themeColor="text1"/>
                <w:spacing w:val="-4"/>
                <w:sz w:val="28"/>
                <w:szCs w:val="28"/>
              </w:rPr>
              <w:t xml:space="preserve"> РТП.</w:t>
            </w:r>
          </w:p>
        </w:tc>
        <w:tc>
          <w:tcPr>
            <w:tcW w:w="3072" w:type="dxa"/>
            <w:gridSpan w:val="3"/>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3. Вербальна прогнозна </w:t>
            </w:r>
            <w:r w:rsidRPr="00AB02AE">
              <w:rPr>
                <w:rFonts w:ascii="Times New Roman" w:hAnsi="Times New Roman" w:cs="Times New Roman"/>
                <w:color w:val="000000" w:themeColor="text1"/>
                <w:spacing w:val="-4"/>
                <w:sz w:val="28"/>
                <w:szCs w:val="28"/>
              </w:rPr>
              <w:lastRenderedPageBreak/>
              <w:t>характеристика функціо</w:t>
            </w:r>
            <w:r w:rsidRPr="00AB02AE">
              <w:rPr>
                <w:rFonts w:ascii="Times New Roman" w:hAnsi="Times New Roman" w:cs="Times New Roman"/>
                <w:color w:val="000000" w:themeColor="text1"/>
                <w:spacing w:val="-4"/>
                <w:sz w:val="28"/>
                <w:szCs w:val="28"/>
              </w:rPr>
              <w:softHyphen/>
              <w:t>нування РТП.</w:t>
            </w:r>
          </w:p>
        </w:tc>
      </w:tr>
      <w:tr w:rsidR="00AB02AE" w:rsidRPr="00AB02AE" w:rsidTr="00663926">
        <w:tc>
          <w:tcPr>
            <w:tcW w:w="9648" w:type="dxa"/>
            <w:gridSpan w:val="5"/>
          </w:tcPr>
          <w:p w:rsidR="00AB02AE" w:rsidRPr="00AB02AE" w:rsidRDefault="00AB02AE" w:rsidP="00AB02AE">
            <w:pPr>
              <w:spacing w:after="0" w:line="240" w:lineRule="auto"/>
              <w:ind w:firstLine="709"/>
              <w:jc w:val="both"/>
              <w:rPr>
                <w:rFonts w:ascii="Times New Roman" w:hAnsi="Times New Roman" w:cs="Times New Roman"/>
                <w:b/>
                <w:color w:val="000000" w:themeColor="text1"/>
                <w:spacing w:val="-4"/>
                <w:sz w:val="28"/>
                <w:szCs w:val="28"/>
              </w:rPr>
            </w:pPr>
            <w:r w:rsidRPr="00AB02AE">
              <w:rPr>
                <w:rFonts w:ascii="Times New Roman" w:hAnsi="Times New Roman" w:cs="Times New Roman"/>
                <w:b/>
                <w:color w:val="000000" w:themeColor="text1"/>
                <w:spacing w:val="-4"/>
                <w:sz w:val="28"/>
                <w:szCs w:val="28"/>
              </w:rPr>
              <w:lastRenderedPageBreak/>
              <w:t>ІY. Прогнозна оцінка</w:t>
            </w:r>
          </w:p>
        </w:tc>
      </w:tr>
      <w:tr w:rsidR="00AB02AE" w:rsidRPr="00AB02AE" w:rsidTr="00663926">
        <w:tc>
          <w:tcPr>
            <w:tcW w:w="9648" w:type="dxa"/>
            <w:gridSpan w:val="5"/>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Y. </w:t>
            </w:r>
            <w:proofErr w:type="spellStart"/>
            <w:r w:rsidRPr="00AB02AE">
              <w:rPr>
                <w:rFonts w:ascii="Times New Roman" w:hAnsi="Times New Roman" w:cs="Times New Roman"/>
                <w:color w:val="000000" w:themeColor="text1"/>
                <w:spacing w:val="-4"/>
                <w:sz w:val="28"/>
                <w:szCs w:val="28"/>
              </w:rPr>
              <w:t>Рекомендаційно</w:t>
            </w:r>
            <w:proofErr w:type="spellEnd"/>
            <w:r w:rsidRPr="00AB02AE">
              <w:rPr>
                <w:rFonts w:ascii="Times New Roman" w:hAnsi="Times New Roman" w:cs="Times New Roman"/>
                <w:color w:val="000000" w:themeColor="text1"/>
                <w:spacing w:val="-4"/>
                <w:sz w:val="28"/>
                <w:szCs w:val="28"/>
              </w:rPr>
              <w:t>-прогнозна управлінська інформація</w:t>
            </w:r>
          </w:p>
        </w:tc>
      </w:tr>
    </w:tbl>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Рис. 1.1. Структурно-логічна модель рекреаційно-туристичного природокористування</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Відповідно до завдань дослідження комплексна багаторівнева система показників відображає вплив особливостей використання ПУ і ПР на сучасний стан РТП і, рівнобіжно, вплив цього процесу на стан НПС.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Інтегральне використання кількісних параметрів нарівні з якісними (вербальними) характеристиками є необхідною умовою для виявлення природно-господарських рекреаційно-туристичних властивостей, ознак, характеристик РТП. При цьому основними принципами дослідження слугують принцип об’єктивності, єдності історичного та логічного аналізу, дослідницького і практичного процесу, системного підходу та ін.</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Принцип об’єктивності</w:t>
      </w:r>
      <w:r w:rsidRPr="00AB02AE">
        <w:rPr>
          <w:rFonts w:ascii="Times New Roman" w:hAnsi="Times New Roman" w:cs="Times New Roman"/>
          <w:color w:val="000000" w:themeColor="text1"/>
          <w:spacing w:val="-4"/>
          <w:sz w:val="28"/>
          <w:szCs w:val="28"/>
        </w:rPr>
        <w:t xml:space="preserve"> виключає однобічність, суб’єктивізм і упередженість у підборі та оцінці значимих чинників, вимагає використання такого оператора, який дозволить одержати максимально достовірне знання про предмет дослідження. Реалізація принципу  передбачає чітке обґрунтування вихідних позицій, дотримання логіки та вибраних засобів дослідження, забезпечення доказовості одержаних висновків і узагальнень. Вихідна умова доказовості висновків проведеного дослідження – це достовірність й охоплення максимальної кількості показників, що формують сферу дослідження.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Принцип єдності історичного та логічного</w:t>
      </w:r>
      <w:r w:rsidRPr="00AB02AE">
        <w:rPr>
          <w:rFonts w:ascii="Times New Roman" w:hAnsi="Times New Roman" w:cs="Times New Roman"/>
          <w:color w:val="000000" w:themeColor="text1"/>
          <w:spacing w:val="-4"/>
          <w:sz w:val="28"/>
          <w:szCs w:val="28"/>
        </w:rPr>
        <w:t xml:space="preserve"> </w:t>
      </w:r>
      <w:r w:rsidRPr="00AB02AE">
        <w:rPr>
          <w:rFonts w:ascii="Times New Roman" w:hAnsi="Times New Roman" w:cs="Times New Roman"/>
          <w:i/>
          <w:color w:val="000000" w:themeColor="text1"/>
          <w:spacing w:val="-4"/>
          <w:sz w:val="28"/>
          <w:szCs w:val="28"/>
        </w:rPr>
        <w:t>аналізу</w:t>
      </w:r>
      <w:r w:rsidRPr="00AB02AE">
        <w:rPr>
          <w:rFonts w:ascii="Times New Roman" w:hAnsi="Times New Roman" w:cs="Times New Roman"/>
          <w:color w:val="000000" w:themeColor="text1"/>
          <w:spacing w:val="-4"/>
          <w:sz w:val="28"/>
          <w:szCs w:val="28"/>
        </w:rPr>
        <w:t xml:space="preserve"> передбачає врахування історії розвитку об’єкта (процесу), його сучасного стану, перспектив подальшого розвитку. Реалізація принципу ставить вимогу наступності в пошуковій діяльності, врахування нагромадженого досвіду та стану розвитку теорії.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Принцип єдності дослідницького і практичного процесу:</w:t>
      </w:r>
      <w:r w:rsidRPr="00AB02AE">
        <w:rPr>
          <w:rFonts w:ascii="Times New Roman" w:hAnsi="Times New Roman" w:cs="Times New Roman"/>
          <w:color w:val="000000" w:themeColor="text1"/>
          <w:spacing w:val="-4"/>
          <w:sz w:val="28"/>
          <w:szCs w:val="28"/>
        </w:rPr>
        <w:t xml:space="preserve"> дослідження РТП повинно бути вписане в практичний процес РТД, сприяти її вдосконаленню і запобіганню негативних результатів.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lastRenderedPageBreak/>
        <w:t xml:space="preserve">Принцип системного підходу: </w:t>
      </w:r>
      <w:r w:rsidRPr="00AB02AE">
        <w:rPr>
          <w:rFonts w:ascii="Times New Roman" w:hAnsi="Times New Roman" w:cs="Times New Roman"/>
          <w:color w:val="000000" w:themeColor="text1"/>
          <w:spacing w:val="-4"/>
          <w:sz w:val="28"/>
          <w:szCs w:val="28"/>
        </w:rPr>
        <w:t xml:space="preserve">процеси чи явища, які відбуваються в рекреаційно-туристичній сфері, завжди системні. Специфіка системи не вичерпується особливостями складових елементів, а пов’язана, насамперед, з характером їх взаємодії між собою. Застосування даного принципу дасть можливість вивчити характер і механізм цих </w:t>
      </w:r>
      <w:proofErr w:type="spellStart"/>
      <w:r w:rsidRPr="00AB02AE">
        <w:rPr>
          <w:rFonts w:ascii="Times New Roman" w:hAnsi="Times New Roman" w:cs="Times New Roman"/>
          <w:color w:val="000000" w:themeColor="text1"/>
          <w:spacing w:val="-4"/>
          <w:sz w:val="28"/>
          <w:szCs w:val="28"/>
        </w:rPr>
        <w:t>зв’язків</w:t>
      </w:r>
      <w:proofErr w:type="spellEnd"/>
      <w:r w:rsidRPr="00AB02AE">
        <w:rPr>
          <w:rFonts w:ascii="Times New Roman" w:hAnsi="Times New Roman" w:cs="Times New Roman"/>
          <w:color w:val="000000" w:themeColor="text1"/>
          <w:spacing w:val="-4"/>
          <w:sz w:val="28"/>
          <w:szCs w:val="28"/>
        </w:rPr>
        <w:t xml:space="preserve">, відносин.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Застосування у комплексі усіх вищезгаданих методів та принципів дасть змогу якнайповніше дослідити </w:t>
      </w:r>
      <w:proofErr w:type="spellStart"/>
      <w:r w:rsidRPr="00AB02AE">
        <w:rPr>
          <w:rFonts w:ascii="Times New Roman" w:hAnsi="Times New Roman" w:cs="Times New Roman"/>
          <w:color w:val="000000" w:themeColor="text1"/>
          <w:spacing w:val="-4"/>
          <w:sz w:val="28"/>
          <w:szCs w:val="28"/>
        </w:rPr>
        <w:t>туристсько</w:t>
      </w:r>
      <w:proofErr w:type="spellEnd"/>
      <w:r w:rsidRPr="00AB02AE">
        <w:rPr>
          <w:rFonts w:ascii="Times New Roman" w:hAnsi="Times New Roman" w:cs="Times New Roman"/>
          <w:color w:val="000000" w:themeColor="text1"/>
          <w:spacing w:val="-4"/>
          <w:sz w:val="28"/>
          <w:szCs w:val="28"/>
        </w:rPr>
        <w:t>-рекреаційний комплекс.</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Крім часто використовуваних в РТП ресурсів є група об’єктів, які не беруть безпосередньої участі в процесі оздоровлення та відпочинку, але його організація неможлива без них. Це – рельєф, що має важливе значення для формування рекреаційних потоків та для рекреації зокрема, клімат, погода: їх комфортність впливають на самопочуття людини, є </w:t>
      </w:r>
      <w:proofErr w:type="spellStart"/>
      <w:r w:rsidRPr="00AB02AE">
        <w:rPr>
          <w:rFonts w:ascii="Times New Roman" w:hAnsi="Times New Roman" w:cs="Times New Roman"/>
          <w:color w:val="000000" w:themeColor="text1"/>
          <w:spacing w:val="-4"/>
          <w:sz w:val="28"/>
          <w:szCs w:val="28"/>
        </w:rPr>
        <w:t>лімітуючим</w:t>
      </w:r>
      <w:proofErr w:type="spellEnd"/>
      <w:r w:rsidRPr="00AB02AE">
        <w:rPr>
          <w:rFonts w:ascii="Times New Roman" w:hAnsi="Times New Roman" w:cs="Times New Roman"/>
          <w:color w:val="000000" w:themeColor="text1"/>
          <w:spacing w:val="-4"/>
          <w:sz w:val="28"/>
          <w:szCs w:val="28"/>
        </w:rPr>
        <w:t xml:space="preserve"> чинником для РТП (сприятливий, не сприятливий період), водні ресурси (гідрологічні й лімнологічні (річки, </w:t>
      </w:r>
      <w:proofErr w:type="spellStart"/>
      <w:r w:rsidRPr="00AB02AE">
        <w:rPr>
          <w:rFonts w:ascii="Times New Roman" w:hAnsi="Times New Roman" w:cs="Times New Roman"/>
          <w:color w:val="000000" w:themeColor="text1"/>
          <w:spacing w:val="-4"/>
          <w:sz w:val="28"/>
          <w:szCs w:val="28"/>
        </w:rPr>
        <w:t>потіки</w:t>
      </w:r>
      <w:proofErr w:type="spellEnd"/>
      <w:r w:rsidRPr="00AB02AE">
        <w:rPr>
          <w:rFonts w:ascii="Times New Roman" w:hAnsi="Times New Roman" w:cs="Times New Roman"/>
          <w:color w:val="000000" w:themeColor="text1"/>
          <w:spacing w:val="-4"/>
          <w:sz w:val="28"/>
          <w:szCs w:val="28"/>
        </w:rPr>
        <w:t xml:space="preserve">, водосховища, ставки, канали, моря), бальнеологічні (мінеральні й термальні води), грязі. Щоб віднести регіон до певного типу РТП необхідно визначити забезпеченість його рекреаційними ресурсами, рекреаційну місткість. Показники забезпеченості території пам’ятками історії та культури вираховуються на основі: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а) </w:t>
      </w:r>
      <w:r w:rsidRPr="00AB02AE">
        <w:rPr>
          <w:rFonts w:ascii="Times New Roman" w:hAnsi="Times New Roman" w:cs="Times New Roman"/>
          <w:i/>
          <w:color w:val="000000" w:themeColor="text1"/>
          <w:spacing w:val="-4"/>
          <w:sz w:val="28"/>
          <w:szCs w:val="28"/>
        </w:rPr>
        <w:t>співвідношення їх кількості до площі території</w:t>
      </w:r>
      <w:r w:rsidRPr="00AB02AE">
        <w:rPr>
          <w:rFonts w:ascii="Times New Roman" w:hAnsi="Times New Roman" w:cs="Times New Roman"/>
          <w:color w:val="000000" w:themeColor="text1"/>
          <w:spacing w:val="-4"/>
          <w:sz w:val="28"/>
          <w:szCs w:val="28"/>
        </w:rPr>
        <w:t xml:space="preserve">,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б) </w:t>
      </w:r>
      <w:r w:rsidRPr="00AB02AE">
        <w:rPr>
          <w:rFonts w:ascii="Times New Roman" w:hAnsi="Times New Roman" w:cs="Times New Roman"/>
          <w:i/>
          <w:color w:val="000000" w:themeColor="text1"/>
          <w:spacing w:val="-4"/>
          <w:sz w:val="28"/>
          <w:szCs w:val="28"/>
        </w:rPr>
        <w:t>забезпеченість об’єктами природно-заповідного фонду, лісами – частка площі до площі території</w:t>
      </w:r>
      <w:r w:rsidRPr="00AB02AE">
        <w:rPr>
          <w:rFonts w:ascii="Times New Roman" w:hAnsi="Times New Roman" w:cs="Times New Roman"/>
          <w:color w:val="000000" w:themeColor="text1"/>
          <w:spacing w:val="-4"/>
          <w:sz w:val="28"/>
          <w:szCs w:val="28"/>
        </w:rPr>
        <w:t xml:space="preserve">,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в) </w:t>
      </w:r>
      <w:r w:rsidRPr="00AB02AE">
        <w:rPr>
          <w:rFonts w:ascii="Times New Roman" w:hAnsi="Times New Roman" w:cs="Times New Roman"/>
          <w:i/>
          <w:color w:val="000000" w:themeColor="text1"/>
          <w:spacing w:val="-4"/>
          <w:sz w:val="28"/>
          <w:szCs w:val="28"/>
        </w:rPr>
        <w:t>санаторно-курортними та рекреаційними закладами – співвідношення кількості до кількості населення.</w:t>
      </w:r>
      <w:r w:rsidRPr="00AB02AE">
        <w:rPr>
          <w:rFonts w:ascii="Times New Roman" w:hAnsi="Times New Roman" w:cs="Times New Roman"/>
          <w:color w:val="000000" w:themeColor="text1"/>
          <w:spacing w:val="-4"/>
          <w:sz w:val="28"/>
          <w:szCs w:val="28"/>
        </w:rPr>
        <w:t xml:space="preserve">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РТП пов’язане з наявністю на одній території декількох природних, соціально-економічних (інфраструктурних), історико-культурних об’єктів. Тому певну цінність і значимість набуває а) дослідження рекреаційних властивостей природних комплексів, б) інформація про можливе розміщення техногенних споруд, в) ефективність функціонування туристичних об’єктів. У такому ракурсі реально адаптованим є комплексний інтегральний соціально-економічний аналіз території.</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Проблема забезпечення рекреаційних потреб населення досить давно розглядається як проблема освоєння та раціонального використання рекреаційних </w:t>
      </w:r>
      <w:r w:rsidRPr="00AB02AE">
        <w:rPr>
          <w:rFonts w:ascii="Times New Roman" w:hAnsi="Times New Roman" w:cs="Times New Roman"/>
          <w:color w:val="000000" w:themeColor="text1"/>
          <w:spacing w:val="-4"/>
          <w:sz w:val="28"/>
          <w:szCs w:val="28"/>
        </w:rPr>
        <w:lastRenderedPageBreak/>
        <w:t xml:space="preserve">ресурсів. Для ефективного розвитку РТП необхідно проаналізувати сучасний стан, розкрити сутність регіональних особливостей території, розробити заходи для оптимізації розвитку цієї сфери діяльності. До прикладу, зазначимо, що досвід Польщі базується на виокремленні природних комплексів (приморських, приозерних, низовинних, </w:t>
      </w:r>
      <w:proofErr w:type="spellStart"/>
      <w:r w:rsidRPr="00AB02AE">
        <w:rPr>
          <w:rFonts w:ascii="Times New Roman" w:hAnsi="Times New Roman" w:cs="Times New Roman"/>
          <w:color w:val="000000" w:themeColor="text1"/>
          <w:spacing w:val="-4"/>
          <w:sz w:val="28"/>
          <w:szCs w:val="28"/>
        </w:rPr>
        <w:t>горбогірних</w:t>
      </w:r>
      <w:proofErr w:type="spellEnd"/>
      <w:r w:rsidRPr="00AB02AE">
        <w:rPr>
          <w:rFonts w:ascii="Times New Roman" w:hAnsi="Times New Roman" w:cs="Times New Roman"/>
          <w:color w:val="000000" w:themeColor="text1"/>
          <w:spacing w:val="-4"/>
          <w:sz w:val="28"/>
          <w:szCs w:val="28"/>
        </w:rPr>
        <w:t xml:space="preserve">, гірських) за характером природних умов. Така методика нам знайома, оскільки в Україні приблизний алгоритм дослідження був запропонований О.О. </w:t>
      </w:r>
      <w:proofErr w:type="spellStart"/>
      <w:r w:rsidRPr="00AB02AE">
        <w:rPr>
          <w:rFonts w:ascii="Times New Roman" w:hAnsi="Times New Roman" w:cs="Times New Roman"/>
          <w:color w:val="000000" w:themeColor="text1"/>
          <w:spacing w:val="-4"/>
          <w:sz w:val="28"/>
          <w:szCs w:val="28"/>
        </w:rPr>
        <w:t>Бейдиком</w:t>
      </w:r>
      <w:proofErr w:type="spellEnd"/>
      <w:r w:rsidRPr="00AB02AE">
        <w:rPr>
          <w:rFonts w:ascii="Times New Roman" w:hAnsi="Times New Roman" w:cs="Times New Roman"/>
          <w:color w:val="000000" w:themeColor="text1"/>
          <w:spacing w:val="-4"/>
          <w:sz w:val="28"/>
          <w:szCs w:val="28"/>
        </w:rPr>
        <w:t xml:space="preserve"> (2005). Позитивним моментом польських науковців є врахування природних і соціальних умов, обґрунтування норми рекреаційного навантаження, однак тут є певна складність у дослідженні: автори для своїх студій використовують великі площі без врахування внутрішньо територіальних відмінностей. Найбільшого значення в цій методиці дослідниками надається національним пам’яткам.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У кінці 80-х років в Україні креативними вважалися дослідження Л.А. Багрової та П.Д. </w:t>
      </w:r>
      <w:proofErr w:type="spellStart"/>
      <w:r w:rsidRPr="00AB02AE">
        <w:rPr>
          <w:rFonts w:ascii="Times New Roman" w:hAnsi="Times New Roman" w:cs="Times New Roman"/>
          <w:color w:val="000000" w:themeColor="text1"/>
          <w:spacing w:val="-4"/>
          <w:sz w:val="28"/>
          <w:szCs w:val="28"/>
        </w:rPr>
        <w:t>Подгорецького</w:t>
      </w:r>
      <w:proofErr w:type="spellEnd"/>
      <w:r w:rsidRPr="00AB02AE">
        <w:rPr>
          <w:rFonts w:ascii="Times New Roman" w:hAnsi="Times New Roman" w:cs="Times New Roman"/>
          <w:color w:val="000000" w:themeColor="text1"/>
          <w:spacing w:val="-4"/>
          <w:sz w:val="28"/>
          <w:szCs w:val="28"/>
        </w:rPr>
        <w:t xml:space="preserve"> (1987), які запропонували виділяти три основні напрями використання РТР: </w:t>
      </w:r>
      <w:r w:rsidRPr="00AB02AE">
        <w:rPr>
          <w:rFonts w:ascii="Times New Roman" w:hAnsi="Times New Roman" w:cs="Times New Roman"/>
          <w:i/>
          <w:color w:val="000000" w:themeColor="text1"/>
          <w:spacing w:val="-4"/>
          <w:sz w:val="28"/>
          <w:szCs w:val="28"/>
        </w:rPr>
        <w:t xml:space="preserve">лікувально-оздоровчий, </w:t>
      </w:r>
      <w:proofErr w:type="spellStart"/>
      <w:r w:rsidRPr="00AB02AE">
        <w:rPr>
          <w:rFonts w:ascii="Times New Roman" w:hAnsi="Times New Roman" w:cs="Times New Roman"/>
          <w:i/>
          <w:color w:val="000000" w:themeColor="text1"/>
          <w:spacing w:val="-4"/>
          <w:sz w:val="28"/>
          <w:szCs w:val="28"/>
        </w:rPr>
        <w:t>емоційно</w:t>
      </w:r>
      <w:proofErr w:type="spellEnd"/>
      <w:r w:rsidRPr="00AB02AE">
        <w:rPr>
          <w:rFonts w:ascii="Times New Roman" w:hAnsi="Times New Roman" w:cs="Times New Roman"/>
          <w:i/>
          <w:color w:val="000000" w:themeColor="text1"/>
          <w:spacing w:val="-4"/>
          <w:sz w:val="28"/>
          <w:szCs w:val="28"/>
        </w:rPr>
        <w:t>-естетичний, культурно-пізнавальний</w:t>
      </w:r>
      <w:r w:rsidRPr="00AB02AE">
        <w:rPr>
          <w:rFonts w:ascii="Times New Roman" w:hAnsi="Times New Roman" w:cs="Times New Roman"/>
          <w:color w:val="000000" w:themeColor="text1"/>
          <w:spacing w:val="-4"/>
          <w:sz w:val="28"/>
          <w:szCs w:val="28"/>
        </w:rPr>
        <w:t>. За допомогою спеціальних методів дослідження автори оцінили рекреаційно-туристичну місткість, виявили чинники, що впливають на рівень місткості (частка рекреаційних територій, тривалість сприятливого періоду, розвиток рекреаційно-туристичної інфраструктури). В результаті інтегрування всіх параметрів було отримано умовну величину, що визначає умови вкладення інвестицій в рекреаційно-туристичну галузь певного регіону. До уваги брались показники місткості природно-рекреаційних ресурсів, місткості пізнавальних ресурсів, туристичного навантаження на природні комплекси (осіб/км</w:t>
      </w:r>
      <w:r w:rsidRPr="00AB02AE">
        <w:rPr>
          <w:rFonts w:ascii="Times New Roman" w:hAnsi="Times New Roman" w:cs="Times New Roman"/>
          <w:color w:val="000000" w:themeColor="text1"/>
          <w:spacing w:val="-4"/>
          <w:sz w:val="28"/>
          <w:szCs w:val="28"/>
          <w:vertAlign w:val="superscript"/>
        </w:rPr>
        <w:t>2</w:t>
      </w:r>
      <w:r w:rsidRPr="00AB02AE">
        <w:rPr>
          <w:rFonts w:ascii="Times New Roman" w:hAnsi="Times New Roman" w:cs="Times New Roman"/>
          <w:color w:val="000000" w:themeColor="text1"/>
          <w:spacing w:val="-4"/>
          <w:sz w:val="28"/>
          <w:szCs w:val="28"/>
        </w:rPr>
        <w:t>). Варто зазначити, що й сьогодні вони є актуальними, особливо для рекреаційно-туристичного районування території.</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Аналіз наукових напрацювань з питання рекреації та туризму засвідчує, що сьогодні більшість науковців України свої дослідження націлюють на вивчення одного виду туризму, чи класу рекреації. Комплексних досліджень РТП поки що не так багато. Тому виникає завдання окреслити такий оператор підходів, який комплексно охоплював всю структуру рекреаційно-туристичного використання території. У даному випадку на увагу заслуговує </w:t>
      </w:r>
      <w:r w:rsidRPr="00AB02AE">
        <w:rPr>
          <w:rFonts w:ascii="Times New Roman" w:hAnsi="Times New Roman" w:cs="Times New Roman"/>
          <w:i/>
          <w:color w:val="000000" w:themeColor="text1"/>
          <w:spacing w:val="-4"/>
          <w:sz w:val="28"/>
          <w:szCs w:val="28"/>
        </w:rPr>
        <w:t>сутнісний</w:t>
      </w:r>
      <w:r w:rsidRPr="00AB02AE">
        <w:rPr>
          <w:rFonts w:ascii="Times New Roman" w:hAnsi="Times New Roman" w:cs="Times New Roman"/>
          <w:color w:val="000000" w:themeColor="text1"/>
          <w:spacing w:val="-4"/>
          <w:sz w:val="28"/>
          <w:szCs w:val="28"/>
        </w:rPr>
        <w:t xml:space="preserve"> (за предметною </w:t>
      </w:r>
      <w:r w:rsidRPr="00AB02AE">
        <w:rPr>
          <w:rFonts w:ascii="Times New Roman" w:hAnsi="Times New Roman" w:cs="Times New Roman"/>
          <w:color w:val="000000" w:themeColor="text1"/>
          <w:spacing w:val="-4"/>
          <w:sz w:val="28"/>
          <w:szCs w:val="28"/>
        </w:rPr>
        <w:lastRenderedPageBreak/>
        <w:t xml:space="preserve">сутністю ресурсу); </w:t>
      </w:r>
      <w:r w:rsidRPr="00AB02AE">
        <w:rPr>
          <w:rFonts w:ascii="Times New Roman" w:hAnsi="Times New Roman" w:cs="Times New Roman"/>
          <w:i/>
          <w:color w:val="000000" w:themeColor="text1"/>
          <w:spacing w:val="-4"/>
          <w:sz w:val="28"/>
          <w:szCs w:val="28"/>
        </w:rPr>
        <w:t>діяльнісний</w:t>
      </w:r>
      <w:r w:rsidRPr="00AB02AE">
        <w:rPr>
          <w:rFonts w:ascii="Times New Roman" w:hAnsi="Times New Roman" w:cs="Times New Roman"/>
          <w:color w:val="000000" w:themeColor="text1"/>
          <w:spacing w:val="-4"/>
          <w:sz w:val="28"/>
          <w:szCs w:val="28"/>
        </w:rPr>
        <w:t xml:space="preserve"> (за характером використання в туризмі); </w:t>
      </w:r>
      <w:proofErr w:type="spellStart"/>
      <w:r w:rsidRPr="00AB02AE">
        <w:rPr>
          <w:rFonts w:ascii="Times New Roman" w:hAnsi="Times New Roman" w:cs="Times New Roman"/>
          <w:i/>
          <w:color w:val="000000" w:themeColor="text1"/>
          <w:spacing w:val="-4"/>
          <w:sz w:val="28"/>
          <w:szCs w:val="28"/>
        </w:rPr>
        <w:t>атрактивний</w:t>
      </w:r>
      <w:proofErr w:type="spellEnd"/>
      <w:r w:rsidRPr="00AB02AE">
        <w:rPr>
          <w:rFonts w:ascii="Times New Roman" w:hAnsi="Times New Roman" w:cs="Times New Roman"/>
          <w:color w:val="000000" w:themeColor="text1"/>
          <w:spacing w:val="-4"/>
          <w:sz w:val="28"/>
          <w:szCs w:val="28"/>
        </w:rPr>
        <w:t xml:space="preserve"> (за мірою та формою залучення до РТД); </w:t>
      </w:r>
      <w:r w:rsidRPr="00AB02AE">
        <w:rPr>
          <w:rFonts w:ascii="Times New Roman" w:hAnsi="Times New Roman" w:cs="Times New Roman"/>
          <w:i/>
          <w:color w:val="000000" w:themeColor="text1"/>
          <w:spacing w:val="-4"/>
          <w:sz w:val="28"/>
          <w:szCs w:val="28"/>
        </w:rPr>
        <w:t>ціннісний</w:t>
      </w:r>
      <w:r w:rsidRPr="00AB02AE">
        <w:rPr>
          <w:rFonts w:ascii="Times New Roman" w:hAnsi="Times New Roman" w:cs="Times New Roman"/>
          <w:color w:val="000000" w:themeColor="text1"/>
          <w:spacing w:val="-4"/>
          <w:sz w:val="28"/>
          <w:szCs w:val="28"/>
        </w:rPr>
        <w:t xml:space="preserve">, </w:t>
      </w:r>
      <w:proofErr w:type="spellStart"/>
      <w:r w:rsidRPr="00AB02AE">
        <w:rPr>
          <w:rFonts w:ascii="Times New Roman" w:hAnsi="Times New Roman" w:cs="Times New Roman"/>
          <w:color w:val="000000" w:themeColor="text1"/>
          <w:spacing w:val="-4"/>
          <w:sz w:val="28"/>
          <w:szCs w:val="28"/>
        </w:rPr>
        <w:t>узасаджений</w:t>
      </w:r>
      <w:proofErr w:type="spellEnd"/>
      <w:r w:rsidRPr="00AB02AE">
        <w:rPr>
          <w:rFonts w:ascii="Times New Roman" w:hAnsi="Times New Roman" w:cs="Times New Roman"/>
          <w:color w:val="000000" w:themeColor="text1"/>
          <w:spacing w:val="-4"/>
          <w:sz w:val="28"/>
          <w:szCs w:val="28"/>
        </w:rPr>
        <w:t xml:space="preserve"> унікальністю даного ресурсу; </w:t>
      </w:r>
      <w:r w:rsidRPr="00AB02AE">
        <w:rPr>
          <w:rFonts w:ascii="Times New Roman" w:hAnsi="Times New Roman" w:cs="Times New Roman"/>
          <w:i/>
          <w:color w:val="000000" w:themeColor="text1"/>
          <w:spacing w:val="-4"/>
          <w:sz w:val="28"/>
          <w:szCs w:val="28"/>
        </w:rPr>
        <w:t>функціональний,</w:t>
      </w:r>
      <w:r w:rsidRPr="00AB02AE">
        <w:rPr>
          <w:rFonts w:ascii="Times New Roman" w:hAnsi="Times New Roman" w:cs="Times New Roman"/>
          <w:color w:val="000000" w:themeColor="text1"/>
          <w:spacing w:val="-4"/>
          <w:sz w:val="28"/>
          <w:szCs w:val="28"/>
        </w:rPr>
        <w:t xml:space="preserve"> базується на основних функціях рекреаційно-туристичних умов і ресурсів разом із комплексним їх використанням; </w:t>
      </w:r>
      <w:r w:rsidRPr="00AB02AE">
        <w:rPr>
          <w:rFonts w:ascii="Times New Roman" w:hAnsi="Times New Roman" w:cs="Times New Roman"/>
          <w:i/>
          <w:color w:val="000000" w:themeColor="text1"/>
          <w:spacing w:val="-4"/>
          <w:sz w:val="28"/>
          <w:szCs w:val="28"/>
        </w:rPr>
        <w:t>еколого-економічний</w:t>
      </w:r>
      <w:r w:rsidRPr="00AB02AE">
        <w:rPr>
          <w:rFonts w:ascii="Times New Roman" w:hAnsi="Times New Roman" w:cs="Times New Roman"/>
          <w:color w:val="000000" w:themeColor="text1"/>
          <w:spacing w:val="-4"/>
          <w:sz w:val="28"/>
          <w:szCs w:val="28"/>
        </w:rPr>
        <w:t xml:space="preserve"> та ін. </w:t>
      </w:r>
      <w:r w:rsidRPr="00AB02AE">
        <w:rPr>
          <w:rFonts w:ascii="Times New Roman" w:hAnsi="Times New Roman" w:cs="Times New Roman"/>
          <w:i/>
          <w:color w:val="000000" w:themeColor="text1"/>
          <w:spacing w:val="-4"/>
          <w:sz w:val="28"/>
          <w:szCs w:val="28"/>
        </w:rPr>
        <w:t>підходи</w:t>
      </w:r>
      <w:r w:rsidRPr="00AB02AE">
        <w:rPr>
          <w:rFonts w:ascii="Times New Roman" w:hAnsi="Times New Roman" w:cs="Times New Roman"/>
          <w:color w:val="000000" w:themeColor="text1"/>
          <w:spacing w:val="-4"/>
          <w:sz w:val="28"/>
          <w:szCs w:val="28"/>
        </w:rPr>
        <w:t xml:space="preserve">.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1.</w:t>
      </w:r>
      <w:r w:rsidRPr="00AB02AE">
        <w:rPr>
          <w:rFonts w:ascii="Times New Roman" w:hAnsi="Times New Roman" w:cs="Times New Roman"/>
          <w:i/>
          <w:color w:val="000000" w:themeColor="text1"/>
          <w:spacing w:val="-4"/>
          <w:sz w:val="28"/>
          <w:szCs w:val="28"/>
        </w:rPr>
        <w:t xml:space="preserve"> Сутнісний</w:t>
      </w:r>
      <w:r w:rsidRPr="00AB02AE">
        <w:rPr>
          <w:rFonts w:ascii="Times New Roman" w:hAnsi="Times New Roman" w:cs="Times New Roman"/>
          <w:color w:val="000000" w:themeColor="text1"/>
          <w:spacing w:val="-4"/>
          <w:sz w:val="28"/>
          <w:szCs w:val="28"/>
        </w:rPr>
        <w:t xml:space="preserve"> (за предметною сутністю ресурсу) </w:t>
      </w:r>
      <w:r w:rsidRPr="00AB02AE">
        <w:rPr>
          <w:rFonts w:ascii="Times New Roman" w:hAnsi="Times New Roman" w:cs="Times New Roman"/>
          <w:i/>
          <w:color w:val="000000" w:themeColor="text1"/>
          <w:spacing w:val="-4"/>
          <w:sz w:val="28"/>
          <w:szCs w:val="28"/>
        </w:rPr>
        <w:t xml:space="preserve">підхід </w:t>
      </w:r>
      <w:r w:rsidRPr="00AB02AE">
        <w:rPr>
          <w:rFonts w:ascii="Times New Roman" w:hAnsi="Times New Roman" w:cs="Times New Roman"/>
          <w:color w:val="000000" w:themeColor="text1"/>
          <w:spacing w:val="-4"/>
          <w:sz w:val="28"/>
          <w:szCs w:val="28"/>
        </w:rPr>
        <w:t xml:space="preserve">дозволяє вивчати РТП території за </w:t>
      </w:r>
      <w:r w:rsidRPr="00AB02AE">
        <w:rPr>
          <w:rFonts w:ascii="Times New Roman" w:hAnsi="Times New Roman" w:cs="Times New Roman"/>
          <w:i/>
          <w:iCs/>
          <w:color w:val="000000" w:themeColor="text1"/>
          <w:spacing w:val="-4"/>
          <w:sz w:val="28"/>
          <w:szCs w:val="28"/>
        </w:rPr>
        <w:t>природно-рекреаційними,</w:t>
      </w:r>
      <w:r w:rsidRPr="00AB02AE">
        <w:rPr>
          <w:rFonts w:ascii="Times New Roman" w:hAnsi="Times New Roman" w:cs="Times New Roman"/>
          <w:color w:val="000000" w:themeColor="text1"/>
          <w:spacing w:val="-4"/>
          <w:sz w:val="28"/>
          <w:szCs w:val="28"/>
        </w:rPr>
        <w:t xml:space="preserve"> </w:t>
      </w:r>
      <w:r w:rsidRPr="00AB02AE">
        <w:rPr>
          <w:rFonts w:ascii="Times New Roman" w:hAnsi="Times New Roman" w:cs="Times New Roman"/>
          <w:i/>
          <w:iCs/>
          <w:color w:val="000000" w:themeColor="text1"/>
          <w:spacing w:val="-4"/>
          <w:sz w:val="28"/>
          <w:szCs w:val="28"/>
        </w:rPr>
        <w:t>культурно-історичними,</w:t>
      </w:r>
      <w:r w:rsidRPr="00AB02AE">
        <w:rPr>
          <w:rFonts w:ascii="Times New Roman" w:hAnsi="Times New Roman" w:cs="Times New Roman"/>
          <w:color w:val="000000" w:themeColor="text1"/>
          <w:spacing w:val="-4"/>
          <w:sz w:val="28"/>
          <w:szCs w:val="28"/>
        </w:rPr>
        <w:t xml:space="preserve"> </w:t>
      </w:r>
      <w:r w:rsidRPr="00AB02AE">
        <w:rPr>
          <w:rFonts w:ascii="Times New Roman" w:hAnsi="Times New Roman" w:cs="Times New Roman"/>
          <w:i/>
          <w:iCs/>
          <w:color w:val="000000" w:themeColor="text1"/>
          <w:spacing w:val="-4"/>
          <w:sz w:val="28"/>
          <w:szCs w:val="28"/>
        </w:rPr>
        <w:t xml:space="preserve">інфраструктурними складовими </w:t>
      </w:r>
      <w:r w:rsidRPr="00AB02AE">
        <w:rPr>
          <w:rFonts w:ascii="Times New Roman" w:hAnsi="Times New Roman" w:cs="Times New Roman"/>
          <w:color w:val="000000" w:themeColor="text1"/>
          <w:spacing w:val="-4"/>
          <w:sz w:val="28"/>
          <w:szCs w:val="28"/>
        </w:rPr>
        <w:t xml:space="preserve">(рис. 1.2).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71"/>
        <w:gridCol w:w="806"/>
        <w:gridCol w:w="836"/>
        <w:gridCol w:w="424"/>
        <w:gridCol w:w="1107"/>
        <w:gridCol w:w="111"/>
        <w:gridCol w:w="951"/>
        <w:gridCol w:w="692"/>
        <w:gridCol w:w="514"/>
        <w:gridCol w:w="225"/>
        <w:gridCol w:w="1080"/>
        <w:gridCol w:w="55"/>
        <w:gridCol w:w="1475"/>
      </w:tblGrid>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Рекреаційно-туристичні ресурси</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i/>
                <w:color w:val="000000" w:themeColor="text1"/>
                <w:spacing w:val="-4"/>
                <w:sz w:val="28"/>
                <w:szCs w:val="28"/>
              </w:rPr>
            </w:pPr>
            <w:r w:rsidRPr="00AB02AE">
              <w:rPr>
                <w:rFonts w:ascii="Times New Roman" w:hAnsi="Times New Roman" w:cs="Times New Roman"/>
                <w:i/>
                <w:color w:val="000000" w:themeColor="text1"/>
                <w:spacing w:val="-4"/>
                <w:sz w:val="28"/>
                <w:szCs w:val="28"/>
              </w:rPr>
              <w:t>І. Природні</w:t>
            </w:r>
          </w:p>
        </w:tc>
      </w:tr>
      <w:tr w:rsidR="00AB02AE" w:rsidRPr="00AB02AE" w:rsidTr="00AB02AE">
        <w:tc>
          <w:tcPr>
            <w:tcW w:w="5877" w:type="dxa"/>
            <w:gridSpan w:val="8"/>
          </w:tcPr>
          <w:p w:rsidR="00AB02AE" w:rsidRPr="00AB02AE" w:rsidRDefault="00AB02AE" w:rsidP="00AB02AE">
            <w:pPr>
              <w:spacing w:after="0" w:line="240" w:lineRule="auto"/>
              <w:ind w:firstLine="709"/>
              <w:jc w:val="both"/>
              <w:rPr>
                <w:rFonts w:ascii="Times New Roman" w:hAnsi="Times New Roman" w:cs="Times New Roman"/>
                <w:i/>
                <w:color w:val="000000" w:themeColor="text1"/>
                <w:spacing w:val="-4"/>
                <w:sz w:val="28"/>
                <w:szCs w:val="28"/>
              </w:rPr>
            </w:pPr>
            <w:r w:rsidRPr="00AB02AE">
              <w:rPr>
                <w:rFonts w:ascii="Times New Roman" w:hAnsi="Times New Roman" w:cs="Times New Roman"/>
                <w:i/>
                <w:color w:val="000000" w:themeColor="text1"/>
                <w:spacing w:val="-4"/>
                <w:sz w:val="28"/>
                <w:szCs w:val="28"/>
              </w:rPr>
              <w:t>Ландшафтні</w:t>
            </w:r>
          </w:p>
        </w:tc>
        <w:tc>
          <w:tcPr>
            <w:tcW w:w="4041" w:type="dxa"/>
            <w:gridSpan w:val="6"/>
          </w:tcPr>
          <w:p w:rsidR="00AB02AE" w:rsidRPr="00AB02AE" w:rsidRDefault="00AB02AE" w:rsidP="00AB02AE">
            <w:pPr>
              <w:spacing w:after="0" w:line="240" w:lineRule="auto"/>
              <w:ind w:firstLine="709"/>
              <w:jc w:val="both"/>
              <w:rPr>
                <w:rFonts w:ascii="Times New Roman" w:hAnsi="Times New Roman" w:cs="Times New Roman"/>
                <w:i/>
                <w:color w:val="000000" w:themeColor="text1"/>
                <w:spacing w:val="-4"/>
                <w:sz w:val="28"/>
                <w:szCs w:val="28"/>
              </w:rPr>
            </w:pPr>
            <w:r w:rsidRPr="00AB02AE">
              <w:rPr>
                <w:rFonts w:ascii="Times New Roman" w:hAnsi="Times New Roman" w:cs="Times New Roman"/>
                <w:i/>
                <w:color w:val="000000" w:themeColor="text1"/>
                <w:spacing w:val="-4"/>
                <w:sz w:val="28"/>
                <w:szCs w:val="28"/>
              </w:rPr>
              <w:t>Бальнеологічні</w:t>
            </w:r>
          </w:p>
        </w:tc>
      </w:tr>
      <w:tr w:rsidR="00AB02AE" w:rsidRPr="00AB02AE" w:rsidTr="00AB02AE">
        <w:tc>
          <w:tcPr>
            <w:tcW w:w="1271" w:type="dxa"/>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Клімат</w:t>
            </w:r>
          </w:p>
        </w:tc>
        <w:tc>
          <w:tcPr>
            <w:tcW w:w="3544" w:type="dxa"/>
            <w:gridSpan w:val="5"/>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Рельєф</w:t>
            </w:r>
          </w:p>
        </w:tc>
        <w:tc>
          <w:tcPr>
            <w:tcW w:w="1062"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Біота</w:t>
            </w:r>
          </w:p>
        </w:tc>
        <w:tc>
          <w:tcPr>
            <w:tcW w:w="1206"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Водні ресурси</w:t>
            </w:r>
          </w:p>
        </w:tc>
        <w:tc>
          <w:tcPr>
            <w:tcW w:w="1360"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Мінеральні води</w:t>
            </w:r>
          </w:p>
        </w:tc>
        <w:tc>
          <w:tcPr>
            <w:tcW w:w="1475" w:type="dxa"/>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Лікувальні грязі</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Природоохоронні території</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Природно-рекреаційно-туристичні комплекси</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Культурні ландшафти</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ІІ. Історико-культурні</w:t>
            </w:r>
          </w:p>
        </w:tc>
      </w:tr>
      <w:tr w:rsidR="00AB02AE" w:rsidRPr="00AB02AE" w:rsidTr="00AB02AE">
        <w:tc>
          <w:tcPr>
            <w:tcW w:w="2448"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Пам’ятки історії</w:t>
            </w:r>
          </w:p>
        </w:tc>
        <w:tc>
          <w:tcPr>
            <w:tcW w:w="2367"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Пам’ятки архітектури</w:t>
            </w:r>
          </w:p>
        </w:tc>
        <w:tc>
          <w:tcPr>
            <w:tcW w:w="2493" w:type="dxa"/>
            <w:gridSpan w:val="5"/>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Монументальне мистецтво</w:t>
            </w:r>
          </w:p>
        </w:tc>
        <w:tc>
          <w:tcPr>
            <w:tcW w:w="2610"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Техногенні</w:t>
            </w:r>
          </w:p>
        </w:tc>
      </w:tr>
      <w:tr w:rsidR="00AB02AE" w:rsidRPr="00AB02AE" w:rsidTr="00AB02AE">
        <w:tc>
          <w:tcPr>
            <w:tcW w:w="2448"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Монастирські</w:t>
            </w:r>
          </w:p>
        </w:tc>
        <w:tc>
          <w:tcPr>
            <w:tcW w:w="1260"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Садово-паркові</w:t>
            </w:r>
          </w:p>
        </w:tc>
        <w:tc>
          <w:tcPr>
            <w:tcW w:w="1107" w:type="dxa"/>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proofErr w:type="spellStart"/>
            <w:r w:rsidRPr="00AB02AE">
              <w:rPr>
                <w:rFonts w:ascii="Times New Roman" w:hAnsi="Times New Roman" w:cs="Times New Roman"/>
                <w:color w:val="000000" w:themeColor="text1"/>
                <w:spacing w:val="-4"/>
                <w:sz w:val="28"/>
                <w:szCs w:val="28"/>
              </w:rPr>
              <w:t>Замково-фортифі-каційні</w:t>
            </w:r>
            <w:proofErr w:type="spellEnd"/>
          </w:p>
        </w:tc>
        <w:tc>
          <w:tcPr>
            <w:tcW w:w="2493" w:type="dxa"/>
            <w:gridSpan w:val="5"/>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Історичні міста</w:t>
            </w:r>
          </w:p>
        </w:tc>
        <w:tc>
          <w:tcPr>
            <w:tcW w:w="2610"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Пам’ятки археології</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Історико-культурні рекреаційно-туристичні комплекси</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t>ІІІ. Інфраструктурні</w:t>
            </w:r>
          </w:p>
        </w:tc>
      </w:tr>
      <w:tr w:rsidR="00AB02AE" w:rsidRPr="00AB02AE" w:rsidTr="00AB02AE">
        <w:tc>
          <w:tcPr>
            <w:tcW w:w="1642"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Географічне положення</w:t>
            </w:r>
          </w:p>
        </w:tc>
        <w:tc>
          <w:tcPr>
            <w:tcW w:w="1642"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Господарський комплекс</w:t>
            </w:r>
          </w:p>
        </w:tc>
        <w:tc>
          <w:tcPr>
            <w:tcW w:w="1642"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Населення</w:t>
            </w:r>
          </w:p>
        </w:tc>
        <w:tc>
          <w:tcPr>
            <w:tcW w:w="1643"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Транспорт</w:t>
            </w:r>
          </w:p>
        </w:tc>
        <w:tc>
          <w:tcPr>
            <w:tcW w:w="1819" w:type="dxa"/>
            <w:gridSpan w:val="3"/>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Соціальна інфраструктура</w:t>
            </w:r>
          </w:p>
        </w:tc>
        <w:tc>
          <w:tcPr>
            <w:tcW w:w="1530" w:type="dxa"/>
            <w:gridSpan w:val="2"/>
          </w:tcPr>
          <w:p w:rsidR="00AB02AE" w:rsidRPr="00AB02AE" w:rsidRDefault="00AB02AE" w:rsidP="00AB02AE">
            <w:pPr>
              <w:spacing w:after="0" w:line="240" w:lineRule="auto"/>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Екологічна ситуація</w:t>
            </w:r>
          </w:p>
        </w:tc>
      </w:tr>
      <w:tr w:rsidR="00AB02AE" w:rsidRPr="00AB02AE" w:rsidTr="00AB02AE">
        <w:tc>
          <w:tcPr>
            <w:tcW w:w="9918" w:type="dxa"/>
            <w:gridSpan w:val="14"/>
          </w:tcPr>
          <w:p w:rsidR="00AB02AE" w:rsidRPr="00AB02AE" w:rsidRDefault="00AB02AE" w:rsidP="00AB02AE">
            <w:pPr>
              <w:spacing w:after="0" w:line="24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Соціально-економічні рекреаційно-туристичні комплекси</w:t>
            </w:r>
          </w:p>
        </w:tc>
      </w:tr>
    </w:tbl>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Рис. 1.2. Структура рекреаційно-туристичного природокористування</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2.</w:t>
      </w:r>
      <w:r w:rsidRPr="00AB02AE">
        <w:rPr>
          <w:rFonts w:ascii="Times New Roman" w:hAnsi="Times New Roman" w:cs="Times New Roman"/>
          <w:i/>
          <w:color w:val="000000" w:themeColor="text1"/>
          <w:spacing w:val="-4"/>
          <w:sz w:val="28"/>
          <w:szCs w:val="28"/>
        </w:rPr>
        <w:t xml:space="preserve"> Діяльнісний підхід</w:t>
      </w:r>
      <w:r w:rsidRPr="00AB02AE">
        <w:rPr>
          <w:rFonts w:ascii="Times New Roman" w:hAnsi="Times New Roman" w:cs="Times New Roman"/>
          <w:color w:val="000000" w:themeColor="text1"/>
          <w:spacing w:val="-4"/>
          <w:sz w:val="28"/>
          <w:szCs w:val="28"/>
        </w:rPr>
        <w:t xml:space="preserve"> дозволяє класифікувати рекреаційно-туристичні ресурси за соціально-економічною сутністю, вартісними та трудовими ознаками. Підхід наближений до першого, однак має свої окремі індивідуальні властивості. Це: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lastRenderedPageBreak/>
        <w:t xml:space="preserve">а) </w:t>
      </w:r>
      <w:r w:rsidRPr="00AB02AE">
        <w:rPr>
          <w:rFonts w:ascii="Times New Roman" w:hAnsi="Times New Roman" w:cs="Times New Roman"/>
          <w:i/>
          <w:color w:val="000000" w:themeColor="text1"/>
          <w:spacing w:val="-4"/>
          <w:sz w:val="28"/>
          <w:szCs w:val="28"/>
        </w:rPr>
        <w:t>рекреаційно-</w:t>
      </w:r>
      <w:r w:rsidRPr="00AB02AE">
        <w:rPr>
          <w:rFonts w:ascii="Times New Roman" w:hAnsi="Times New Roman" w:cs="Times New Roman"/>
          <w:iCs/>
          <w:color w:val="000000" w:themeColor="text1"/>
          <w:spacing w:val="-4"/>
          <w:sz w:val="28"/>
          <w:szCs w:val="28"/>
        </w:rPr>
        <w:t>т</w:t>
      </w:r>
      <w:r w:rsidRPr="00AB02AE">
        <w:rPr>
          <w:rFonts w:ascii="Times New Roman" w:hAnsi="Times New Roman" w:cs="Times New Roman"/>
          <w:i/>
          <w:iCs/>
          <w:color w:val="000000" w:themeColor="text1"/>
          <w:spacing w:val="-4"/>
          <w:sz w:val="28"/>
          <w:szCs w:val="28"/>
        </w:rPr>
        <w:t>уристичні блага,</w:t>
      </w:r>
      <w:r w:rsidRPr="00AB02AE">
        <w:rPr>
          <w:rFonts w:ascii="Times New Roman" w:hAnsi="Times New Roman" w:cs="Times New Roman"/>
          <w:color w:val="000000" w:themeColor="text1"/>
          <w:spacing w:val="-4"/>
          <w:sz w:val="28"/>
          <w:szCs w:val="28"/>
        </w:rPr>
        <w:t xml:space="preserve"> наявність яких практично не залежить від діяльності людини. Це природно-рекреаційний потенціал території, представлений сприятливим для відпочинку в будь-яку пору року кліматом, мальовничими краєвидами, іншими природно-географічними умовами;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б) </w:t>
      </w:r>
      <w:r w:rsidRPr="00AB02AE">
        <w:rPr>
          <w:rFonts w:ascii="Times New Roman" w:hAnsi="Times New Roman" w:cs="Times New Roman"/>
          <w:i/>
          <w:color w:val="000000" w:themeColor="text1"/>
          <w:spacing w:val="-4"/>
          <w:sz w:val="28"/>
          <w:szCs w:val="28"/>
        </w:rPr>
        <w:t>рекреаційно-</w:t>
      </w:r>
      <w:r w:rsidRPr="00AB02AE">
        <w:rPr>
          <w:rFonts w:ascii="Times New Roman" w:hAnsi="Times New Roman" w:cs="Times New Roman"/>
          <w:i/>
          <w:iCs/>
          <w:color w:val="000000" w:themeColor="text1"/>
          <w:spacing w:val="-4"/>
          <w:sz w:val="28"/>
          <w:szCs w:val="28"/>
        </w:rPr>
        <w:t>туристичні ресурси,</w:t>
      </w:r>
      <w:r w:rsidRPr="00AB02AE">
        <w:rPr>
          <w:rFonts w:ascii="Times New Roman" w:hAnsi="Times New Roman" w:cs="Times New Roman"/>
          <w:color w:val="000000" w:themeColor="text1"/>
          <w:spacing w:val="-4"/>
          <w:sz w:val="28"/>
          <w:szCs w:val="28"/>
        </w:rPr>
        <w:t xml:space="preserve"> які включають об’єкти, створені людською працею (пам’ятки історії, культури, архітектури, музеї тощо) та об’єкти, до яких докладається людська праця з метою підтримки їх </w:t>
      </w:r>
      <w:proofErr w:type="spellStart"/>
      <w:r w:rsidRPr="00AB02AE">
        <w:rPr>
          <w:rFonts w:ascii="Times New Roman" w:hAnsi="Times New Roman" w:cs="Times New Roman"/>
          <w:color w:val="000000" w:themeColor="text1"/>
          <w:spacing w:val="-4"/>
          <w:sz w:val="28"/>
          <w:szCs w:val="28"/>
        </w:rPr>
        <w:t>атрактивних</w:t>
      </w:r>
      <w:proofErr w:type="spellEnd"/>
      <w:r w:rsidRPr="00AB02AE">
        <w:rPr>
          <w:rFonts w:ascii="Times New Roman" w:hAnsi="Times New Roman" w:cs="Times New Roman"/>
          <w:color w:val="000000" w:themeColor="text1"/>
          <w:spacing w:val="-4"/>
          <w:sz w:val="28"/>
          <w:szCs w:val="28"/>
        </w:rPr>
        <w:t xml:space="preserve"> якостей (пляжі, національні парки та ін.);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в) </w:t>
      </w:r>
      <w:r w:rsidRPr="00AB02AE">
        <w:rPr>
          <w:rFonts w:ascii="Times New Roman" w:hAnsi="Times New Roman" w:cs="Times New Roman"/>
          <w:i/>
          <w:color w:val="000000" w:themeColor="text1"/>
          <w:spacing w:val="-4"/>
          <w:sz w:val="28"/>
          <w:szCs w:val="28"/>
        </w:rPr>
        <w:t>рекреаційно-</w:t>
      </w:r>
      <w:r w:rsidRPr="00AB02AE">
        <w:rPr>
          <w:rFonts w:ascii="Times New Roman" w:hAnsi="Times New Roman" w:cs="Times New Roman"/>
          <w:i/>
          <w:iCs/>
          <w:color w:val="000000" w:themeColor="text1"/>
          <w:spacing w:val="-4"/>
          <w:sz w:val="28"/>
          <w:szCs w:val="28"/>
        </w:rPr>
        <w:t>туристична інфраструктура,</w:t>
      </w:r>
      <w:r w:rsidRPr="00AB02AE">
        <w:rPr>
          <w:rFonts w:ascii="Times New Roman" w:hAnsi="Times New Roman" w:cs="Times New Roman"/>
          <w:color w:val="000000" w:themeColor="text1"/>
          <w:spacing w:val="-4"/>
          <w:sz w:val="28"/>
          <w:szCs w:val="28"/>
        </w:rPr>
        <w:t xml:space="preserve"> представлена підприємствами розміщення, харчування, транспорту, екскурсійного обслуговування, проведення дозвілля тощо.</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Перші дві групи обумовлюють абсолютні переваги певних територій в розвиткові рекреації і туризму, формують мотиваційну основу для здійснення подорожі, третя група сприяє комфортності подорожування, створюючи умови споживання </w:t>
      </w:r>
      <w:proofErr w:type="spellStart"/>
      <w:r w:rsidRPr="00AB02AE">
        <w:rPr>
          <w:rFonts w:ascii="Times New Roman" w:hAnsi="Times New Roman" w:cs="Times New Roman"/>
          <w:color w:val="000000" w:themeColor="text1"/>
          <w:spacing w:val="-4"/>
          <w:sz w:val="28"/>
          <w:szCs w:val="28"/>
        </w:rPr>
        <w:t>турпродукту</w:t>
      </w:r>
      <w:proofErr w:type="spellEnd"/>
      <w:r w:rsidRPr="00AB02AE">
        <w:rPr>
          <w:rFonts w:ascii="Times New Roman" w:hAnsi="Times New Roman" w:cs="Times New Roman"/>
          <w:color w:val="000000" w:themeColor="text1"/>
          <w:spacing w:val="-4"/>
          <w:sz w:val="28"/>
          <w:szCs w:val="28"/>
        </w:rPr>
        <w:t>. В той же час слід мати на увазі, що надмірна експлуатація рекреаційних цінностей призводить до їх деградації і негативно впливає на попит. Тому необхідним елементом РТД є визначення граничних навантажень на рекреаційні об’єкти певного класу і неухильне їх дотримання в практиці експлуатації. Вже зараз в ряді країн світу існують обмеження на відвідування національних парків, окремих об’єктів природи та історико-культурних пам’яток.</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3. За </w:t>
      </w:r>
      <w:proofErr w:type="spellStart"/>
      <w:r w:rsidRPr="00AB02AE">
        <w:rPr>
          <w:rFonts w:ascii="Times New Roman" w:hAnsi="Times New Roman" w:cs="Times New Roman"/>
          <w:color w:val="000000" w:themeColor="text1"/>
          <w:spacing w:val="-4"/>
          <w:sz w:val="28"/>
          <w:szCs w:val="28"/>
        </w:rPr>
        <w:t>атрактивністю</w:t>
      </w:r>
      <w:proofErr w:type="spellEnd"/>
      <w:r w:rsidRPr="00AB02AE">
        <w:rPr>
          <w:rFonts w:ascii="Times New Roman" w:hAnsi="Times New Roman" w:cs="Times New Roman"/>
          <w:color w:val="000000" w:themeColor="text1"/>
          <w:spacing w:val="-4"/>
          <w:sz w:val="28"/>
          <w:szCs w:val="28"/>
        </w:rPr>
        <w:t xml:space="preserve"> (</w:t>
      </w:r>
      <w:proofErr w:type="spellStart"/>
      <w:r w:rsidRPr="00AB02AE">
        <w:rPr>
          <w:rFonts w:ascii="Times New Roman" w:hAnsi="Times New Roman" w:cs="Times New Roman"/>
          <w:i/>
          <w:color w:val="000000" w:themeColor="text1"/>
          <w:spacing w:val="-4"/>
          <w:sz w:val="28"/>
          <w:szCs w:val="28"/>
        </w:rPr>
        <w:t>атрактивний</w:t>
      </w:r>
      <w:proofErr w:type="spellEnd"/>
      <w:r w:rsidRPr="00AB02AE">
        <w:rPr>
          <w:rFonts w:ascii="Times New Roman" w:hAnsi="Times New Roman" w:cs="Times New Roman"/>
          <w:i/>
          <w:color w:val="000000" w:themeColor="text1"/>
          <w:spacing w:val="-4"/>
          <w:sz w:val="28"/>
          <w:szCs w:val="28"/>
        </w:rPr>
        <w:t xml:space="preserve"> підхід</w:t>
      </w:r>
      <w:r w:rsidRPr="00AB02AE">
        <w:rPr>
          <w:rFonts w:ascii="Times New Roman" w:hAnsi="Times New Roman" w:cs="Times New Roman"/>
          <w:color w:val="000000" w:themeColor="text1"/>
          <w:spacing w:val="-4"/>
          <w:sz w:val="28"/>
          <w:szCs w:val="28"/>
        </w:rPr>
        <w:t>) до рекреаційно-туристичної сфери можна віднести:</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 а) </w:t>
      </w:r>
      <w:r w:rsidRPr="00AB02AE">
        <w:rPr>
          <w:rFonts w:ascii="Times New Roman" w:hAnsi="Times New Roman" w:cs="Times New Roman"/>
          <w:i/>
          <w:iCs/>
          <w:color w:val="000000" w:themeColor="text1"/>
          <w:spacing w:val="-4"/>
          <w:sz w:val="28"/>
          <w:szCs w:val="28"/>
        </w:rPr>
        <w:t>об’єкти показу</w:t>
      </w:r>
      <w:r w:rsidRPr="00AB02AE">
        <w:rPr>
          <w:rFonts w:ascii="Times New Roman" w:hAnsi="Times New Roman" w:cs="Times New Roman"/>
          <w:color w:val="000000" w:themeColor="text1"/>
          <w:spacing w:val="-4"/>
          <w:sz w:val="28"/>
          <w:szCs w:val="28"/>
        </w:rPr>
        <w:t xml:space="preserve"> або </w:t>
      </w:r>
      <w:proofErr w:type="spellStart"/>
      <w:r w:rsidRPr="00AB02AE">
        <w:rPr>
          <w:rFonts w:ascii="Times New Roman" w:hAnsi="Times New Roman" w:cs="Times New Roman"/>
          <w:color w:val="000000" w:themeColor="text1"/>
          <w:spacing w:val="-4"/>
          <w:sz w:val="28"/>
          <w:szCs w:val="28"/>
        </w:rPr>
        <w:t>атрактивні</w:t>
      </w:r>
      <w:proofErr w:type="spellEnd"/>
      <w:r w:rsidRPr="00AB02AE">
        <w:rPr>
          <w:rFonts w:ascii="Times New Roman" w:hAnsi="Times New Roman" w:cs="Times New Roman"/>
          <w:color w:val="000000" w:themeColor="text1"/>
          <w:spacing w:val="-4"/>
          <w:sz w:val="28"/>
          <w:szCs w:val="28"/>
        </w:rPr>
        <w:t xml:space="preserve"> об’єкти (природні: національні парки, заказники, пам’ятки природи; культурно-історичні: архітектурні, археологічні, пов’язані з видатними подіями, життям та творчістю видатних людей, садиби та садово-паркові комплекси, замкові та культові комплекси; етнічні: національні та фольклорні свята, заклади харчування з національною кухнею, історичні села тощо);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б) </w:t>
      </w:r>
      <w:r w:rsidRPr="00AB02AE">
        <w:rPr>
          <w:rFonts w:ascii="Times New Roman" w:hAnsi="Times New Roman" w:cs="Times New Roman"/>
          <w:i/>
          <w:iCs/>
          <w:color w:val="000000" w:themeColor="text1"/>
          <w:spacing w:val="-4"/>
          <w:sz w:val="28"/>
          <w:szCs w:val="28"/>
        </w:rPr>
        <w:t>об’єкти дозвілля</w:t>
      </w:r>
      <w:r w:rsidRPr="00AB02AE">
        <w:rPr>
          <w:rFonts w:ascii="Times New Roman" w:hAnsi="Times New Roman" w:cs="Times New Roman"/>
          <w:color w:val="000000" w:themeColor="text1"/>
          <w:spacing w:val="-4"/>
          <w:sz w:val="28"/>
          <w:szCs w:val="28"/>
        </w:rPr>
        <w:t xml:space="preserve"> – музеї, театри та інші заклади культури, заклади шоу-бізнесу, виставки, поточні події культурного життя (концерти видатних митців та колективів, фестивалі тощо). Ресурси цієї групи можуть бути як елементами </w:t>
      </w:r>
      <w:r w:rsidRPr="00AB02AE">
        <w:rPr>
          <w:rFonts w:ascii="Times New Roman" w:hAnsi="Times New Roman" w:cs="Times New Roman"/>
          <w:color w:val="000000" w:themeColor="text1"/>
          <w:spacing w:val="-4"/>
          <w:sz w:val="28"/>
          <w:szCs w:val="28"/>
        </w:rPr>
        <w:lastRenderedPageBreak/>
        <w:t>програмного забезпечення, так і входити до складу додаткових послуг, що надаються в місцях відпочинку.</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4. Відповідно до </w:t>
      </w:r>
      <w:r w:rsidRPr="00AB02AE">
        <w:rPr>
          <w:rFonts w:ascii="Times New Roman" w:hAnsi="Times New Roman" w:cs="Times New Roman"/>
          <w:i/>
          <w:color w:val="000000" w:themeColor="text1"/>
          <w:spacing w:val="-4"/>
          <w:sz w:val="28"/>
          <w:szCs w:val="28"/>
        </w:rPr>
        <w:t xml:space="preserve">ціннісного підходу </w:t>
      </w:r>
      <w:r w:rsidRPr="00AB02AE">
        <w:rPr>
          <w:rFonts w:ascii="Times New Roman" w:hAnsi="Times New Roman" w:cs="Times New Roman"/>
          <w:color w:val="000000" w:themeColor="text1"/>
          <w:spacing w:val="-4"/>
          <w:sz w:val="28"/>
          <w:szCs w:val="28"/>
        </w:rPr>
        <w:t xml:space="preserve">розрізняють </w:t>
      </w:r>
      <w:r w:rsidRPr="00AB02AE">
        <w:rPr>
          <w:rFonts w:ascii="Times New Roman" w:hAnsi="Times New Roman" w:cs="Times New Roman"/>
          <w:i/>
          <w:iCs/>
          <w:color w:val="000000" w:themeColor="text1"/>
          <w:spacing w:val="-4"/>
          <w:sz w:val="28"/>
          <w:szCs w:val="28"/>
        </w:rPr>
        <w:t>світову культурну та природну спадщину і національне культурно-історичне та природне надбання.</w:t>
      </w:r>
      <w:r w:rsidRPr="00AB02AE">
        <w:rPr>
          <w:rFonts w:ascii="Times New Roman" w:hAnsi="Times New Roman" w:cs="Times New Roman"/>
          <w:color w:val="000000" w:themeColor="text1"/>
          <w:spacing w:val="-4"/>
          <w:sz w:val="28"/>
          <w:szCs w:val="28"/>
        </w:rPr>
        <w:t xml:space="preserve"> Поняття культурної і природної спадщини формувалося протягом другої половини XX ст. і оформилось прийняттям у 1972 р. Конвенції ЮНЕСКО про охорону всесвітньої культурної і природної спадщини. До культурної спадщини Конвенцією визначені пам’ятки історії та художньої творчості, їх ансамблі та пам’ятні місця, які мають видатну універсальну цінність з точки зору культури, науки та естетики. До природної спадщини належать пам’ятки природи (геологічні, фізико-географічні і біологічні об’єкти), території, що є ареалами поширення окремих видів тварин і рослин, які знаходяться під загрозою зникнення, мають видатну універсальну цінність з точки зору науки, охорони довкілля чи природної естетики. Таке розширене трактування культурної і природної спадщини людства ґрунтується на розумінні цілісності, </w:t>
      </w:r>
      <w:proofErr w:type="spellStart"/>
      <w:r w:rsidRPr="00AB02AE">
        <w:rPr>
          <w:rFonts w:ascii="Times New Roman" w:hAnsi="Times New Roman" w:cs="Times New Roman"/>
          <w:color w:val="000000" w:themeColor="text1"/>
          <w:spacing w:val="-4"/>
          <w:sz w:val="28"/>
          <w:szCs w:val="28"/>
        </w:rPr>
        <w:t>взаємозв’язності</w:t>
      </w:r>
      <w:proofErr w:type="spellEnd"/>
      <w:r w:rsidRPr="00AB02AE">
        <w:rPr>
          <w:rFonts w:ascii="Times New Roman" w:hAnsi="Times New Roman" w:cs="Times New Roman"/>
          <w:color w:val="000000" w:themeColor="text1"/>
          <w:spacing w:val="-4"/>
          <w:sz w:val="28"/>
          <w:szCs w:val="28"/>
        </w:rPr>
        <w:t xml:space="preserve"> природних і культурних компонентів в розвитку людської цивілізації, на зростаючій в умовах глобалізації пріоритетності загальнолюдських цінностей. Саме тому спадщина визначається як інтегральний чинник формування і розвитку етносів, матеріалізований в об’єктах і явищах природи, культури, що знаходить свій прояв у </w:t>
      </w:r>
      <w:proofErr w:type="spellStart"/>
      <w:r w:rsidRPr="00AB02AE">
        <w:rPr>
          <w:rFonts w:ascii="Times New Roman" w:hAnsi="Times New Roman" w:cs="Times New Roman"/>
          <w:color w:val="000000" w:themeColor="text1"/>
          <w:spacing w:val="-4"/>
          <w:sz w:val="28"/>
          <w:szCs w:val="28"/>
        </w:rPr>
        <w:t>георозмаїтті</w:t>
      </w:r>
      <w:proofErr w:type="spellEnd"/>
      <w:r w:rsidRPr="00AB02AE">
        <w:rPr>
          <w:rFonts w:ascii="Times New Roman" w:hAnsi="Times New Roman" w:cs="Times New Roman"/>
          <w:color w:val="000000" w:themeColor="text1"/>
          <w:spacing w:val="-4"/>
          <w:sz w:val="28"/>
          <w:szCs w:val="28"/>
        </w:rPr>
        <w:t xml:space="preserve">, закріплюючись, ще </w:t>
      </w:r>
      <w:proofErr w:type="spellStart"/>
      <w:r w:rsidRPr="00AB02AE">
        <w:rPr>
          <w:rFonts w:ascii="Times New Roman" w:hAnsi="Times New Roman" w:cs="Times New Roman"/>
          <w:color w:val="000000" w:themeColor="text1"/>
          <w:spacing w:val="-4"/>
          <w:sz w:val="28"/>
          <w:szCs w:val="28"/>
        </w:rPr>
        <w:t>додамо</w:t>
      </w:r>
      <w:proofErr w:type="spellEnd"/>
      <w:r w:rsidRPr="00AB02AE">
        <w:rPr>
          <w:rFonts w:ascii="Times New Roman" w:hAnsi="Times New Roman" w:cs="Times New Roman"/>
          <w:color w:val="000000" w:themeColor="text1"/>
          <w:spacing w:val="-4"/>
          <w:sz w:val="28"/>
          <w:szCs w:val="28"/>
        </w:rPr>
        <w:t xml:space="preserve"> від себе, в </w:t>
      </w:r>
      <w:proofErr w:type="spellStart"/>
      <w:r w:rsidRPr="00AB02AE">
        <w:rPr>
          <w:rFonts w:ascii="Times New Roman" w:hAnsi="Times New Roman" w:cs="Times New Roman"/>
          <w:color w:val="000000" w:themeColor="text1"/>
          <w:spacing w:val="-4"/>
          <w:sz w:val="28"/>
          <w:szCs w:val="28"/>
        </w:rPr>
        <w:t>етно</w:t>
      </w:r>
      <w:proofErr w:type="spellEnd"/>
      <w:r w:rsidRPr="00AB02AE">
        <w:rPr>
          <w:rFonts w:ascii="Times New Roman" w:hAnsi="Times New Roman" w:cs="Times New Roman"/>
          <w:color w:val="000000" w:themeColor="text1"/>
          <w:spacing w:val="-4"/>
          <w:sz w:val="28"/>
          <w:szCs w:val="28"/>
        </w:rPr>
        <w:t xml:space="preserve">-екологічній геокультурній ситуації, що й становить основу цього </w:t>
      </w:r>
      <w:proofErr w:type="spellStart"/>
      <w:r w:rsidRPr="00AB02AE">
        <w:rPr>
          <w:rFonts w:ascii="Times New Roman" w:hAnsi="Times New Roman" w:cs="Times New Roman"/>
          <w:color w:val="000000" w:themeColor="text1"/>
          <w:spacing w:val="-4"/>
          <w:sz w:val="28"/>
          <w:szCs w:val="28"/>
        </w:rPr>
        <w:t>георозмаїття</w:t>
      </w:r>
      <w:proofErr w:type="spellEnd"/>
      <w:r w:rsidRPr="00AB02AE">
        <w:rPr>
          <w:rFonts w:ascii="Times New Roman" w:hAnsi="Times New Roman" w:cs="Times New Roman"/>
          <w:color w:val="000000" w:themeColor="text1"/>
          <w:spacing w:val="-4"/>
          <w:sz w:val="28"/>
          <w:szCs w:val="28"/>
        </w:rPr>
        <w:t>.</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5.</w:t>
      </w:r>
      <w:r w:rsidRPr="00AB02AE">
        <w:rPr>
          <w:rFonts w:ascii="Times New Roman" w:hAnsi="Times New Roman" w:cs="Times New Roman"/>
          <w:i/>
          <w:color w:val="000000" w:themeColor="text1"/>
          <w:spacing w:val="-4"/>
          <w:sz w:val="28"/>
          <w:szCs w:val="28"/>
        </w:rPr>
        <w:t xml:space="preserve"> Функціональний підхід</w:t>
      </w:r>
      <w:r w:rsidRPr="00AB02AE">
        <w:rPr>
          <w:rFonts w:ascii="Times New Roman" w:hAnsi="Times New Roman" w:cs="Times New Roman"/>
          <w:color w:val="000000" w:themeColor="text1"/>
          <w:spacing w:val="-4"/>
          <w:sz w:val="28"/>
          <w:szCs w:val="28"/>
        </w:rPr>
        <w:t xml:space="preserve"> базується на комплексному характері рекреаційного споживання і туристичної діяльності з виробництва </w:t>
      </w:r>
      <w:proofErr w:type="spellStart"/>
      <w:r w:rsidRPr="00AB02AE">
        <w:rPr>
          <w:rFonts w:ascii="Times New Roman" w:hAnsi="Times New Roman" w:cs="Times New Roman"/>
          <w:color w:val="000000" w:themeColor="text1"/>
          <w:spacing w:val="-4"/>
          <w:sz w:val="28"/>
          <w:szCs w:val="28"/>
        </w:rPr>
        <w:t>турпродукту</w:t>
      </w:r>
      <w:proofErr w:type="spellEnd"/>
      <w:r w:rsidRPr="00AB02AE">
        <w:rPr>
          <w:rFonts w:ascii="Times New Roman" w:hAnsi="Times New Roman" w:cs="Times New Roman"/>
          <w:color w:val="000000" w:themeColor="text1"/>
          <w:spacing w:val="-4"/>
          <w:sz w:val="28"/>
          <w:szCs w:val="28"/>
        </w:rPr>
        <w:t xml:space="preserve">. Комплексне споживання рекреаційних ресурсів відтворює мотивацію оздоровлення, подорожування і </w:t>
      </w:r>
      <w:proofErr w:type="spellStart"/>
      <w:r w:rsidRPr="00AB02AE">
        <w:rPr>
          <w:rFonts w:ascii="Times New Roman" w:hAnsi="Times New Roman" w:cs="Times New Roman"/>
          <w:color w:val="000000" w:themeColor="text1"/>
          <w:spacing w:val="-4"/>
          <w:sz w:val="28"/>
          <w:szCs w:val="28"/>
        </w:rPr>
        <w:t>грунтується</w:t>
      </w:r>
      <w:proofErr w:type="spellEnd"/>
      <w:r w:rsidRPr="00AB02AE">
        <w:rPr>
          <w:rFonts w:ascii="Times New Roman" w:hAnsi="Times New Roman" w:cs="Times New Roman"/>
          <w:color w:val="000000" w:themeColor="text1"/>
          <w:spacing w:val="-4"/>
          <w:sz w:val="28"/>
          <w:szCs w:val="28"/>
        </w:rPr>
        <w:t xml:space="preserve"> на </w:t>
      </w:r>
      <w:proofErr w:type="spellStart"/>
      <w:r w:rsidRPr="00AB02AE">
        <w:rPr>
          <w:rFonts w:ascii="Times New Roman" w:hAnsi="Times New Roman" w:cs="Times New Roman"/>
          <w:color w:val="000000" w:themeColor="text1"/>
          <w:spacing w:val="-4"/>
          <w:sz w:val="28"/>
          <w:szCs w:val="28"/>
        </w:rPr>
        <w:t>георозмаїтті</w:t>
      </w:r>
      <w:proofErr w:type="spellEnd"/>
      <w:r w:rsidRPr="00AB02AE">
        <w:rPr>
          <w:rFonts w:ascii="Times New Roman" w:hAnsi="Times New Roman" w:cs="Times New Roman"/>
          <w:color w:val="000000" w:themeColor="text1"/>
          <w:spacing w:val="-4"/>
          <w:sz w:val="28"/>
          <w:szCs w:val="28"/>
        </w:rPr>
        <w:t xml:space="preserve">. Поняття </w:t>
      </w:r>
      <w:proofErr w:type="spellStart"/>
      <w:r w:rsidRPr="00AB02AE">
        <w:rPr>
          <w:rFonts w:ascii="Times New Roman" w:hAnsi="Times New Roman" w:cs="Times New Roman"/>
          <w:color w:val="000000" w:themeColor="text1"/>
          <w:spacing w:val="-4"/>
          <w:sz w:val="28"/>
          <w:szCs w:val="28"/>
        </w:rPr>
        <w:t>георозмаїття</w:t>
      </w:r>
      <w:proofErr w:type="spellEnd"/>
      <w:r w:rsidRPr="00AB02AE">
        <w:rPr>
          <w:rFonts w:ascii="Times New Roman" w:hAnsi="Times New Roman" w:cs="Times New Roman"/>
          <w:color w:val="000000" w:themeColor="text1"/>
          <w:spacing w:val="-4"/>
          <w:sz w:val="28"/>
          <w:szCs w:val="28"/>
        </w:rPr>
        <w:t xml:space="preserve"> в його конкретно-територіальному наповненні може розглядатися як „родове” щодо рекреаційних ресурсів. </w:t>
      </w:r>
      <w:proofErr w:type="spellStart"/>
      <w:r w:rsidRPr="00AB02AE">
        <w:rPr>
          <w:rFonts w:ascii="Times New Roman" w:hAnsi="Times New Roman" w:cs="Times New Roman"/>
          <w:color w:val="000000" w:themeColor="text1"/>
          <w:spacing w:val="-4"/>
          <w:sz w:val="28"/>
          <w:szCs w:val="28"/>
        </w:rPr>
        <w:t>Георізноманіття</w:t>
      </w:r>
      <w:proofErr w:type="spellEnd"/>
      <w:r w:rsidRPr="00AB02AE">
        <w:rPr>
          <w:rFonts w:ascii="Times New Roman" w:hAnsi="Times New Roman" w:cs="Times New Roman"/>
          <w:color w:val="000000" w:themeColor="text1"/>
          <w:spacing w:val="-4"/>
          <w:sz w:val="28"/>
          <w:szCs w:val="28"/>
        </w:rPr>
        <w:t xml:space="preserve"> фіксується ландшафтними відмінами, які є зовнішньою ознакою, культурними відмінами, які становлять функціональне наповнення виділеної за зовнішніми ознаками </w:t>
      </w:r>
      <w:proofErr w:type="spellStart"/>
      <w:r w:rsidRPr="00AB02AE">
        <w:rPr>
          <w:rFonts w:ascii="Times New Roman" w:hAnsi="Times New Roman" w:cs="Times New Roman"/>
          <w:color w:val="000000" w:themeColor="text1"/>
          <w:spacing w:val="-4"/>
          <w:sz w:val="28"/>
          <w:szCs w:val="28"/>
        </w:rPr>
        <w:t>етно</w:t>
      </w:r>
      <w:proofErr w:type="spellEnd"/>
      <w:r w:rsidRPr="00AB02AE">
        <w:rPr>
          <w:rFonts w:ascii="Times New Roman" w:hAnsi="Times New Roman" w:cs="Times New Roman"/>
          <w:color w:val="000000" w:themeColor="text1"/>
          <w:spacing w:val="-4"/>
          <w:sz w:val="28"/>
          <w:szCs w:val="28"/>
        </w:rPr>
        <w:t>-ландшафтної геокультурної системи.</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i/>
          <w:color w:val="000000" w:themeColor="text1"/>
          <w:spacing w:val="-4"/>
          <w:sz w:val="28"/>
          <w:szCs w:val="28"/>
        </w:rPr>
        <w:lastRenderedPageBreak/>
        <w:t>6. Еколого-економічний підхід</w:t>
      </w:r>
      <w:r w:rsidRPr="00AB02AE">
        <w:rPr>
          <w:rFonts w:ascii="Times New Roman" w:hAnsi="Times New Roman" w:cs="Times New Roman"/>
          <w:color w:val="000000" w:themeColor="text1"/>
          <w:spacing w:val="-4"/>
          <w:sz w:val="28"/>
          <w:szCs w:val="28"/>
        </w:rPr>
        <w:t xml:space="preserve"> </w:t>
      </w:r>
      <w:proofErr w:type="spellStart"/>
      <w:r w:rsidRPr="00AB02AE">
        <w:rPr>
          <w:rFonts w:ascii="Times New Roman" w:hAnsi="Times New Roman" w:cs="Times New Roman"/>
          <w:color w:val="000000" w:themeColor="text1"/>
          <w:spacing w:val="-4"/>
          <w:sz w:val="28"/>
          <w:szCs w:val="28"/>
        </w:rPr>
        <w:t>грунтується</w:t>
      </w:r>
      <w:proofErr w:type="spellEnd"/>
      <w:r w:rsidRPr="00AB02AE">
        <w:rPr>
          <w:rFonts w:ascii="Times New Roman" w:hAnsi="Times New Roman" w:cs="Times New Roman"/>
          <w:color w:val="000000" w:themeColor="text1"/>
          <w:spacing w:val="-4"/>
          <w:sz w:val="28"/>
          <w:szCs w:val="28"/>
        </w:rPr>
        <w:t xml:space="preserve"> на оцінці споживчої вартості рекреаційних благ і ресурсів. Їх наявність розглядається багатьма авторами (наприклад, </w:t>
      </w:r>
      <w:proofErr w:type="spellStart"/>
      <w:r w:rsidRPr="00AB02AE">
        <w:rPr>
          <w:rFonts w:ascii="Times New Roman" w:hAnsi="Times New Roman" w:cs="Times New Roman"/>
          <w:color w:val="000000" w:themeColor="text1"/>
          <w:spacing w:val="-4"/>
          <w:sz w:val="28"/>
          <w:szCs w:val="28"/>
        </w:rPr>
        <w:t>Квартальнов</w:t>
      </w:r>
      <w:proofErr w:type="spellEnd"/>
      <w:r w:rsidRPr="00AB02AE">
        <w:rPr>
          <w:rFonts w:ascii="Times New Roman" w:hAnsi="Times New Roman" w:cs="Times New Roman"/>
          <w:color w:val="000000" w:themeColor="text1"/>
          <w:spacing w:val="-4"/>
          <w:sz w:val="28"/>
          <w:szCs w:val="28"/>
        </w:rPr>
        <w:t xml:space="preserve"> В.А., Мироненко М.С., </w:t>
      </w:r>
      <w:proofErr w:type="spellStart"/>
      <w:r w:rsidRPr="00AB02AE">
        <w:rPr>
          <w:rFonts w:ascii="Times New Roman" w:hAnsi="Times New Roman" w:cs="Times New Roman"/>
          <w:color w:val="000000" w:themeColor="text1"/>
          <w:spacing w:val="-4"/>
          <w:sz w:val="28"/>
          <w:szCs w:val="28"/>
        </w:rPr>
        <w:t>Твердохлєбов</w:t>
      </w:r>
      <w:proofErr w:type="spellEnd"/>
      <w:r w:rsidRPr="00AB02AE">
        <w:rPr>
          <w:rFonts w:ascii="Times New Roman" w:hAnsi="Times New Roman" w:cs="Times New Roman"/>
          <w:color w:val="000000" w:themeColor="text1"/>
          <w:spacing w:val="-4"/>
          <w:sz w:val="28"/>
          <w:szCs w:val="28"/>
        </w:rPr>
        <w:t xml:space="preserve"> І.Т.) як чинник виробництва </w:t>
      </w:r>
      <w:proofErr w:type="spellStart"/>
      <w:r w:rsidRPr="00AB02AE">
        <w:rPr>
          <w:rFonts w:ascii="Times New Roman" w:hAnsi="Times New Roman" w:cs="Times New Roman"/>
          <w:color w:val="000000" w:themeColor="text1"/>
          <w:spacing w:val="-4"/>
          <w:sz w:val="28"/>
          <w:szCs w:val="28"/>
        </w:rPr>
        <w:t>турпродукту</w:t>
      </w:r>
      <w:proofErr w:type="spellEnd"/>
      <w:r w:rsidRPr="00AB02AE">
        <w:rPr>
          <w:rFonts w:ascii="Times New Roman" w:hAnsi="Times New Roman" w:cs="Times New Roman"/>
          <w:color w:val="000000" w:themeColor="text1"/>
          <w:spacing w:val="-4"/>
          <w:sz w:val="28"/>
          <w:szCs w:val="28"/>
        </w:rPr>
        <w:t xml:space="preserve">, в той час як ми вважаємо їх неодмінною його складовою, яка, залежно від характеру ресурсу, має певну споживчу вартість. Відповідно до цієї ознаки є туристичні блага, споживання яких не залежить від людської діяльності на певній території (наприклад, клімат чи наявність водних об’єктів); туристичні блага, споживання яких залежить від екологічного стану території і природоохоронної діяльності (стан води, повітря, </w:t>
      </w:r>
      <w:proofErr w:type="spellStart"/>
      <w:r w:rsidRPr="00AB02AE">
        <w:rPr>
          <w:rFonts w:ascii="Times New Roman" w:hAnsi="Times New Roman" w:cs="Times New Roman"/>
          <w:color w:val="000000" w:themeColor="text1"/>
          <w:spacing w:val="-4"/>
          <w:sz w:val="28"/>
          <w:szCs w:val="28"/>
        </w:rPr>
        <w:t>грунтів</w:t>
      </w:r>
      <w:proofErr w:type="spellEnd"/>
      <w:r w:rsidRPr="00AB02AE">
        <w:rPr>
          <w:rFonts w:ascii="Times New Roman" w:hAnsi="Times New Roman" w:cs="Times New Roman"/>
          <w:color w:val="000000" w:themeColor="text1"/>
          <w:spacing w:val="-4"/>
          <w:sz w:val="28"/>
          <w:szCs w:val="28"/>
        </w:rPr>
        <w:t xml:space="preserve">, рослинного покриву тощо); туристичні ресурси постійного моніторингу і відповідного вкладання капіталу і праці на відновлення ресурсів, їх </w:t>
      </w:r>
      <w:proofErr w:type="spellStart"/>
      <w:r w:rsidRPr="00AB02AE">
        <w:rPr>
          <w:rFonts w:ascii="Times New Roman" w:hAnsi="Times New Roman" w:cs="Times New Roman"/>
          <w:color w:val="000000" w:themeColor="text1"/>
          <w:spacing w:val="-4"/>
          <w:sz w:val="28"/>
          <w:szCs w:val="28"/>
        </w:rPr>
        <w:t>атрактивних</w:t>
      </w:r>
      <w:proofErr w:type="spellEnd"/>
      <w:r w:rsidRPr="00AB02AE">
        <w:rPr>
          <w:rFonts w:ascii="Times New Roman" w:hAnsi="Times New Roman" w:cs="Times New Roman"/>
          <w:color w:val="000000" w:themeColor="text1"/>
          <w:spacing w:val="-4"/>
          <w:sz w:val="28"/>
          <w:szCs w:val="28"/>
        </w:rPr>
        <w:t xml:space="preserve"> властивостей (наприклад, шляхом реставрації, реконструкції, розвитку відповідної інфраструктури); туристичні ресурси цільового призначення, створені задля пожвавлення туристичної діяльності на даній території.</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7</w:t>
      </w:r>
      <w:r w:rsidRPr="00AB02AE">
        <w:rPr>
          <w:rFonts w:ascii="Times New Roman" w:hAnsi="Times New Roman" w:cs="Times New Roman"/>
          <w:i/>
          <w:color w:val="000000" w:themeColor="text1"/>
          <w:spacing w:val="-4"/>
          <w:sz w:val="28"/>
          <w:szCs w:val="28"/>
        </w:rPr>
        <w:t>. Просторовий</w:t>
      </w:r>
      <w:r w:rsidRPr="00AB02AE">
        <w:rPr>
          <w:rFonts w:ascii="Times New Roman" w:hAnsi="Times New Roman" w:cs="Times New Roman"/>
          <w:color w:val="000000" w:themeColor="text1"/>
          <w:spacing w:val="-4"/>
          <w:sz w:val="28"/>
          <w:szCs w:val="28"/>
        </w:rPr>
        <w:t xml:space="preserve"> (або </w:t>
      </w:r>
      <w:proofErr w:type="spellStart"/>
      <w:r w:rsidRPr="00AB02AE">
        <w:rPr>
          <w:rFonts w:ascii="Times New Roman" w:hAnsi="Times New Roman" w:cs="Times New Roman"/>
          <w:i/>
          <w:color w:val="000000" w:themeColor="text1"/>
          <w:spacing w:val="-4"/>
          <w:sz w:val="28"/>
          <w:szCs w:val="28"/>
        </w:rPr>
        <w:t>геосферний</w:t>
      </w:r>
      <w:proofErr w:type="spellEnd"/>
      <w:r w:rsidRPr="00AB02AE">
        <w:rPr>
          <w:rFonts w:ascii="Times New Roman" w:hAnsi="Times New Roman" w:cs="Times New Roman"/>
          <w:color w:val="000000" w:themeColor="text1"/>
          <w:spacing w:val="-4"/>
          <w:sz w:val="28"/>
          <w:szCs w:val="28"/>
        </w:rPr>
        <w:t xml:space="preserve">) </w:t>
      </w:r>
      <w:r w:rsidRPr="00AB02AE">
        <w:rPr>
          <w:rFonts w:ascii="Times New Roman" w:hAnsi="Times New Roman" w:cs="Times New Roman"/>
          <w:i/>
          <w:color w:val="000000" w:themeColor="text1"/>
          <w:spacing w:val="-4"/>
          <w:sz w:val="28"/>
          <w:szCs w:val="28"/>
        </w:rPr>
        <w:t>підхід</w:t>
      </w:r>
      <w:r w:rsidRPr="00AB02AE">
        <w:rPr>
          <w:rFonts w:ascii="Times New Roman" w:hAnsi="Times New Roman" w:cs="Times New Roman"/>
          <w:color w:val="000000" w:themeColor="text1"/>
          <w:spacing w:val="-4"/>
          <w:sz w:val="28"/>
          <w:szCs w:val="28"/>
        </w:rPr>
        <w:t xml:space="preserve"> дозволяє розглянути просторово-територіальну особливість поширення територій з певною рекреаційно-туристичною характеристикою. Це можуть бути історично сформовані та тривалий час функціонуючі у даній сфері рекреаційно-територіальні комплекси, окремі компоненти яких (чи їх властивості) використовуються у рекреації та туризмі.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У РТД зацікавленість формують гірські породи, як такі, що належать до корисних копалин, так і такі, що практично не використовуються у господарській діяльності людини, але викликають пізнавальний інтерес. Поверхня літосфери туристів зацікавлює своєю різноманітністю, неповторністю, широтою огляду і т. д. Всю сукупність процесів у атмосфері, які створюють комфортність НПС, або мають сприятливий оздоровчий ефект, доцільно розглядати за аналогією із </w:t>
      </w:r>
      <w:proofErr w:type="spellStart"/>
      <w:r w:rsidRPr="00AB02AE">
        <w:rPr>
          <w:rFonts w:ascii="Times New Roman" w:hAnsi="Times New Roman" w:cs="Times New Roman"/>
          <w:color w:val="000000" w:themeColor="text1"/>
          <w:spacing w:val="-4"/>
          <w:sz w:val="28"/>
          <w:szCs w:val="28"/>
        </w:rPr>
        <w:t>агрокліматичним</w:t>
      </w:r>
      <w:proofErr w:type="spellEnd"/>
      <w:r w:rsidRPr="00AB02AE">
        <w:rPr>
          <w:rFonts w:ascii="Times New Roman" w:hAnsi="Times New Roman" w:cs="Times New Roman"/>
          <w:color w:val="000000" w:themeColor="text1"/>
          <w:spacing w:val="-4"/>
          <w:sz w:val="28"/>
          <w:szCs w:val="28"/>
        </w:rPr>
        <w:t xml:space="preserve"> як рекреаційно-кліматичні ресурси. Гідросфера у структурі природних ресурсів представлена </w:t>
      </w:r>
      <w:r w:rsidRPr="00AB02AE">
        <w:rPr>
          <w:rFonts w:ascii="Times New Roman" w:hAnsi="Times New Roman" w:cs="Times New Roman"/>
          <w:iCs/>
          <w:color w:val="000000" w:themeColor="text1"/>
          <w:spacing w:val="-4"/>
          <w:sz w:val="28"/>
          <w:szCs w:val="28"/>
        </w:rPr>
        <w:t>водними ресурсами</w:t>
      </w:r>
      <w:r w:rsidRPr="00AB02AE">
        <w:rPr>
          <w:rFonts w:ascii="Times New Roman" w:hAnsi="Times New Roman" w:cs="Times New Roman"/>
          <w:color w:val="000000" w:themeColor="text1"/>
          <w:spacing w:val="-4"/>
          <w:sz w:val="28"/>
          <w:szCs w:val="28"/>
        </w:rPr>
        <w:t xml:space="preserve"> – звичайними прісними водами для пиття, мінеральними водами для споживання у лікувальних цілях. Серед гідрологічних явищ для туристів і рекреантів цікавими є течія, водоспади і </w:t>
      </w:r>
      <w:proofErr w:type="spellStart"/>
      <w:r w:rsidRPr="00AB02AE">
        <w:rPr>
          <w:rFonts w:ascii="Times New Roman" w:hAnsi="Times New Roman" w:cs="Times New Roman"/>
          <w:color w:val="000000" w:themeColor="text1"/>
          <w:spacing w:val="-4"/>
          <w:sz w:val="28"/>
          <w:szCs w:val="28"/>
        </w:rPr>
        <w:t>водовороти</w:t>
      </w:r>
      <w:proofErr w:type="spellEnd"/>
      <w:r w:rsidRPr="00AB02AE">
        <w:rPr>
          <w:rFonts w:ascii="Times New Roman" w:hAnsi="Times New Roman" w:cs="Times New Roman"/>
          <w:color w:val="000000" w:themeColor="text1"/>
          <w:spacing w:val="-4"/>
          <w:sz w:val="28"/>
          <w:szCs w:val="28"/>
        </w:rPr>
        <w:t xml:space="preserve"> на річках, паводки, повені, льодохід, високі припливи чи вітрові хвилі у затоках тощо.</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lastRenderedPageBreak/>
        <w:t>Рекреаційно-туристичні ресурси (РТР) біосфери представлені рослинними ресурсами зі своїм специфічним середовищем, видовим різноманіттям, естетичною привабливістю угрупувань і окремих видів, можливістю споживання плодів тощо. Тваринні ресурси розглядаються як об’єкти полювання, рибалки. Гриби, які належать за своєю природною сутністю до окремого царства, поряд з рослинним покривом і тваринним світом, у певні пори року виступають стимулами наймасовіших рекреаційних міграцій та туризму.</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Виділяється група рекреаційно-туристичних ресурсів, що пов’язані із життєдіяльністю людського суспільства, але не належать до географічної оболонки земної кулі. Вони є складовою </w:t>
      </w:r>
      <w:proofErr w:type="spellStart"/>
      <w:r w:rsidRPr="00AB02AE">
        <w:rPr>
          <w:rFonts w:ascii="Times New Roman" w:hAnsi="Times New Roman" w:cs="Times New Roman"/>
          <w:color w:val="000000" w:themeColor="text1"/>
          <w:spacing w:val="-4"/>
          <w:sz w:val="28"/>
          <w:szCs w:val="28"/>
        </w:rPr>
        <w:t>соціосфери</w:t>
      </w:r>
      <w:proofErr w:type="spellEnd"/>
      <w:r w:rsidRPr="00AB02AE">
        <w:rPr>
          <w:rFonts w:ascii="Times New Roman" w:hAnsi="Times New Roman" w:cs="Times New Roman"/>
          <w:color w:val="000000" w:themeColor="text1"/>
          <w:spacing w:val="-4"/>
          <w:sz w:val="28"/>
          <w:szCs w:val="28"/>
        </w:rPr>
        <w:t xml:space="preserve"> та техносфери, а разом їх віднести до групи </w:t>
      </w:r>
      <w:r w:rsidRPr="00AB02AE">
        <w:rPr>
          <w:rFonts w:ascii="Times New Roman" w:hAnsi="Times New Roman" w:cs="Times New Roman"/>
          <w:bCs/>
          <w:iCs/>
          <w:color w:val="000000" w:themeColor="text1"/>
          <w:spacing w:val="-4"/>
          <w:sz w:val="28"/>
          <w:szCs w:val="28"/>
        </w:rPr>
        <w:t>суспільно-географічних</w:t>
      </w:r>
      <w:r w:rsidRPr="00AB02AE">
        <w:rPr>
          <w:rFonts w:ascii="Times New Roman" w:hAnsi="Times New Roman" w:cs="Times New Roman"/>
          <w:i/>
          <w:color w:val="000000" w:themeColor="text1"/>
          <w:spacing w:val="-4"/>
          <w:sz w:val="28"/>
          <w:szCs w:val="28"/>
        </w:rPr>
        <w:t xml:space="preserve">. </w:t>
      </w:r>
      <w:r w:rsidRPr="00AB02AE">
        <w:rPr>
          <w:rFonts w:ascii="Times New Roman" w:hAnsi="Times New Roman" w:cs="Times New Roman"/>
          <w:color w:val="000000" w:themeColor="text1"/>
          <w:spacing w:val="-4"/>
          <w:sz w:val="28"/>
          <w:szCs w:val="28"/>
        </w:rPr>
        <w:t xml:space="preserve">У </w:t>
      </w:r>
      <w:proofErr w:type="spellStart"/>
      <w:r w:rsidRPr="00AB02AE">
        <w:rPr>
          <w:rFonts w:ascii="Times New Roman" w:hAnsi="Times New Roman" w:cs="Times New Roman"/>
          <w:bCs/>
          <w:iCs/>
          <w:color w:val="000000" w:themeColor="text1"/>
          <w:spacing w:val="-4"/>
          <w:sz w:val="28"/>
          <w:szCs w:val="28"/>
        </w:rPr>
        <w:t>соціосфері</w:t>
      </w:r>
      <w:proofErr w:type="spellEnd"/>
      <w:r w:rsidRPr="00AB02AE">
        <w:rPr>
          <w:rFonts w:ascii="Times New Roman" w:hAnsi="Times New Roman" w:cs="Times New Roman"/>
          <w:color w:val="000000" w:themeColor="text1"/>
          <w:spacing w:val="-4"/>
          <w:sz w:val="28"/>
          <w:szCs w:val="28"/>
        </w:rPr>
        <w:t xml:space="preserve"> виділяються два види: </w:t>
      </w:r>
      <w:r w:rsidRPr="00AB02AE">
        <w:rPr>
          <w:rFonts w:ascii="Times New Roman" w:hAnsi="Times New Roman" w:cs="Times New Roman"/>
          <w:iCs/>
          <w:color w:val="000000" w:themeColor="text1"/>
          <w:spacing w:val="-4"/>
          <w:sz w:val="28"/>
          <w:szCs w:val="28"/>
        </w:rPr>
        <w:t>соціально-етнографічні</w:t>
      </w:r>
      <w:r w:rsidRPr="00AB02AE">
        <w:rPr>
          <w:rFonts w:ascii="Times New Roman" w:hAnsi="Times New Roman" w:cs="Times New Roman"/>
          <w:color w:val="000000" w:themeColor="text1"/>
          <w:spacing w:val="-4"/>
          <w:sz w:val="28"/>
          <w:szCs w:val="28"/>
        </w:rPr>
        <w:t xml:space="preserve"> та </w:t>
      </w:r>
      <w:r w:rsidRPr="00AB02AE">
        <w:rPr>
          <w:rFonts w:ascii="Times New Roman" w:hAnsi="Times New Roman" w:cs="Times New Roman"/>
          <w:iCs/>
          <w:color w:val="000000" w:themeColor="text1"/>
          <w:spacing w:val="-4"/>
          <w:sz w:val="28"/>
          <w:szCs w:val="28"/>
        </w:rPr>
        <w:t>історично-географічні</w:t>
      </w:r>
      <w:r w:rsidRPr="00AB02AE">
        <w:rPr>
          <w:rFonts w:ascii="Times New Roman" w:hAnsi="Times New Roman" w:cs="Times New Roman"/>
          <w:color w:val="000000" w:themeColor="text1"/>
          <w:spacing w:val="-4"/>
          <w:sz w:val="28"/>
          <w:szCs w:val="28"/>
        </w:rPr>
        <w:t xml:space="preserve">. Перший вид охоплює надзвичайно широкий спектр особливостей, подій і явищ у житті місцевого населення – його </w:t>
      </w:r>
      <w:proofErr w:type="spellStart"/>
      <w:r w:rsidRPr="00AB02AE">
        <w:rPr>
          <w:rFonts w:ascii="Times New Roman" w:hAnsi="Times New Roman" w:cs="Times New Roman"/>
          <w:color w:val="000000" w:themeColor="text1"/>
          <w:spacing w:val="-4"/>
          <w:sz w:val="28"/>
          <w:szCs w:val="28"/>
        </w:rPr>
        <w:t>етно</w:t>
      </w:r>
      <w:proofErr w:type="spellEnd"/>
      <w:r w:rsidRPr="00AB02AE">
        <w:rPr>
          <w:rFonts w:ascii="Times New Roman" w:hAnsi="Times New Roman" w:cs="Times New Roman"/>
          <w:color w:val="000000" w:themeColor="text1"/>
          <w:spacing w:val="-4"/>
          <w:sz w:val="28"/>
          <w:szCs w:val="28"/>
        </w:rPr>
        <w:t xml:space="preserve">- і </w:t>
      </w:r>
      <w:proofErr w:type="spellStart"/>
      <w:r w:rsidRPr="00AB02AE">
        <w:rPr>
          <w:rFonts w:ascii="Times New Roman" w:hAnsi="Times New Roman" w:cs="Times New Roman"/>
          <w:color w:val="000000" w:themeColor="text1"/>
          <w:spacing w:val="-4"/>
          <w:sz w:val="28"/>
          <w:szCs w:val="28"/>
        </w:rPr>
        <w:t>націогенез</w:t>
      </w:r>
      <w:proofErr w:type="spellEnd"/>
      <w:r w:rsidRPr="00AB02AE">
        <w:rPr>
          <w:rFonts w:ascii="Times New Roman" w:hAnsi="Times New Roman" w:cs="Times New Roman"/>
          <w:color w:val="000000" w:themeColor="text1"/>
          <w:spacing w:val="-4"/>
          <w:sz w:val="28"/>
          <w:szCs w:val="28"/>
        </w:rPr>
        <w:t xml:space="preserve">, етнічну історію, міжнаціональні відносини, етнонаціональні процеси, традиційно-побутову культуру, народне мистецтво, світогляд, вірування, обряди і звичаї, сучасні культурні заходи, які </w:t>
      </w:r>
      <w:proofErr w:type="spellStart"/>
      <w:r w:rsidRPr="00AB02AE">
        <w:rPr>
          <w:rFonts w:ascii="Times New Roman" w:hAnsi="Times New Roman" w:cs="Times New Roman"/>
          <w:color w:val="000000" w:themeColor="text1"/>
          <w:spacing w:val="-4"/>
          <w:sz w:val="28"/>
          <w:szCs w:val="28"/>
        </w:rPr>
        <w:t>розвинулись</w:t>
      </w:r>
      <w:proofErr w:type="spellEnd"/>
      <w:r w:rsidRPr="00AB02AE">
        <w:rPr>
          <w:rFonts w:ascii="Times New Roman" w:hAnsi="Times New Roman" w:cs="Times New Roman"/>
          <w:color w:val="000000" w:themeColor="text1"/>
          <w:spacing w:val="-4"/>
          <w:sz w:val="28"/>
          <w:szCs w:val="28"/>
        </w:rPr>
        <w:t xml:space="preserve"> чи виникли у процесі становлення рекреаційної спеціалізації.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bCs/>
          <w:iCs/>
          <w:color w:val="000000" w:themeColor="text1"/>
          <w:spacing w:val="-4"/>
          <w:sz w:val="28"/>
          <w:szCs w:val="28"/>
        </w:rPr>
        <w:t>Техносфера</w:t>
      </w:r>
      <w:r w:rsidRPr="00AB02AE">
        <w:rPr>
          <w:rFonts w:ascii="Times New Roman" w:hAnsi="Times New Roman" w:cs="Times New Roman"/>
          <w:color w:val="000000" w:themeColor="text1"/>
          <w:spacing w:val="-4"/>
          <w:sz w:val="28"/>
          <w:szCs w:val="28"/>
        </w:rPr>
        <w:t xml:space="preserve"> зацікавлює споживачів </w:t>
      </w:r>
      <w:proofErr w:type="spellStart"/>
      <w:r w:rsidRPr="00AB02AE">
        <w:rPr>
          <w:rFonts w:ascii="Times New Roman" w:hAnsi="Times New Roman" w:cs="Times New Roman"/>
          <w:color w:val="000000" w:themeColor="text1"/>
          <w:spacing w:val="-4"/>
          <w:sz w:val="28"/>
          <w:szCs w:val="28"/>
        </w:rPr>
        <w:t>туристсько</w:t>
      </w:r>
      <w:proofErr w:type="spellEnd"/>
      <w:r w:rsidRPr="00AB02AE">
        <w:rPr>
          <w:rFonts w:ascii="Times New Roman" w:hAnsi="Times New Roman" w:cs="Times New Roman"/>
          <w:color w:val="000000" w:themeColor="text1"/>
          <w:spacing w:val="-4"/>
          <w:sz w:val="28"/>
          <w:szCs w:val="28"/>
        </w:rPr>
        <w:t>-рекреаційних послуг дуже широкою групою технічних і техногенних об’єктів. Їх можна об’єднати у такі види:</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1) </w:t>
      </w:r>
      <w:r w:rsidRPr="00AB02AE">
        <w:rPr>
          <w:rFonts w:ascii="Times New Roman" w:hAnsi="Times New Roman" w:cs="Times New Roman"/>
          <w:iCs/>
          <w:color w:val="000000" w:themeColor="text1"/>
          <w:spacing w:val="-4"/>
          <w:sz w:val="28"/>
          <w:szCs w:val="28"/>
        </w:rPr>
        <w:t>історико- та природно-культурні об’єкти</w:t>
      </w:r>
      <w:r w:rsidRPr="00AB02AE">
        <w:rPr>
          <w:rFonts w:ascii="Times New Roman" w:hAnsi="Times New Roman" w:cs="Times New Roman"/>
          <w:color w:val="000000" w:themeColor="text1"/>
          <w:spacing w:val="-4"/>
          <w:sz w:val="28"/>
          <w:szCs w:val="28"/>
        </w:rPr>
        <w:t xml:space="preserve"> (давні і сучасні архітектурні споруди, цвинтарі, пам’ятники, парки, дендропарки, зоопарки, ботанічні сади);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2) </w:t>
      </w:r>
      <w:r w:rsidRPr="00AB02AE">
        <w:rPr>
          <w:rFonts w:ascii="Times New Roman" w:hAnsi="Times New Roman" w:cs="Times New Roman"/>
          <w:iCs/>
          <w:color w:val="000000" w:themeColor="text1"/>
          <w:spacing w:val="-4"/>
          <w:sz w:val="28"/>
          <w:szCs w:val="28"/>
        </w:rPr>
        <w:t xml:space="preserve">рекреаційно-пізнавальні об’єкти </w:t>
      </w:r>
      <w:r w:rsidRPr="00AB02AE">
        <w:rPr>
          <w:rFonts w:ascii="Times New Roman" w:hAnsi="Times New Roman" w:cs="Times New Roman"/>
          <w:color w:val="000000" w:themeColor="text1"/>
          <w:spacing w:val="-4"/>
          <w:sz w:val="28"/>
          <w:szCs w:val="28"/>
        </w:rPr>
        <w:t xml:space="preserve">(музеї, бібліотеки, театри, кінотеатри, філармонії),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3) </w:t>
      </w:r>
      <w:r w:rsidRPr="00AB02AE">
        <w:rPr>
          <w:rFonts w:ascii="Times New Roman" w:hAnsi="Times New Roman" w:cs="Times New Roman"/>
          <w:iCs/>
          <w:color w:val="000000" w:themeColor="text1"/>
          <w:spacing w:val="-4"/>
          <w:sz w:val="28"/>
          <w:szCs w:val="28"/>
        </w:rPr>
        <w:t>рекреаційно-розважальні об’єкти</w:t>
      </w:r>
      <w:r w:rsidRPr="00AB02AE">
        <w:rPr>
          <w:rFonts w:ascii="Times New Roman" w:hAnsi="Times New Roman" w:cs="Times New Roman"/>
          <w:color w:val="000000" w:themeColor="text1"/>
          <w:spacing w:val="-4"/>
          <w:sz w:val="28"/>
          <w:szCs w:val="28"/>
        </w:rPr>
        <w:t xml:space="preserve"> (цирки, льодові майданчики, басейни, аквапарки, </w:t>
      </w:r>
      <w:proofErr w:type="spellStart"/>
      <w:r w:rsidRPr="00AB02AE">
        <w:rPr>
          <w:rFonts w:ascii="Times New Roman" w:hAnsi="Times New Roman" w:cs="Times New Roman"/>
          <w:color w:val="000000" w:themeColor="text1"/>
          <w:spacing w:val="-4"/>
          <w:sz w:val="28"/>
          <w:szCs w:val="28"/>
        </w:rPr>
        <w:t>б’ювети</w:t>
      </w:r>
      <w:proofErr w:type="spellEnd"/>
      <w:r w:rsidRPr="00AB02AE">
        <w:rPr>
          <w:rFonts w:ascii="Times New Roman" w:hAnsi="Times New Roman" w:cs="Times New Roman"/>
          <w:color w:val="000000" w:themeColor="text1"/>
          <w:spacing w:val="-4"/>
          <w:sz w:val="28"/>
          <w:szCs w:val="28"/>
        </w:rPr>
        <w:t xml:space="preserve">, санаторії, лижні комплекси, ресторани, кафе і т. ін.);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4) </w:t>
      </w:r>
      <w:r w:rsidRPr="00AB02AE">
        <w:rPr>
          <w:rFonts w:ascii="Times New Roman" w:hAnsi="Times New Roman" w:cs="Times New Roman"/>
          <w:iCs/>
          <w:color w:val="000000" w:themeColor="text1"/>
          <w:spacing w:val="-4"/>
          <w:sz w:val="28"/>
          <w:szCs w:val="28"/>
        </w:rPr>
        <w:t xml:space="preserve">суспільно-виробничі об’єкти нерекреаційного призначення </w:t>
      </w:r>
      <w:r w:rsidRPr="00AB02AE">
        <w:rPr>
          <w:rFonts w:ascii="Times New Roman" w:hAnsi="Times New Roman" w:cs="Times New Roman"/>
          <w:color w:val="000000" w:themeColor="text1"/>
          <w:spacing w:val="-4"/>
          <w:sz w:val="28"/>
          <w:szCs w:val="28"/>
        </w:rPr>
        <w:t xml:space="preserve">(промислові підприємства, кар’єри і шахти, багаторічні насадження, посіви культур, тваринницькі комплекси, водогосподарські споруди і комплекси, транспортні споруди, освітні заклади, метеостанції, супермаркети і </w:t>
      </w:r>
      <w:proofErr w:type="spellStart"/>
      <w:r w:rsidRPr="00AB02AE">
        <w:rPr>
          <w:rFonts w:ascii="Times New Roman" w:hAnsi="Times New Roman" w:cs="Times New Roman"/>
          <w:color w:val="000000" w:themeColor="text1"/>
          <w:spacing w:val="-4"/>
          <w:sz w:val="28"/>
          <w:szCs w:val="28"/>
        </w:rPr>
        <w:t>т.п</w:t>
      </w:r>
      <w:proofErr w:type="spellEnd"/>
      <w:r w:rsidRPr="00AB02AE">
        <w:rPr>
          <w:rFonts w:ascii="Times New Roman" w:hAnsi="Times New Roman" w:cs="Times New Roman"/>
          <w:color w:val="000000" w:themeColor="text1"/>
          <w:spacing w:val="-4"/>
          <w:sz w:val="28"/>
          <w:szCs w:val="28"/>
        </w:rPr>
        <w:t xml:space="preserve">.;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t xml:space="preserve">5) сукупність оздоровчих, лікувальних, медичних закладів, а також закладів харчування, що забезпечують можливості здійснення рекреаційної діяльності; </w:t>
      </w:r>
    </w:p>
    <w:p w:rsid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r w:rsidRPr="00AB02AE">
        <w:rPr>
          <w:rFonts w:ascii="Times New Roman" w:hAnsi="Times New Roman" w:cs="Times New Roman"/>
          <w:color w:val="000000" w:themeColor="text1"/>
          <w:spacing w:val="-4"/>
          <w:sz w:val="28"/>
          <w:szCs w:val="28"/>
        </w:rPr>
        <w:lastRenderedPageBreak/>
        <w:t xml:space="preserve">6) сукупність інтелектуальних ресурсів, інноваційних ресурсів та інформаційних, що забезпечують рекреаційну сферу; </w:t>
      </w:r>
    </w:p>
    <w:p w:rsidR="00AB02AE" w:rsidRPr="00AB02AE" w:rsidRDefault="00AB02AE" w:rsidP="00AB02AE">
      <w:pPr>
        <w:spacing w:after="0" w:line="360" w:lineRule="auto"/>
        <w:ind w:firstLine="709"/>
        <w:jc w:val="both"/>
        <w:rPr>
          <w:rFonts w:ascii="Times New Roman" w:hAnsi="Times New Roman" w:cs="Times New Roman"/>
          <w:color w:val="000000" w:themeColor="text1"/>
          <w:spacing w:val="-4"/>
          <w:sz w:val="28"/>
          <w:szCs w:val="28"/>
        </w:rPr>
      </w:pPr>
      <w:bookmarkStart w:id="0" w:name="_GoBack"/>
      <w:bookmarkEnd w:id="0"/>
      <w:r w:rsidRPr="00AB02AE">
        <w:rPr>
          <w:rFonts w:ascii="Times New Roman" w:hAnsi="Times New Roman" w:cs="Times New Roman"/>
          <w:color w:val="000000" w:themeColor="text1"/>
          <w:spacing w:val="-4"/>
          <w:sz w:val="28"/>
          <w:szCs w:val="28"/>
        </w:rPr>
        <w:t>7) сукупність інвестиційних ресурсів, спрямованих в рекреаційну діяльність.</w:t>
      </w:r>
    </w:p>
    <w:sectPr w:rsidR="00AB02AE" w:rsidRPr="00AB02A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234CE"/>
    <w:multiLevelType w:val="multilevel"/>
    <w:tmpl w:val="AF6C47E2"/>
    <w:lvl w:ilvl="0">
      <w:start w:val="1"/>
      <w:numFmt w:val="decimal"/>
      <w:lvlText w:val="%1."/>
      <w:lvlJc w:val="left"/>
      <w:pPr>
        <w:ind w:left="720" w:hanging="360"/>
      </w:pPr>
      <w:rPr>
        <w:rFonts w:ascii="Times New Roman" w:hAnsi="Times New Roman" w:cs="Times New Roman" w:hint="default"/>
        <w:b/>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19"/>
    <w:rsid w:val="003137BB"/>
    <w:rsid w:val="009776B9"/>
    <w:rsid w:val="00AB02AE"/>
    <w:rsid w:val="00CC1B1B"/>
    <w:rsid w:val="00FC7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4B65-5972-4903-8120-F1C1BC05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29255</Words>
  <Characters>16676</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Демчук Людмила Іванівна</dc:creator>
  <cp:keywords/>
  <dc:description/>
  <cp:lastModifiedBy>Демчук Людмила Іванівна</cp:lastModifiedBy>
  <cp:revision>1</cp:revision>
  <dcterms:created xsi:type="dcterms:W3CDTF">2023-11-02T11:35:00Z</dcterms:created>
  <dcterms:modified xsi:type="dcterms:W3CDTF">2023-11-02T12:03:00Z</dcterms:modified>
</cp:coreProperties>
</file>