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0E8C" w14:textId="183E49AC" w:rsidR="007044DE" w:rsidRDefault="000B2833" w:rsidP="007044DE">
      <w:pPr>
        <w:spacing w:after="240" w:line="360" w:lineRule="auto"/>
        <w:jc w:val="right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7044DE" w:rsidRPr="00EC19B2">
        <w:rPr>
          <w:rFonts w:ascii="Times New Roman" w:hAnsi="Times New Roman"/>
          <w:b/>
          <w:color w:val="000000"/>
          <w:sz w:val="16"/>
          <w:szCs w:val="16"/>
        </w:rPr>
        <w:t>Ф-23.0</w:t>
      </w:r>
      <w:r w:rsidR="00730954">
        <w:rPr>
          <w:rFonts w:ascii="Times New Roman" w:hAnsi="Times New Roman"/>
          <w:b/>
          <w:color w:val="000000"/>
          <w:sz w:val="16"/>
          <w:szCs w:val="16"/>
        </w:rPr>
        <w:t>5</w:t>
      </w:r>
      <w:r w:rsidR="007044DE" w:rsidRPr="00EC19B2">
        <w:rPr>
          <w:rFonts w:ascii="Times New Roman" w:hAnsi="Times New Roman"/>
          <w:b/>
          <w:color w:val="000000"/>
          <w:sz w:val="16"/>
          <w:szCs w:val="16"/>
        </w:rPr>
        <w:t>-0</w:t>
      </w:r>
      <w:r w:rsidR="00BA62C8">
        <w:rPr>
          <w:rFonts w:ascii="Times New Roman" w:hAnsi="Times New Roman"/>
          <w:b/>
          <w:color w:val="000000"/>
          <w:sz w:val="16"/>
          <w:szCs w:val="16"/>
        </w:rPr>
        <w:t>4</w:t>
      </w:r>
      <w:r w:rsidR="007044DE" w:rsidRPr="00EC19B2">
        <w:rPr>
          <w:rFonts w:ascii="Times New Roman" w:hAnsi="Times New Roman"/>
          <w:b/>
          <w:color w:val="000000"/>
          <w:sz w:val="16"/>
          <w:szCs w:val="16"/>
        </w:rPr>
        <w:t>.01/</w:t>
      </w:r>
      <w:r w:rsidR="007044DE">
        <w:rPr>
          <w:rFonts w:ascii="Times New Roman" w:hAnsi="Times New Roman"/>
          <w:b/>
          <w:color w:val="000000"/>
          <w:sz w:val="16"/>
          <w:szCs w:val="16"/>
        </w:rPr>
        <w:t>1</w:t>
      </w:r>
      <w:r w:rsidR="00730954">
        <w:rPr>
          <w:rFonts w:ascii="Times New Roman" w:hAnsi="Times New Roman"/>
          <w:b/>
          <w:color w:val="000000"/>
          <w:sz w:val="16"/>
          <w:szCs w:val="16"/>
        </w:rPr>
        <w:t>92</w:t>
      </w:r>
      <w:r w:rsidR="006728C7">
        <w:rPr>
          <w:rFonts w:ascii="Times New Roman" w:hAnsi="Times New Roman"/>
          <w:b/>
          <w:color w:val="000000"/>
          <w:sz w:val="16"/>
          <w:szCs w:val="16"/>
        </w:rPr>
        <w:t>.00.1</w:t>
      </w:r>
      <w:r w:rsidR="00730954">
        <w:rPr>
          <w:rFonts w:ascii="Times New Roman" w:hAnsi="Times New Roman"/>
          <w:b/>
          <w:color w:val="000000"/>
          <w:sz w:val="16"/>
          <w:szCs w:val="16"/>
        </w:rPr>
        <w:t>/</w:t>
      </w:r>
      <w:r w:rsidR="007044DE">
        <w:rPr>
          <w:rFonts w:ascii="Times New Roman" w:hAnsi="Times New Roman"/>
          <w:b/>
          <w:color w:val="000000"/>
          <w:sz w:val="16"/>
          <w:szCs w:val="16"/>
        </w:rPr>
        <w:t>Б</w:t>
      </w:r>
      <w:r w:rsidR="00730954">
        <w:rPr>
          <w:rFonts w:ascii="Times New Roman" w:hAnsi="Times New Roman"/>
          <w:b/>
          <w:color w:val="000000"/>
          <w:sz w:val="16"/>
          <w:szCs w:val="16"/>
        </w:rPr>
        <w:t>-2021</w:t>
      </w:r>
    </w:p>
    <w:p w14:paraId="64ECFC01" w14:textId="7A334271" w:rsidR="0001616E" w:rsidRPr="0041639A" w:rsidRDefault="0001616E" w:rsidP="0001616E">
      <w:pPr>
        <w:contextualSpacing/>
        <w:mirrorIndents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639A">
        <w:rPr>
          <w:rFonts w:ascii="Times New Roman" w:hAnsi="Times New Roman"/>
          <w:color w:val="000000"/>
          <w:sz w:val="28"/>
          <w:szCs w:val="28"/>
        </w:rPr>
        <w:t>МІНІСТЕРСТВО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ОСВІТИ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І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НАУКИ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УКРАЇНИ</w:t>
      </w:r>
    </w:p>
    <w:p w14:paraId="728CA8D2" w14:textId="69CB7358" w:rsidR="0001616E" w:rsidRPr="0041639A" w:rsidRDefault="0001616E" w:rsidP="0001616E">
      <w:pPr>
        <w:contextualSpacing/>
        <w:mirrorIndents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639A">
        <w:rPr>
          <w:rFonts w:ascii="Times New Roman" w:hAnsi="Times New Roman"/>
          <w:b/>
          <w:color w:val="000000"/>
          <w:sz w:val="28"/>
          <w:szCs w:val="28"/>
        </w:rPr>
        <w:t>ДЕРЖАВНИЙ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b/>
          <w:color w:val="000000"/>
          <w:sz w:val="28"/>
          <w:szCs w:val="28"/>
        </w:rPr>
        <w:t>УНІВЕРСИТЕТ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b/>
          <w:color w:val="000000"/>
          <w:sz w:val="28"/>
          <w:szCs w:val="28"/>
        </w:rPr>
        <w:t>«ЖИТОМИРСЬКА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b/>
          <w:color w:val="000000"/>
          <w:sz w:val="28"/>
          <w:szCs w:val="28"/>
        </w:rPr>
        <w:t>ПОЛІТЕХНІКА»</w:t>
      </w:r>
    </w:p>
    <w:p w14:paraId="1935872A" w14:textId="77777777" w:rsidR="0001616E" w:rsidRPr="0041639A" w:rsidRDefault="0001616E" w:rsidP="0001616E">
      <w:pPr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</w:p>
    <w:p w14:paraId="358F07F0" w14:textId="77777777" w:rsidR="0001616E" w:rsidRPr="0041639A" w:rsidRDefault="0001616E" w:rsidP="0001616E">
      <w:pPr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</w:p>
    <w:p w14:paraId="4B304612" w14:textId="77777777" w:rsidR="0001616E" w:rsidRPr="0041639A" w:rsidRDefault="0001616E" w:rsidP="0001616E">
      <w:pPr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</w:p>
    <w:p w14:paraId="15FD101C" w14:textId="77777777" w:rsidR="0001616E" w:rsidRPr="0041639A" w:rsidRDefault="0001616E" w:rsidP="0001616E">
      <w:pPr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</w:p>
    <w:p w14:paraId="285FC768" w14:textId="77777777" w:rsidR="0001616E" w:rsidRPr="0041639A" w:rsidRDefault="0001616E" w:rsidP="0001616E">
      <w:pPr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</w:p>
    <w:p w14:paraId="7D71B453" w14:textId="671C1302" w:rsidR="0001616E" w:rsidRPr="0041639A" w:rsidRDefault="0001616E" w:rsidP="0001616E">
      <w:pPr>
        <w:contextualSpacing/>
        <w:mirrorIndents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639A">
        <w:rPr>
          <w:rFonts w:ascii="Times New Roman" w:hAnsi="Times New Roman"/>
          <w:b/>
          <w:color w:val="000000"/>
          <w:sz w:val="28"/>
          <w:szCs w:val="28"/>
        </w:rPr>
        <w:t>ОСВІТНЬО-ПРОФЕСІЙНА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b/>
          <w:color w:val="000000"/>
          <w:sz w:val="28"/>
          <w:szCs w:val="28"/>
        </w:rPr>
        <w:t>ПРОГРАМА</w:t>
      </w:r>
    </w:p>
    <w:p w14:paraId="0E1FC24D" w14:textId="6B230D8C" w:rsidR="0001616E" w:rsidRPr="0041639A" w:rsidRDefault="0001616E" w:rsidP="0001616E">
      <w:pPr>
        <w:contextualSpacing/>
        <w:mirrorIndents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639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Промислове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цивільне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будівництво</w:t>
      </w:r>
      <w:r w:rsidRPr="0041639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736DB80C" w14:textId="77777777" w:rsidR="0001616E" w:rsidRPr="0041639A" w:rsidRDefault="0001616E" w:rsidP="0001616E">
      <w:pPr>
        <w:autoSpaceDE w:val="0"/>
        <w:autoSpaceDN w:val="0"/>
        <w:adjustRightInd w:val="0"/>
        <w:contextualSpacing/>
        <w:mirrorIndents/>
        <w:jc w:val="center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14:paraId="533A876A" w14:textId="13CC0821" w:rsidR="0001616E" w:rsidRPr="00170FAA" w:rsidRDefault="0001616E" w:rsidP="0001616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1B35D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</w:t>
      </w:r>
      <w:r w:rsidR="004C734F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ершого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4C734F">
        <w:rPr>
          <w:rFonts w:ascii="Times New Roman" w:eastAsia="Calibri" w:hAnsi="Times New Roman"/>
          <w:color w:val="000000"/>
          <w:sz w:val="28"/>
          <w:szCs w:val="28"/>
          <w:lang w:eastAsia="uk-UA"/>
        </w:rPr>
        <w:t>(бакалаврського)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рівня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вищої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освіти</w:t>
      </w:r>
    </w:p>
    <w:p w14:paraId="0769CC72" w14:textId="5C7B1574" w:rsidR="0001616E" w:rsidRPr="00170FAA" w:rsidRDefault="0001616E" w:rsidP="0001616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галузі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знань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9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«</w:t>
      </w:r>
      <w:r w:rsidR="00BA62C8" w:rsidRPr="00410391">
        <w:rPr>
          <w:rFonts w:ascii="Times New Roman" w:hAnsi="Times New Roman"/>
          <w:sz w:val="28"/>
          <w:szCs w:val="28"/>
        </w:rPr>
        <w:t>Будівництво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="00BA62C8" w:rsidRPr="00410391">
        <w:rPr>
          <w:rFonts w:ascii="Times New Roman" w:hAnsi="Times New Roman"/>
          <w:sz w:val="28"/>
          <w:szCs w:val="28"/>
        </w:rPr>
        <w:t>та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="00BA62C8" w:rsidRPr="00410391">
        <w:rPr>
          <w:rFonts w:ascii="Times New Roman" w:hAnsi="Times New Roman"/>
          <w:sz w:val="28"/>
          <w:szCs w:val="28"/>
        </w:rPr>
        <w:t>архітектура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»</w:t>
      </w:r>
    </w:p>
    <w:p w14:paraId="00D4EA37" w14:textId="0B95899C" w:rsidR="0001616E" w:rsidRPr="00170FAA" w:rsidRDefault="0001616E" w:rsidP="0001616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>спеціальності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92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«</w:t>
      </w:r>
      <w:r w:rsidR="00BA62C8" w:rsidRP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Будівництво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 w:rsidRP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 w:rsidRP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цивільна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 w:rsidRP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інженерія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»</w:t>
      </w:r>
    </w:p>
    <w:p w14:paraId="0329E752" w14:textId="7A91940D" w:rsidR="0001616E" w:rsidRPr="001B35DA" w:rsidRDefault="0001616E" w:rsidP="0001616E">
      <w:pPr>
        <w:jc w:val="center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Кваліфікація: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бакалавр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170FA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будівництва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цивільної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BA62C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інженерії</w:t>
      </w:r>
    </w:p>
    <w:p w14:paraId="799BF620" w14:textId="77777777" w:rsidR="0001616E" w:rsidRPr="0041639A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6F3E1DF2" w14:textId="77777777" w:rsidR="0001616E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3D0FC938" w14:textId="77777777" w:rsidR="0001616E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21A7505F" w14:textId="77777777" w:rsidR="0001616E" w:rsidRPr="0041639A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2AC31CFC" w14:textId="77777777" w:rsidR="0001616E" w:rsidRDefault="0001616E" w:rsidP="0001616E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1A3BCC89" w14:textId="77777777" w:rsidR="0001616E" w:rsidRPr="0041639A" w:rsidRDefault="0001616E" w:rsidP="0001616E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03226736" w14:textId="77777777" w:rsidR="0001616E" w:rsidRPr="0041639A" w:rsidRDefault="0001616E" w:rsidP="0001616E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9DE2203" w14:textId="77777777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rPr>
          <w:rFonts w:ascii="Times New Roman" w:eastAsia="Calibri" w:hAnsi="Times New Roman"/>
          <w:b/>
          <w:bCs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39CBAB0E" w14:textId="2D451B8D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jc w:val="left"/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Вченою</w:t>
      </w:r>
      <w:r w:rsidR="00E16847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радою</w:t>
      </w:r>
      <w:r w:rsidR="00E16847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Державного</w:t>
      </w:r>
      <w:r w:rsidR="00E16847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університету</w:t>
      </w:r>
      <w:r w:rsidR="00E16847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«Житомирська</w:t>
      </w:r>
      <w:r w:rsidR="00E16847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політехніка»</w:t>
      </w:r>
    </w:p>
    <w:p w14:paraId="556DFA06" w14:textId="2F391656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Голова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Вченої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ради</w:t>
      </w:r>
    </w:p>
    <w:p w14:paraId="771D8C05" w14:textId="55208F11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________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Віктор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ЄВДОКИМОВ</w:t>
      </w:r>
    </w:p>
    <w:p w14:paraId="4391A5D6" w14:textId="289CFD63" w:rsidR="0001616E" w:rsidRDefault="0001616E" w:rsidP="002B32E8">
      <w:pPr>
        <w:widowControl w:val="0"/>
        <w:autoSpaceDE w:val="0"/>
        <w:autoSpaceDN w:val="0"/>
        <w:adjustRightInd w:val="0"/>
        <w:ind w:left="4962"/>
        <w:rPr>
          <w:rFonts w:ascii="Times New Roman" w:eastAsia="Calibri" w:hAnsi="Times New Roman"/>
          <w:color w:val="000000"/>
          <w:sz w:val="28"/>
          <w:szCs w:val="28"/>
          <w:lang w:val="ru-RU"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(протокол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від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 xml:space="preserve"> </w:t>
      </w:r>
      <w:r w:rsidR="006728C7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>0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>7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 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червня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 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20</w:t>
      </w:r>
      <w:r w:rsidRPr="004163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2</w:t>
      </w:r>
      <w:r w:rsidR="004C734F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1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р.</w:t>
      </w:r>
      <w:r w:rsidR="00E16847">
        <w:rPr>
          <w:rFonts w:ascii="Times New Roman" w:eastAsia="Calibri" w:hAnsi="Times New Roman"/>
          <w:color w:val="000000"/>
          <w:sz w:val="28"/>
          <w:szCs w:val="28"/>
          <w:lang w:val="ru-RU" w:eastAsia="uk-UA"/>
        </w:rPr>
        <w:t xml:space="preserve"> </w:t>
      </w:r>
    </w:p>
    <w:p w14:paraId="4593CCB2" w14:textId="4F8E4522" w:rsidR="0001616E" w:rsidRPr="0041639A" w:rsidRDefault="0001616E" w:rsidP="002B32E8">
      <w:pPr>
        <w:widowControl w:val="0"/>
        <w:autoSpaceDE w:val="0"/>
        <w:autoSpaceDN w:val="0"/>
        <w:adjustRightInd w:val="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2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)</w:t>
      </w:r>
      <w:bookmarkStart w:id="0" w:name="_GoBack"/>
      <w:bookmarkEnd w:id="0"/>
    </w:p>
    <w:p w14:paraId="5220AD38" w14:textId="77777777" w:rsidR="0001616E" w:rsidRPr="0041639A" w:rsidRDefault="0001616E" w:rsidP="002B32E8">
      <w:pPr>
        <w:widowControl w:val="0"/>
        <w:autoSpaceDE w:val="0"/>
        <w:autoSpaceDN w:val="0"/>
        <w:adjustRightInd w:val="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14:paraId="4AA20E0B" w14:textId="29B197C2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Освітня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програма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вводиться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дію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6728C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0</w:t>
      </w:r>
      <w:r w:rsidRPr="004163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1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Pr="004163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вересня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20</w:t>
      </w:r>
      <w:r w:rsidRPr="004163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2</w:t>
      </w:r>
      <w:r w:rsidR="004C734F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1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р.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</w:p>
    <w:p w14:paraId="46018786" w14:textId="77777777" w:rsidR="0001616E" w:rsidRPr="0041639A" w:rsidRDefault="0001616E" w:rsidP="002B32E8">
      <w:pPr>
        <w:widowControl w:val="0"/>
        <w:autoSpaceDE w:val="0"/>
        <w:autoSpaceDN w:val="0"/>
        <w:adjustRightInd w:val="0"/>
        <w:spacing w:after="120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Ректор</w:t>
      </w:r>
    </w:p>
    <w:p w14:paraId="43B8FD1E" w14:textId="77EA1AF2" w:rsidR="0001616E" w:rsidRPr="0041639A" w:rsidRDefault="0001616E" w:rsidP="002B32E8">
      <w:pPr>
        <w:widowControl w:val="0"/>
        <w:autoSpaceDE w:val="0"/>
        <w:autoSpaceDN w:val="0"/>
        <w:adjustRightInd w:val="0"/>
        <w:spacing w:line="360" w:lineRule="auto"/>
        <w:ind w:left="4962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________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Віктор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ЄВДОКИМОВ</w:t>
      </w:r>
    </w:p>
    <w:p w14:paraId="2AD32EC8" w14:textId="01190DB4" w:rsidR="0001616E" w:rsidRDefault="0001616E" w:rsidP="002B32E8">
      <w:pPr>
        <w:widowControl w:val="0"/>
        <w:autoSpaceDE w:val="0"/>
        <w:autoSpaceDN w:val="0"/>
        <w:adjustRightInd w:val="0"/>
        <w:ind w:left="4962"/>
        <w:rPr>
          <w:rFonts w:ascii="Times New Roman" w:eastAsia="Calibri" w:hAnsi="Times New Roman"/>
          <w:color w:val="000000"/>
          <w:sz w:val="28"/>
          <w:szCs w:val="28"/>
          <w:lang w:val="ru-RU" w:eastAsia="uk-UA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(наказ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від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>24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червня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20</w:t>
      </w:r>
      <w:r w:rsidRPr="004163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2</w:t>
      </w:r>
      <w:r w:rsidR="004C734F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1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р.</w:t>
      </w:r>
      <w:r w:rsidR="00E16847">
        <w:rPr>
          <w:rFonts w:ascii="Times New Roman" w:eastAsia="Calibri" w:hAnsi="Times New Roman"/>
          <w:color w:val="000000"/>
          <w:sz w:val="28"/>
          <w:szCs w:val="28"/>
          <w:lang w:val="ru-RU" w:eastAsia="uk-UA"/>
        </w:rPr>
        <w:t xml:space="preserve"> </w:t>
      </w:r>
    </w:p>
    <w:p w14:paraId="02B6820E" w14:textId="4C4DE558" w:rsidR="0001616E" w:rsidRPr="0041639A" w:rsidRDefault="0001616E" w:rsidP="002B32E8">
      <w:pPr>
        <w:widowControl w:val="0"/>
        <w:ind w:left="4962"/>
        <w:rPr>
          <w:rFonts w:ascii="Times New Roman" w:hAnsi="Times New Roman"/>
          <w:color w:val="000000"/>
          <w:sz w:val="28"/>
          <w:szCs w:val="28"/>
        </w:rPr>
      </w:pP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 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31</w:t>
      </w:r>
      <w:r w:rsidR="00FB5CAE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9</w:t>
      </w:r>
      <w:r w:rsidR="0095659A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>/од1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eastAsia="uk-UA"/>
        </w:rPr>
        <w:t xml:space="preserve">  </w:t>
      </w:r>
      <w:r w:rsidR="00E16847">
        <w:rPr>
          <w:rFonts w:ascii="Times New Roman" w:eastAsia="Calibri" w:hAnsi="Times New Roman"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41639A">
        <w:rPr>
          <w:rFonts w:ascii="Times New Roman" w:eastAsia="Calibri" w:hAnsi="Times New Roman"/>
          <w:color w:val="000000"/>
          <w:sz w:val="28"/>
          <w:szCs w:val="28"/>
          <w:lang w:eastAsia="uk-UA"/>
        </w:rPr>
        <w:t>)</w:t>
      </w:r>
    </w:p>
    <w:p w14:paraId="2EA80CEF" w14:textId="77777777" w:rsidR="0001616E" w:rsidRPr="0041639A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76B43A5" w14:textId="77777777" w:rsidR="0001616E" w:rsidRPr="0041639A" w:rsidRDefault="0001616E" w:rsidP="0001616E">
      <w:pPr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14:paraId="490EF5F2" w14:textId="21DEA61B" w:rsidR="0001616E" w:rsidRPr="00EC19B2" w:rsidRDefault="0001616E" w:rsidP="0001616E">
      <w:pPr>
        <w:spacing w:after="240" w:line="360" w:lineRule="auto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41639A">
        <w:rPr>
          <w:rFonts w:ascii="Times New Roman" w:hAnsi="Times New Roman"/>
          <w:color w:val="000000"/>
          <w:sz w:val="28"/>
          <w:szCs w:val="28"/>
        </w:rPr>
        <w:t>Житомир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–</w:t>
      </w:r>
      <w:r w:rsidR="00E16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9A">
        <w:rPr>
          <w:rFonts w:ascii="Times New Roman" w:hAnsi="Times New Roman"/>
          <w:color w:val="000000"/>
          <w:sz w:val="28"/>
          <w:szCs w:val="28"/>
        </w:rPr>
        <w:t>20</w:t>
      </w:r>
      <w:r w:rsidRPr="0041639A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4C734F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14:paraId="5DFE26EB" w14:textId="77777777" w:rsidR="0001616E" w:rsidRDefault="0001616E" w:rsidP="00D52A66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1616E" w:rsidSect="0001616E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A27F5AF" w14:textId="3FDF8FF1" w:rsidR="00654D8B" w:rsidRPr="00170FAA" w:rsidRDefault="00654D8B" w:rsidP="0048523E">
      <w:pPr>
        <w:keepNext/>
        <w:spacing w:before="480" w:after="480"/>
        <w:jc w:val="center"/>
        <w:outlineLvl w:val="0"/>
        <w:rPr>
          <w:rFonts w:ascii="Times New Roman" w:hAnsi="Times New Roman"/>
          <w:b/>
          <w:caps/>
          <w:snapToGrid w:val="0"/>
          <w:sz w:val="28"/>
          <w:szCs w:val="28"/>
        </w:rPr>
      </w:pPr>
      <w:r w:rsidRPr="00170FAA">
        <w:rPr>
          <w:rFonts w:ascii="Times New Roman" w:hAnsi="Times New Roman"/>
          <w:b/>
          <w:snapToGrid w:val="0"/>
          <w:sz w:val="28"/>
          <w:szCs w:val="28"/>
        </w:rPr>
        <w:lastRenderedPageBreak/>
        <w:t>1.</w:t>
      </w:r>
      <w:r w:rsidR="00E1684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aps/>
          <w:snapToGrid w:val="0"/>
          <w:sz w:val="28"/>
          <w:szCs w:val="28"/>
        </w:rPr>
        <w:t>ПЕРЕДМОВА</w:t>
      </w:r>
    </w:p>
    <w:p w14:paraId="6A09457D" w14:textId="47CFEFC8" w:rsidR="00654D8B" w:rsidRPr="00170FAA" w:rsidRDefault="00AC7651" w:rsidP="00434EA0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170FAA">
        <w:rPr>
          <w:rFonts w:ascii="Times New Roman" w:hAnsi="Times New Roman"/>
          <w:sz w:val="28"/>
          <w:szCs w:val="28"/>
          <w:lang w:eastAsia="ru-RU"/>
        </w:rPr>
        <w:t>Освітньо-професійна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програма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418">
        <w:rPr>
          <w:rFonts w:ascii="Times New Roman" w:hAnsi="Times New Roman"/>
          <w:b/>
          <w:sz w:val="28"/>
          <w:szCs w:val="28"/>
        </w:rPr>
        <w:t>«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Промислове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цивільне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F02E1D" w:rsidRPr="00F02E1D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будівництво</w:t>
      </w:r>
      <w:r w:rsidR="00A86418">
        <w:rPr>
          <w:rFonts w:ascii="Times New Roman" w:hAnsi="Times New Roman"/>
          <w:b/>
          <w:sz w:val="28"/>
          <w:szCs w:val="28"/>
        </w:rPr>
        <w:t>»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розроблено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відповідно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до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Стандарту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вищої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освіти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України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спеціальністю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</w:t>
      </w:r>
      <w:r w:rsid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92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«Будівництво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цивільна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інженерія»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для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першого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(бакалаврського)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рівня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вищої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освіти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(затверджено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введено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дію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наказом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Міністерства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освіти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науки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України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№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333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від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18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березня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202</w:t>
      </w:r>
      <w:r w:rsid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р.)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робочою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групою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у</w:t>
      </w:r>
      <w:r w:rsidR="00E16847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6C19A6" w:rsidRPr="006C19A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складі:</w:t>
      </w:r>
    </w:p>
    <w:p w14:paraId="00BBC3A0" w14:textId="77777777" w:rsidR="00BA6648" w:rsidRPr="00170FAA" w:rsidRDefault="00BA6648" w:rsidP="00434EA0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3E60B7D9" w14:textId="03C03224" w:rsidR="003E61A4" w:rsidRPr="00C14655" w:rsidRDefault="00C14655" w:rsidP="003E61A4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>
        <w:rPr>
          <w:rFonts w:ascii="Times New Roman" w:hAnsi="Times New Roman"/>
          <w:sz w:val="28"/>
          <w:szCs w:val="28"/>
          <w:lang w:val="ru-RU" w:eastAsia="ru-RU"/>
        </w:rPr>
        <w:t>Припотень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Ю.К.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>
        <w:rPr>
          <w:rFonts w:ascii="Times New Roman" w:hAnsi="Times New Roman"/>
          <w:sz w:val="28"/>
          <w:szCs w:val="28"/>
          <w:lang w:val="ru-RU" w:eastAsia="ru-RU"/>
        </w:rPr>
        <w:t>-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гарант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освітньої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доцент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кафедри</w:t>
      </w:r>
      <w:proofErr w:type="spellEnd"/>
      <w:r w:rsidR="001B2F81" w:rsidRP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розробки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родовищ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корисних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копалин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ім</w:t>
      </w:r>
      <w:proofErr w:type="spellEnd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проф.</w:t>
      </w:r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Бакка</w:t>
      </w:r>
      <w:proofErr w:type="spellEnd"/>
      <w:r w:rsidR="001B2F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2F81" w:rsidRPr="00C14655">
        <w:rPr>
          <w:rFonts w:ascii="Times New Roman" w:hAnsi="Times New Roman"/>
          <w:sz w:val="28"/>
          <w:szCs w:val="28"/>
          <w:lang w:val="ru-RU" w:eastAsia="ru-RU"/>
        </w:rPr>
        <w:t>М.Т</w:t>
      </w:r>
      <w:r w:rsidR="001B2F81">
        <w:rPr>
          <w:rFonts w:ascii="Times New Roman" w:hAnsi="Times New Roman"/>
          <w:sz w:val="28"/>
          <w:szCs w:val="28"/>
          <w:lang w:val="ru-RU" w:eastAsia="ru-RU"/>
        </w:rPr>
        <w:t>.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кандидат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технічних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наук,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61A4" w:rsidRPr="00C14655">
        <w:rPr>
          <w:rFonts w:ascii="Times New Roman" w:hAnsi="Times New Roman"/>
          <w:sz w:val="28"/>
          <w:szCs w:val="28"/>
          <w:lang w:val="ru-RU" w:eastAsia="ru-RU"/>
        </w:rPr>
        <w:t>доцент;</w:t>
      </w:r>
    </w:p>
    <w:p w14:paraId="075455CD" w14:textId="5E2D2079" w:rsidR="001B35DA" w:rsidRPr="00C14655" w:rsidRDefault="003E61A4" w:rsidP="00C14655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Котенко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В.В.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член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>
        <w:rPr>
          <w:rFonts w:ascii="Times New Roman" w:hAnsi="Times New Roman"/>
          <w:sz w:val="28"/>
          <w:szCs w:val="28"/>
          <w:lang w:val="ru-RU" w:eastAsia="ru-RU"/>
        </w:rPr>
        <w:t>робоч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ої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декан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гірничо-екологічного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факультету,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кандидат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технічних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наук,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B35DA" w:rsidRPr="00C14655">
        <w:rPr>
          <w:rFonts w:ascii="Times New Roman" w:hAnsi="Times New Roman"/>
          <w:sz w:val="28"/>
          <w:szCs w:val="28"/>
          <w:lang w:val="ru-RU" w:eastAsia="ru-RU"/>
        </w:rPr>
        <w:t>доцент;</w:t>
      </w:r>
    </w:p>
    <w:p w14:paraId="496C5DCF" w14:textId="07DA6EBD" w:rsidR="0045763B" w:rsidRPr="00C14655" w:rsidRDefault="003E61A4" w:rsidP="00C14655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Коробійчук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В.В.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член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>
        <w:rPr>
          <w:rFonts w:ascii="Times New Roman" w:hAnsi="Times New Roman"/>
          <w:sz w:val="28"/>
          <w:szCs w:val="28"/>
          <w:lang w:val="ru-RU" w:eastAsia="ru-RU"/>
        </w:rPr>
        <w:t>робоч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ої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доктор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технічних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наук,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510C6">
        <w:rPr>
          <w:rFonts w:ascii="Times New Roman" w:hAnsi="Times New Roman"/>
          <w:sz w:val="28"/>
          <w:szCs w:val="28"/>
          <w:lang w:val="ru-RU" w:eastAsia="ru-RU"/>
        </w:rPr>
        <w:t>професор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кафедри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розробки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родовищ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корисних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копалин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ім</w:t>
      </w:r>
      <w:proofErr w:type="spellEnd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проф.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Бакка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М.Т.,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510C6">
        <w:rPr>
          <w:rFonts w:ascii="Times New Roman" w:hAnsi="Times New Roman"/>
          <w:sz w:val="28"/>
          <w:szCs w:val="28"/>
          <w:lang w:val="ru-RU" w:eastAsia="ru-RU"/>
        </w:rPr>
        <w:t>професор</w:t>
      </w:r>
      <w:proofErr w:type="spellEnd"/>
      <w:r w:rsidR="0045763B" w:rsidRPr="00C14655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A6227C9" w14:textId="7FEAF194" w:rsidR="00CB7548" w:rsidRDefault="003E61A4" w:rsidP="00CB7548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>
        <w:rPr>
          <w:rFonts w:ascii="Times New Roman" w:hAnsi="Times New Roman"/>
          <w:sz w:val="28"/>
          <w:szCs w:val="28"/>
          <w:lang w:val="ru-RU" w:eastAsia="ru-RU"/>
        </w:rPr>
        <w:t>Хоменчук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>
        <w:rPr>
          <w:rFonts w:ascii="Times New Roman" w:hAnsi="Times New Roman"/>
          <w:sz w:val="28"/>
          <w:szCs w:val="28"/>
          <w:lang w:val="ru-RU" w:eastAsia="ru-RU"/>
        </w:rPr>
        <w:t>О.В.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член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>
        <w:rPr>
          <w:rFonts w:ascii="Times New Roman" w:hAnsi="Times New Roman"/>
          <w:sz w:val="28"/>
          <w:szCs w:val="28"/>
          <w:lang w:val="ru-RU" w:eastAsia="ru-RU"/>
        </w:rPr>
        <w:t>робоч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ої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доцент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кафедри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розробки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родовищ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корисних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копалин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ім</w:t>
      </w:r>
      <w:proofErr w:type="spellEnd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проф.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Бакка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М.Т,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кандидат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технічних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наук,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B7548" w:rsidRPr="00C14655">
        <w:rPr>
          <w:rFonts w:ascii="Times New Roman" w:hAnsi="Times New Roman"/>
          <w:sz w:val="28"/>
          <w:szCs w:val="28"/>
          <w:lang w:val="ru-RU" w:eastAsia="ru-RU"/>
        </w:rPr>
        <w:t>доцент</w:t>
      </w:r>
      <w:r w:rsidR="00CB7548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D579AD9" w14:textId="421B26B0" w:rsidR="00945DA3" w:rsidRPr="00C14655" w:rsidRDefault="00CB7548" w:rsidP="00C14655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Левицький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В.Г.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член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робоч</w:t>
      </w:r>
      <w:r w:rsidRPr="00C14655">
        <w:rPr>
          <w:rFonts w:ascii="Times New Roman" w:hAnsi="Times New Roman"/>
          <w:sz w:val="28"/>
          <w:szCs w:val="28"/>
          <w:lang w:val="ru-RU" w:eastAsia="ru-RU"/>
        </w:rPr>
        <w:t>ої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групи</w:t>
      </w:r>
      <w:proofErr w:type="spellEnd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доцент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кафедри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маркшейдерії</w:t>
      </w:r>
      <w:proofErr w:type="spellEnd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кандидат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технічних</w:t>
      </w:r>
      <w:proofErr w:type="spellEnd"/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наук,</w:t>
      </w:r>
      <w:r w:rsidR="00E168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45DA3" w:rsidRPr="00C14655">
        <w:rPr>
          <w:rFonts w:ascii="Times New Roman" w:hAnsi="Times New Roman"/>
          <w:sz w:val="28"/>
          <w:szCs w:val="28"/>
          <w:lang w:val="ru-RU" w:eastAsia="ru-RU"/>
        </w:rPr>
        <w:t>доцент;</w:t>
      </w:r>
    </w:p>
    <w:p w14:paraId="0EB70177" w14:textId="54BFDFE6" w:rsidR="006B6DDA" w:rsidRPr="00C14655" w:rsidRDefault="006B6DDA" w:rsidP="00C14655">
      <w:pPr>
        <w:tabs>
          <w:tab w:val="num" w:pos="798"/>
        </w:tabs>
        <w:spacing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14:paraId="33CB42B2" w14:textId="77777777" w:rsidR="006B6DDA" w:rsidRDefault="006B6DDA" w:rsidP="00EB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17C411F9" w14:textId="171651A0" w:rsidR="00EB7CFB" w:rsidRPr="00C0160A" w:rsidRDefault="00EB7CFB" w:rsidP="00EB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0160A">
        <w:rPr>
          <w:rFonts w:ascii="Times New Roman" w:hAnsi="Times New Roman"/>
          <w:color w:val="000000"/>
          <w:sz w:val="28"/>
          <w:szCs w:val="28"/>
          <w:highlight w:val="yellow"/>
        </w:rPr>
        <w:t>Рецензії</w:t>
      </w:r>
      <w:r w:rsidR="00E16847" w:rsidRPr="00C0160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Pr="00C0160A">
        <w:rPr>
          <w:rFonts w:ascii="Times New Roman" w:hAnsi="Times New Roman"/>
          <w:color w:val="000000"/>
          <w:sz w:val="28"/>
          <w:szCs w:val="28"/>
          <w:highlight w:val="yellow"/>
        </w:rPr>
        <w:t>зовнішніх</w:t>
      </w:r>
      <w:r w:rsidR="00E16847" w:rsidRPr="00C0160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C0160A">
        <w:rPr>
          <w:rFonts w:ascii="Times New Roman" w:hAnsi="Times New Roman"/>
          <w:color w:val="000000"/>
          <w:sz w:val="28"/>
          <w:szCs w:val="28"/>
          <w:highlight w:val="yellow"/>
        </w:rPr>
        <w:t>стейкхолдерів</w:t>
      </w:r>
      <w:proofErr w:type="spellEnd"/>
      <w:r w:rsidRPr="00C0160A">
        <w:rPr>
          <w:rFonts w:ascii="Times New Roman" w:hAnsi="Times New Roman"/>
          <w:color w:val="000000"/>
          <w:sz w:val="28"/>
          <w:szCs w:val="28"/>
          <w:highlight w:val="yellow"/>
        </w:rPr>
        <w:t>:</w:t>
      </w:r>
    </w:p>
    <w:p w14:paraId="6BFE0412" w14:textId="77777777" w:rsidR="00F95B90" w:rsidRPr="00C0160A" w:rsidRDefault="00F95B90" w:rsidP="00F95B90">
      <w:pPr>
        <w:tabs>
          <w:tab w:val="num" w:pos="798"/>
        </w:tabs>
        <w:spacing w:before="120" w:after="120"/>
        <w:ind w:firstLine="567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0160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1. </w:t>
      </w:r>
      <w:proofErr w:type="spellStart"/>
      <w:r w:rsidRPr="00C0160A">
        <w:rPr>
          <w:rFonts w:ascii="Times New Roman" w:hAnsi="Times New Roman"/>
          <w:sz w:val="28"/>
          <w:szCs w:val="28"/>
          <w:highlight w:val="yellow"/>
          <w:lang w:eastAsia="ru-RU"/>
        </w:rPr>
        <w:t>Клеван</w:t>
      </w:r>
      <w:proofErr w:type="spellEnd"/>
      <w:r w:rsidRPr="00C0160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О.М. – директор ТОВ «БІЕМБІСІ - ГРАНІТ»;</w:t>
      </w:r>
    </w:p>
    <w:p w14:paraId="0AEF0C12" w14:textId="77777777" w:rsidR="00F95B90" w:rsidRPr="00C0160A" w:rsidRDefault="00F95B90" w:rsidP="00F95B90">
      <w:pPr>
        <w:tabs>
          <w:tab w:val="num" w:pos="798"/>
        </w:tabs>
        <w:spacing w:before="120" w:after="120"/>
        <w:ind w:firstLine="567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2. </w:t>
      </w:r>
      <w:proofErr w:type="spellStart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>Муштаєв</w:t>
      </w:r>
      <w:proofErr w:type="spellEnd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О.В. – директор ПП «Жовтень-2000» </w:t>
      </w:r>
    </w:p>
    <w:p w14:paraId="0FAEC6D0" w14:textId="77777777" w:rsidR="00F95B90" w:rsidRPr="00530A1E" w:rsidRDefault="00F95B90" w:rsidP="00F95B90">
      <w:pPr>
        <w:tabs>
          <w:tab w:val="num" w:pos="798"/>
        </w:tabs>
        <w:spacing w:before="120" w:after="120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3. </w:t>
      </w:r>
      <w:proofErr w:type="spellStart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>Лабузна</w:t>
      </w:r>
      <w:proofErr w:type="spellEnd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В.С. – директор ТОВ «</w:t>
      </w:r>
      <w:proofErr w:type="spellStart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>Головинський</w:t>
      </w:r>
      <w:proofErr w:type="spellEnd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</w:t>
      </w:r>
      <w:proofErr w:type="spellStart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>камінь</w:t>
      </w:r>
      <w:proofErr w:type="spellEnd"/>
      <w:r w:rsidRPr="00C0160A">
        <w:rPr>
          <w:rFonts w:ascii="Times New Roman" w:hAnsi="Times New Roman"/>
          <w:sz w:val="28"/>
          <w:szCs w:val="28"/>
          <w:highlight w:val="yellow"/>
          <w:lang w:val="ru-RU" w:eastAsia="ru-RU"/>
        </w:rPr>
        <w:t>»</w:t>
      </w:r>
    </w:p>
    <w:p w14:paraId="28D8760A" w14:textId="77777777" w:rsidR="00FF4AA8" w:rsidRPr="00F95B90" w:rsidRDefault="00FF4AA8" w:rsidP="00FF4AA8">
      <w:pPr>
        <w:rPr>
          <w:rFonts w:ascii="Times New Roman" w:hAnsi="Times New Roman"/>
          <w:sz w:val="24"/>
          <w:szCs w:val="24"/>
          <w:lang w:val="ru-RU"/>
        </w:rPr>
      </w:pPr>
    </w:p>
    <w:p w14:paraId="13353544" w14:textId="77777777" w:rsidR="00654D8B" w:rsidRPr="00170FAA" w:rsidRDefault="00654D8B" w:rsidP="0048523E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7B492271" w14:textId="77777777" w:rsidR="00654D8B" w:rsidRPr="00170FAA" w:rsidRDefault="00654D8B" w:rsidP="0048523E">
      <w:pPr>
        <w:rPr>
          <w:rFonts w:ascii="Times New Roman" w:hAnsi="Times New Roman"/>
          <w:sz w:val="32"/>
          <w:szCs w:val="32"/>
        </w:rPr>
        <w:sectPr w:rsidR="00654D8B" w:rsidRPr="00170FAA" w:rsidSect="002C0A18"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14:paraId="3FBB3C1B" w14:textId="77777777" w:rsidR="00654D8B" w:rsidRPr="00170FAA" w:rsidRDefault="00654D8B" w:rsidP="008877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FD9B06" w14:textId="5E03E696" w:rsidR="00654D8B" w:rsidRPr="00170FAA" w:rsidRDefault="00AC7651" w:rsidP="008877F8">
      <w:pPr>
        <w:jc w:val="center"/>
        <w:rPr>
          <w:rFonts w:ascii="Times New Roman" w:hAnsi="Times New Roman"/>
          <w:b/>
          <w:sz w:val="28"/>
          <w:szCs w:val="28"/>
        </w:rPr>
      </w:pPr>
      <w:r w:rsidRPr="00170FAA">
        <w:rPr>
          <w:rFonts w:ascii="Times New Roman" w:hAnsi="Times New Roman"/>
          <w:b/>
          <w:sz w:val="28"/>
          <w:szCs w:val="28"/>
        </w:rPr>
        <w:t>1.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</w:rPr>
        <w:t>Профіль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</w:rPr>
        <w:t>освітньо</w:t>
      </w:r>
      <w:r w:rsidR="000317B0">
        <w:rPr>
          <w:rFonts w:ascii="Times New Roman" w:hAnsi="Times New Roman"/>
          <w:b/>
          <w:sz w:val="28"/>
          <w:szCs w:val="28"/>
        </w:rPr>
        <w:t>-професійно</w:t>
      </w:r>
      <w:r w:rsidRPr="00170FAA">
        <w:rPr>
          <w:rFonts w:ascii="Times New Roman" w:hAnsi="Times New Roman"/>
          <w:b/>
          <w:sz w:val="28"/>
          <w:szCs w:val="28"/>
        </w:rPr>
        <w:t>ї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</w:rPr>
        <w:t>програми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="00AA49EB" w:rsidRPr="00170FAA">
        <w:rPr>
          <w:rFonts w:ascii="Times New Roman" w:hAnsi="Times New Roman"/>
          <w:b/>
          <w:sz w:val="28"/>
          <w:szCs w:val="28"/>
        </w:rPr>
        <w:t>«</w:t>
      </w:r>
      <w:r w:rsidR="00B97754" w:rsidRPr="00B97754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Промислове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B97754" w:rsidRPr="00B97754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B97754" w:rsidRPr="00B97754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цивільне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B97754" w:rsidRPr="00B97754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будівництво</w:t>
      </w:r>
      <w:r w:rsidR="00AA49EB" w:rsidRPr="00170FAA">
        <w:rPr>
          <w:rFonts w:ascii="Times New Roman" w:hAnsi="Times New Roman"/>
          <w:b/>
          <w:sz w:val="28"/>
          <w:szCs w:val="28"/>
        </w:rPr>
        <w:t>»</w:t>
      </w:r>
      <w:r w:rsidR="00E16847" w:rsidRPr="00E16847">
        <w:rPr>
          <w:rFonts w:ascii="Times New Roman" w:hAnsi="Times New Roman"/>
          <w:b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</w:rPr>
        <w:t>зі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</w:rPr>
        <w:t>спеціальності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="00654D8B" w:rsidRPr="00170FAA">
        <w:rPr>
          <w:rFonts w:ascii="Times New Roman" w:hAnsi="Times New Roman"/>
          <w:b/>
          <w:sz w:val="28"/>
          <w:szCs w:val="28"/>
        </w:rPr>
        <w:t>1</w:t>
      </w:r>
      <w:r w:rsidR="00473F5F">
        <w:rPr>
          <w:rFonts w:ascii="Times New Roman" w:hAnsi="Times New Roman"/>
          <w:b/>
          <w:sz w:val="28"/>
          <w:szCs w:val="28"/>
        </w:rPr>
        <w:t>92</w:t>
      </w:r>
      <w:r w:rsidR="00E16847">
        <w:rPr>
          <w:rFonts w:ascii="Times New Roman" w:hAnsi="Times New Roman"/>
          <w:b/>
          <w:sz w:val="28"/>
          <w:szCs w:val="28"/>
        </w:rPr>
        <w:t xml:space="preserve"> </w:t>
      </w:r>
      <w:r w:rsidR="00654D8B" w:rsidRPr="00170FAA">
        <w:rPr>
          <w:rFonts w:ascii="Times New Roman" w:hAnsi="Times New Roman"/>
          <w:b/>
          <w:sz w:val="28"/>
          <w:szCs w:val="28"/>
        </w:rPr>
        <w:t>«</w:t>
      </w:r>
      <w:r w:rsidR="00473F5F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Будівництво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473F5F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та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473F5F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цивільна</w:t>
      </w:r>
      <w:r w:rsidR="00E16847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 xml:space="preserve"> </w:t>
      </w:r>
      <w:r w:rsidR="00473F5F">
        <w:rPr>
          <w:rFonts w:ascii="Times New Roman" w:eastAsia="Calibri" w:hAnsi="Times New Roman"/>
          <w:b/>
          <w:color w:val="000000"/>
          <w:sz w:val="28"/>
          <w:szCs w:val="28"/>
          <w:lang w:eastAsia="uk-UA"/>
        </w:rPr>
        <w:t>інженерія</w:t>
      </w:r>
      <w:r w:rsidR="00654D8B" w:rsidRPr="00170FAA">
        <w:rPr>
          <w:rFonts w:ascii="Times New Roman" w:hAnsi="Times New Roman"/>
          <w:b/>
          <w:sz w:val="28"/>
          <w:szCs w:val="28"/>
        </w:rPr>
        <w:t>»</w:t>
      </w:r>
    </w:p>
    <w:p w14:paraId="7830E608" w14:textId="77777777" w:rsidR="00654D8B" w:rsidRPr="00170FAA" w:rsidRDefault="00654D8B" w:rsidP="008877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210"/>
      </w:tblGrid>
      <w:tr w:rsidR="00654D8B" w:rsidRPr="00170FAA" w14:paraId="19B6C6AF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F5AB3C" w14:textId="371457FA" w:rsidR="00654D8B" w:rsidRPr="00170FAA" w:rsidRDefault="00654D8B" w:rsidP="009601F8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інформація</w:t>
            </w:r>
          </w:p>
        </w:tc>
      </w:tr>
      <w:tr w:rsidR="00654D8B" w:rsidRPr="00170FAA" w14:paraId="29E70B2F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FA9" w14:textId="33B87725" w:rsidR="00654D8B" w:rsidRPr="00170FAA" w:rsidRDefault="00654D8B" w:rsidP="00C31A0F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Повна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назва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462ED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закладу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31A0F">
              <w:rPr>
                <w:rFonts w:ascii="Times New Roman" w:hAnsi="Times New Roman"/>
                <w:b/>
                <w:iCs/>
                <w:sz w:val="24"/>
                <w:szCs w:val="24"/>
              </w:rPr>
              <w:t>вищої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C31A0F">
              <w:rPr>
                <w:rFonts w:ascii="Times New Roman" w:hAnsi="Times New Roman"/>
                <w:b/>
                <w:iCs/>
                <w:sz w:val="24"/>
                <w:szCs w:val="24"/>
              </w:rPr>
              <w:t>освіти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структурного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підрозділу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FD5" w14:textId="1AA2A087" w:rsidR="00F87313" w:rsidRPr="00F87313" w:rsidRDefault="00F87313" w:rsidP="00832481">
            <w:pPr>
              <w:rPr>
                <w:rFonts w:ascii="Times New Roman" w:hAnsi="Times New Roman"/>
                <w:sz w:val="24"/>
                <w:szCs w:val="24"/>
              </w:rPr>
            </w:pPr>
            <w:r w:rsidRPr="00F87313"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13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13">
              <w:rPr>
                <w:rFonts w:ascii="Times New Roman" w:hAnsi="Times New Roman"/>
                <w:sz w:val="24"/>
                <w:szCs w:val="24"/>
              </w:rPr>
              <w:t>«Житомирська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313">
              <w:rPr>
                <w:rFonts w:ascii="Times New Roman" w:hAnsi="Times New Roman"/>
                <w:sz w:val="24"/>
                <w:szCs w:val="24"/>
              </w:rPr>
              <w:t>політехніка»</w:t>
            </w:r>
          </w:p>
          <w:p w14:paraId="74FFE303" w14:textId="36EF6B50" w:rsidR="00BA6648" w:rsidRPr="00170FAA" w:rsidRDefault="00BA6648" w:rsidP="00931C8F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Гірничо-екологічний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  <w:p w14:paraId="0F00B9DD" w14:textId="27B3FF84" w:rsidR="00B562E6" w:rsidRPr="00170FAA" w:rsidRDefault="00B562E6" w:rsidP="00931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розробки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родовищ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корисних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копалин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ім.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Бакка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М.Т.</w:t>
            </w:r>
          </w:p>
        </w:tc>
      </w:tr>
      <w:tr w:rsidR="00654D8B" w:rsidRPr="00170FAA" w14:paraId="529AEBAB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0E2" w14:textId="6D3A880A" w:rsidR="00654D8B" w:rsidRPr="00170FAA" w:rsidRDefault="000462ED" w:rsidP="000462ED">
            <w:pPr>
              <w:tabs>
                <w:tab w:val="num" w:pos="85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вищої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освіти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назва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кваліфікації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мовою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оригіналу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A88" w14:textId="6FA33DDC" w:rsidR="00654D8B" w:rsidRPr="00170FAA" w:rsidRDefault="001B35DA" w:rsidP="00537E62">
            <w:pPr>
              <w:rPr>
                <w:rFonts w:ascii="Times New Roman" w:hAnsi="Times New Roman"/>
                <w:sz w:val="24"/>
                <w:szCs w:val="24"/>
              </w:rPr>
            </w:pPr>
            <w:r w:rsidRPr="001B35DA">
              <w:rPr>
                <w:rFonts w:ascii="Times New Roman" w:hAnsi="Times New Roman"/>
                <w:sz w:val="24"/>
                <w:szCs w:val="24"/>
              </w:rPr>
              <w:t>П</w:t>
            </w:r>
            <w:r w:rsidR="00473F5F">
              <w:rPr>
                <w:rFonts w:ascii="Times New Roman" w:hAnsi="Times New Roman"/>
                <w:sz w:val="24"/>
                <w:szCs w:val="24"/>
              </w:rPr>
              <w:t>ерший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>
              <w:rPr>
                <w:rFonts w:ascii="Times New Roman" w:hAnsi="Times New Roman"/>
                <w:sz w:val="24"/>
                <w:szCs w:val="24"/>
              </w:rPr>
              <w:t>(бакалаврський)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5DA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2ED" w:rsidRPr="00170FAA">
              <w:rPr>
                <w:rFonts w:ascii="Times New Roman" w:hAnsi="Times New Roman"/>
                <w:sz w:val="24"/>
                <w:szCs w:val="24"/>
              </w:rPr>
              <w:t>вищої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2ED" w:rsidRPr="00170FAA">
              <w:rPr>
                <w:rFonts w:ascii="Times New Roman" w:hAnsi="Times New Roman"/>
                <w:sz w:val="24"/>
                <w:szCs w:val="24"/>
              </w:rPr>
              <w:t>освіти</w:t>
            </w:r>
          </w:p>
          <w:p w14:paraId="1E483160" w14:textId="4322C4A2" w:rsidR="000462ED" w:rsidRPr="00170FAA" w:rsidRDefault="002A4456" w:rsidP="00696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Кваліфікація: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456"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456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>
              <w:rPr>
                <w:rFonts w:ascii="Times New Roman" w:hAnsi="Times New Roman"/>
                <w:sz w:val="24"/>
                <w:szCs w:val="24"/>
              </w:rPr>
              <w:t>б</w:t>
            </w:r>
            <w:r w:rsidR="00696737" w:rsidRPr="00696737">
              <w:rPr>
                <w:rFonts w:ascii="Times New Roman" w:hAnsi="Times New Roman"/>
                <w:sz w:val="24"/>
                <w:szCs w:val="24"/>
              </w:rPr>
              <w:t>удівництв</w:t>
            </w:r>
            <w:r w:rsidR="00696737">
              <w:rPr>
                <w:rFonts w:ascii="Times New Roman" w:hAnsi="Times New Roman"/>
                <w:sz w:val="24"/>
                <w:szCs w:val="24"/>
              </w:rPr>
              <w:t>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 w:rsidRPr="00696737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 w:rsidRPr="00696737">
              <w:rPr>
                <w:rFonts w:ascii="Times New Roman" w:hAnsi="Times New Roman"/>
                <w:sz w:val="24"/>
                <w:szCs w:val="24"/>
              </w:rPr>
              <w:t>цивільн</w:t>
            </w:r>
            <w:r w:rsidR="00696737">
              <w:rPr>
                <w:rFonts w:ascii="Times New Roman" w:hAnsi="Times New Roman"/>
                <w:sz w:val="24"/>
                <w:szCs w:val="24"/>
              </w:rPr>
              <w:t>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 w:rsidRPr="00696737">
              <w:rPr>
                <w:rFonts w:ascii="Times New Roman" w:hAnsi="Times New Roman"/>
                <w:sz w:val="24"/>
                <w:szCs w:val="24"/>
              </w:rPr>
              <w:t>інженері</w:t>
            </w:r>
            <w:r w:rsidR="00696737">
              <w:rPr>
                <w:rFonts w:ascii="Times New Roman" w:hAnsi="Times New Roman"/>
                <w:sz w:val="24"/>
                <w:szCs w:val="24"/>
              </w:rPr>
              <w:t>ї»</w:t>
            </w:r>
          </w:p>
        </w:tc>
      </w:tr>
      <w:tr w:rsidR="00654D8B" w:rsidRPr="00170FAA" w14:paraId="7E16C2DD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704" w14:textId="13CCC50D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Офіційна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назва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A67" w14:textId="6942A5C3" w:rsidR="00654D8B" w:rsidRPr="00170FAA" w:rsidRDefault="00B97754" w:rsidP="00B447E4">
            <w:pPr>
              <w:rPr>
                <w:rFonts w:ascii="Times New Roman" w:hAnsi="Times New Roman"/>
                <w:sz w:val="24"/>
                <w:szCs w:val="24"/>
              </w:rPr>
            </w:pPr>
            <w:r w:rsidRPr="00B97754">
              <w:rPr>
                <w:rFonts w:ascii="Times New Roman" w:hAnsi="Times New Roman"/>
                <w:sz w:val="24"/>
                <w:szCs w:val="24"/>
              </w:rPr>
              <w:t>Промислове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54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54">
              <w:rPr>
                <w:rFonts w:ascii="Times New Roman" w:hAnsi="Times New Roman"/>
                <w:sz w:val="24"/>
                <w:szCs w:val="24"/>
              </w:rPr>
              <w:t>цивільне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54"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</w:tc>
      </w:tr>
      <w:tr w:rsidR="00654D8B" w:rsidRPr="00170FAA" w14:paraId="1871F3FE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322" w14:textId="6C207041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Тип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диплому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обсяг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A17" w14:textId="774A7BB2" w:rsidR="00EB7CFB" w:rsidRDefault="00C036C2" w:rsidP="001B35DA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DA">
              <w:rPr>
                <w:rFonts w:ascii="Times New Roman" w:hAnsi="Times New Roman"/>
                <w:sz w:val="24"/>
                <w:szCs w:val="24"/>
              </w:rPr>
              <w:t>бакалавра,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DA">
              <w:rPr>
                <w:rFonts w:ascii="Times New Roman" w:hAnsi="Times New Roman"/>
                <w:sz w:val="24"/>
                <w:szCs w:val="24"/>
              </w:rPr>
              <w:t>одиничний,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736CEC" w14:textId="7E81DB02" w:rsidR="00EB7CFB" w:rsidRDefault="00696737" w:rsidP="001B35DA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6C2" w:rsidRPr="00170FAA">
              <w:rPr>
                <w:rFonts w:ascii="Times New Roman" w:hAnsi="Times New Roman"/>
                <w:sz w:val="24"/>
                <w:szCs w:val="24"/>
              </w:rPr>
              <w:t>кредитів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6C2" w:rsidRPr="00170FAA">
              <w:rPr>
                <w:rFonts w:ascii="Times New Roman" w:hAnsi="Times New Roman"/>
                <w:sz w:val="24"/>
                <w:szCs w:val="24"/>
              </w:rPr>
              <w:t>ЄКТС,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266808" w14:textId="7474F7B7" w:rsidR="00C036C2" w:rsidRPr="0083702C" w:rsidRDefault="00C036C2" w:rsidP="00696737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термін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73"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37">
              <w:rPr>
                <w:rFonts w:ascii="Times New Roman" w:hAnsi="Times New Roman"/>
                <w:sz w:val="24"/>
                <w:szCs w:val="24"/>
              </w:rPr>
              <w:t>3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DA">
              <w:rPr>
                <w:rFonts w:ascii="Times New Roman" w:hAnsi="Times New Roman"/>
                <w:sz w:val="24"/>
                <w:szCs w:val="24"/>
              </w:rPr>
              <w:t>р</w:t>
            </w:r>
            <w:r w:rsidR="00696737">
              <w:rPr>
                <w:rFonts w:ascii="Times New Roman" w:hAnsi="Times New Roman"/>
                <w:sz w:val="24"/>
                <w:szCs w:val="24"/>
              </w:rPr>
              <w:t>оки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CFB">
              <w:rPr>
                <w:rFonts w:ascii="Times New Roman" w:hAnsi="Times New Roman"/>
                <w:sz w:val="24"/>
                <w:szCs w:val="24"/>
              </w:rPr>
              <w:t>10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CFB">
              <w:rPr>
                <w:rFonts w:ascii="Times New Roman" w:hAnsi="Times New Roman"/>
                <w:sz w:val="24"/>
                <w:szCs w:val="24"/>
              </w:rPr>
              <w:t>місяців</w:t>
            </w:r>
          </w:p>
        </w:tc>
      </w:tr>
      <w:tr w:rsidR="00654D8B" w:rsidRPr="00170FAA" w14:paraId="6B573FE2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21" w14:textId="0D2BC999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Наявність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акредитації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63F" w14:textId="77777777" w:rsidR="00654D8B" w:rsidRPr="00170FAA" w:rsidRDefault="00654D8B" w:rsidP="00C953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4D8B" w:rsidRPr="00170FAA" w14:paraId="1FDC0A3E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882" w14:textId="77777777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9D1" w14:textId="2FEDD226" w:rsidR="00EB7CFB" w:rsidRDefault="00C036C2" w:rsidP="001B35DA">
            <w:pPr>
              <w:pStyle w:val="Default"/>
              <w:jc w:val="both"/>
            </w:pPr>
            <w:r w:rsidRPr="00170FAA">
              <w:t>НРК</w:t>
            </w:r>
            <w:r w:rsidR="00E16847">
              <w:t xml:space="preserve"> </w:t>
            </w:r>
            <w:r w:rsidRPr="00170FAA">
              <w:t>України</w:t>
            </w:r>
            <w:r w:rsidR="00E16847">
              <w:t xml:space="preserve"> </w:t>
            </w:r>
            <w:r w:rsidRPr="00170FAA">
              <w:t>–</w:t>
            </w:r>
            <w:r w:rsidR="00E16847">
              <w:t xml:space="preserve"> </w:t>
            </w:r>
            <w:r w:rsidR="006728C7">
              <w:t>6</w:t>
            </w:r>
            <w:r w:rsidR="00E16847">
              <w:t xml:space="preserve"> </w:t>
            </w:r>
            <w:r w:rsidRPr="00170FAA">
              <w:t>рівень,</w:t>
            </w:r>
            <w:r w:rsidR="00E16847">
              <w:t xml:space="preserve"> </w:t>
            </w:r>
          </w:p>
          <w:p w14:paraId="43D3FF4E" w14:textId="7FB8DDAA" w:rsidR="00EB7CFB" w:rsidRDefault="000317B0" w:rsidP="001B35DA">
            <w:pPr>
              <w:pStyle w:val="Default"/>
              <w:jc w:val="both"/>
              <w:rPr>
                <w:bCs/>
              </w:rPr>
            </w:pPr>
            <w:r w:rsidRPr="00170FAA">
              <w:rPr>
                <w:bCs/>
              </w:rPr>
              <w:t>Q</w:t>
            </w:r>
            <w:r w:rsidR="00C036C2" w:rsidRPr="00170FAA">
              <w:rPr>
                <w:bCs/>
              </w:rPr>
              <w:t>F-EHEA</w:t>
            </w:r>
            <w:r w:rsidR="00E16847">
              <w:rPr>
                <w:bCs/>
              </w:rPr>
              <w:t xml:space="preserve"> </w:t>
            </w:r>
            <w:r w:rsidR="00C036C2" w:rsidRPr="00170FAA">
              <w:rPr>
                <w:bCs/>
              </w:rPr>
              <w:t>–</w:t>
            </w:r>
            <w:r w:rsidR="00E16847">
              <w:rPr>
                <w:bCs/>
              </w:rPr>
              <w:t xml:space="preserve"> </w:t>
            </w:r>
            <w:r w:rsidR="00696737">
              <w:rPr>
                <w:bCs/>
              </w:rPr>
              <w:t>перший</w:t>
            </w:r>
            <w:r w:rsidR="00E16847">
              <w:rPr>
                <w:bCs/>
              </w:rPr>
              <w:t xml:space="preserve"> </w:t>
            </w:r>
            <w:r w:rsidR="001B35DA">
              <w:rPr>
                <w:bCs/>
              </w:rPr>
              <w:t>цикл,</w:t>
            </w:r>
            <w:r w:rsidR="00E16847">
              <w:rPr>
                <w:bCs/>
              </w:rPr>
              <w:t xml:space="preserve"> </w:t>
            </w:r>
          </w:p>
          <w:p w14:paraId="36F63F02" w14:textId="027F7F0B" w:rsidR="008B0D2F" w:rsidRPr="00170FAA" w:rsidRDefault="001B35DA" w:rsidP="00696737">
            <w:pPr>
              <w:pStyle w:val="Default"/>
              <w:jc w:val="both"/>
            </w:pPr>
            <w:r>
              <w:rPr>
                <w:bCs/>
              </w:rPr>
              <w:t>EQF-LLL</w:t>
            </w:r>
            <w:r w:rsidR="00E16847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E16847">
              <w:rPr>
                <w:bCs/>
              </w:rPr>
              <w:t xml:space="preserve"> </w:t>
            </w:r>
            <w:r w:rsidR="00696737">
              <w:rPr>
                <w:bCs/>
              </w:rPr>
              <w:t>6</w:t>
            </w:r>
            <w:r w:rsidR="00E16847">
              <w:rPr>
                <w:bCs/>
              </w:rPr>
              <w:t xml:space="preserve"> </w:t>
            </w:r>
            <w:r w:rsidR="00C036C2" w:rsidRPr="00170FAA">
              <w:rPr>
                <w:bCs/>
              </w:rPr>
              <w:t>рівень</w:t>
            </w:r>
          </w:p>
        </w:tc>
      </w:tr>
      <w:tr w:rsidR="00654D8B" w:rsidRPr="00170FAA" w14:paraId="29248542" w14:textId="77777777" w:rsidTr="00B562E6">
        <w:trPr>
          <w:trHeight w:val="25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02F" w14:textId="77777777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5BD" w14:textId="7095D6A8" w:rsidR="00865537" w:rsidRPr="00170FAA" w:rsidRDefault="00C036C2" w:rsidP="00865537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Повна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загальна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середня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освіта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>
              <w:rPr>
                <w:rFonts w:ascii="Times New Roman" w:hAnsi="Times New Roman"/>
                <w:sz w:val="24"/>
                <w:szCs w:val="24"/>
              </w:rPr>
              <w:t>або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«молодший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бакалавр»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>
              <w:rPr>
                <w:rFonts w:ascii="Times New Roman" w:hAnsi="Times New Roman"/>
                <w:sz w:val="24"/>
                <w:szCs w:val="24"/>
              </w:rPr>
              <w:t>або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«фаховий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молодший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бакалавр»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>
              <w:rPr>
                <w:rFonts w:ascii="Times New Roman" w:hAnsi="Times New Roman"/>
                <w:sz w:val="24"/>
                <w:szCs w:val="24"/>
              </w:rPr>
              <w:t>(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«молодший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537" w:rsidRPr="00865537">
              <w:rPr>
                <w:rFonts w:ascii="Times New Roman" w:hAnsi="Times New Roman"/>
                <w:sz w:val="24"/>
                <w:szCs w:val="24"/>
              </w:rPr>
              <w:t>спеціаліст»</w:t>
            </w:r>
            <w:r w:rsidR="0086553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54D8B" w:rsidRPr="00170FAA" w14:paraId="682588DE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765" w14:textId="5195AAEC" w:rsidR="00654D8B" w:rsidRPr="00170FAA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Мова(и)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666" w14:textId="77777777" w:rsidR="00654D8B" w:rsidRPr="00170FAA" w:rsidRDefault="00654D8B" w:rsidP="00D76E7B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8B0D2F" w:rsidRPr="00170FAA" w14:paraId="073E98F7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97C" w14:textId="6AEB02FE" w:rsidR="008B0D2F" w:rsidRPr="00170FAA" w:rsidRDefault="008B0D2F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Термін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дії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EB0" w14:textId="77777777" w:rsidR="008B0D2F" w:rsidRPr="00170FAA" w:rsidRDefault="008B0D2F" w:rsidP="00B139F7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8B0D2F" w:rsidRPr="00170FAA" w14:paraId="7E8F4C77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9BD" w14:textId="1E84DAEC" w:rsidR="008B0D2F" w:rsidRPr="00170FAA" w:rsidRDefault="008B0D2F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Інтернет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адреса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постійного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розміщення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опису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постійної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F5E" w14:textId="77777777" w:rsidR="008B0D2F" w:rsidRPr="00170FAA" w:rsidRDefault="00D76E7B" w:rsidP="00B139F7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https://ztu.edu.ua/</w:t>
            </w:r>
          </w:p>
        </w:tc>
      </w:tr>
      <w:tr w:rsidR="00654D8B" w:rsidRPr="00170FAA" w14:paraId="6676821B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7570D5" w14:textId="0C11CC12" w:rsidR="00654D8B" w:rsidRPr="00170FAA" w:rsidRDefault="00705BD3" w:rsidP="0096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освітньо</w:t>
            </w:r>
            <w:r w:rsidR="00D76E7B" w:rsidRPr="00170FAA">
              <w:rPr>
                <w:rFonts w:ascii="Times New Roman" w:hAnsi="Times New Roman"/>
                <w:b/>
                <w:sz w:val="24"/>
                <w:szCs w:val="24"/>
              </w:rPr>
              <w:t>ї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</w:tr>
      <w:tr w:rsidR="00654D8B" w:rsidRPr="00170FAA" w14:paraId="61781309" w14:textId="77777777" w:rsidTr="00B562E6">
        <w:trPr>
          <w:trHeight w:val="156"/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0C5" w14:textId="33D3D160" w:rsidR="00F91D10" w:rsidRPr="00A1604D" w:rsidRDefault="001C4328" w:rsidP="00F91D10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C4328">
              <w:rPr>
                <w:rFonts w:ascii="Times New Roman" w:hAnsi="Times New Roman"/>
                <w:sz w:val="24"/>
                <w:szCs w:val="24"/>
              </w:rPr>
              <w:t xml:space="preserve">Підготовка компетентних фахівців з проектування, зведення, експлуатації, ремонту та реконструкції будівельних об’єктів цивільного і промислового призначення, що </w:t>
            </w:r>
            <w:r>
              <w:rPr>
                <w:rFonts w:ascii="Times New Roman" w:hAnsi="Times New Roman"/>
                <w:sz w:val="24"/>
                <w:szCs w:val="24"/>
              </w:rPr>
              <w:t>включає вирішення</w:t>
            </w:r>
            <w:r w:rsidRPr="001C4328">
              <w:rPr>
                <w:rFonts w:ascii="Times New Roman" w:hAnsi="Times New Roman"/>
                <w:sz w:val="24"/>
                <w:szCs w:val="24"/>
              </w:rPr>
              <w:t xml:space="preserve"> практичн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C4328">
              <w:rPr>
                <w:rFonts w:ascii="Times New Roman" w:hAnsi="Times New Roman"/>
                <w:sz w:val="24"/>
                <w:szCs w:val="24"/>
              </w:rPr>
              <w:t xml:space="preserve"> проблем та складн</w:t>
            </w:r>
            <w:r w:rsidR="00B714D6">
              <w:rPr>
                <w:rFonts w:ascii="Times New Roman" w:hAnsi="Times New Roman"/>
                <w:sz w:val="24"/>
                <w:szCs w:val="24"/>
              </w:rPr>
              <w:t>их спеціалізованих</w:t>
            </w:r>
            <w:r w:rsidRPr="001C4328">
              <w:rPr>
                <w:rFonts w:ascii="Times New Roman" w:hAnsi="Times New Roman"/>
                <w:sz w:val="24"/>
                <w:szCs w:val="24"/>
              </w:rPr>
              <w:t xml:space="preserve"> задач, </w:t>
            </w:r>
            <w:r w:rsidR="00B714D6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1C4328">
              <w:rPr>
                <w:rFonts w:ascii="Times New Roman" w:hAnsi="Times New Roman"/>
                <w:sz w:val="24"/>
                <w:szCs w:val="24"/>
              </w:rPr>
              <w:t xml:space="preserve"> характеризуються комплексністю та невизначеністю умов.</w:t>
            </w:r>
          </w:p>
        </w:tc>
      </w:tr>
      <w:tr w:rsidR="00654D8B" w:rsidRPr="00170FAA" w14:paraId="67471CC1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7F28A5" w14:textId="609FCDE2" w:rsidR="00654D8B" w:rsidRPr="00170FAA" w:rsidRDefault="00654D8B" w:rsidP="009601F8">
            <w:pPr>
              <w:tabs>
                <w:tab w:val="num" w:pos="42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654D8B" w:rsidRPr="00170FAA" w14:paraId="00BA64C8" w14:textId="77777777" w:rsidTr="00B562E6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7A6" w14:textId="0B5B2F6D" w:rsidR="00654D8B" w:rsidRPr="00170FAA" w:rsidRDefault="00654D8B" w:rsidP="00705BD3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область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853" w14:textId="506688A7" w:rsidR="00100568" w:rsidRDefault="00D76E7B" w:rsidP="00100568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1</w:t>
            </w:r>
            <w:r w:rsidR="00100568">
              <w:rPr>
                <w:rFonts w:ascii="Times New Roman" w:hAnsi="Times New Roman"/>
                <w:sz w:val="24"/>
                <w:szCs w:val="24"/>
              </w:rPr>
              <w:t>9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 w:rsidRPr="00100568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 w:rsidRPr="00100568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 w:rsidRPr="00100568">
              <w:rPr>
                <w:rFonts w:ascii="Times New Roman" w:hAnsi="Times New Roman"/>
                <w:sz w:val="24"/>
                <w:szCs w:val="24"/>
              </w:rPr>
              <w:t>архітектура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FD1924" w14:textId="2E18E473" w:rsidR="00121EC6" w:rsidRPr="00170FAA" w:rsidRDefault="00D76E7B" w:rsidP="00100568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1</w:t>
            </w:r>
            <w:r w:rsidR="00100568">
              <w:rPr>
                <w:rFonts w:ascii="Times New Roman" w:hAnsi="Times New Roman"/>
                <w:sz w:val="24"/>
                <w:szCs w:val="24"/>
              </w:rPr>
              <w:t>92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 w:rsidRPr="00100568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 w:rsidRPr="00100568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>
              <w:rPr>
                <w:rFonts w:ascii="Times New Roman" w:hAnsi="Times New Roman"/>
                <w:sz w:val="24"/>
                <w:szCs w:val="24"/>
              </w:rPr>
              <w:t>цивільна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68">
              <w:rPr>
                <w:rFonts w:ascii="Times New Roman" w:hAnsi="Times New Roman"/>
                <w:sz w:val="24"/>
                <w:szCs w:val="24"/>
              </w:rPr>
              <w:t>інженерія</w:t>
            </w:r>
          </w:p>
        </w:tc>
      </w:tr>
      <w:tr w:rsidR="00654D8B" w:rsidRPr="00170FAA" w14:paraId="00240051" w14:textId="77777777" w:rsidTr="00B562E6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2F3" w14:textId="1932CA37" w:rsidR="00654D8B" w:rsidRPr="00170FAA" w:rsidRDefault="00654D8B" w:rsidP="009601F8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Орієнтація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0CA" w14:textId="77777777" w:rsidR="00654D8B" w:rsidRPr="00170FAA" w:rsidRDefault="00705BD3" w:rsidP="00F8364A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Освітньо-п</w:t>
            </w:r>
            <w:r w:rsidR="00947696" w:rsidRPr="00170FAA">
              <w:rPr>
                <w:rFonts w:ascii="Times New Roman" w:hAnsi="Times New Roman"/>
                <w:sz w:val="24"/>
                <w:szCs w:val="24"/>
              </w:rPr>
              <w:t>рофесійн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54D8B" w:rsidRPr="00170FAA" w14:paraId="75FE21F1" w14:textId="77777777" w:rsidTr="00B562E6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4BB" w14:textId="1F06EFC7" w:rsidR="00654D8B" w:rsidRPr="00170FAA" w:rsidRDefault="00654D8B" w:rsidP="00705BD3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Основний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фокус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BA4" w14:textId="1D3D6EA5" w:rsidR="0072078B" w:rsidRPr="000B6AF1" w:rsidRDefault="0072078B" w:rsidP="00F8364A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B6AF1">
              <w:rPr>
                <w:rFonts w:ascii="Times New Roman" w:hAnsi="Times New Roman"/>
                <w:sz w:val="24"/>
                <w:szCs w:val="24"/>
              </w:rPr>
              <w:t xml:space="preserve">Технології, будівлі та інженерні споруди, процеси їх </w:t>
            </w:r>
            <w:proofErr w:type="spellStart"/>
            <w:r w:rsidRPr="000B6AF1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Pr="000B6AF1">
              <w:rPr>
                <w:rFonts w:ascii="Times New Roman" w:hAnsi="Times New Roman"/>
                <w:sz w:val="24"/>
                <w:szCs w:val="24"/>
              </w:rPr>
              <w:t xml:space="preserve">, створення, експлуатації, зберігання і реконструкції. </w:t>
            </w:r>
          </w:p>
          <w:p w14:paraId="66CA3272" w14:textId="5C078AA3" w:rsidR="00654D8B" w:rsidRPr="000B6AF1" w:rsidRDefault="006D3C92" w:rsidP="00F45B58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B6AF1">
              <w:rPr>
                <w:rFonts w:ascii="Times New Roman" w:hAnsi="Times New Roman"/>
                <w:sz w:val="24"/>
                <w:szCs w:val="24"/>
              </w:rPr>
              <w:t>Ключові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слова: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17" w:rsidRPr="000B6AF1">
              <w:rPr>
                <w:rFonts w:ascii="Times New Roman" w:hAnsi="Times New Roman"/>
                <w:sz w:val="24"/>
                <w:szCs w:val="24"/>
              </w:rPr>
              <w:t>будівни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цтво,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2C3" w:rsidRPr="000B6AF1">
              <w:rPr>
                <w:rFonts w:ascii="Times New Roman" w:hAnsi="Times New Roman"/>
                <w:sz w:val="24"/>
                <w:szCs w:val="24"/>
              </w:rPr>
              <w:t>технології,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17" w:rsidRPr="000B6AF1">
              <w:rPr>
                <w:rFonts w:ascii="Times New Roman" w:hAnsi="Times New Roman"/>
                <w:sz w:val="24"/>
                <w:szCs w:val="24"/>
              </w:rPr>
              <w:t>будівлі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17" w:rsidRPr="000B6AF1">
              <w:rPr>
                <w:rFonts w:ascii="Times New Roman" w:hAnsi="Times New Roman"/>
                <w:sz w:val="24"/>
                <w:szCs w:val="24"/>
              </w:rPr>
              <w:t>споруди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конструкції,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проектування,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ремонт,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58" w:rsidRPr="000B6AF1">
              <w:rPr>
                <w:rFonts w:ascii="Times New Roman" w:hAnsi="Times New Roman"/>
                <w:sz w:val="24"/>
                <w:szCs w:val="24"/>
              </w:rPr>
              <w:t>зведення.</w:t>
            </w:r>
          </w:p>
        </w:tc>
      </w:tr>
      <w:tr w:rsidR="00654D8B" w:rsidRPr="00170FAA" w14:paraId="030B9923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549" w14:textId="4BA8B076" w:rsidR="00654D8B" w:rsidRPr="00170FAA" w:rsidRDefault="00654D8B" w:rsidP="00705BD3">
            <w:pPr>
              <w:tabs>
                <w:tab w:val="num" w:pos="426"/>
                <w:tab w:val="num" w:pos="851"/>
              </w:tabs>
              <w:spacing w:after="2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Особливості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05BD3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25961" w14:textId="677E8AD6" w:rsidR="00FF4AA8" w:rsidRPr="000B6AF1" w:rsidRDefault="006D3C92" w:rsidP="00BA7370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AF1">
              <w:rPr>
                <w:rFonts w:ascii="Times New Roman" w:hAnsi="Times New Roman"/>
                <w:sz w:val="24"/>
                <w:szCs w:val="24"/>
              </w:rPr>
              <w:t>Вимагає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спеціальної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370" w:rsidRPr="000B6AF1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370" w:rsidRPr="000B6AF1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370" w:rsidRPr="000B6AF1">
              <w:rPr>
                <w:rFonts w:ascii="Times New Roman" w:hAnsi="Times New Roman"/>
                <w:sz w:val="24"/>
                <w:szCs w:val="24"/>
              </w:rPr>
              <w:t>або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64A" w:rsidRPr="000B6AF1">
              <w:rPr>
                <w:rFonts w:ascii="Times New Roman" w:hAnsi="Times New Roman"/>
                <w:sz w:val="24"/>
                <w:szCs w:val="24"/>
              </w:rPr>
              <w:t>проектних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48" w:rsidRPr="000B6AF1">
              <w:rPr>
                <w:rFonts w:ascii="Times New Roman" w:hAnsi="Times New Roman"/>
                <w:sz w:val="24"/>
                <w:szCs w:val="24"/>
              </w:rPr>
              <w:t xml:space="preserve">будівельних </w:t>
            </w:r>
            <w:r w:rsidR="00C9537D" w:rsidRPr="000B6AF1">
              <w:rPr>
                <w:rFonts w:ascii="Times New Roman" w:hAnsi="Times New Roman"/>
                <w:sz w:val="24"/>
                <w:szCs w:val="24"/>
              </w:rPr>
              <w:t>організаціях</w:t>
            </w:r>
            <w:r w:rsidR="00E32548" w:rsidRPr="000B6A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54D8B" w:rsidRPr="00170FAA" w14:paraId="63962753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FE7E59" w14:textId="042893AF" w:rsidR="00705BD3" w:rsidRPr="00170FAA" w:rsidRDefault="00654D8B" w:rsidP="00E31EF6">
            <w:pPr>
              <w:keepNext/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Придатність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випускників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344203BD" w14:textId="7316C6B5" w:rsidR="00654D8B" w:rsidRPr="00170FAA" w:rsidRDefault="00654D8B" w:rsidP="00705BD3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працевлаштування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подальшого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</w:tc>
      </w:tr>
      <w:tr w:rsidR="00654D8B" w:rsidRPr="00170FAA" w14:paraId="7742C0DB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7CD" w14:textId="7F4E8708" w:rsidR="00654D8B" w:rsidRPr="00170FAA" w:rsidRDefault="00654D8B" w:rsidP="00F91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працевлаштування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CDAF" w14:textId="4B245465" w:rsidR="00654D8B" w:rsidRDefault="00654D8B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Фахівець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може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займати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первинні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посади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696" w:rsidRPr="00170FA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696" w:rsidRPr="00170FA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003:201</w:t>
            </w:r>
            <w:r w:rsidR="00947696" w:rsidRPr="00170FAA">
              <w:rPr>
                <w:rFonts w:ascii="Times New Roman" w:hAnsi="Times New Roman"/>
                <w:sz w:val="24"/>
                <w:szCs w:val="24"/>
              </w:rPr>
              <w:t>0</w:t>
            </w:r>
            <w:r w:rsidR="005027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B796353" w14:textId="1B9C4342" w:rsidR="005027C2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t>3112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401E6A" w14:textId="558B6250" w:rsidR="00F91D10" w:rsidRPr="00F91D10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Технік-будівельник;</w:t>
            </w:r>
          </w:p>
          <w:p w14:paraId="21DBB681" w14:textId="4C350EF8" w:rsidR="00F91D10" w:rsidRPr="00F91D10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Доглядач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будови;</w:t>
            </w:r>
          </w:p>
          <w:p w14:paraId="130AB457" w14:textId="5BE2B676" w:rsidR="00F91D10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Кошторисник;</w:t>
            </w:r>
          </w:p>
          <w:p w14:paraId="16E80284" w14:textId="0A504A2F" w:rsidR="00F91D10" w:rsidRPr="00F91D10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Технік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архітектурного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проектування;</w:t>
            </w:r>
          </w:p>
          <w:p w14:paraId="41103C26" w14:textId="64F2FC75" w:rsidR="00F91D10" w:rsidRDefault="00F91D10" w:rsidP="00F91D10">
            <w:pPr>
              <w:rPr>
                <w:rFonts w:ascii="Times New Roman" w:hAnsi="Times New Roman"/>
                <w:sz w:val="24"/>
                <w:szCs w:val="24"/>
              </w:rPr>
            </w:pPr>
            <w:r w:rsidRPr="00F91D10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Технік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D10">
              <w:rPr>
                <w:rFonts w:ascii="Times New Roman" w:hAnsi="Times New Roman"/>
                <w:sz w:val="24"/>
                <w:szCs w:val="24"/>
              </w:rPr>
              <w:t>систем;</w:t>
            </w:r>
          </w:p>
          <w:p w14:paraId="6B6862E9" w14:textId="13B744CA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Технік-будівельник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(дорожнє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будівництво);</w:t>
            </w:r>
          </w:p>
          <w:p w14:paraId="1EA78347" w14:textId="5DD7CF6C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Технік-гідротехнік;</w:t>
            </w:r>
          </w:p>
          <w:p w14:paraId="1B63ED5F" w14:textId="44D05031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Технік-дизайнер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(будівництво);</w:t>
            </w:r>
          </w:p>
          <w:p w14:paraId="6396204A" w14:textId="75096F1B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Технік-доглядач;</w:t>
            </w:r>
          </w:p>
          <w:p w14:paraId="11619B5D" w14:textId="77B741E0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Технік-лаборант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(будівництво);</w:t>
            </w:r>
          </w:p>
          <w:p w14:paraId="68920883" w14:textId="2A1CFC00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Технік-проектувальник;</w:t>
            </w:r>
          </w:p>
          <w:p w14:paraId="455D7F9A" w14:textId="2A4CD38C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Технік-теплотехнік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(будівництво);</w:t>
            </w:r>
          </w:p>
          <w:p w14:paraId="0B0D5B22" w14:textId="37DA6160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Технік-технолог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(виробництво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виробів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конструкцій);</w:t>
            </w:r>
          </w:p>
          <w:p w14:paraId="704E4284" w14:textId="138DF4C5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3119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Інші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технічні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фахівці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галузі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фізичних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наук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техніки:</w:t>
            </w:r>
          </w:p>
          <w:p w14:paraId="0441FC98" w14:textId="5BC11C88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Інструктор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експлуатаційних,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виробничо-технічних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організаційних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питань;</w:t>
            </w:r>
          </w:p>
          <w:p w14:paraId="5BB9857C" w14:textId="16D40E96" w:rsidR="00F91D10" w:rsidRPr="00170FAA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-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нормування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праці</w:t>
            </w:r>
          </w:p>
        </w:tc>
      </w:tr>
      <w:tr w:rsidR="00654D8B" w:rsidRPr="00170FAA" w14:paraId="4760458A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774" w14:textId="1BFAF896" w:rsidR="00654D8B" w:rsidRPr="00170FAA" w:rsidRDefault="00654D8B" w:rsidP="00832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Подальше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навчання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DC1" w14:textId="1A86C76D" w:rsidR="00654D8B" w:rsidRPr="00170FAA" w:rsidRDefault="006C19A6" w:rsidP="001B35DA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A6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продовжити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освітньо-професійною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або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9A6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C19A6">
              <w:rPr>
                <w:rFonts w:ascii="Times New Roman" w:hAnsi="Times New Roman"/>
                <w:sz w:val="24"/>
                <w:szCs w:val="24"/>
              </w:rPr>
              <w:t>-науковою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програмою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9A6">
              <w:rPr>
                <w:rFonts w:ascii="Times New Roman" w:hAnsi="Times New Roman"/>
                <w:sz w:val="24"/>
                <w:szCs w:val="24"/>
              </w:rPr>
              <w:t>магістра</w:t>
            </w:r>
          </w:p>
        </w:tc>
      </w:tr>
      <w:tr w:rsidR="00654D8B" w:rsidRPr="00170FAA" w14:paraId="0ADFC3E3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58A5DC" w14:textId="2679A75C" w:rsidR="00654D8B" w:rsidRPr="00170FAA" w:rsidRDefault="00654D8B" w:rsidP="00B562E6">
            <w:pPr>
              <w:keepNext/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Викладання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оцінювання</w:t>
            </w:r>
          </w:p>
        </w:tc>
      </w:tr>
      <w:tr w:rsidR="00654D8B" w:rsidRPr="00170FAA" w14:paraId="38E61473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292" w14:textId="13E09AE0" w:rsidR="00654D8B" w:rsidRPr="00170FAA" w:rsidRDefault="00654D8B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навчання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357" w14:textId="26E9CF05" w:rsidR="00654D8B" w:rsidRPr="00170FAA" w:rsidRDefault="00094259" w:rsidP="00EE70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94259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засадах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259">
              <w:rPr>
                <w:rFonts w:ascii="Times New Roman" w:hAnsi="Times New Roman"/>
                <w:sz w:val="24"/>
                <w:szCs w:val="24"/>
              </w:rPr>
              <w:t>студентоцентрованого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навчання,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самонавчання,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проблемно-орієнтоване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тощо.</w:t>
            </w:r>
          </w:p>
        </w:tc>
      </w:tr>
      <w:tr w:rsidR="00654D8B" w:rsidRPr="00170FAA" w14:paraId="4DD3561E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36E" w14:textId="77777777" w:rsidR="00654D8B" w:rsidRPr="00170FAA" w:rsidRDefault="00654D8B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ACF" w14:textId="376C0BE9" w:rsidR="00094259" w:rsidRPr="00094259" w:rsidRDefault="00094259" w:rsidP="0009425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94259">
              <w:rPr>
                <w:rFonts w:ascii="Times New Roman" w:hAnsi="Times New Roman"/>
                <w:sz w:val="24"/>
                <w:szCs w:val="24"/>
              </w:rPr>
              <w:t>Поточне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опитування,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тестові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екзамени,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заліки,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звіту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практики,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курсових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робіт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(проектів),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випускника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(підготовка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захист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кваліфікаційної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бакалавра).</w:t>
            </w:r>
          </w:p>
          <w:p w14:paraId="5371BFAE" w14:textId="61EDE713" w:rsidR="002A4456" w:rsidRPr="00170FAA" w:rsidRDefault="00094259" w:rsidP="00094259">
            <w:pPr>
              <w:spacing w:after="120"/>
              <w:rPr>
                <w:rFonts w:ascii="Times New Roman" w:hAnsi="Times New Roman"/>
                <w:sz w:val="12"/>
                <w:szCs w:val="12"/>
              </w:rPr>
            </w:pPr>
            <w:r w:rsidRPr="00094259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досягнень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100-бальною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(рейтинговою)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шкалою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ЕКТС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(ECTS),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4-х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бальною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шкалою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(«відмінно»,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«добре»,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«задовільно»,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«незадовільно»)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вербальною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(«зараховано»,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4259">
              <w:rPr>
                <w:rFonts w:ascii="Times New Roman" w:hAnsi="Times New Roman"/>
                <w:sz w:val="24"/>
                <w:szCs w:val="24"/>
              </w:rPr>
              <w:t>незараховано</w:t>
            </w:r>
            <w:proofErr w:type="spellEnd"/>
            <w:r w:rsidRPr="00094259">
              <w:rPr>
                <w:rFonts w:ascii="Times New Roman" w:hAnsi="Times New Roman"/>
                <w:sz w:val="24"/>
                <w:szCs w:val="24"/>
              </w:rPr>
              <w:t>»)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259">
              <w:rPr>
                <w:rFonts w:ascii="Times New Roman" w:hAnsi="Times New Roman"/>
                <w:sz w:val="24"/>
                <w:szCs w:val="24"/>
              </w:rPr>
              <w:t>системами.</w:t>
            </w:r>
          </w:p>
        </w:tc>
      </w:tr>
      <w:tr w:rsidR="00654D8B" w:rsidRPr="00170FAA" w14:paraId="51D28139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9BA9EB" w14:textId="3972B569" w:rsidR="00654D8B" w:rsidRPr="00170FAA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Програмні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</w:p>
        </w:tc>
      </w:tr>
      <w:tr w:rsidR="00654D8B" w:rsidRPr="00170FAA" w14:paraId="36F7C876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448" w14:textId="0802179F" w:rsidR="00654D8B" w:rsidRPr="00170FAA" w:rsidRDefault="00654D8B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компетентність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934" w14:textId="7789CC17" w:rsidR="00654D8B" w:rsidRPr="00170FAA" w:rsidRDefault="00D03DCA" w:rsidP="004B1AD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B6AF1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розв’язувати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складні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спеціалізовані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задачі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цивільної</w:t>
            </w:r>
            <w:r w:rsidR="00E16847" w:rsidRPr="000B6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AF1">
              <w:rPr>
                <w:rFonts w:ascii="Times New Roman" w:hAnsi="Times New Roman"/>
                <w:sz w:val="24"/>
                <w:szCs w:val="24"/>
              </w:rPr>
              <w:t>інженерії.</w:t>
            </w:r>
          </w:p>
        </w:tc>
      </w:tr>
      <w:tr w:rsidR="00654D8B" w:rsidRPr="00170FAA" w14:paraId="0104D9FB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606" w14:textId="07D639FE" w:rsidR="00170FAA" w:rsidRPr="00170FAA" w:rsidRDefault="00654D8B" w:rsidP="00586724">
            <w:pPr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компетентності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617A6" w:rsidRPr="00170FAA">
              <w:rPr>
                <w:rFonts w:ascii="Times New Roman" w:hAnsi="Times New Roman"/>
                <w:b/>
                <w:iCs/>
                <w:sz w:val="24"/>
                <w:szCs w:val="24"/>
              </w:rPr>
              <w:t>(ЗК)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117" w14:textId="5A568BAA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ЗК01.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абстрактного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мислення,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аналізу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синтезу.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BABFA" w14:textId="4653CDAA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ЗК02.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Знання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розуміння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предметної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діяльності.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514747" w14:textId="28E8381B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ЗК03.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державною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мовою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як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усно,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письмово.</w:t>
            </w:r>
          </w:p>
          <w:p w14:paraId="31281DC6" w14:textId="58764879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ЗК04.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іноземною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мовою.</w:t>
            </w:r>
          </w:p>
          <w:p w14:paraId="6B0B0A7F" w14:textId="7470473C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ЗК05.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комунікаційні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технології.</w:t>
            </w:r>
          </w:p>
          <w:p w14:paraId="219E949D" w14:textId="795D3299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ЗК06.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пошуку,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аналізу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різних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джерел.</w:t>
            </w:r>
          </w:p>
          <w:p w14:paraId="5BB802DB" w14:textId="5D9A02CF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ЗК07.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Навички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міжособистісної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взаємодії.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5271C3" w14:textId="28B2E944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ЗК08.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представниками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різного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рівня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(з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експертами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галузей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знань/видів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діяльності).</w:t>
            </w:r>
          </w:p>
          <w:p w14:paraId="1EE31664" w14:textId="587F8C0E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ЗК09.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реалізувати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свої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обов’язки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як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члена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суспільства;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цінності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громадянського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(вільного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демократичного)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необхідності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його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сталого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розвитку,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верховенства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права,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свобод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громадянина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Україні.</w:t>
            </w:r>
          </w:p>
          <w:p w14:paraId="530EFCCB" w14:textId="525F2F67" w:rsidR="001F72C3" w:rsidRPr="00170FA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ЗК10.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зберігати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примножувати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моральні,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культурні,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lastRenderedPageBreak/>
              <w:t>наукові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цінності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основі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розуміння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історії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закономірностей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предметної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області,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її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місця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загальній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системі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знань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природу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суспільство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суспільства,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техніки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технологій,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різні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рухової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активності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активного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ведення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способу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життя.</w:t>
            </w:r>
          </w:p>
        </w:tc>
      </w:tr>
      <w:tr w:rsidR="00654D8B" w:rsidRPr="00170FAA" w14:paraId="4F67A759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AAE" w14:textId="27F42118" w:rsidR="00654D8B" w:rsidRPr="00586724" w:rsidRDefault="00586724" w:rsidP="00586724">
            <w:pPr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Спеціальні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(ф</w:t>
            </w:r>
            <w:r w:rsidR="00B738A4"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ахові</w:t>
            </w:r>
            <w:r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738A4"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компетентності</w:t>
            </w:r>
            <w:r w:rsidR="00E1684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738A4"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="00B738A4" w:rsidRPr="00586724">
              <w:rPr>
                <w:rFonts w:ascii="Times New Roman" w:hAnsi="Times New Roman"/>
                <w:b/>
                <w:iCs/>
                <w:sz w:val="24"/>
                <w:szCs w:val="24"/>
              </w:rPr>
              <w:t>К)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93A" w14:textId="6E9314F6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СК01.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концептуальні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наукові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практичні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знання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математики,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хімії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фізики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розв’язання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складних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галузі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цивільної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інженерії.</w:t>
            </w:r>
          </w:p>
          <w:p w14:paraId="32D94F0C" w14:textId="66C78FD7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СК02.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критичного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осмислення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основних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теорій,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методів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принципів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економіки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менеджменту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раціональної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будівельним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виробництвом.</w:t>
            </w:r>
          </w:p>
          <w:p w14:paraId="55BA4531" w14:textId="193B313F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СК03.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A">
              <w:rPr>
                <w:rFonts w:ascii="Times New Roman" w:hAnsi="Times New Roman"/>
                <w:sz w:val="24"/>
                <w:szCs w:val="24"/>
              </w:rPr>
              <w:t>проєктувати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будівельні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конструкції,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будівлі,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споруди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інженерні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мережі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(відповідно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спеціалізації),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інженерно-технічних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ресурсозберігаючих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заходів,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правових,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соціальних,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екологічних,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техніко-економічних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показників,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наукових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етичних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аспектів,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нормативної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охорони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довкілля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праці.</w:t>
            </w:r>
          </w:p>
          <w:p w14:paraId="65FD4DBA" w14:textId="33766CBC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СК04.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обирати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обладнання,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матеріали,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інструменти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A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технологічних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процесів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виробництва.</w:t>
            </w:r>
          </w:p>
          <w:p w14:paraId="419BCC1C" w14:textId="6B370119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СК05.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комп’ютеризовані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системи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A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спеціалізоване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прикладне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програмне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вирішення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інженерних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цивільної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інженерії.</w:t>
            </w:r>
          </w:p>
          <w:p w14:paraId="10F22B76" w14:textId="3446795E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СК06.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інжинірингової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складання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технічної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документації.</w:t>
            </w:r>
          </w:p>
          <w:p w14:paraId="357A06D0" w14:textId="34D29D8C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СК07.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Спроможність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нести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вироблення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ухвалення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рішень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непередбачуваних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робочих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контекстах.</w:t>
            </w:r>
          </w:p>
          <w:p w14:paraId="25643534" w14:textId="65401718" w:rsidR="00D03DCA" w:rsidRPr="00D03DCA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СК08.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Усвідомлення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принципів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A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A">
              <w:rPr>
                <w:rFonts w:ascii="Times New Roman" w:hAnsi="Times New Roman"/>
                <w:sz w:val="24"/>
                <w:szCs w:val="24"/>
              </w:rPr>
              <w:t>сельбищних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територій.</w:t>
            </w:r>
          </w:p>
          <w:p w14:paraId="0322AEE4" w14:textId="1A20E8A6" w:rsidR="000F22E9" w:rsidRDefault="00D03DCA" w:rsidP="00630F73">
            <w:pPr>
              <w:rPr>
                <w:rFonts w:ascii="Times New Roman" w:hAnsi="Times New Roman"/>
                <w:sz w:val="24"/>
                <w:szCs w:val="24"/>
              </w:rPr>
            </w:pPr>
            <w:r w:rsidRPr="00D03DCA">
              <w:rPr>
                <w:rFonts w:ascii="Times New Roman" w:hAnsi="Times New Roman"/>
                <w:sz w:val="24"/>
                <w:szCs w:val="24"/>
              </w:rPr>
              <w:t>СК09.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розвитком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осіб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DCA">
              <w:rPr>
                <w:rFonts w:ascii="Times New Roman" w:hAnsi="Times New Roman"/>
                <w:sz w:val="24"/>
                <w:szCs w:val="24"/>
              </w:rPr>
              <w:t>будівництва.</w:t>
            </w:r>
          </w:p>
          <w:p w14:paraId="1D3EE4F0" w14:textId="744A203B" w:rsidR="005027C2" w:rsidRPr="005027C2" w:rsidRDefault="005027C2" w:rsidP="005027C2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СК10.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Знання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виготовлення,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матеріалів,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виробів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конструкцій,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уміння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ефективно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проектуванні,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зведенні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сучасних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конструктивних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систем,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об'єктів.</w:t>
            </w:r>
          </w:p>
          <w:p w14:paraId="0C55B75A" w14:textId="5845730F" w:rsidR="005027C2" w:rsidRPr="00170FAA" w:rsidRDefault="005027C2" w:rsidP="007D2C8C">
            <w:pPr>
              <w:rPr>
                <w:rFonts w:ascii="Times New Roman" w:hAnsi="Times New Roman"/>
                <w:sz w:val="24"/>
                <w:szCs w:val="24"/>
              </w:rPr>
            </w:pPr>
            <w:r w:rsidRPr="005027C2">
              <w:rPr>
                <w:rFonts w:ascii="Times New Roman" w:hAnsi="Times New Roman"/>
                <w:sz w:val="24"/>
                <w:szCs w:val="24"/>
              </w:rPr>
              <w:t>СК11.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Володіння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методами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якості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матеріалів,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виробів,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конструкцій,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будівельно-монтажних,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тому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числі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прихованих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робіт;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геологічних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майданчика.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працювати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сучасними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приладами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контролю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стану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будівель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споруд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окремих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елементів,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проводити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відбором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зразків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(проб)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бетону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зведенні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монолітних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залізобетонних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конструкцій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7C2">
              <w:rPr>
                <w:rFonts w:ascii="Times New Roman" w:hAnsi="Times New Roman"/>
                <w:sz w:val="24"/>
                <w:szCs w:val="24"/>
              </w:rPr>
              <w:t>міцності.</w:t>
            </w:r>
          </w:p>
        </w:tc>
      </w:tr>
      <w:tr w:rsidR="00654D8B" w:rsidRPr="00170FAA" w14:paraId="516655FF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BEF40" w14:textId="68DACA5D" w:rsidR="00654D8B" w:rsidRPr="00170FAA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Програмні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</w:p>
        </w:tc>
      </w:tr>
      <w:tr w:rsidR="00B738A4" w:rsidRPr="00170FAA" w14:paraId="07CCC5B5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0A1" w14:textId="0E2B762B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РН01.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основні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теорії,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принципи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математичних,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природничих,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соціально-гуманітарних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економічних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наук,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сучасні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моделі,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програмні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засоби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підтримки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прийняття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рішень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розв’язання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складних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задач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цивільної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інженерії.</w:t>
            </w:r>
          </w:p>
          <w:p w14:paraId="3E7BB1AD" w14:textId="5CCAC629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РН02.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Брати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участь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розробках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будівництва.</w:t>
            </w:r>
          </w:p>
          <w:p w14:paraId="2A5C14BD" w14:textId="115F29B2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РН03.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власної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роботи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свою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позицію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питань,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фахівцям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нефахівцям,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вільно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спілкуючись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іноземною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мовою.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99456CD" w14:textId="3B897BE9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РН04.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Проєктувати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реалізовувати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технологічні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процеси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будівельного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виробництва,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використовуючи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відповідне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обладнання,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матеріали,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інструменти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методи.</w:t>
            </w:r>
          </w:p>
          <w:p w14:paraId="3AD2BC88" w14:textId="08E0A3C8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РН05.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розробляти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технічну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усіх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стадіях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життєвого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циклу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продукції.</w:t>
            </w:r>
          </w:p>
          <w:p w14:paraId="419780E0" w14:textId="3E107437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РН06.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сучасні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розв’язання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управлінських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задач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цивільної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інженерії.</w:t>
            </w:r>
          </w:p>
          <w:p w14:paraId="6C37F88D" w14:textId="00A37DEF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РН07.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Виконувати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збір,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інтерпретацію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застосування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даних,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тому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числі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рахунок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пошуку,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обробки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аналізу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різних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джерел.</w:t>
            </w:r>
          </w:p>
          <w:p w14:paraId="3A4717A2" w14:textId="78543143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РН08.Раціонально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сучасні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матеріали,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вироби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конструкції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основі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технічні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характеристики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виготовлення.</w:t>
            </w:r>
          </w:p>
          <w:p w14:paraId="54627698" w14:textId="749AF4E2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РН09.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Проєктувати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конструкції,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будівлі,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споруди,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мережі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технологічні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процеси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будівельного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виробництва,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урахуванням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інженерно-технічних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ресурсозберігаючих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заходів,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правових,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екологічних,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техніко-економічних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показників,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наукових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етичних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аспектів,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сучасних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вимог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документації,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часових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інших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обмежень,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охорони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довкілля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безпеки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праці.</w:t>
            </w:r>
          </w:p>
          <w:p w14:paraId="606C8FC4" w14:textId="17DE701E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РН10.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реалізовувати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раціональні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будівельними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процесами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зведенні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об’єктів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експлуатації.</w:t>
            </w:r>
          </w:p>
          <w:p w14:paraId="3FD43748" w14:textId="71789424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РН11.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Оцінювати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відповідність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проєктів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принципам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міських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територій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об’єктів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інфраструктури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міського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господарства.</w:t>
            </w:r>
          </w:p>
          <w:p w14:paraId="4B59A045" w14:textId="6C010732" w:rsidR="00630F73" w:rsidRPr="00630F73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РН12.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поглиблені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когнітивні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практичні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уміння/навички,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майстерність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інноваційність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рівні,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необхідному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розв’язання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складних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спеціалізованих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задач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галузі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цивільної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інженерії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(відповідно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спеціалізації).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422839A" w14:textId="043429C8" w:rsidR="00D049B7" w:rsidRDefault="00630F73" w:rsidP="00630F7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РН13.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Здійснювати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керівництво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професійним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розвитком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осіб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сфері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архітектури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30F73"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  <w:r w:rsidR="003753F6">
              <w:rPr>
                <w:rFonts w:ascii="Times New Roman" w:hAnsi="Times New Roman"/>
                <w:sz w:val="24"/>
                <w:szCs w:val="24"/>
                <w:lang w:eastAsia="uk-UA"/>
              </w:rPr>
              <w:t>удівництва.</w:t>
            </w:r>
          </w:p>
          <w:p w14:paraId="19EA92F5" w14:textId="332DB180" w:rsidR="003753F6" w:rsidRPr="003753F6" w:rsidRDefault="003753F6" w:rsidP="003753F6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РН14.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Ефективно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сучасні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матеріали,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вироби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конструкції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основі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технічні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характеристики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при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проектуванні,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зведенні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сучасних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конструктивних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систем,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експлуатації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об'єктів.</w:t>
            </w:r>
          </w:p>
          <w:p w14:paraId="0DDA3916" w14:textId="714072B4" w:rsidR="00B97754" w:rsidRPr="00170FAA" w:rsidRDefault="003753F6" w:rsidP="00BB68C6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РН15.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Забезпечувати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надійну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безпечну</w:t>
            </w:r>
            <w:r w:rsidR="00E1684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експлуатацію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конструкцій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будівель,</w:t>
            </w:r>
            <w:r w:rsidR="00E1684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споруд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інженерних</w:t>
            </w:r>
            <w:r w:rsidR="00E168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753F6">
              <w:rPr>
                <w:rFonts w:ascii="Times New Roman" w:hAnsi="Times New Roman"/>
                <w:sz w:val="24"/>
                <w:szCs w:val="24"/>
                <w:lang w:eastAsia="uk-UA"/>
              </w:rPr>
              <w:t>мереж.</w:t>
            </w:r>
          </w:p>
        </w:tc>
      </w:tr>
      <w:tr w:rsidR="00654D8B" w:rsidRPr="00170FAA" w14:paraId="2795F9F2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C95385" w14:textId="04C1F901" w:rsidR="00654D8B" w:rsidRPr="00170FAA" w:rsidRDefault="00654D8B" w:rsidP="001B35DA">
            <w:pPr>
              <w:keepNext/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Ресурсне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реалізації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програми</w:t>
            </w:r>
          </w:p>
        </w:tc>
      </w:tr>
      <w:tr w:rsidR="00654D8B" w:rsidRPr="00170FAA" w14:paraId="386ECB7D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095" w14:textId="0D85F2EC" w:rsidR="00654D8B" w:rsidRPr="00170FAA" w:rsidRDefault="00D7641D" w:rsidP="00D7641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54D8B" w:rsidRPr="00170FAA">
              <w:rPr>
                <w:rFonts w:ascii="Times New Roman" w:hAnsi="Times New Roman"/>
                <w:b/>
                <w:sz w:val="24"/>
                <w:szCs w:val="24"/>
              </w:rPr>
              <w:t>адров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B89" w14:textId="4527527B" w:rsidR="00654D8B" w:rsidRPr="00170FAA" w:rsidRDefault="00094259" w:rsidP="009601F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D8B" w:rsidRPr="00170FAA">
              <w:rPr>
                <w:rFonts w:ascii="Times New Roman" w:hAnsi="Times New Roman"/>
                <w:sz w:val="24"/>
                <w:szCs w:val="24"/>
              </w:rPr>
              <w:t>група: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F73" w:rsidRPr="001B2F81">
              <w:rPr>
                <w:rFonts w:ascii="Times New Roman" w:hAnsi="Times New Roman"/>
                <w:sz w:val="24"/>
                <w:szCs w:val="24"/>
              </w:rPr>
              <w:t>1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доктори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технічних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наук,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F81" w:rsidRPr="001B2F81">
              <w:rPr>
                <w:rFonts w:ascii="Times New Roman" w:hAnsi="Times New Roman"/>
                <w:sz w:val="24"/>
                <w:szCs w:val="24"/>
              </w:rPr>
              <w:t>4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45763B" w:rsidRPr="001B2F81">
              <w:rPr>
                <w:rFonts w:ascii="Times New Roman" w:hAnsi="Times New Roman"/>
                <w:sz w:val="24"/>
                <w:szCs w:val="24"/>
              </w:rPr>
              <w:t>и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технічних</w:t>
            </w:r>
            <w:r w:rsidR="00E16847" w:rsidRPr="001B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FD" w:rsidRPr="001B2F81">
              <w:rPr>
                <w:rFonts w:ascii="Times New Roman" w:hAnsi="Times New Roman"/>
                <w:sz w:val="24"/>
                <w:szCs w:val="24"/>
              </w:rPr>
              <w:t>наук.</w:t>
            </w:r>
          </w:p>
          <w:p w14:paraId="17D74495" w14:textId="5BF6CE5B" w:rsidR="00654D8B" w:rsidRPr="00170FAA" w:rsidRDefault="00654D8B" w:rsidP="0045763B">
            <w:pPr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Всі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науково-педагогічні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працівники,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залучені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освітньо</w:t>
            </w:r>
            <w:r w:rsidR="00FF4AA8" w:rsidRPr="00170FAA">
              <w:rPr>
                <w:rFonts w:ascii="Times New Roman" w:hAnsi="Times New Roman"/>
                <w:sz w:val="24"/>
                <w:szCs w:val="24"/>
              </w:rPr>
              <w:t>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програми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є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співробітниками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63B">
              <w:rPr>
                <w:rFonts w:ascii="Times New Roman" w:hAnsi="Times New Roman"/>
                <w:sz w:val="24"/>
                <w:szCs w:val="24"/>
              </w:rPr>
              <w:t>Житомирської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63B">
              <w:rPr>
                <w:rFonts w:ascii="Times New Roman" w:hAnsi="Times New Roman"/>
                <w:sz w:val="24"/>
                <w:szCs w:val="24"/>
              </w:rPr>
              <w:t>політехніки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мають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науковий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ступінь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вчене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звання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підтверджений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наукової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активності.</w:t>
            </w:r>
          </w:p>
        </w:tc>
      </w:tr>
      <w:tr w:rsidR="006D7549" w:rsidRPr="00170FAA" w14:paraId="12DB689E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F91" w14:textId="0036662B" w:rsidR="006D7549" w:rsidRPr="00170FAA" w:rsidRDefault="006D7549" w:rsidP="006D754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965" w14:textId="61B845AA" w:rsidR="006D7549" w:rsidRPr="00170FAA" w:rsidRDefault="006D7549" w:rsidP="006D754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Матеріально-технічне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відповідає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ліцензійним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освітніх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сфері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вищої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світи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є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достатнім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освітнього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процесу</w:t>
            </w:r>
          </w:p>
        </w:tc>
      </w:tr>
      <w:tr w:rsidR="006D7549" w:rsidRPr="00170FAA" w14:paraId="0FC76B21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F79" w14:textId="528E9EE4" w:rsidR="006D7549" w:rsidRPr="00170FAA" w:rsidRDefault="006D7549" w:rsidP="006D754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Інформаційне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навчально-методичне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FAB" w14:textId="757AD0F3" w:rsidR="006D7549" w:rsidRPr="00CD7E08" w:rsidRDefault="006D7549" w:rsidP="00630F73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Інформаційне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навчально-методичне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освітньої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програми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підготовки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фахівців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зі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спеціальності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30F7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0F73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Будівництво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0F73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0F73">
              <w:rPr>
                <w:rFonts w:ascii="Times New Roman" w:hAnsi="Times New Roman"/>
                <w:color w:val="000000"/>
                <w:sz w:val="24"/>
                <w:szCs w:val="24"/>
              </w:rPr>
              <w:t>цивільна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0F73">
              <w:rPr>
                <w:rFonts w:ascii="Times New Roman" w:hAnsi="Times New Roman"/>
                <w:color w:val="000000"/>
                <w:sz w:val="24"/>
                <w:szCs w:val="24"/>
              </w:rPr>
              <w:t>інженерія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відповідає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ліцензійним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вимогам,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актуальний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змістовий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контент,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базується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сучасних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інформаційно-комунікаційних</w:t>
            </w:r>
            <w:r w:rsidR="00E16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1EA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технологіях</w:t>
            </w:r>
          </w:p>
        </w:tc>
      </w:tr>
      <w:tr w:rsidR="006D7549" w:rsidRPr="00170FAA" w14:paraId="04CAD60C" w14:textId="77777777" w:rsidTr="00B562E6">
        <w:trPr>
          <w:jc w:val="center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6599D1" w14:textId="5B176517" w:rsidR="006D7549" w:rsidRPr="00170FAA" w:rsidRDefault="006D7549" w:rsidP="006D7549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Академічна</w:t>
            </w:r>
            <w:r w:rsidR="00E16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sz w:val="24"/>
                <w:szCs w:val="24"/>
              </w:rPr>
              <w:t>мобільність</w:t>
            </w:r>
          </w:p>
        </w:tc>
      </w:tr>
      <w:tr w:rsidR="006D7549" w:rsidRPr="00170FAA" w14:paraId="30783F30" w14:textId="77777777" w:rsidTr="00B562E6">
        <w:trPr>
          <w:trHeight w:val="6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C38" w14:textId="2B506E2B" w:rsidR="006D7549" w:rsidRPr="00170FAA" w:rsidRDefault="006D7549" w:rsidP="006D7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Національна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кредитна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мобільність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395" w14:textId="20060C54" w:rsidR="006D7549" w:rsidRPr="00170FAA" w:rsidRDefault="006D7549" w:rsidP="006D754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Індивідуальна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академічна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мобільність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уможливлюється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FAA">
              <w:rPr>
                <w:rFonts w:ascii="Times New Roman" w:hAnsi="Times New Roman"/>
                <w:sz w:val="24"/>
                <w:szCs w:val="24"/>
              </w:rPr>
              <w:t>міжуніверситетських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договорів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науково-освітянських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відносин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потреб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технічним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університетом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«КПІ»,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технічним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C44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C44">
              <w:rPr>
                <w:rFonts w:ascii="Times New Roman" w:hAnsi="Times New Roman"/>
                <w:sz w:val="24"/>
                <w:szCs w:val="24"/>
              </w:rPr>
              <w:t>«Дніпровська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C44">
              <w:rPr>
                <w:rFonts w:ascii="Times New Roman" w:hAnsi="Times New Roman"/>
                <w:sz w:val="24"/>
                <w:szCs w:val="24"/>
              </w:rPr>
              <w:t>політехніка»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Криворізьким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університетом,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Національним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університетом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водного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природокористування.</w:t>
            </w:r>
          </w:p>
          <w:p w14:paraId="7D37830D" w14:textId="0532CE89" w:rsidR="006D7549" w:rsidRPr="00170FAA" w:rsidRDefault="006D7549" w:rsidP="006D754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70FAA">
              <w:rPr>
                <w:rFonts w:ascii="Times New Roman" w:hAnsi="Times New Roman"/>
                <w:sz w:val="24"/>
                <w:szCs w:val="24"/>
              </w:rPr>
              <w:t>Допускаються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індивідуальні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угоди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академічну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мобільність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університетах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наукових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установах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України.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B8774" w14:textId="19074182" w:rsidR="006D7549" w:rsidRPr="00170FAA" w:rsidRDefault="006D7549" w:rsidP="006D754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1120D4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0D4">
              <w:rPr>
                <w:rFonts w:ascii="Times New Roman" w:hAnsi="Times New Roman"/>
                <w:sz w:val="24"/>
                <w:szCs w:val="24"/>
              </w:rPr>
              <w:t>перезарахування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кредитів,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отриманих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інших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університетах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України,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довідки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академічну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sz w:val="24"/>
                <w:szCs w:val="24"/>
              </w:rPr>
              <w:t>мобільність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умови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їх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D4">
              <w:rPr>
                <w:rFonts w:ascii="Times New Roman" w:hAnsi="Times New Roman"/>
                <w:sz w:val="24"/>
                <w:szCs w:val="24"/>
              </w:rPr>
              <w:t>набутих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0D4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12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7549" w:rsidRPr="00170FAA" w14:paraId="2DDB216B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A4F" w14:textId="7E83B754" w:rsidR="006D7549" w:rsidRPr="00170FAA" w:rsidRDefault="006D7549" w:rsidP="006D7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Міжнародна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кредитна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мобільність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252" w14:textId="67B3C209" w:rsidR="006D7549" w:rsidRPr="00170FAA" w:rsidRDefault="006D7549" w:rsidP="006D7549">
            <w:pPr>
              <w:spacing w:after="6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80926">
              <w:rPr>
                <w:rFonts w:ascii="Times New Roman" w:hAnsi="Times New Roman"/>
                <w:sz w:val="24"/>
                <w:szCs w:val="24"/>
              </w:rPr>
              <w:t>Забезпечується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підписаних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угод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меморандумів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із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наступними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установами: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0926">
              <w:rPr>
                <w:rFonts w:ascii="Times New Roman" w:hAnsi="Times New Roman"/>
                <w:sz w:val="24"/>
                <w:szCs w:val="24"/>
              </w:rPr>
              <w:t>Думлупінар</w:t>
            </w:r>
            <w:proofErr w:type="spellEnd"/>
            <w:r w:rsidRPr="00B80926">
              <w:rPr>
                <w:rFonts w:ascii="Times New Roman" w:hAnsi="Times New Roman"/>
                <w:sz w:val="24"/>
                <w:szCs w:val="24"/>
              </w:rPr>
              <w:t>»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м.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926">
              <w:rPr>
                <w:rFonts w:ascii="Times New Roman" w:hAnsi="Times New Roman"/>
                <w:sz w:val="24"/>
                <w:szCs w:val="24"/>
              </w:rPr>
              <w:t>Кютахья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(Туреччина);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м.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Кордова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(Іспанія);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Технічний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м.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926">
              <w:rPr>
                <w:rFonts w:ascii="Times New Roman" w:hAnsi="Times New Roman"/>
                <w:sz w:val="24"/>
                <w:szCs w:val="24"/>
              </w:rPr>
              <w:t>Ескішехір</w:t>
            </w:r>
            <w:proofErr w:type="spellEnd"/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926">
              <w:rPr>
                <w:rFonts w:ascii="Times New Roman" w:hAnsi="Times New Roman"/>
                <w:sz w:val="24"/>
                <w:szCs w:val="24"/>
              </w:rPr>
              <w:t>(Туреччина).</w:t>
            </w:r>
          </w:p>
        </w:tc>
      </w:tr>
      <w:tr w:rsidR="006D7549" w:rsidRPr="00170FAA" w14:paraId="0536D6B3" w14:textId="77777777" w:rsidTr="00B562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03D" w14:textId="41104124" w:rsidR="006D7549" w:rsidRPr="00170FAA" w:rsidRDefault="006D7549" w:rsidP="006D7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іноземних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здобувачів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вищої</w:t>
            </w:r>
            <w:r w:rsidR="00E16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FAA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D11C" w14:textId="2099E029" w:rsidR="006D7549" w:rsidRPr="00170FAA" w:rsidRDefault="006D7549" w:rsidP="00630F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співбесіди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приймаються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іноземні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громадяни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умовах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контракту,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які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мають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здобутий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успішності,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вступу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549"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країни,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видала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здобутий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  <w:r w:rsidR="00E16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освіти.</w:t>
            </w:r>
          </w:p>
        </w:tc>
      </w:tr>
    </w:tbl>
    <w:p w14:paraId="5DBBF3CA" w14:textId="3F406651" w:rsidR="00BA126C" w:rsidRPr="00170FAA" w:rsidRDefault="00BA126C" w:rsidP="00094259">
      <w:pPr>
        <w:pageBreakBefore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0FAA"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Перелік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компонентів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освітньо</w:t>
      </w:r>
      <w:r w:rsidR="002522A8" w:rsidRPr="00170FAA">
        <w:rPr>
          <w:rFonts w:ascii="Times New Roman" w:hAnsi="Times New Roman"/>
          <w:b/>
          <w:color w:val="000000"/>
          <w:sz w:val="28"/>
          <w:szCs w:val="28"/>
        </w:rPr>
        <w:t>-професійної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22A8" w:rsidRPr="00170FAA">
        <w:rPr>
          <w:rFonts w:ascii="Times New Roman" w:hAnsi="Times New Roman"/>
          <w:b/>
          <w:color w:val="000000"/>
          <w:sz w:val="28"/>
          <w:szCs w:val="28"/>
        </w:rPr>
        <w:br/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та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їх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логічна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послідовність</w:t>
      </w:r>
    </w:p>
    <w:p w14:paraId="0E848026" w14:textId="1FED5610" w:rsidR="00BA126C" w:rsidRDefault="00BA126C" w:rsidP="00BA126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0FAA"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Перелік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компонентів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22A8" w:rsidRPr="00170FAA">
        <w:rPr>
          <w:rFonts w:ascii="Times New Roman" w:hAnsi="Times New Roman"/>
          <w:b/>
          <w:color w:val="000000"/>
          <w:sz w:val="28"/>
          <w:szCs w:val="28"/>
        </w:rPr>
        <w:t>освітньо-професійної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програми</w:t>
      </w:r>
    </w:p>
    <w:p w14:paraId="3B2BCE57" w14:textId="77777777" w:rsidR="00DB07EE" w:rsidRPr="00BF3092" w:rsidRDefault="00DB07EE" w:rsidP="00BA126C">
      <w:pPr>
        <w:jc w:val="center"/>
        <w:outlineLvl w:val="0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8744" w:type="dxa"/>
        <w:jc w:val="center"/>
        <w:tblLook w:val="04A0" w:firstRow="1" w:lastRow="0" w:firstColumn="1" w:lastColumn="0" w:noHBand="0" w:noVBand="1"/>
      </w:tblPr>
      <w:tblGrid>
        <w:gridCol w:w="939"/>
        <w:gridCol w:w="5553"/>
        <w:gridCol w:w="1097"/>
        <w:gridCol w:w="1155"/>
      </w:tblGrid>
      <w:tr w:rsidR="00DB07EE" w:rsidRPr="00170FAA" w14:paraId="5F15620A" w14:textId="77777777" w:rsidTr="00B6604A">
        <w:trPr>
          <w:trHeight w:val="69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71D4" w14:textId="21DB5B2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color w:val="000000"/>
                <w:lang w:eastAsia="ru-RU"/>
              </w:rPr>
              <w:t>Код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н/д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C6FA" w14:textId="4246544D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color w:val="000000"/>
                <w:lang w:eastAsia="ru-RU"/>
              </w:rPr>
              <w:t>Компоненти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освітньої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програми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br/>
              <w:t>(навчальні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дисципліни,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курсові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проекти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(роботи),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br/>
              <w:t>практики,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кваліфікаційна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робота)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37E" w14:textId="31499B81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color w:val="000000"/>
                <w:lang w:eastAsia="ru-RU"/>
              </w:rPr>
              <w:t>Кількість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кредитів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C731" w14:textId="21393F75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color w:val="000000"/>
                <w:lang w:eastAsia="ru-RU"/>
              </w:rPr>
              <w:t>Форма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0FAA">
              <w:rPr>
                <w:rFonts w:ascii="Times New Roman" w:hAnsi="Times New Roman"/>
                <w:color w:val="000000"/>
                <w:lang w:eastAsia="ru-RU"/>
              </w:rPr>
              <w:t>підсумк</w:t>
            </w:r>
            <w:proofErr w:type="spellEnd"/>
            <w:r w:rsidRPr="00170FAA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color w:val="000000"/>
                <w:lang w:eastAsia="ru-RU"/>
              </w:rPr>
              <w:t>контролю</w:t>
            </w:r>
          </w:p>
        </w:tc>
      </w:tr>
      <w:tr w:rsidR="00DB07EE" w:rsidRPr="00170FAA" w14:paraId="2172010C" w14:textId="77777777" w:rsidTr="00B6604A">
        <w:trPr>
          <w:trHeight w:val="138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FF2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A675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2D2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6497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170FA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DB07EE" w:rsidRPr="00170FAA" w14:paraId="47701707" w14:textId="77777777" w:rsidTr="00DB07EE">
        <w:trPr>
          <w:trHeight w:val="20"/>
          <w:jc w:val="center"/>
        </w:trPr>
        <w:tc>
          <w:tcPr>
            <w:tcW w:w="8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D81" w14:textId="1AE81CAE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Обов’язкові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компоненти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DB07EE" w:rsidRPr="00170FAA" w14:paraId="1649C7FE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473A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5431" w14:textId="1D2E9D38" w:rsidR="00DB07EE" w:rsidRPr="009F052E" w:rsidRDefault="00DB07EE" w:rsidP="00D070D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Іноземна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804B" w14:textId="7FC646CD" w:rsidR="00DB07EE" w:rsidRPr="009F052E" w:rsidRDefault="00D070DA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8256" w14:textId="40DF0683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170FAA">
              <w:rPr>
                <w:rFonts w:ascii="Times New Roman" w:hAnsi="Times New Roman"/>
                <w:lang w:eastAsia="ru-RU"/>
              </w:rPr>
              <w:t>алік</w:t>
            </w:r>
          </w:p>
        </w:tc>
      </w:tr>
      <w:tr w:rsidR="00DB07EE" w:rsidRPr="00170FAA" w14:paraId="11C4D3BF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396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094" w14:textId="1A22087D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Українська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мова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професійн</w:t>
            </w:r>
            <w:r>
              <w:rPr>
                <w:rFonts w:ascii="Times New Roman" w:hAnsi="Times New Roman"/>
              </w:rPr>
              <w:t>им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спрямування</w:t>
            </w:r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CBB8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8B8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47331736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0540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514D" w14:textId="77777777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Філософія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3C6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3BC" w14:textId="5BF45F35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1542F5DA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C62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164E" w14:textId="184C2B84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Політологія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="00B6604A">
              <w:rPr>
                <w:rFonts w:ascii="Times New Roman" w:hAnsi="Times New Roman"/>
              </w:rPr>
              <w:t>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="00B6604A">
              <w:rPr>
                <w:rFonts w:ascii="Times New Roman" w:hAnsi="Times New Roman"/>
              </w:rPr>
              <w:t>основи</w:t>
            </w:r>
            <w:r w:rsidR="00E16847">
              <w:rPr>
                <w:rFonts w:ascii="Times New Roman" w:hAnsi="Times New Roman"/>
              </w:rPr>
              <w:t xml:space="preserve"> </w:t>
            </w:r>
            <w:r w:rsidR="00B6604A">
              <w:rPr>
                <w:rFonts w:ascii="Times New Roman" w:hAnsi="Times New Roman"/>
              </w:rPr>
              <w:t>державного</w:t>
            </w:r>
            <w:r w:rsidR="00E16847">
              <w:rPr>
                <w:rFonts w:ascii="Times New Roman" w:hAnsi="Times New Roman"/>
              </w:rPr>
              <w:t xml:space="preserve"> </w:t>
            </w:r>
            <w:r w:rsidR="00B6604A">
              <w:rPr>
                <w:rFonts w:ascii="Times New Roman" w:hAnsi="Times New Roman"/>
              </w:rPr>
              <w:t>управління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8BD8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1AF" w14:textId="078CF1ED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DB07EE" w:rsidRPr="00170FAA" w14:paraId="126A5555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666A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CF85" w14:textId="77777777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Фізика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E115" w14:textId="135A9CD2" w:rsidR="00DB07EE" w:rsidRPr="009F052E" w:rsidRDefault="008616BA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C35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22CBE5D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5CE6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8DD1" w14:textId="77777777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Інформатика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F7C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99B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170FAA">
              <w:rPr>
                <w:rFonts w:ascii="Times New Roman" w:hAnsi="Times New Roman"/>
                <w:lang w:eastAsia="ru-RU"/>
              </w:rPr>
              <w:t>алік</w:t>
            </w:r>
          </w:p>
        </w:tc>
      </w:tr>
      <w:tr w:rsidR="00DB07EE" w:rsidRPr="00170FAA" w14:paraId="69608F9E" w14:textId="77777777" w:rsidTr="00EE5BED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59D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1EB" w14:textId="2FC69C75" w:rsidR="00DB07EE" w:rsidRPr="009F052E" w:rsidRDefault="00DB07EE" w:rsidP="00EE5BED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Вища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F508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A86" w14:textId="2DDE4B78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="00DB07EE">
              <w:rPr>
                <w:rFonts w:ascii="Times New Roman" w:hAnsi="Times New Roman"/>
                <w:lang w:eastAsia="ru-RU"/>
              </w:rPr>
              <w:t>е</w:t>
            </w:r>
            <w:r w:rsidR="00DB07EE" w:rsidRPr="00170FAA">
              <w:rPr>
                <w:rFonts w:ascii="Times New Roman" w:hAnsi="Times New Roman"/>
                <w:lang w:eastAsia="ru-RU"/>
              </w:rPr>
              <w:t>кзамен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B07EE" w:rsidRPr="00170FAA" w14:paraId="707E494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918A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3F9D" w14:textId="77777777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Хімія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33C5" w14:textId="6CA9811E" w:rsidR="00DB07EE" w:rsidRPr="009F052E" w:rsidRDefault="00567B0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5D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5A8AA34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3388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B80E" w14:textId="0402F546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фаху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CE26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235" w14:textId="06EF3662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56F5018A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D2F3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820D" w14:textId="6C11B6E8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Нарисна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геометрія.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Інженерна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графіка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B64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00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170FAA">
              <w:rPr>
                <w:rFonts w:ascii="Times New Roman" w:hAnsi="Times New Roman"/>
                <w:lang w:eastAsia="ru-RU"/>
              </w:rPr>
              <w:t>алік</w:t>
            </w:r>
          </w:p>
        </w:tc>
      </w:tr>
      <w:tr w:rsidR="00DB07EE" w:rsidRPr="00170FAA" w14:paraId="2A28EFD8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4C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7AD7" w14:textId="4A365C73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Інженерна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геодезія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7050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73F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7A46829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0C8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527" w14:textId="7EE313E9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7E7503">
              <w:rPr>
                <w:rFonts w:ascii="Times New Roman" w:hAnsi="Times New Roman"/>
              </w:rPr>
              <w:t>Архітектура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будівель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39B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45E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6813EA4C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C43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B35D" w14:textId="0C31D1AE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Теоретична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B55A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ADF" w14:textId="05753CCF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="00DB07EE">
              <w:rPr>
                <w:rFonts w:ascii="Times New Roman" w:hAnsi="Times New Roman"/>
                <w:lang w:eastAsia="ru-RU"/>
              </w:rPr>
              <w:t>е</w:t>
            </w:r>
            <w:r w:rsidR="00DB07EE"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19DCCA86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44EB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C703" w14:textId="11157982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  <w:lang w:eastAsia="uk-UA"/>
              </w:rPr>
            </w:pPr>
            <w:r w:rsidRPr="009F052E">
              <w:rPr>
                <w:rFonts w:ascii="Times New Roman" w:hAnsi="Times New Roman"/>
              </w:rPr>
              <w:t>Інженерна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геологія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730" w14:textId="30B35F51" w:rsidR="00DB07EE" w:rsidRPr="009F052E" w:rsidRDefault="008616BA" w:rsidP="007C2B8A">
            <w:pPr>
              <w:ind w:hanging="2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FA7" w14:textId="46A71008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DB07EE" w:rsidRPr="00170FAA" w14:paraId="19E9B4EF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4903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2F0" w14:textId="42B177F5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Будівельне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матеріалознавство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376C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C34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7E028FD5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F796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943" w14:textId="03C6394B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Технологія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будівельного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виробництва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2C08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678" w14:textId="565ABA11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="00DB07EE" w:rsidRPr="00170FAA">
              <w:rPr>
                <w:rFonts w:ascii="Times New Roman" w:hAnsi="Times New Roman"/>
                <w:lang w:eastAsia="ru-RU"/>
              </w:rPr>
              <w:t>кзамен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DB07EE" w:rsidRPr="00170FAA" w14:paraId="41E20BAA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134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76D" w14:textId="4A20630D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Опір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матеріалів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8AC6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764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37A81B9C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456A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A003" w14:textId="59DFF445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Технологія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зведення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монтажу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будівель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8F3E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3CFA" w14:textId="5A9678D8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DB07EE" w:rsidRPr="00170FAA" w14:paraId="4750F0C5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2E0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0818" w14:textId="6776B4E0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Електротехніка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автоматика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в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будівництві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011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C82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72549910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297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3959" w14:textId="0D57FB36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Будівельна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D18A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C8B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6054349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056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B118" w14:textId="77777777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Гідромеханіка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B4FF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4DA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7EFEC6FA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4CE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C6B" w14:textId="3C6DCD85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Безпека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життєдіяльності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695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76F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A5342C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6E2DEB5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3DE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269D" w14:textId="430F98A6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Інженерні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мережі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(водопостачання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водовідведення,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теплогазопостачання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вентиляція)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535D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A38" w14:textId="258593D8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DB07EE" w:rsidRPr="00170FAA" w14:paraId="712BE8D7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C5F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2B8" w14:textId="71238C88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Будівельні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конструкції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E093" w14:textId="7BDD4951" w:rsidR="00DB07EE" w:rsidRPr="009F052E" w:rsidRDefault="00567B0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82D" w14:textId="71AD3E51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DB07EE" w:rsidRPr="00170FAA" w14:paraId="20E6F49D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FC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0948" w14:textId="152AFAEF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Економіка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будівництва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B8AA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3B9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677E4BEC" w14:textId="77777777" w:rsidTr="00BF3092">
        <w:trPr>
          <w:trHeight w:val="40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EDCC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7EE1" w14:textId="0D9545AD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Організація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будівництва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5A6D" w14:textId="0DF31DED" w:rsidR="00DB07EE" w:rsidRPr="009F052E" w:rsidRDefault="00754F07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D585" w14:textId="0CE5F040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DB07EE" w:rsidRPr="00170FAA" w14:paraId="11185EC7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7945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326C" w14:textId="74AF6B9E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Механіка</w:t>
            </w:r>
            <w:r w:rsidR="00E16847">
              <w:rPr>
                <w:rFonts w:ascii="Times New Roman" w:hAnsi="Times New Roman"/>
              </w:rPr>
              <w:t xml:space="preserve"> </w:t>
            </w:r>
            <w:proofErr w:type="spellStart"/>
            <w:r w:rsidRPr="009F052E">
              <w:rPr>
                <w:rFonts w:ascii="Times New Roman" w:hAnsi="Times New Roman"/>
              </w:rPr>
              <w:t>грунтів</w:t>
            </w:r>
            <w:proofErr w:type="spellEnd"/>
            <w:r w:rsidRPr="009F052E">
              <w:rPr>
                <w:rFonts w:ascii="Times New Roman" w:hAnsi="Times New Roman"/>
              </w:rPr>
              <w:t>.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Основи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фундаменти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1182" w14:textId="53EC984F" w:rsidR="00DB07EE" w:rsidRPr="009F052E" w:rsidRDefault="00754F07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B83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4D86074E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821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0E6" w14:textId="0A28DDA4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Основи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охорони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праці</w:t>
            </w:r>
            <w:r w:rsidR="00E16847">
              <w:t xml:space="preserve"> </w:t>
            </w:r>
            <w:r w:rsidRPr="007E7503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навколишнього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1B96" w14:textId="7527BB50" w:rsidR="00DB07EE" w:rsidRPr="009F052E" w:rsidRDefault="00754F07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FC7" w14:textId="09413681" w:rsidR="00DB07EE" w:rsidRPr="00170FAA" w:rsidRDefault="00567B0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DB07EE" w:rsidRPr="00170FAA" w14:paraId="7D78A33B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627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F57" w14:textId="423325A1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7E7503">
              <w:rPr>
                <w:rFonts w:ascii="Times New Roman" w:hAnsi="Times New Roman"/>
              </w:rPr>
              <w:t>Обстеження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випробовування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будівель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і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7E7503">
              <w:rPr>
                <w:rFonts w:ascii="Times New Roman" w:hAnsi="Times New Roman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C6C9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01D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13E71609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0174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6BB9" w14:textId="1C060DA2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Планування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благоустрій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міст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74F9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2FD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5B869464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0DBF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0DE3" w14:textId="06B9ADD8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Виробнича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база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будівництва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будівельна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техніка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8B76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3171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DB07EE" w:rsidRPr="00170FAA" w14:paraId="0C02EEF5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A016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B14" w14:textId="38C12DDA" w:rsidR="00DB07EE" w:rsidRPr="009F052E" w:rsidRDefault="00DB07EE" w:rsidP="007C2B8A">
            <w:pPr>
              <w:ind w:hanging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програмні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комплекси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проектування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будівель,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споруд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мереж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0500" w14:textId="77777777" w:rsidR="00DB07EE" w:rsidRPr="009F052E" w:rsidRDefault="00DB07EE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9676" w14:textId="77777777" w:rsidR="00DB07EE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B6604A" w:rsidRPr="00170FAA" w14:paraId="4CB8A22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BAA8" w14:textId="65D29F74" w:rsidR="00B6604A" w:rsidRPr="00170FAA" w:rsidRDefault="00B6604A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87F0" w14:textId="1A88ED96" w:rsidR="00B6604A" w:rsidRDefault="00B6604A" w:rsidP="007C2B8A">
            <w:pPr>
              <w:ind w:hanging="2"/>
              <w:jc w:val="left"/>
              <w:rPr>
                <w:rFonts w:ascii="Times New Roman" w:hAnsi="Times New Roman"/>
              </w:rPr>
            </w:pPr>
            <w:r w:rsidRPr="00B6604A">
              <w:rPr>
                <w:rFonts w:ascii="Times New Roman" w:hAnsi="Times New Roman"/>
              </w:rPr>
              <w:t>Іноземна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B6604A">
              <w:rPr>
                <w:rFonts w:ascii="Times New Roman" w:hAnsi="Times New Roman"/>
              </w:rPr>
              <w:t>мова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B6604A">
              <w:rPr>
                <w:rFonts w:ascii="Times New Roman" w:hAnsi="Times New Roman"/>
              </w:rPr>
              <w:t>(за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B6604A">
              <w:rPr>
                <w:rFonts w:ascii="Times New Roman" w:hAnsi="Times New Roman"/>
              </w:rPr>
              <w:t>професійним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B6604A">
              <w:rPr>
                <w:rFonts w:ascii="Times New Roman" w:hAnsi="Times New Roman"/>
              </w:rPr>
              <w:t>спрямуванням)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D1E9" w14:textId="3172942D" w:rsidR="00B6604A" w:rsidRDefault="00B6604A" w:rsidP="007C2B8A">
            <w:pPr>
              <w:ind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BAC" w14:textId="043B7E54" w:rsidR="00B6604A" w:rsidRDefault="00B6604A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DB07EE" w:rsidRPr="00170FAA" w14:paraId="1A74EB93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E86C" w14:textId="0E0A251F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</w:t>
            </w:r>
            <w:r w:rsidR="00B6604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2A5" w14:textId="04D66286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Ознайомча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lang w:eastAsia="ru-RU"/>
              </w:rPr>
              <w:t>практика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74DB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B07EE" w:rsidRPr="00170FAA" w14:paraId="251FFDB7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1D1A" w14:textId="16D9F963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</w:t>
            </w:r>
            <w:r w:rsidR="00B6604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38DA" w14:textId="01BAA857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Геодезична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4D5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B07EE" w:rsidRPr="00170FAA" w14:paraId="5D66C78E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2341" w14:textId="623BB2E8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</w:t>
            </w:r>
            <w:r w:rsidR="00B6604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347" w14:textId="47276724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Виробнича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5DC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B07EE" w:rsidRPr="00170FAA" w14:paraId="63AB9C83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7C3C" w14:textId="187B78F0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</w:t>
            </w:r>
            <w:r w:rsidR="00B6604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7FC" w14:textId="71D1C721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Переддипломна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6E62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B07EE" w:rsidRPr="00170FAA" w14:paraId="4D508C53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319E" w14:textId="18EFD04C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</w:t>
            </w:r>
            <w:r w:rsidR="00B6604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70C" w14:textId="4C7F8D9B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Кваліфікаційна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робота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бакалавра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F960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B07EE" w:rsidRPr="00170FAA" w14:paraId="03AC56FF" w14:textId="77777777" w:rsidTr="00B6604A">
        <w:trPr>
          <w:trHeight w:val="274"/>
          <w:jc w:val="center"/>
        </w:trPr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2BB0" w14:textId="3F47E990" w:rsidR="00DB07EE" w:rsidRPr="00170FAA" w:rsidRDefault="00DB07EE" w:rsidP="007C2B8A">
            <w:pPr>
              <w:ind w:hanging="2"/>
              <w:jc w:val="lef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170FAA">
              <w:rPr>
                <w:rFonts w:ascii="Times New Roman" w:hAnsi="Times New Roman"/>
                <w:b/>
                <w:bCs/>
                <w:iCs/>
                <w:lang w:eastAsia="ru-RU"/>
              </w:rPr>
              <w:t>Загальний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iCs/>
                <w:lang w:eastAsia="ru-RU"/>
              </w:rPr>
              <w:t>обсяг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iCs/>
                <w:lang w:eastAsia="ru-RU"/>
              </w:rPr>
              <w:t>обов’язкових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iCs/>
                <w:lang w:eastAsia="ru-RU"/>
              </w:rPr>
              <w:t>компонент: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C91E" w14:textId="77777777" w:rsidR="00DB07EE" w:rsidRPr="00170FAA" w:rsidRDefault="00DB07EE" w:rsidP="007C2B8A">
            <w:pPr>
              <w:ind w:hanging="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0FAA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80</w:t>
            </w:r>
          </w:p>
        </w:tc>
      </w:tr>
      <w:tr w:rsidR="00DB07EE" w:rsidRPr="00EB7C03" w14:paraId="55A0751C" w14:textId="77777777" w:rsidTr="007C2B8A">
        <w:trPr>
          <w:trHeight w:val="20"/>
          <w:jc w:val="center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38FA" w14:textId="6E35583F" w:rsidR="00DB07EE" w:rsidRPr="00DF49DB" w:rsidRDefault="004A7E60" w:rsidP="007C2B8A">
            <w:pPr>
              <w:ind w:hanging="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Вибіркові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компоненти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70FA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4A7E60" w:rsidRPr="00EB7C03" w14:paraId="18480366" w14:textId="77777777" w:rsidTr="007C2B8A">
        <w:trPr>
          <w:trHeight w:val="20"/>
          <w:jc w:val="center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860C" w14:textId="66631CF0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ВК</w:t>
            </w:r>
            <w:r w:rsidRPr="00593319"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.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Вибірковий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блок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1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(за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циклом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загальної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підготовки)*</w:t>
            </w:r>
          </w:p>
        </w:tc>
      </w:tr>
      <w:tr w:rsidR="004A7E60" w:rsidRPr="00EB7C03" w14:paraId="767AD9CD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1CE" w14:textId="6C8D8BCA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</w:t>
            </w:r>
            <w:r w:rsidRPr="00DF49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5D5" w14:textId="03F6553C" w:rsidR="004A7E60" w:rsidRPr="00DF49DB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67C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F2D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EB7C03" w14:paraId="466AEE8E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801C" w14:textId="52F4E19B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AF15" w14:textId="68DF5903" w:rsidR="004A7E60" w:rsidRPr="00DF49DB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43D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710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EB7C03" w14:paraId="40FD73B2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AD7" w14:textId="1CDDD81C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</w:t>
            </w:r>
            <w:r w:rsidRPr="00DF49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17FF" w14:textId="563E254A" w:rsidR="004A7E60" w:rsidRPr="00DF49DB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CD4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6AA" w14:textId="77777777" w:rsidR="004A7E60" w:rsidRPr="00DF49DB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478B47F1" w14:textId="77777777" w:rsidTr="00DB07EE">
        <w:trPr>
          <w:trHeight w:val="20"/>
          <w:jc w:val="center"/>
        </w:trPr>
        <w:tc>
          <w:tcPr>
            <w:tcW w:w="8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48A2" w14:textId="1AD330F1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ВК2.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Вибірковий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блок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(за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циклом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та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практичної</w:t>
            </w:r>
            <w:r w:rsidR="00E16847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Pr="001120D4">
              <w:rPr>
                <w:rFonts w:ascii="Times New Roman" w:hAnsi="Times New Roman"/>
                <w:bCs/>
                <w:i/>
                <w:lang w:eastAsia="ru-RU"/>
              </w:rPr>
              <w:t>підготовки)</w:t>
            </w:r>
            <w:r>
              <w:rPr>
                <w:rFonts w:ascii="Times New Roman" w:hAnsi="Times New Roman"/>
                <w:bCs/>
                <w:i/>
                <w:lang w:eastAsia="ru-RU"/>
              </w:rPr>
              <w:t>**</w:t>
            </w:r>
          </w:p>
        </w:tc>
      </w:tr>
      <w:tr w:rsidR="004A7E60" w:rsidRPr="006F31DC" w14:paraId="67FF9FCD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C144" w14:textId="1A8B11B5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29F1" w14:textId="79A100CC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CD08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7483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12DD843F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6FFC" w14:textId="56294508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01B1" w14:textId="0AA768F3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9C3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EE6B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33369624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24A6" w14:textId="0EE213A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E440" w14:textId="199F0825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2CF6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BEAC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723A700D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ABC2" w14:textId="7573A8EA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12A9" w14:textId="16D3F8FF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A76D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C5C2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442F82C1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94FD" w14:textId="4759C05B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87E7" w14:textId="2F784CD1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622B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B668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0888EFC6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112F" w14:textId="06869BF8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791" w14:textId="08B169C0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A4F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A01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6F31D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02E4E42A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3661" w14:textId="2506E281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EA99" w14:textId="5447F552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D4BD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1261" w14:textId="77777777" w:rsidR="004A7E60" w:rsidRDefault="004A7E60" w:rsidP="004A7E60">
            <w:pPr>
              <w:ind w:hanging="2"/>
              <w:jc w:val="center"/>
            </w:pPr>
            <w:r w:rsidRPr="00097351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77E60316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D954" w14:textId="31D810AD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3C98" w14:textId="44875A1D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BDE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436A" w14:textId="77777777" w:rsidR="004A7E60" w:rsidRDefault="004A7E60" w:rsidP="004A7E60">
            <w:pPr>
              <w:ind w:hanging="2"/>
              <w:jc w:val="center"/>
            </w:pPr>
            <w:r w:rsidRPr="00097351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37ACD3E8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4B11" w14:textId="6A9799CB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B08F" w14:textId="6D3C84A3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0836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42D" w14:textId="77777777" w:rsidR="004A7E60" w:rsidRDefault="004A7E60" w:rsidP="004A7E60">
            <w:pPr>
              <w:ind w:hanging="2"/>
              <w:jc w:val="center"/>
            </w:pPr>
            <w:r w:rsidRPr="00097351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680D28CE" w14:textId="77777777" w:rsidTr="00DB07EE">
        <w:trPr>
          <w:trHeight w:val="2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31C9" w14:textId="1AFDEA5A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4D" w14:textId="1519965D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FD6C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8E4" w14:textId="77777777" w:rsidR="004A7E60" w:rsidRDefault="004A7E60" w:rsidP="004A7E60">
            <w:pPr>
              <w:ind w:hanging="2"/>
              <w:jc w:val="center"/>
            </w:pPr>
            <w:r w:rsidRPr="00097351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4A7E60" w:rsidRPr="006F31DC" w14:paraId="581023C9" w14:textId="77777777" w:rsidTr="00DB07EE">
        <w:trPr>
          <w:trHeight w:val="20"/>
          <w:jc w:val="center"/>
        </w:trPr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8D7" w14:textId="510FED67" w:rsidR="004A7E60" w:rsidRPr="006F31DC" w:rsidRDefault="004A7E60" w:rsidP="004A7E60">
            <w:pPr>
              <w:ind w:hanging="2"/>
              <w:jc w:val="lef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F31DC">
              <w:rPr>
                <w:rFonts w:ascii="Times New Roman" w:hAnsi="Times New Roman"/>
                <w:b/>
                <w:bCs/>
                <w:iCs/>
                <w:lang w:eastAsia="ru-RU"/>
              </w:rPr>
              <w:t>Загальний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iCs/>
                <w:lang w:eastAsia="ru-RU"/>
              </w:rPr>
              <w:t>обсяг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iCs/>
                <w:lang w:eastAsia="ru-RU"/>
              </w:rPr>
              <w:t>вибіркових</w:t>
            </w:r>
            <w:r w:rsidR="00E16847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iCs/>
                <w:lang w:eastAsia="ru-RU"/>
              </w:rPr>
              <w:t>компонент: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06C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60</w:t>
            </w:r>
          </w:p>
        </w:tc>
      </w:tr>
      <w:tr w:rsidR="004A7E60" w:rsidRPr="006F31DC" w14:paraId="085E5DF8" w14:textId="77777777" w:rsidTr="00DB07EE">
        <w:trPr>
          <w:trHeight w:val="20"/>
          <w:jc w:val="center"/>
        </w:trPr>
        <w:tc>
          <w:tcPr>
            <w:tcW w:w="6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D14" w14:textId="657BBE99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F31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ЗАГАЛЬНИЙ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ОБСЯГ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ОСВІТНЬОЇ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F31D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ПРОГРАМИ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A29" w14:textId="77777777" w:rsidR="004A7E60" w:rsidRPr="006F31DC" w:rsidRDefault="004A7E60" w:rsidP="004A7E60">
            <w:pPr>
              <w:ind w:hanging="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F31DC">
              <w:rPr>
                <w:rFonts w:ascii="Times New Roman" w:hAnsi="Times New Roman"/>
                <w:b/>
                <w:lang w:eastAsia="ru-RU"/>
              </w:rPr>
              <w:t>240</w:t>
            </w:r>
          </w:p>
        </w:tc>
      </w:tr>
    </w:tbl>
    <w:p w14:paraId="29FFF528" w14:textId="77777777" w:rsidR="00BF3092" w:rsidRDefault="00BF3092" w:rsidP="004A7E60">
      <w:pPr>
        <w:spacing w:after="120"/>
        <w:ind w:left="567" w:hanging="283"/>
        <w:rPr>
          <w:rFonts w:ascii="Times New Roman" w:hAnsi="Times New Roman"/>
          <w:color w:val="000000"/>
          <w:sz w:val="24"/>
          <w:szCs w:val="24"/>
        </w:rPr>
      </w:pPr>
    </w:p>
    <w:p w14:paraId="16856214" w14:textId="0832D4CA" w:rsidR="004A7E60" w:rsidRDefault="004A7E60" w:rsidP="004A7E60">
      <w:pPr>
        <w:spacing w:after="120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031DB5">
        <w:rPr>
          <w:rFonts w:ascii="Times New Roman" w:hAnsi="Times New Roman"/>
          <w:color w:val="000000"/>
          <w:sz w:val="24"/>
          <w:szCs w:val="24"/>
        </w:rPr>
        <w:t>*Вибіркові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компоненти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блоку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1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щорічно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затверджуються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навчально-методичною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радою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Державного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університету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31DB5">
        <w:rPr>
          <w:rFonts w:ascii="Times New Roman" w:hAnsi="Times New Roman"/>
          <w:color w:val="000000"/>
          <w:sz w:val="24"/>
          <w:szCs w:val="24"/>
        </w:rPr>
        <w:t>Житомирськ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політехніка»</w:t>
      </w:r>
    </w:p>
    <w:p w14:paraId="161050B7" w14:textId="7E22E8C9" w:rsidR="004A7E60" w:rsidRDefault="004A7E60" w:rsidP="004A7E60">
      <w:pPr>
        <w:spacing w:after="120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031DB5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*</w:t>
      </w:r>
      <w:r w:rsidRPr="00031DB5">
        <w:rPr>
          <w:rFonts w:ascii="Times New Roman" w:hAnsi="Times New Roman"/>
          <w:color w:val="000000"/>
          <w:sz w:val="24"/>
          <w:szCs w:val="24"/>
        </w:rPr>
        <w:t>Вибіркові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компоненти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блоку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щорічно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затверджуються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навчально-методичною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радою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Державного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університету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031DB5">
        <w:rPr>
          <w:rFonts w:ascii="Times New Roman" w:hAnsi="Times New Roman"/>
          <w:color w:val="000000"/>
          <w:sz w:val="24"/>
          <w:szCs w:val="24"/>
        </w:rPr>
        <w:t>Житомирськ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політехніка»</w:t>
      </w:r>
      <w:r w:rsidR="00E16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DB5">
        <w:rPr>
          <w:rFonts w:ascii="Times New Roman" w:hAnsi="Times New Roman"/>
          <w:color w:val="000000"/>
          <w:sz w:val="24"/>
          <w:szCs w:val="24"/>
        </w:rPr>
        <w:t>(</w:t>
      </w:r>
      <w:r w:rsidRPr="00031DB5">
        <w:rPr>
          <w:rFonts w:ascii="Times New Roman" w:hAnsi="Times New Roman"/>
          <w:i/>
          <w:iCs/>
          <w:color w:val="000000"/>
          <w:sz w:val="24"/>
          <w:szCs w:val="24"/>
        </w:rPr>
        <w:t>Додаток</w:t>
      </w:r>
      <w:r w:rsidR="00E1684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F95B90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031DB5">
        <w:rPr>
          <w:rFonts w:ascii="Times New Roman" w:hAnsi="Times New Roman"/>
          <w:color w:val="000000"/>
          <w:sz w:val="24"/>
          <w:szCs w:val="24"/>
        </w:rPr>
        <w:t>)</w:t>
      </w:r>
    </w:p>
    <w:p w14:paraId="72781BE6" w14:textId="77777777" w:rsidR="00DB07EE" w:rsidRPr="00170FAA" w:rsidRDefault="00DB07EE" w:rsidP="00BA126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0C34FDA3" w14:textId="77777777" w:rsidR="002522A8" w:rsidRPr="00170FAA" w:rsidRDefault="002522A8" w:rsidP="002522A8">
      <w:pPr>
        <w:rPr>
          <w:rFonts w:ascii="Times New Roman" w:hAnsi="Times New Roman"/>
        </w:rPr>
      </w:pPr>
    </w:p>
    <w:p w14:paraId="63EF861F" w14:textId="5070553D" w:rsidR="00BA126C" w:rsidRPr="00170FAA" w:rsidRDefault="00BA126C" w:rsidP="004A7E60">
      <w:pPr>
        <w:pageBreakBefore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70FAA">
        <w:rPr>
          <w:rFonts w:ascii="Times New Roman" w:hAnsi="Times New Roman"/>
          <w:b/>
          <w:color w:val="000000"/>
          <w:sz w:val="28"/>
          <w:szCs w:val="28"/>
        </w:rPr>
        <w:lastRenderedPageBreak/>
        <w:t>2.2.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Структурно-логічна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схема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освітнього</w:t>
      </w:r>
      <w:r w:rsidR="00E1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FAA">
        <w:rPr>
          <w:rFonts w:ascii="Times New Roman" w:hAnsi="Times New Roman"/>
          <w:b/>
          <w:color w:val="000000"/>
          <w:sz w:val="28"/>
          <w:szCs w:val="28"/>
        </w:rPr>
        <w:t>процесу</w:t>
      </w:r>
    </w:p>
    <w:p w14:paraId="76F94599" w14:textId="77777777" w:rsidR="003A18C9" w:rsidRPr="00170FAA" w:rsidRDefault="003A18C9" w:rsidP="003A18C9">
      <w:pPr>
        <w:rPr>
          <w:rFonts w:ascii="Times New Roman" w:hAnsi="Times New Roman"/>
        </w:rPr>
      </w:pPr>
    </w:p>
    <w:tbl>
      <w:tblPr>
        <w:tblW w:w="9565" w:type="dxa"/>
        <w:tblInd w:w="-5" w:type="dxa"/>
        <w:tblLook w:val="04A0" w:firstRow="1" w:lastRow="0" w:firstColumn="1" w:lastColumn="0" w:noHBand="0" w:noVBand="1"/>
      </w:tblPr>
      <w:tblGrid>
        <w:gridCol w:w="950"/>
        <w:gridCol w:w="5429"/>
        <w:gridCol w:w="1097"/>
        <w:gridCol w:w="869"/>
        <w:gridCol w:w="1220"/>
      </w:tblGrid>
      <w:tr w:rsidR="007C2B8A" w:rsidRPr="00A5342C" w14:paraId="5AFDFF9B" w14:textId="77777777" w:rsidTr="007C2B8A">
        <w:trPr>
          <w:trHeight w:val="915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1BE" w14:textId="35FCE855" w:rsidR="007C2B8A" w:rsidRPr="00A5342C" w:rsidRDefault="007C2B8A" w:rsidP="007C2B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color w:val="000000"/>
                <w:lang w:eastAsia="ru-RU"/>
              </w:rPr>
              <w:t>Код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н/д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AF4" w14:textId="0D24DD05" w:rsidR="007C2B8A" w:rsidRPr="00A5342C" w:rsidRDefault="007C2B8A" w:rsidP="007C2B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color w:val="000000"/>
                <w:lang w:eastAsia="ru-RU"/>
              </w:rPr>
              <w:t>Компоненти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освітньої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програми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br/>
              <w:t>(навчальні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дисципліни,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курсові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проекти/роботи,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практики,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кваліфікаційна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робота)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FD0" w14:textId="5A133BD2" w:rsidR="007C2B8A" w:rsidRPr="00A5342C" w:rsidRDefault="007C2B8A" w:rsidP="007C2B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color w:val="000000"/>
                <w:lang w:eastAsia="ru-RU"/>
              </w:rPr>
              <w:t>Кількість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кредитів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5236" w14:textId="43D28618" w:rsidR="007C2B8A" w:rsidRPr="00A5342C" w:rsidRDefault="007C2B8A" w:rsidP="007C2B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A5342C">
              <w:rPr>
                <w:rFonts w:ascii="Times New Roman" w:hAnsi="Times New Roman"/>
                <w:color w:val="000000"/>
                <w:lang w:eastAsia="ru-RU"/>
              </w:rPr>
              <w:t>Заг</w:t>
            </w:r>
            <w:proofErr w:type="spellEnd"/>
            <w:r w:rsidRPr="00A5342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обсяг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годин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100" w14:textId="13046439" w:rsidR="007C2B8A" w:rsidRPr="00A5342C" w:rsidRDefault="007C2B8A" w:rsidP="007C2B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color w:val="000000"/>
                <w:lang w:eastAsia="ru-RU"/>
              </w:rPr>
              <w:t>Форма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5342C">
              <w:rPr>
                <w:rFonts w:ascii="Times New Roman" w:hAnsi="Times New Roman"/>
                <w:color w:val="000000"/>
                <w:lang w:eastAsia="ru-RU"/>
              </w:rPr>
              <w:t>підсумк</w:t>
            </w:r>
            <w:proofErr w:type="spellEnd"/>
            <w:r w:rsidRPr="00A5342C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E1684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color w:val="000000"/>
                <w:lang w:eastAsia="ru-RU"/>
              </w:rPr>
              <w:t>контролю</w:t>
            </w:r>
          </w:p>
        </w:tc>
      </w:tr>
      <w:tr w:rsidR="007C2B8A" w:rsidRPr="00A5342C" w14:paraId="395DA550" w14:textId="77777777" w:rsidTr="007C2B8A">
        <w:trPr>
          <w:trHeight w:val="26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8A5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BE5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D8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36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21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7C2B8A" w:rsidRPr="00A5342C" w14:paraId="6C3C6FFC" w14:textId="77777777" w:rsidTr="007C2B8A">
        <w:trPr>
          <w:trHeight w:val="30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CE0B" w14:textId="3625A605" w:rsidR="007C2B8A" w:rsidRPr="00A5342C" w:rsidRDefault="007C2B8A" w:rsidP="007C2B8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І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7C2B8A" w:rsidRPr="00A5342C" w14:paraId="121AEB5A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0F74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B4BD0" w14:textId="1A3AE89D" w:rsidR="007C2B8A" w:rsidRPr="00A5342C" w:rsidRDefault="007C2B8A" w:rsidP="00D070D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Іноземна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84F6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B823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FDA6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571B98C2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3A32E" w14:textId="13489A12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 w:rsidR="002A08C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7DA20" w14:textId="3F054C16" w:rsidR="007C2B8A" w:rsidRPr="009F052E" w:rsidRDefault="007C2B8A" w:rsidP="007C2B8A">
            <w:pPr>
              <w:jc w:val="left"/>
              <w:rPr>
                <w:rFonts w:ascii="Times New Roman" w:hAnsi="Times New Roman"/>
              </w:rPr>
            </w:pPr>
            <w:r w:rsidRPr="009F052E">
              <w:rPr>
                <w:rFonts w:ascii="Times New Roman" w:hAnsi="Times New Roman"/>
              </w:rPr>
              <w:t>Українська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мова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професійн</w:t>
            </w:r>
            <w:r>
              <w:rPr>
                <w:rFonts w:ascii="Times New Roman" w:hAnsi="Times New Roman"/>
              </w:rPr>
              <w:t>им</w:t>
            </w:r>
            <w:r w:rsidR="00E16847">
              <w:rPr>
                <w:rFonts w:ascii="Times New Roman" w:hAnsi="Times New Roman"/>
              </w:rPr>
              <w:t xml:space="preserve"> </w:t>
            </w:r>
            <w:r w:rsidRPr="009F052E">
              <w:rPr>
                <w:rFonts w:ascii="Times New Roman" w:hAnsi="Times New Roman"/>
              </w:rPr>
              <w:t>спрямування</w:t>
            </w:r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7E33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50D9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8525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571A986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02CC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2DA7B" w14:textId="6ADE9BCD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Інформатика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49B1E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FA01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D9C8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17CC2AE9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59C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B5D" w14:textId="5DB4A7D6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Вища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286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9F3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5CC0" w14:textId="4EA41C50" w:rsidR="007C2B8A" w:rsidRPr="00A5342C" w:rsidRDefault="00917C45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197F9A8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B79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7BB" w14:textId="183B91E5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7E7503">
              <w:rPr>
                <w:rFonts w:ascii="Times New Roman" w:hAnsi="Times New Roman"/>
                <w:lang w:eastAsia="ru-RU"/>
              </w:rPr>
              <w:t>Вступ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до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фаху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24E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2E3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2B1" w14:textId="5C84AF8C" w:rsidR="007C2B8A" w:rsidRPr="00A5342C" w:rsidRDefault="00917C45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775FC5A2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3A6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ADE2" w14:textId="77777777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Хімія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421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55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A534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BC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08F79D0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BE5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6F1D" w14:textId="57D47DCD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Нарисна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геометрія.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Інженерна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графіка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55F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EE53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A534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C48F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6081838D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0CA3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87EF" w14:textId="0A957F4A" w:rsidR="007C2B8A" w:rsidRPr="00F30CFF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F30CFF">
              <w:rPr>
                <w:rFonts w:ascii="Times New Roman" w:hAnsi="Times New Roman"/>
                <w:lang w:eastAsia="ru-RU"/>
              </w:rPr>
              <w:t>Інженерна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F30CFF">
              <w:rPr>
                <w:rFonts w:ascii="Times New Roman" w:hAnsi="Times New Roman"/>
                <w:lang w:eastAsia="ru-RU"/>
              </w:rPr>
              <w:t>геодезія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9094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2C7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17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227A9CB4" w14:textId="77777777" w:rsidTr="007C2B8A">
        <w:trPr>
          <w:trHeight w:val="30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A094D5" w14:textId="634EC9C8" w:rsidR="007C2B8A" w:rsidRPr="00A5342C" w:rsidRDefault="007C2B8A" w:rsidP="007C2B8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І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7C2B8A" w:rsidRPr="00A5342C" w14:paraId="047316E1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A5964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42D6A" w14:textId="6FD8AC45" w:rsidR="007C2B8A" w:rsidRPr="00A5342C" w:rsidRDefault="007C2B8A" w:rsidP="00C721B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Іноземна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F1E6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E995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E1186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1A821E8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570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414" w14:textId="11B8781F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Архітектура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будівель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40A0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06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70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4A276A20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2F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3CF" w14:textId="26926D39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Вища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E8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87E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B0F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01D0742D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8FF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73A3" w14:textId="4FE8B250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Теоретична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EB9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87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41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4497D4D6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873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8C" w14:textId="7CD45008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Інженерна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A5342C">
              <w:rPr>
                <w:rFonts w:ascii="Times New Roman" w:hAnsi="Times New Roman"/>
                <w:lang w:eastAsia="ru-RU"/>
              </w:rPr>
              <w:t>еологія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4DD" w14:textId="5F630979" w:rsidR="007C2B8A" w:rsidRPr="00A5342C" w:rsidRDefault="00754F07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17B" w14:textId="5EE732BD" w:rsidR="007C2B8A" w:rsidRPr="00A5342C" w:rsidRDefault="00754F07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7C2B8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470" w14:textId="7B46A9A9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7C2B8A" w:rsidRPr="00A5342C" w14:paraId="3C9178EE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0204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8FD" w14:textId="3148FDDE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Фізика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AF8" w14:textId="5AC761C2" w:rsidR="007C2B8A" w:rsidRPr="00A5342C" w:rsidRDefault="00754F07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364" w14:textId="3A3F353B" w:rsidR="007C2B8A" w:rsidRPr="00A5342C" w:rsidRDefault="007C2B8A" w:rsidP="00754F0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54F07">
              <w:rPr>
                <w:rFonts w:ascii="Times New Roman" w:hAnsi="Times New Roman"/>
                <w:lang w:eastAsia="ru-RU"/>
              </w:rPr>
              <w:t>5</w:t>
            </w:r>
            <w:r w:rsidRPr="00A534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F1E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5F6BD6E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923CB" w14:textId="7BD15689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="00873D4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EFAB7" w14:textId="50072BE6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Ознайомча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практика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4FB6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D456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B8576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342C">
              <w:rPr>
                <w:rFonts w:ascii="Times New Roman" w:hAnsi="Times New Roman"/>
                <w:lang w:eastAsia="ru-RU"/>
              </w:rPr>
              <w:t>Диф.залік</w:t>
            </w:r>
            <w:proofErr w:type="spellEnd"/>
          </w:p>
        </w:tc>
      </w:tr>
      <w:tr w:rsidR="007C2B8A" w:rsidRPr="00A5342C" w14:paraId="681ACF08" w14:textId="77777777" w:rsidTr="007C2B8A">
        <w:trPr>
          <w:trHeight w:val="30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216B36" w14:textId="5E387F92" w:rsidR="007C2B8A" w:rsidRPr="00A5342C" w:rsidRDefault="007C2B8A" w:rsidP="007C2B8A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7C2B8A" w:rsidRPr="00A5342C" w14:paraId="74559AA0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54CA1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BDD0" w14:textId="11E27741" w:rsidR="007C2B8A" w:rsidRPr="00A5342C" w:rsidRDefault="007C2B8A" w:rsidP="00C721BF">
            <w:pPr>
              <w:jc w:val="left"/>
              <w:rPr>
                <w:rFonts w:ascii="Times New Roman" w:hAnsi="Times New Roman"/>
                <w:lang w:val="ru-RU"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Іноземна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3C20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7954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C5F7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C2B8A" w:rsidRPr="00A5342C" w14:paraId="3E8BE99A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DCBF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F29" w14:textId="4F202393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Теоретична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F570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8F4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5EB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0D943EA9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8D7F3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BC73" w14:textId="77777777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Філософія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83C3B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B5C9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C707C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595C6AB3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48562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A59D" w14:textId="1D457CA9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Будівельне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матеріалознавство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76DE6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FDFC1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7C8BA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C2B8A" w:rsidRPr="00A5342C" w14:paraId="5A97EEA7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3AC8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D7C2" w14:textId="6E7AFF73" w:rsidR="007C2B8A" w:rsidRPr="00A5342C" w:rsidRDefault="007C2B8A" w:rsidP="007C2B8A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Технологія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будівельного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виробництва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3CC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662D" w14:textId="77777777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79C" w14:textId="3B782663" w:rsidR="007C2B8A" w:rsidRPr="00A5342C" w:rsidRDefault="007C2B8A" w:rsidP="007C2B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917C45" w:rsidRPr="00A5342C" w14:paraId="14A248A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B547D" w14:textId="302E5F0F" w:rsidR="00917C45" w:rsidRPr="00C04126" w:rsidRDefault="00917C45" w:rsidP="00917C4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ВК2.1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EE63" w14:textId="7DE27A5A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A47E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506D1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3459D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6704320A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A772D" w14:textId="44764528" w:rsidR="00917C45" w:rsidRPr="006212DB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ВК2.2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D5E2" w14:textId="16B61CFA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C257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5B1A0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C22E9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5ADFFDB2" w14:textId="77777777" w:rsidTr="007C2B8A">
        <w:trPr>
          <w:trHeight w:val="30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008AF7" w14:textId="452E6BEC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917C45" w:rsidRPr="00A5342C" w14:paraId="252CD9A5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78F1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A93D" w14:textId="10DA04B7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Опір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матеріалів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46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AAAB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3E8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787CF9F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F4E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E4D" w14:textId="3DC00DF6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Політологія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основи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державного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управління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715" w14:textId="77777777" w:rsidR="00917C45" w:rsidRPr="00E2080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08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0292" w14:textId="77777777" w:rsidR="00917C45" w:rsidRPr="00E2080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080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886" w14:textId="2DBB8B54" w:rsidR="00917C45" w:rsidRPr="00A5342C" w:rsidRDefault="00013B57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7E5BAFC2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F4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409" w14:textId="3E505C89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Технологія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зведення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монтажу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будівель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6E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67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A0E0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A5342C">
              <w:rPr>
                <w:rFonts w:ascii="Times New Roman" w:hAnsi="Times New Roman"/>
                <w:lang w:eastAsia="ru-RU"/>
              </w:rPr>
              <w:t>кзамен,</w:t>
            </w:r>
          </w:p>
          <w:p w14:paraId="1D7A7809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917C45" w:rsidRPr="00A5342C" w14:paraId="77677CF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2920D" w14:textId="3FBA0541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B7D8" w14:textId="4D72A514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Геодезична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E9903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0BCC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67948" w14:textId="77777777" w:rsidR="00917C45" w:rsidRPr="006E57DA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342C">
              <w:rPr>
                <w:rFonts w:ascii="Times New Roman" w:hAnsi="Times New Roman"/>
                <w:lang w:eastAsia="ru-RU"/>
              </w:rPr>
              <w:t>Диф.залік</w:t>
            </w:r>
            <w:proofErr w:type="spellEnd"/>
          </w:p>
        </w:tc>
      </w:tr>
      <w:tr w:rsidR="00917C45" w:rsidRPr="00A5342C" w14:paraId="616A6F61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230AD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ОК19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3CFC" w14:textId="7BCDB771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Електротехніка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автоматика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будівництві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A44BF" w14:textId="77777777" w:rsidR="00917C45" w:rsidRPr="008002F1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002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C2BE1" w14:textId="77777777" w:rsidR="00917C45" w:rsidRPr="008002F1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002F1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C1E11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71B44072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FCA28" w14:textId="2B851649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ВК2.3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4C47" w14:textId="3A510DEF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A214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B605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B77EB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72C1D0E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193998" w14:textId="333B13E3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ВК2.4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5084" w14:textId="51D9DD7F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F49DB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F49DB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498B1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9295B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789E5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1822429C" w14:textId="77777777" w:rsidTr="007C2B8A">
        <w:trPr>
          <w:trHeight w:val="25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94A40" w14:textId="01601665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917C45" w:rsidRPr="00A5342C" w14:paraId="271A03B7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077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C4FC" w14:textId="061EB63A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Будівельна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E68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02C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FC5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02DE1DE6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53BB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504" w14:textId="77777777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Гідромеханіка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A40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43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D6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1A40CBD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B17C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CFA" w14:textId="63D81F6B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Безпека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життєдіяльності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5E1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D128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31E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6DEAD9A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DE0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AEF5" w14:textId="20AB8CCE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83529E">
              <w:rPr>
                <w:rFonts w:ascii="Times New Roman" w:hAnsi="Times New Roman"/>
                <w:lang w:eastAsia="ru-RU"/>
              </w:rPr>
              <w:t>Інженерні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мережі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(водопостачання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водовідведення,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теплогазопостачання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вентиляція)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7BF" w14:textId="77777777" w:rsidR="00917C45" w:rsidRPr="00CD193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193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33CF" w14:textId="77777777" w:rsidR="00917C45" w:rsidRPr="00CD193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1935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BD8" w14:textId="371DD143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917C45" w:rsidRPr="00A5342C" w14:paraId="62FE49DA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D6AE8" w14:textId="70CFF1C9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34CD" w14:textId="270BC15E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83529E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5733E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32D20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08C2B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1E03CF7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41054" w14:textId="5870FC3E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4214" w14:textId="37863CE3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83529E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AD1C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DC6C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0CA0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5309D00B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B601A" w14:textId="5ABDA6F5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212DB">
              <w:rPr>
                <w:rFonts w:ascii="Times New Roman" w:hAnsi="Times New Roman"/>
                <w:lang w:eastAsia="ru-RU"/>
              </w:rPr>
              <w:lastRenderedPageBreak/>
              <w:t>ВК</w:t>
            </w:r>
            <w:r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84AF" w14:textId="2F1467E8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87254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91319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EAB0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3283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120BD786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F1395" w14:textId="2733CB5F" w:rsidR="00917C45" w:rsidRPr="006212DB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212DB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0FF3" w14:textId="67E721ED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D87254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D87254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3A86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5342C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164E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966DC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2495B402" w14:textId="77777777" w:rsidTr="007C2B8A">
        <w:trPr>
          <w:trHeight w:val="300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57DBBC" w14:textId="0D1F5906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917C45" w:rsidRPr="00A5342C" w14:paraId="72DBF51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7C2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C72D" w14:textId="4B162C1C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Будівельні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конструкції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FAB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1193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1F19" w14:textId="2166702F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917C45" w:rsidRPr="00A5342C" w14:paraId="736734F2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92F3" w14:textId="617FC6E1" w:rsidR="00917C45" w:rsidRPr="00170FAA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7095" w14:textId="6AFB8DDA" w:rsidR="00917C45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Іноземна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мова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(за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професійним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спрямуванням)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B27" w14:textId="77777777" w:rsidR="00917C4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2E00" w14:textId="77777777" w:rsidR="00917C4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B981" w14:textId="77777777" w:rsidR="00917C4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3922330D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12C3" w14:textId="74BC3840" w:rsidR="00917C45" w:rsidRPr="00095767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D94" w14:textId="29BBC54E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Виробнича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0F54" w14:textId="77777777" w:rsidR="00917C45" w:rsidRPr="00890E4D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0E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FE2E" w14:textId="77777777" w:rsidR="00917C45" w:rsidRPr="00890E4D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0E4D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FD8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342C">
              <w:rPr>
                <w:rFonts w:ascii="Times New Roman" w:hAnsi="Times New Roman"/>
                <w:lang w:eastAsia="ru-RU"/>
              </w:rPr>
              <w:t>Диф.залік</w:t>
            </w:r>
            <w:proofErr w:type="spellEnd"/>
          </w:p>
        </w:tc>
      </w:tr>
      <w:tr w:rsidR="00917C45" w:rsidRPr="00A5342C" w14:paraId="371C319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D56DB" w14:textId="6DD687E1" w:rsidR="00917C45" w:rsidRPr="006212DB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A074B" w14:textId="14BC4EF6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83529E">
              <w:rPr>
                <w:rFonts w:ascii="Times New Roman" w:hAnsi="Times New Roman"/>
                <w:lang w:eastAsia="ru-RU"/>
              </w:rPr>
              <w:t>Дисциплін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вільного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вибору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83529E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6AC47" w14:textId="77777777" w:rsidR="00917C45" w:rsidRPr="00C72D79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72D7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BE61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72D79">
              <w:rPr>
                <w:rFonts w:ascii="Times New Roman" w:hAnsi="Times New Roman"/>
                <w:lang w:eastAsia="ru-RU"/>
              </w:rPr>
              <w:t>9</w:t>
            </w:r>
            <w:r w:rsidRPr="00A534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64F4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7F9593F6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7E6D7" w14:textId="40DBFA8A" w:rsidR="00917C45" w:rsidRDefault="00917C45" w:rsidP="00917C45">
            <w:pPr>
              <w:jc w:val="center"/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FB6A5" w14:textId="57D172D9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ED3A41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ED16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420D3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C38A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23FBD3E7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A40FA" w14:textId="2655A7B7" w:rsidR="00917C45" w:rsidRDefault="00917C45" w:rsidP="00917C45">
            <w:pPr>
              <w:jc w:val="center"/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6CFF" w14:textId="43B280BB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ED3A41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11329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0029C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0F67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1AF17F6F" w14:textId="77777777" w:rsidTr="007C2B8A">
        <w:trPr>
          <w:trHeight w:val="28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FCFFE4" w14:textId="13C230E9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917C45" w:rsidRPr="00A5342C" w14:paraId="56FD04BE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23E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ОК25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1DA" w14:textId="40F8478F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Економіка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DD0D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392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9B4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29D0362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A2CA" w14:textId="702D19A5" w:rsidR="00917C4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F0FB" w14:textId="6D2D7734" w:rsidR="00917C45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Іноземна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мова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(за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професійним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спрямуванням)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9F9C" w14:textId="0105D7C6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CFA7" w14:textId="4CD676D5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B69" w14:textId="2223A9EA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79678FE0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B8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15F1" w14:textId="19002778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Організація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будівництва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E9E" w14:textId="36B17D43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327C" w14:textId="4393AE51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D01" w14:textId="5DB92C70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екзамен,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КП</w:t>
            </w:r>
          </w:p>
        </w:tc>
      </w:tr>
      <w:tr w:rsidR="00917C45" w:rsidRPr="00A5342C" w14:paraId="170B1A1F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6D4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BA8" w14:textId="52FF0BB5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Механіка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ґрунтів.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Основи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фундаменти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515" w14:textId="29386D5A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36E" w14:textId="53858D6B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3C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6F50A204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AA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1F7" w14:textId="398C43A4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Основи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охорони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праці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навколишнього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686" w14:textId="59A643B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74F" w14:textId="210C247A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DDE" w14:textId="31C06EA2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D510C6" w:rsidRPr="00A5342C" w14:paraId="2072DF6B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46187" w14:textId="69B7373B" w:rsidR="00D510C6" w:rsidRPr="00A5342C" w:rsidRDefault="00D510C6" w:rsidP="00D510C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2513" w14:textId="1623039A" w:rsidR="00D510C6" w:rsidRPr="00A5342C" w:rsidRDefault="00D510C6" w:rsidP="00D510C6">
            <w:pPr>
              <w:jc w:val="left"/>
              <w:rPr>
                <w:rFonts w:ascii="Times New Roman" w:hAnsi="Times New Roman"/>
                <w:lang w:eastAsia="ru-RU"/>
              </w:rPr>
            </w:pPr>
            <w:r w:rsidRPr="00ED3A41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E12A1B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956B3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00BD6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D510C6" w:rsidRPr="00A5342C" w14:paraId="2DFA29C9" w14:textId="77777777" w:rsidTr="00F80D1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F1DB11" w14:textId="18A160A7" w:rsidR="00D510C6" w:rsidRPr="00A5342C" w:rsidRDefault="00D510C6" w:rsidP="00D510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ВК</w:t>
            </w:r>
            <w:r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1B27" w14:textId="28F025FB" w:rsidR="00D510C6" w:rsidRPr="00A5342C" w:rsidRDefault="00D510C6" w:rsidP="00D510C6">
            <w:pPr>
              <w:jc w:val="left"/>
              <w:rPr>
                <w:rFonts w:ascii="Times New Roman" w:hAnsi="Times New Roman"/>
                <w:lang w:eastAsia="ru-RU"/>
              </w:rPr>
            </w:pPr>
            <w:r w:rsidRPr="00ED3A41">
              <w:rPr>
                <w:rFonts w:ascii="Times New Roman" w:hAnsi="Times New Roman"/>
                <w:lang w:eastAsia="ru-RU"/>
              </w:rPr>
              <w:t>Дисципліна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професійної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підготовки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ED3A41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48A4D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A6B5D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59BE2" w14:textId="77777777" w:rsidR="00D510C6" w:rsidRPr="00A5342C" w:rsidRDefault="00D510C6" w:rsidP="00D510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17C45" w:rsidRPr="00A5342C" w14:paraId="36F94441" w14:textId="77777777" w:rsidTr="007C2B8A">
        <w:trPr>
          <w:trHeight w:val="28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21C115" w14:textId="762A7912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курс,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семестр</w:t>
            </w:r>
          </w:p>
        </w:tc>
      </w:tr>
      <w:tr w:rsidR="00917C45" w:rsidRPr="00A5342C" w14:paraId="387767C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54B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E2C7" w14:textId="35E22E0B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Обстеження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випробовування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будівель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споруд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B965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E03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E628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388E7A75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B9BA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EC63" w14:textId="7FB274C7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Планування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благоустрій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міст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674F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1745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62D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00525BD1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B9BD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ОК31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C55" w14:textId="165FD358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 w:rsidRPr="007E7503">
              <w:rPr>
                <w:rFonts w:ascii="Times New Roman" w:hAnsi="Times New Roman"/>
                <w:lang w:eastAsia="ru-RU"/>
              </w:rPr>
              <w:t>Виробнича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база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будівництва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будівельна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7E7503">
              <w:rPr>
                <w:rFonts w:ascii="Times New Roman" w:hAnsi="Times New Roman"/>
                <w:lang w:eastAsia="ru-RU"/>
              </w:rPr>
              <w:t>техніка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E619" w14:textId="77777777" w:rsidR="00917C45" w:rsidRPr="00890E4D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0E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0FEA" w14:textId="77777777" w:rsidR="00917C45" w:rsidRPr="00890E4D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90E4D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51B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17C45" w:rsidRPr="00A5342C" w14:paraId="549C5ECB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0FE7" w14:textId="77777777" w:rsidR="00917C45" w:rsidRPr="00170FAA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FAA">
              <w:rPr>
                <w:rFonts w:ascii="Times New Roman" w:hAnsi="Times New Roman"/>
                <w:lang w:eastAsia="ru-RU"/>
              </w:rPr>
              <w:t>ОК32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0CD9" w14:textId="1B3B6A00" w:rsidR="00917C45" w:rsidRPr="009F052E" w:rsidRDefault="00917C45" w:rsidP="00917C4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програмні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комплекси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проектування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будівель,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споруд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="00E1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мереж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D9B1" w14:textId="77777777" w:rsidR="00917C45" w:rsidRPr="009F052E" w:rsidRDefault="00917C45" w:rsidP="00917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34B2" w14:textId="77777777" w:rsidR="00917C45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388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</w:t>
            </w:r>
            <w:r w:rsidRPr="00170FAA">
              <w:rPr>
                <w:rFonts w:ascii="Times New Roman" w:hAnsi="Times New Roman"/>
                <w:lang w:eastAsia="ru-RU"/>
              </w:rPr>
              <w:t>кзамен</w:t>
            </w:r>
          </w:p>
        </w:tc>
      </w:tr>
      <w:tr w:rsidR="00917C45" w:rsidRPr="00A5342C" w14:paraId="4DBE2D48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8417" w14:textId="7D2CBF20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ОК3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20DF" w14:textId="26A675F3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Переддипломна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5E6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7D7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7D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342C">
              <w:rPr>
                <w:rFonts w:ascii="Times New Roman" w:hAnsi="Times New Roman"/>
                <w:lang w:eastAsia="ru-RU"/>
              </w:rPr>
              <w:t>Диф.залік</w:t>
            </w:r>
            <w:proofErr w:type="spellEnd"/>
          </w:p>
        </w:tc>
      </w:tr>
      <w:tr w:rsidR="00917C45" w:rsidRPr="00A5342C" w14:paraId="3D4A46E4" w14:textId="77777777" w:rsidTr="007C2B8A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BF368" w14:textId="1EA626FE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ОК3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5A4DC" w14:textId="3B59404D" w:rsidR="00917C45" w:rsidRPr="00A5342C" w:rsidRDefault="00917C45" w:rsidP="00917C45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Кваліфікаційна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робота</w:t>
            </w:r>
            <w:r w:rsidR="00E16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бакалавра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28215" w14:textId="77777777" w:rsidR="00917C45" w:rsidRPr="00F96BC6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54AB3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FA499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17C45" w:rsidRPr="00170FAA" w14:paraId="484A4BA0" w14:textId="77777777" w:rsidTr="005C08AA">
        <w:trPr>
          <w:trHeight w:val="36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357" w14:textId="4D4E1F5B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ЗАГАЛЬНИЙ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ОБСЯГ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ОСВІТНЬО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-ПРОФЕСІЙНО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Ї</w:t>
            </w:r>
            <w:r w:rsidR="00E168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ПРОГРАМИ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AA2" w14:textId="77777777" w:rsidR="00917C45" w:rsidRPr="00A5342C" w:rsidRDefault="00917C45" w:rsidP="00917C4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342C">
              <w:rPr>
                <w:rFonts w:ascii="Times New Roman" w:hAnsi="Times New Roman"/>
                <w:b/>
                <w:lang w:eastAsia="ru-RU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D28" w14:textId="77777777" w:rsidR="00917C45" w:rsidRPr="00170FAA" w:rsidRDefault="00917C45" w:rsidP="00917C4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342C">
              <w:rPr>
                <w:rFonts w:ascii="Times New Roman" w:hAnsi="Times New Roman"/>
                <w:b/>
                <w:lang w:eastAsia="ru-RU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E2C4" w14:textId="77777777" w:rsidR="00917C45" w:rsidRPr="00170FAA" w:rsidRDefault="00917C45" w:rsidP="00917C4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37E04951" w14:textId="77777777" w:rsidR="003A18C9" w:rsidRDefault="003A18C9" w:rsidP="003A18C9">
      <w:pPr>
        <w:rPr>
          <w:rFonts w:ascii="Times New Roman" w:hAnsi="Times New Roman"/>
        </w:rPr>
      </w:pPr>
    </w:p>
    <w:p w14:paraId="480CE8A2" w14:textId="77777777" w:rsidR="009A2620" w:rsidRDefault="009A2620" w:rsidP="003A18C9">
      <w:pPr>
        <w:rPr>
          <w:rFonts w:ascii="Times New Roman" w:hAnsi="Times New Roman"/>
        </w:rPr>
        <w:sectPr w:rsidR="009A2620" w:rsidSect="00EB17E4">
          <w:footerReference w:type="default" r:id="rId10"/>
          <w:pgSz w:w="11906" w:h="16838"/>
          <w:pgMar w:top="680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1"/>
      </w:tblGrid>
      <w:tr w:rsidR="009A2620" w14:paraId="5F8B6D05" w14:textId="77777777" w:rsidTr="009A2620">
        <w:trPr>
          <w:cantSplit/>
          <w:trHeight w:val="397"/>
          <w:jc w:val="center"/>
        </w:trPr>
        <w:tc>
          <w:tcPr>
            <w:tcW w:w="13481" w:type="dxa"/>
          </w:tcPr>
          <w:p w14:paraId="1B81D9C0" w14:textId="4FD1439F" w:rsidR="009A2620" w:rsidRDefault="009A2620" w:rsidP="009A262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9A262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Структурно-логічна схема</w:t>
            </w:r>
          </w:p>
        </w:tc>
      </w:tr>
      <w:tr w:rsidR="009A2620" w14:paraId="1F861C72" w14:textId="77777777" w:rsidTr="009A2620">
        <w:trPr>
          <w:cantSplit/>
          <w:trHeight w:val="1134"/>
          <w:jc w:val="center"/>
        </w:trPr>
        <w:tc>
          <w:tcPr>
            <w:tcW w:w="13481" w:type="dxa"/>
          </w:tcPr>
          <w:p w14:paraId="7D437255" w14:textId="1F37D2AB" w:rsidR="009A2620" w:rsidRDefault="001B2F81" w:rsidP="009A26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B99AE9B" wp14:editId="3DB2BEDB">
                  <wp:extent cx="8582025" cy="57352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хема3_исп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54" cy="573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29294" w14:textId="23F545D4" w:rsidR="00E26B40" w:rsidRPr="001B2F81" w:rsidRDefault="00E26B40" w:rsidP="00E26B40">
      <w:pPr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2B38A6B3" w14:textId="77777777" w:rsidR="009A2620" w:rsidRPr="001B2F81" w:rsidRDefault="009A2620" w:rsidP="00E26B40">
      <w:pPr>
        <w:jc w:val="center"/>
        <w:rPr>
          <w:rFonts w:ascii="Times New Roman" w:hAnsi="Times New Roman"/>
          <w:b/>
          <w:sz w:val="10"/>
          <w:szCs w:val="10"/>
          <w:lang w:eastAsia="ru-RU"/>
        </w:rPr>
        <w:sectPr w:rsidR="009A2620" w:rsidRPr="001B2F81" w:rsidSect="009A2620">
          <w:pgSz w:w="16838" w:h="11906" w:orient="landscape"/>
          <w:pgMar w:top="1134" w:right="680" w:bottom="1134" w:left="851" w:header="709" w:footer="709" w:gutter="0"/>
          <w:cols w:space="708"/>
          <w:docGrid w:linePitch="360"/>
        </w:sectPr>
      </w:pPr>
    </w:p>
    <w:p w14:paraId="7125337C" w14:textId="714176C0" w:rsidR="00BA126C" w:rsidRPr="00170FAA" w:rsidRDefault="00E31E14" w:rsidP="00540D85">
      <w:pPr>
        <w:keepNext/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FAA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 w:rsidR="00E168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="00E168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  <w:lang w:eastAsia="ru-RU"/>
        </w:rPr>
        <w:t>атестації</w:t>
      </w:r>
      <w:r w:rsidR="00E168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  <w:lang w:eastAsia="ru-RU"/>
        </w:rPr>
        <w:t>здобувачів</w:t>
      </w:r>
      <w:r w:rsidR="00E168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  <w:lang w:eastAsia="ru-RU"/>
        </w:rPr>
        <w:t>вищої</w:t>
      </w:r>
      <w:r w:rsidR="00E168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b/>
          <w:sz w:val="28"/>
          <w:szCs w:val="28"/>
          <w:lang w:eastAsia="ru-RU"/>
        </w:rPr>
        <w:t>освіти</w:t>
      </w:r>
    </w:p>
    <w:p w14:paraId="3B34FF7A" w14:textId="03850BED" w:rsidR="00FF4827" w:rsidRPr="00170FAA" w:rsidRDefault="00E31E14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70FAA">
        <w:rPr>
          <w:rFonts w:ascii="Times New Roman" w:hAnsi="Times New Roman"/>
          <w:sz w:val="28"/>
          <w:szCs w:val="28"/>
          <w:lang w:eastAsia="ru-RU"/>
        </w:rPr>
        <w:t>Атестація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випускників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освітньо</w:t>
      </w:r>
      <w:r w:rsidR="000317B0">
        <w:rPr>
          <w:rFonts w:ascii="Times New Roman" w:hAnsi="Times New Roman"/>
          <w:sz w:val="28"/>
          <w:szCs w:val="28"/>
          <w:lang w:eastAsia="ru-RU"/>
        </w:rPr>
        <w:t>-професійної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7B0">
        <w:rPr>
          <w:rFonts w:ascii="Times New Roman" w:hAnsi="Times New Roman"/>
          <w:sz w:val="28"/>
          <w:szCs w:val="28"/>
          <w:lang w:eastAsia="ru-RU"/>
        </w:rPr>
        <w:t>програми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E41" w:rsidRPr="00170FAA">
        <w:rPr>
          <w:rFonts w:ascii="Times New Roman" w:hAnsi="Times New Roman"/>
          <w:sz w:val="28"/>
          <w:szCs w:val="28"/>
          <w:lang w:eastAsia="ru-RU"/>
        </w:rPr>
        <w:t>«</w:t>
      </w:r>
      <w:r w:rsidR="00FE1738">
        <w:rPr>
          <w:rFonts w:ascii="Times New Roman" w:hAnsi="Times New Roman"/>
          <w:sz w:val="28"/>
          <w:szCs w:val="28"/>
          <w:lang w:eastAsia="ru-RU"/>
        </w:rPr>
        <w:t>Будівництво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та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цивільна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інженерія</w:t>
      </w:r>
      <w:r w:rsidR="00037E41" w:rsidRPr="00170FAA">
        <w:rPr>
          <w:rFonts w:ascii="Times New Roman" w:hAnsi="Times New Roman"/>
          <w:sz w:val="28"/>
          <w:szCs w:val="28"/>
          <w:lang w:eastAsia="ru-RU"/>
        </w:rPr>
        <w:t>»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7B0">
        <w:rPr>
          <w:rFonts w:ascii="Times New Roman" w:hAnsi="Times New Roman"/>
          <w:sz w:val="28"/>
          <w:szCs w:val="28"/>
          <w:lang w:eastAsia="ru-RU"/>
        </w:rPr>
        <w:t>спеціальності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7B0">
        <w:rPr>
          <w:rFonts w:ascii="Times New Roman" w:hAnsi="Times New Roman"/>
          <w:sz w:val="28"/>
          <w:szCs w:val="28"/>
          <w:lang w:eastAsia="ru-RU"/>
        </w:rPr>
        <w:t>1</w:t>
      </w:r>
      <w:r w:rsidR="00FE1738">
        <w:rPr>
          <w:rFonts w:ascii="Times New Roman" w:hAnsi="Times New Roman"/>
          <w:sz w:val="28"/>
          <w:szCs w:val="28"/>
          <w:lang w:eastAsia="ru-RU"/>
        </w:rPr>
        <w:t>92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«</w:t>
      </w:r>
      <w:r w:rsidR="00FE1738">
        <w:rPr>
          <w:rFonts w:ascii="Times New Roman" w:hAnsi="Times New Roman"/>
          <w:sz w:val="28"/>
          <w:szCs w:val="28"/>
          <w:lang w:eastAsia="ru-RU"/>
        </w:rPr>
        <w:t>Будівництво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та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цивільна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інженерія</w:t>
      </w:r>
      <w:r w:rsidRPr="00170FAA">
        <w:rPr>
          <w:rFonts w:ascii="Times New Roman" w:hAnsi="Times New Roman"/>
          <w:sz w:val="28"/>
          <w:szCs w:val="28"/>
          <w:lang w:eastAsia="ru-RU"/>
        </w:rPr>
        <w:t>»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проводиться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формі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74E" w:rsidRPr="00170FAA">
        <w:rPr>
          <w:rFonts w:ascii="Times New Roman" w:hAnsi="Times New Roman"/>
          <w:sz w:val="28"/>
          <w:szCs w:val="28"/>
          <w:lang w:eastAsia="ru-RU"/>
        </w:rPr>
        <w:t>захисту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A0F" w:rsidRPr="00C31A0F">
        <w:rPr>
          <w:rFonts w:ascii="Times New Roman" w:hAnsi="Times New Roman"/>
          <w:sz w:val="28"/>
          <w:szCs w:val="28"/>
          <w:lang w:eastAsia="ru-RU"/>
        </w:rPr>
        <w:t>кваліфікаційн</w:t>
      </w:r>
      <w:r w:rsidR="00C31A0F">
        <w:rPr>
          <w:rFonts w:ascii="Times New Roman" w:hAnsi="Times New Roman"/>
          <w:sz w:val="28"/>
          <w:szCs w:val="28"/>
          <w:lang w:eastAsia="ru-RU"/>
        </w:rPr>
        <w:t>ої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A0F" w:rsidRPr="00C31A0F">
        <w:rPr>
          <w:rFonts w:ascii="Times New Roman" w:hAnsi="Times New Roman"/>
          <w:sz w:val="28"/>
          <w:szCs w:val="28"/>
          <w:lang w:eastAsia="ru-RU"/>
        </w:rPr>
        <w:t>робот</w:t>
      </w:r>
      <w:r w:rsidR="00C31A0F">
        <w:rPr>
          <w:rFonts w:ascii="Times New Roman" w:hAnsi="Times New Roman"/>
          <w:sz w:val="28"/>
          <w:szCs w:val="28"/>
          <w:lang w:eastAsia="ru-RU"/>
        </w:rPr>
        <w:t>и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A0F" w:rsidRPr="00C31A0F">
        <w:rPr>
          <w:rFonts w:ascii="Times New Roman" w:hAnsi="Times New Roman"/>
          <w:sz w:val="28"/>
          <w:szCs w:val="28"/>
          <w:lang w:eastAsia="ru-RU"/>
        </w:rPr>
        <w:t>бакалавра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та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завершується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FAA" w:rsidRPr="00170FAA">
        <w:rPr>
          <w:rFonts w:ascii="Times New Roman" w:hAnsi="Times New Roman"/>
          <w:sz w:val="28"/>
          <w:szCs w:val="28"/>
          <w:lang w:eastAsia="ru-RU"/>
        </w:rPr>
        <w:t>видачою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документу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встановленого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зразка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про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присудження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йому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ступеня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F05" w:rsidRPr="00170FAA">
        <w:rPr>
          <w:rFonts w:ascii="Times New Roman" w:hAnsi="Times New Roman"/>
          <w:sz w:val="28"/>
          <w:szCs w:val="28"/>
          <w:lang w:eastAsia="ru-RU"/>
        </w:rPr>
        <w:t>бакалавра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із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присвоєнням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кваліфікації: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Б</w:t>
      </w:r>
      <w:r w:rsidR="005E4F05" w:rsidRPr="00170FAA">
        <w:rPr>
          <w:rFonts w:ascii="Times New Roman" w:hAnsi="Times New Roman"/>
          <w:sz w:val="28"/>
          <w:szCs w:val="28"/>
          <w:lang w:eastAsia="ru-RU"/>
        </w:rPr>
        <w:t>акалавр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з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будівництва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та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цивільної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1738">
        <w:rPr>
          <w:rFonts w:ascii="Times New Roman" w:hAnsi="Times New Roman"/>
          <w:sz w:val="28"/>
          <w:szCs w:val="28"/>
          <w:lang w:eastAsia="ru-RU"/>
        </w:rPr>
        <w:t>інженерії</w:t>
      </w:r>
      <w:r w:rsidR="00FF4827" w:rsidRPr="00170FAA">
        <w:rPr>
          <w:rFonts w:ascii="Times New Roman" w:hAnsi="Times New Roman"/>
          <w:sz w:val="28"/>
          <w:szCs w:val="28"/>
          <w:lang w:eastAsia="ru-RU"/>
        </w:rPr>
        <w:t>.</w:t>
      </w:r>
    </w:p>
    <w:p w14:paraId="7B39C6A8" w14:textId="38F78651" w:rsidR="00E31E14" w:rsidRDefault="00E31E14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70FAA">
        <w:rPr>
          <w:rFonts w:ascii="Times New Roman" w:hAnsi="Times New Roman"/>
          <w:sz w:val="28"/>
          <w:szCs w:val="28"/>
          <w:lang w:eastAsia="ru-RU"/>
        </w:rPr>
        <w:t>Атестація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здійснюється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відкрито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FAA">
        <w:rPr>
          <w:rFonts w:ascii="Times New Roman" w:hAnsi="Times New Roman"/>
          <w:sz w:val="28"/>
          <w:szCs w:val="28"/>
          <w:lang w:eastAsia="ru-RU"/>
        </w:rPr>
        <w:t>публічно.</w:t>
      </w:r>
    </w:p>
    <w:p w14:paraId="728704FA" w14:textId="6A0ED07A" w:rsidR="00654D8B" w:rsidRDefault="00C31A0F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0F">
        <w:rPr>
          <w:rFonts w:ascii="Times New Roman" w:hAnsi="Times New Roman"/>
          <w:sz w:val="28"/>
          <w:szCs w:val="28"/>
          <w:lang w:eastAsia="ru-RU"/>
        </w:rPr>
        <w:t>Кваліфікаційні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A0F">
        <w:rPr>
          <w:rFonts w:ascii="Times New Roman" w:hAnsi="Times New Roman"/>
          <w:sz w:val="28"/>
          <w:szCs w:val="28"/>
          <w:lang w:eastAsia="ru-RU"/>
        </w:rPr>
        <w:t>роботи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1A0F">
        <w:rPr>
          <w:rFonts w:ascii="Times New Roman" w:hAnsi="Times New Roman"/>
          <w:sz w:val="28"/>
          <w:szCs w:val="28"/>
          <w:lang w:eastAsia="ru-RU"/>
        </w:rPr>
        <w:t>бакалавра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зберігаються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на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офіційному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сайті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закладу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вищої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освіти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або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його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структурного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підрозділу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мають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бути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перевірені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(з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використанням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відповідного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програмного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забезпечення)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на</w:t>
      </w:r>
      <w:r w:rsidR="00E16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078" w:rsidRPr="00CC5078">
        <w:rPr>
          <w:rFonts w:ascii="Times New Roman" w:hAnsi="Times New Roman"/>
          <w:sz w:val="28"/>
          <w:szCs w:val="28"/>
          <w:lang w:eastAsia="ru-RU"/>
        </w:rPr>
        <w:t>плагіат</w:t>
      </w:r>
      <w:r w:rsidR="00CC5078">
        <w:rPr>
          <w:rFonts w:ascii="Times New Roman" w:hAnsi="Times New Roman"/>
          <w:sz w:val="28"/>
          <w:szCs w:val="28"/>
          <w:lang w:eastAsia="ru-RU"/>
        </w:rPr>
        <w:t>.</w:t>
      </w:r>
    </w:p>
    <w:p w14:paraId="40D6E507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F1D2147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B924B33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65BDC62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D229B5A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3AEC048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42137C46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0935569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F4057AA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26FE947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A5529F0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2036B5F4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6DEF1C57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91F397C" w14:textId="77777777" w:rsidR="0035203D" w:rsidRDefault="0035203D" w:rsidP="006D59D6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0DECF18A" w14:textId="3231B410" w:rsidR="0035203D" w:rsidRDefault="0035203D" w:rsidP="0035203D">
      <w:pPr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Гарант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освітньої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програми,</w:t>
      </w:r>
    </w:p>
    <w:p w14:paraId="506582BF" w14:textId="77777777" w:rsidR="001B2F81" w:rsidRDefault="0035203D" w:rsidP="001B2F81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кафедри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="001B2F81" w:rsidRPr="00AE04CD">
        <w:rPr>
          <w:rFonts w:ascii="Times New Roman" w:hAnsi="Times New Roman"/>
          <w:sz w:val="28"/>
          <w:szCs w:val="28"/>
        </w:rPr>
        <w:t>розробки</w:t>
      </w:r>
      <w:r w:rsidR="001B2F81">
        <w:rPr>
          <w:rFonts w:ascii="Times New Roman" w:hAnsi="Times New Roman"/>
          <w:sz w:val="28"/>
          <w:szCs w:val="28"/>
        </w:rPr>
        <w:t xml:space="preserve"> </w:t>
      </w:r>
      <w:r w:rsidR="001B2F81" w:rsidRPr="00AE04CD">
        <w:rPr>
          <w:rFonts w:ascii="Times New Roman" w:hAnsi="Times New Roman"/>
          <w:sz w:val="28"/>
          <w:szCs w:val="28"/>
        </w:rPr>
        <w:t>родовищ</w:t>
      </w:r>
      <w:r w:rsidR="001B2F81">
        <w:rPr>
          <w:rFonts w:ascii="Times New Roman" w:hAnsi="Times New Roman"/>
          <w:sz w:val="28"/>
          <w:szCs w:val="28"/>
        </w:rPr>
        <w:t xml:space="preserve"> </w:t>
      </w:r>
    </w:p>
    <w:p w14:paraId="6155B0D4" w14:textId="18E8DAEA" w:rsidR="001B2F81" w:rsidRPr="00AE04CD" w:rsidRDefault="001B2F81" w:rsidP="001B2F81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корисних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копалин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4CD">
        <w:rPr>
          <w:rFonts w:ascii="Times New Roman" w:hAnsi="Times New Roman"/>
          <w:sz w:val="28"/>
          <w:szCs w:val="28"/>
        </w:rPr>
        <w:t>Бакка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М.Т</w:t>
      </w:r>
      <w:r>
        <w:rPr>
          <w:rFonts w:ascii="Times New Roman" w:hAnsi="Times New Roman"/>
          <w:sz w:val="28"/>
          <w:szCs w:val="28"/>
        </w:rPr>
        <w:t>.</w:t>
      </w:r>
    </w:p>
    <w:p w14:paraId="150B5A95" w14:textId="4467F9DA" w:rsidR="0035203D" w:rsidRDefault="0035203D" w:rsidP="0035203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ab/>
      </w:r>
      <w:r w:rsidR="001B2F81">
        <w:rPr>
          <w:rFonts w:ascii="Times New Roman" w:hAnsi="Times New Roman"/>
          <w:sz w:val="28"/>
          <w:szCs w:val="28"/>
        </w:rPr>
        <w:t xml:space="preserve">Ю.К. </w:t>
      </w:r>
      <w:proofErr w:type="spellStart"/>
      <w:r w:rsidR="001B2F81">
        <w:rPr>
          <w:rFonts w:ascii="Times New Roman" w:hAnsi="Times New Roman"/>
          <w:sz w:val="28"/>
          <w:szCs w:val="28"/>
        </w:rPr>
        <w:t>Припотень</w:t>
      </w:r>
      <w:proofErr w:type="spellEnd"/>
    </w:p>
    <w:p w14:paraId="6F9EBEC6" w14:textId="77777777" w:rsidR="0035203D" w:rsidRPr="00AE04CD" w:rsidRDefault="0035203D" w:rsidP="0035203D">
      <w:pPr>
        <w:tabs>
          <w:tab w:val="left" w:pos="7088"/>
        </w:tabs>
        <w:ind w:right="-284"/>
        <w:rPr>
          <w:rFonts w:ascii="Times New Roman" w:hAnsi="Times New Roman"/>
          <w:sz w:val="28"/>
          <w:szCs w:val="28"/>
        </w:rPr>
      </w:pPr>
    </w:p>
    <w:p w14:paraId="279D717E" w14:textId="77777777" w:rsidR="0035203D" w:rsidRDefault="0035203D" w:rsidP="0035203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14:paraId="5E17A997" w14:textId="0D19EF8D" w:rsidR="0035203D" w:rsidRDefault="0035203D" w:rsidP="0035203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Завідувач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кафедри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розробки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родовищ</w:t>
      </w:r>
      <w:r w:rsidR="00E16847">
        <w:rPr>
          <w:rFonts w:ascii="Times New Roman" w:hAnsi="Times New Roman"/>
          <w:sz w:val="28"/>
          <w:szCs w:val="28"/>
        </w:rPr>
        <w:t xml:space="preserve"> </w:t>
      </w:r>
    </w:p>
    <w:p w14:paraId="4CD1F63F" w14:textId="63E8FFE0" w:rsidR="0035203D" w:rsidRPr="00AE04CD" w:rsidRDefault="0035203D" w:rsidP="0035203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корисних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копалин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ім.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проф.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4CD">
        <w:rPr>
          <w:rFonts w:ascii="Times New Roman" w:hAnsi="Times New Roman"/>
          <w:sz w:val="28"/>
          <w:szCs w:val="28"/>
        </w:rPr>
        <w:t>Бакка</w:t>
      </w:r>
      <w:proofErr w:type="spellEnd"/>
      <w:r w:rsidR="00E16847"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М.Т</w:t>
      </w:r>
      <w:r w:rsidR="001B2F81">
        <w:rPr>
          <w:rFonts w:ascii="Times New Roman" w:hAnsi="Times New Roman"/>
          <w:sz w:val="28"/>
          <w:szCs w:val="28"/>
        </w:rPr>
        <w:t>.</w:t>
      </w:r>
    </w:p>
    <w:p w14:paraId="2DE0BA69" w14:textId="1BBF7A09" w:rsidR="0035203D" w:rsidRPr="00AE04CD" w:rsidRDefault="0035203D" w:rsidP="0035203D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доц.</w:t>
      </w:r>
      <w:r>
        <w:rPr>
          <w:rFonts w:ascii="Times New Roman" w:hAnsi="Times New Roman"/>
          <w:sz w:val="28"/>
          <w:szCs w:val="28"/>
        </w:rPr>
        <w:tab/>
        <w:t>С.І.</w:t>
      </w:r>
      <w:r w:rsidR="00E168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Башинський</w:t>
      </w:r>
      <w:proofErr w:type="spellEnd"/>
    </w:p>
    <w:p w14:paraId="215C1AB9" w14:textId="77777777" w:rsidR="0035203D" w:rsidRPr="00170FAA" w:rsidRDefault="0035203D" w:rsidP="006D59D6">
      <w:pPr>
        <w:ind w:firstLine="709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6579F71C" w14:textId="77777777" w:rsidR="0085774E" w:rsidRPr="00170FAA" w:rsidRDefault="0085774E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  <w:sectPr w:rsidR="0085774E" w:rsidRPr="00170FAA" w:rsidSect="00EB17E4">
          <w:pgSz w:w="11906" w:h="16838"/>
          <w:pgMar w:top="680" w:right="1134" w:bottom="851" w:left="1134" w:header="709" w:footer="709" w:gutter="0"/>
          <w:cols w:space="708"/>
          <w:docGrid w:linePitch="360"/>
        </w:sectPr>
      </w:pPr>
    </w:p>
    <w:p w14:paraId="1309C717" w14:textId="12108F0F" w:rsidR="001B35DA" w:rsidRPr="00170FAA" w:rsidRDefault="001B35DA" w:rsidP="001B35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70E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E16847" w:rsidRPr="00AF27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270E">
        <w:rPr>
          <w:rFonts w:ascii="Times New Roman" w:hAnsi="Times New Roman"/>
          <w:b/>
          <w:sz w:val="28"/>
          <w:szCs w:val="28"/>
          <w:lang w:eastAsia="ru-RU"/>
        </w:rPr>
        <w:t>Матриця</w:t>
      </w:r>
      <w:r w:rsidR="00E16847" w:rsidRPr="00AF27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270E">
        <w:rPr>
          <w:rFonts w:ascii="Times New Roman" w:hAnsi="Times New Roman"/>
          <w:b/>
          <w:sz w:val="28"/>
          <w:szCs w:val="28"/>
          <w:lang w:eastAsia="ru-RU"/>
        </w:rPr>
        <w:t>відповідності</w:t>
      </w:r>
      <w:r w:rsidR="00E16847" w:rsidRPr="00AF27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270E">
        <w:rPr>
          <w:rFonts w:ascii="Times New Roman" w:hAnsi="Times New Roman"/>
          <w:b/>
          <w:sz w:val="28"/>
          <w:szCs w:val="28"/>
          <w:lang w:eastAsia="ru-RU"/>
        </w:rPr>
        <w:t>програмних</w:t>
      </w:r>
      <w:r w:rsidR="00E16847" w:rsidRPr="00AF27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270E">
        <w:rPr>
          <w:rFonts w:ascii="Times New Roman" w:hAnsi="Times New Roman"/>
          <w:b/>
          <w:sz w:val="28"/>
          <w:szCs w:val="28"/>
          <w:lang w:eastAsia="ru-RU"/>
        </w:rPr>
        <w:t>компетентностей</w:t>
      </w:r>
      <w:proofErr w:type="spellEnd"/>
      <w:r w:rsidR="00E16847" w:rsidRPr="00AF27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F270E">
        <w:rPr>
          <w:rFonts w:ascii="Times New Roman" w:hAnsi="Times New Roman"/>
          <w:b/>
          <w:sz w:val="28"/>
          <w:szCs w:val="28"/>
          <w:lang w:eastAsia="ru-RU"/>
        </w:rPr>
        <w:t>компонента</w:t>
      </w:r>
    </w:p>
    <w:p w14:paraId="396C1E56" w14:textId="77777777" w:rsidR="005C08AA" w:rsidRPr="008B125C" w:rsidRDefault="005C08AA" w:rsidP="005C08A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B68C6" w:rsidRPr="00EC414F" w14:paraId="3911FB19" w14:textId="4726F717" w:rsidTr="00E409A6">
        <w:trPr>
          <w:cantSplit/>
          <w:trHeight w:val="611"/>
          <w:tblHeader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9633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2C48C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AF42B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5F023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9A3260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B678A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FEABC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ACDA5B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1A768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00C29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9F5065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ЗК10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DC01D0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E8192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DA54B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BAED43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CF3F7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80F4B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F6B70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9948E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508DE" w14:textId="77777777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FDE82" w14:textId="5A8D6790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E20639" w14:textId="2807E523" w:rsidR="00BB68C6" w:rsidRPr="00EC414F" w:rsidRDefault="00BB68C6" w:rsidP="006D23F8">
            <w:pPr>
              <w:jc w:val="left"/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СК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BB68C6" w:rsidRPr="00EC414F" w14:paraId="44A405F4" w14:textId="46157C84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EBE" w14:textId="77777777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0EA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53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CA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813F" w14:textId="514E1BDB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F6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A9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60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BB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19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519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B84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B3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CD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1B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C7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D0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6D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8B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8C59" w14:textId="3C8F8869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242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C8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62E75021" w14:textId="378C5CF1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FDC7" w14:textId="7E9D29A8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FD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B6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104" w14:textId="6970F48A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04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7B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61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BA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37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377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9CF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2F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08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F5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D7A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E5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B8C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979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164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CBE" w14:textId="2D624E84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66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CB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29325A21" w14:textId="20AFF083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EC9C" w14:textId="42EE4B0F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8B8" w14:textId="23C0F498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1D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542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56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B35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28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F092" w14:textId="2F6AE583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F77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5AF" w14:textId="0D19F4F2" w:rsidR="00BB68C6" w:rsidRPr="00EC414F" w:rsidRDefault="00AF270E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22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C0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D6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B9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E22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BF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1F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C6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D2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62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49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A2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16FDF54F" w14:textId="63E76A81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7D28" w14:textId="48083A68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0D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34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EE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C27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C81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08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77D" w14:textId="32F397F9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C99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D49" w14:textId="461A0CF0" w:rsidR="00BB68C6" w:rsidRPr="00EE5BED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E0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B4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DD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E2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F56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67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BB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11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ED9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EC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E6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F8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630C18E7" w14:textId="213E25E9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A2B4" w14:textId="49BDCD35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669" w14:textId="1D952EEF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DE0" w14:textId="706F3916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7B3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132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542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058" w14:textId="7985D04E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C51" w14:textId="0F5CE33A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32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F3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FE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6F34" w14:textId="75EE0264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2A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FB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88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563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01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35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8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2E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EC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F4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697EC192" w14:textId="27BF1274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4AF4" w14:textId="6E04BEBA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834" w14:textId="04C59165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C8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73F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D0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2A5" w14:textId="46DEAAD7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A43" w14:textId="674CE553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96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60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C71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C6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27E" w14:textId="0C069E96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9A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9F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E4E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409" w14:textId="7F363E31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123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74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AF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1F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88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24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0E8CAC19" w14:textId="24B22632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ED02" w14:textId="4BE71038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FF2" w14:textId="3C743626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EB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42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27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FF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8A5" w14:textId="5AF70089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812" w14:textId="5E14B1D4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D41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AF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C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D7F" w14:textId="74FE9683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9D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81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43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40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34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D0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70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E7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B1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94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09E4D0C5" w14:textId="2221D792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FA8C" w14:textId="2994BD74" w:rsidR="00BB68C6" w:rsidRPr="00EC414F" w:rsidRDefault="00BB68C6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0ED" w14:textId="614344ED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CA8" w14:textId="0856E2E1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CE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55B" w14:textId="084A8657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E4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D21" w14:textId="53182B55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B59" w14:textId="3D0A66D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6A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88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EC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FF5" w14:textId="65E11E5E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99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46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3B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C7D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70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A7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60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BB7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BC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48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7CD660BA" w14:textId="4AB5C3F6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EA65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C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007" w14:textId="2E107EB7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20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27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78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45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E5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F2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DC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51D3" w14:textId="49D9F46B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B4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A7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C7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68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DD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2A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4D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8B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474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0E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63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2B027610" w14:textId="32C7C6C4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901A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103" w14:textId="498280B7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23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F5A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4B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1C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BA7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9EC" w14:textId="575B907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7EA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EC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621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3D0" w14:textId="2E90D023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427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9D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069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B88" w14:textId="275AF9E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F9FC" w14:textId="048D9886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09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591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AD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3B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33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5488BF9A" w14:textId="50E9E4F0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BFFC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F6" w14:textId="218F63C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07E" w14:textId="24C18F46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58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22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F2F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D3F" w14:textId="4FEDC15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FFC" w14:textId="2F5E4E4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5EE" w14:textId="5ECB112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E1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3D8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48A" w14:textId="0B412F9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5D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CBB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BD58" w14:textId="5C6E3702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ED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27BA" w14:textId="4720FCEF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833" w14:textId="579435C3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6E5" w14:textId="6BDF6AFB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C2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C9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7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61A1214A" w14:textId="0E659116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CC91" w14:textId="70D71A5A" w:rsidR="00BB68C6" w:rsidRPr="00EC414F" w:rsidRDefault="00BB68C6" w:rsidP="002A08C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698" w14:textId="26807A48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F65F" w14:textId="62FD5591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A5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680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70C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195" w14:textId="2EB5B32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FB2" w14:textId="3E3FC001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CD7" w14:textId="78826A95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16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8A3" w14:textId="1E60895D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0DA" w14:textId="0B718DF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AA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23E" w14:textId="2BC87AD6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BB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BF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2CC" w14:textId="751803A9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430" w14:textId="3599DDC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B99" w14:textId="14F27C5E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79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DB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AE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E5BED" w14:paraId="46F4AEAD" w14:textId="4857EBFB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BF44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FF" w14:textId="451D3171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1ACA" w14:textId="0BFEA3C1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E7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9B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EF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706" w14:textId="6238C2F2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AFC" w14:textId="5AE0195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C2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03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F4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7D0" w14:textId="285EE0B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6A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AAE" w14:textId="00A1BEBF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24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51D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075" w14:textId="35515A90" w:rsidR="00BB68C6" w:rsidRPr="00EC414F" w:rsidRDefault="001B2F81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877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EA1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D3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09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F6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581F3874" w14:textId="05FAC5B1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7DB1" w14:textId="219AAEAD" w:rsidR="00BB68C6" w:rsidRPr="00EC414F" w:rsidRDefault="00BB68C6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5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E42" w14:textId="42DCE593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35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342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CF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C0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1AC" w14:textId="1E8F71AA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11B" w14:textId="3099FD19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8A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D2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BC1" w14:textId="04D31359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DD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2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E4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5A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C08" w14:textId="0D0C1D02" w:rsidR="00BB68C6" w:rsidRPr="00EC414F" w:rsidRDefault="001B2F81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C1E" w14:textId="2F6016AA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33E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AE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B0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9FF" w14:textId="0AA67274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2C02C5A0" w14:textId="18B222F0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44B9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6253" w14:textId="74DC22B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3B9F4" w14:textId="0A90ECE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C17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908B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3DA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F3" w14:textId="1EC51A5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0EB" w14:textId="627ADEE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CA4" w14:textId="14523E91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FE2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6F2F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E549" w14:textId="6964FE4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044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7DAB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0D2D" w14:textId="32370D1B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2C6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00F9B" w14:textId="3555F7AD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A35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D5DE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1E7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EF9" w14:textId="04FE82C7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69E" w14:textId="58D108E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40C34BA5" w14:textId="7A518791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73D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2F8" w14:textId="3909CE7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3CB2" w14:textId="29C9AD4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20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CF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15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7341" w14:textId="5E81849F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F9E" w14:textId="7B1E8FD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36B" w14:textId="39187A74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739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BC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435" w14:textId="43B95C58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0F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F2EF" w14:textId="32EBC816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A54D" w14:textId="1A67CBE3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2B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C14" w14:textId="1B05796A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FF1" w14:textId="3D94EB4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E68" w14:textId="3C0FA8F5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EBE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AB6" w14:textId="1C2B20C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5A8" w14:textId="3C2CC26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26714C44" w14:textId="0FA7C686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B167" w14:textId="07CDB335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D4E" w14:textId="34E6550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EB6" w14:textId="3FD1837D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31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675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2C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6022" w14:textId="63AE2CFF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B26" w14:textId="583970FD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FA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0A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B8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B04" w14:textId="2C0123A1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72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D082" w14:textId="4841A7B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BA8" w14:textId="42C0AE08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EC6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B9A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92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C0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C94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4A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A0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6DEA8968" w14:textId="388DABEF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2802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9BFE0" w14:textId="78186F6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2C49F" w14:textId="42A9687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DF63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B1F3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E07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F27" w14:textId="74E13AE0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E4E" w14:textId="5D3218A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696" w14:textId="7F9C98A2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209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2773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CA86" w14:textId="7F2458D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5F3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36A4" w14:textId="35988965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F08E0" w14:textId="1B5E4CC0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41DF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D729C" w14:textId="0BB31441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2742D" w14:textId="5175FDF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9EB1" w14:textId="1F74A418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606" w14:textId="270FAD3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30" w14:textId="1694470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74F" w14:textId="701CC56C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37FC149B" w14:textId="45CA101D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3D0E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2DE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05CE" w14:textId="1ACEA8D6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698A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69A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18D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C9B" w14:textId="76B1BE6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19C" w14:textId="6FCBC0D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559" w14:textId="0E37051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793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5CB9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1CB2" w14:textId="589CB0C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9C56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62FF2" w14:textId="3989054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2D9B" w14:textId="453FBED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4733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F200" w14:textId="5C76664F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CED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6DC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99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3D" w14:textId="052FE31A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E2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796A842B" w14:textId="69003A3E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9571" w14:textId="378E2FC8" w:rsidR="00BB68C6" w:rsidRPr="00EC414F" w:rsidRDefault="00BB68C6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F85" w14:textId="572AF46F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CF05" w14:textId="43C77D9E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B6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A5C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BD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7E8" w14:textId="3AF0D27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959" w14:textId="2D1C8A42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B8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86E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81D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01E" w14:textId="75E3540E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636C" w14:textId="50A378E7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CBD" w14:textId="2A62092A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4B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8A5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63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0A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5A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E1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DFA" w14:textId="19280941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28" w14:textId="2FF7CDEB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66FB633C" w14:textId="1E35572F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25A6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9DE" w14:textId="355DCC3D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E50" w14:textId="326C03D7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B5C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7E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DA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0D9" w14:textId="625A182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C50" w14:textId="2CAC202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869F" w14:textId="70B0319B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60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9D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A48" w14:textId="0E066288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B3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C32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958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EDC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D2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A8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5F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93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0C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DE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0D0639EF" w14:textId="62450064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D34B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876" w14:textId="74DC24BF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D5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46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2B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9E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D97" w14:textId="31BD3334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42E" w14:textId="2A2D951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8E2" w14:textId="3911888C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D9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FAC3" w14:textId="25FEBFD1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61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321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6E3" w14:textId="6A7116DA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6B5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FB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CB8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367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2C9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B6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4F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33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30909F0B" w14:textId="337C4F1E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92FD" w14:textId="6CAD2FB8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967" w14:textId="206C6F98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7EC" w14:textId="3E8C1E1F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AF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49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D0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742" w14:textId="4AD0C8F1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6E8" w14:textId="0CC7BE0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A81" w14:textId="62485A94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A2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2F2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0E5" w14:textId="0AB87AB6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DF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F74F" w14:textId="604D9142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8F35" w14:textId="2BAAF0A3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A152" w14:textId="3AAED5D1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20D" w14:textId="46970BC2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FB5" w14:textId="57F70605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449" w14:textId="21807436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A7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CA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137" w14:textId="6B205ECA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4FD829A1" w14:textId="2379911E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C7C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A634" w14:textId="53E15EA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0BD5" w14:textId="690730A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B64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C21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052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8B0F" w14:textId="46B99773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6DA8" w14:textId="7364556E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8A25" w14:textId="67E24093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E70B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5FDD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4D60" w14:textId="79B5793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232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0F29" w14:textId="1ACA851E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C74A9" w14:textId="66619834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425E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C738" w14:textId="0171619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8C2E" w14:textId="107C08F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09C9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16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254" w14:textId="0787C6A9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FFA" w14:textId="53E15BB3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306F25C1" w14:textId="475D3683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DDD4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EDC6" w14:textId="24FC8588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9A403" w14:textId="2B1D7AC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F43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59AE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2BA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45B" w14:textId="2BB0724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457" w14:textId="3039925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07B" w14:textId="38E0FFD0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355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F83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0763" w14:textId="17A0ABB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E48E4" w14:textId="4918E798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F2A31" w14:textId="631485E2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921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A37B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5C3F" w14:textId="07F87E5E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4D02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1438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F98" w14:textId="7EDCF2B2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C2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E5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0391743B" w14:textId="6BF71A18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C8BB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5FFC" w14:textId="0F7ECA4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22D45" w14:textId="3E7E548F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B16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36C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186A" w14:textId="58F3DEB5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7FE" w14:textId="7CAE1C3D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891" w14:textId="6E0CD0AB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BC7C" w14:textId="1035766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914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0FE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4ECA" w14:textId="03DEAA3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5980" w14:textId="5B7990DA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4D3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5A016" w14:textId="407610A7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B22B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AAB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7A364" w14:textId="12B1A00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11A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7488" w14:textId="7D57846E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33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70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7119E1DA" w14:textId="7F675834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7EC6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81B" w14:textId="304372C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53CC" w14:textId="3C7AA4D4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79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DEE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F9E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EEB" w14:textId="3C531690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4F6" w14:textId="10B64A7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82A" w14:textId="2200B89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B8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9A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EA9" w14:textId="61B6E4D8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CA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1D9" w14:textId="78B5BCE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C9B" w14:textId="0C69BCE0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A0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E15" w14:textId="6064C27D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DAE" w14:textId="7D0C6AA9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BB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4B7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3D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9BB" w14:textId="0E2358A5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5DD2CE4C" w14:textId="027508A3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6F4B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C56E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C0C5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63224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E4A1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663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B54" w14:textId="1EB3ADFB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1D0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EA4" w14:textId="2AC29D04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913C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581E" w14:textId="1C72389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5D0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9F1F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45057" w14:textId="4F7F878F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AD88B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23C8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5CB5" w14:textId="5C612AA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973E8" w14:textId="05EC7C1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513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A56" w14:textId="2696E56E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A0A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68D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73F74D5A" w14:textId="4943080D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1431" w14:textId="58D45699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B78C9" w14:textId="409661B4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A0D1" w14:textId="1DD6480A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75E0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D05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AB16" w14:textId="6E26430F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7E7" w14:textId="2E2007C1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BC0" w14:textId="2904899D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CEA1" w14:textId="070E5CC0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D41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B1B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DD15C" w14:textId="046DA6CB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976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3FB9" w14:textId="4DE92643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2941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282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9F674" w14:textId="21AEE738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8B25" w14:textId="702E3A61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DD7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DB9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E7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9A0" w14:textId="388292D3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240C1392" w14:textId="1AB01CDE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62EA" w14:textId="77777777" w:rsidR="00BB68C6" w:rsidRPr="00EC414F" w:rsidRDefault="00BB68C6" w:rsidP="003E6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87B3" w14:textId="2C5D261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8598" w14:textId="3AAA251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DC819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438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0AE2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C59" w14:textId="4CE77E39" w:rsidR="00BB68C6" w:rsidRPr="00EC414F" w:rsidRDefault="002639EC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74F" w14:textId="63C6BC02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549" w14:textId="1936BB93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8537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64B3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CF913" w14:textId="7FA5DDB1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C23C4" w14:textId="0F8C86B8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51C8C" w14:textId="6A805CE7" w:rsidR="00BB68C6" w:rsidRPr="00EC414F" w:rsidRDefault="0061639D" w:rsidP="003E61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51AEC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B770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0625" w14:textId="1A9A74FE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BE11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85922" w14:textId="7B3E283C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7B8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086" w14:textId="77777777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DE6" w14:textId="642F0776" w:rsidR="00BB68C6" w:rsidRPr="00EC414F" w:rsidRDefault="00BB68C6" w:rsidP="003E61A4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27B03E76" w14:textId="2E6384CF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3B52" w14:textId="32F91B68" w:rsidR="00BB68C6" w:rsidRPr="00EC414F" w:rsidRDefault="00BB68C6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5B5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D9B99" w14:textId="48123327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46F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AAB2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CCC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8DC" w14:textId="22195B30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F213" w14:textId="4D1462A6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9EF" w14:textId="1F81AE9C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5772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118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1186B" w14:textId="0F2F2A9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8E3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5FF62" w14:textId="5978EF98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5008" w14:textId="235BAE01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21F7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D1867" w14:textId="1D18F4EC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05E8" w14:textId="3BC31499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4AA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8E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4FE" w14:textId="29A1B5AA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48A" w14:textId="04477E99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BB68C6" w:rsidRPr="00EC414F" w14:paraId="38A5A687" w14:textId="5DE875B7" w:rsidTr="001B2F81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0BE9" w14:textId="77777777" w:rsidR="00BB68C6" w:rsidRPr="00EC414F" w:rsidRDefault="00BB68C6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4A0B8" w14:textId="7D414CB6" w:rsidR="00BB68C6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79B9" w14:textId="063CFE3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A7F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8F0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4F9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241B" w14:textId="7981DE60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7E4" w14:textId="344C98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E5A0" w14:textId="4D08F15D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162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98BC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486C4" w14:textId="16ED3B63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30B0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A24A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7EF9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01E7" w14:textId="6178BE6D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E6E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88D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ECBB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C47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4A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78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BB68C6" w:rsidRPr="00EC414F" w14:paraId="7676EF83" w14:textId="1CD76EDA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CDC" w14:textId="6B0DED8A" w:rsidR="00BB68C6" w:rsidRPr="00F6767E" w:rsidRDefault="00BB68C6" w:rsidP="005C08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4BD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725D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2BE8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401F" w14:textId="4E6023AA" w:rsidR="00BB68C6" w:rsidRPr="00F6767E" w:rsidRDefault="002639EC" w:rsidP="005C08A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9AC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8D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D51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4C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C2F6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367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C6E0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44D5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87D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B1F3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7A42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74504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F7ADA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D337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C8A" w14:textId="45D0742C" w:rsidR="00BB68C6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0FC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33F" w14:textId="77777777" w:rsidR="00BB68C6" w:rsidRPr="00EC414F" w:rsidRDefault="00BB68C6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1B2F81" w:rsidRPr="00EC414F" w14:paraId="5C6EC611" w14:textId="77777777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86E" w14:textId="65CCE35E" w:rsidR="001B2F81" w:rsidRDefault="001B2F81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2ECF8" w14:textId="4D28D163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CD59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8E58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BCF4" w14:textId="77777777" w:rsidR="001B2F81" w:rsidRPr="00F6767E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9C791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C0DF" w14:textId="46CFB7EE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F18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23C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963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9CF8B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BED7A" w14:textId="56299363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1CF8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DF9A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9321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929B0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1077" w14:textId="153A3612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182AB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EA100" w14:textId="6A4ACA60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6C2" w14:textId="6905857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0C3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BFA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1B2F81" w:rsidRPr="00EC414F" w14:paraId="3FC685DF" w14:textId="77777777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205C" w14:textId="0423EFFB" w:rsidR="001B2F81" w:rsidRDefault="001B2F81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654B8" w14:textId="31F592C4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CF4E1" w14:textId="79626240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3402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E326" w14:textId="77777777" w:rsidR="001B2F81" w:rsidRPr="00F6767E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325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33C" w14:textId="370B47D6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DDA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1DB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A2A59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5F5D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541E" w14:textId="725F8977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1DADD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63391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50F00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5E38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487C6" w14:textId="75390F1A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9378" w14:textId="64141E84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B2296" w14:textId="5242B484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C9E" w14:textId="13DEED85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A3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0F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</w:tr>
      <w:tr w:rsidR="001B2F81" w:rsidRPr="00EC414F" w14:paraId="3D75E718" w14:textId="77777777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DC66" w14:textId="0B58FD11" w:rsidR="001B2F81" w:rsidRDefault="001B2F81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2454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75F58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689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5156" w14:textId="77777777" w:rsidR="001B2F81" w:rsidRPr="00F6767E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8253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1B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58C" w14:textId="3B61EE99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8B3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D7BF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A9BB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541C6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36C7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2EB6" w14:textId="45B56D9E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BB5C" w14:textId="272BF670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B7796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940E" w14:textId="29054BF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7998E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AA678" w14:textId="72E3A3B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00D2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6C0" w14:textId="2BB73C2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88B" w14:textId="2F8C057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1B2F81" w:rsidRPr="00EC414F" w14:paraId="754E31F2" w14:textId="77777777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315" w14:textId="103031AC" w:rsidR="001B2F81" w:rsidRDefault="001B2F81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BF04" w14:textId="350C2DD7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EAC0" w14:textId="147F796F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899D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18EA" w14:textId="77777777" w:rsidR="001B2F81" w:rsidRPr="00F6767E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8A6C" w14:textId="330CD829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AAA" w14:textId="29D00179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C5E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FBE" w14:textId="197BBF2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4E92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E067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A416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C392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EA13C" w14:textId="5C3B29FA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C7BE5" w14:textId="4B9D9BC7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FF32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F681" w14:textId="4B40DFF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0AECB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E8C39" w14:textId="220D782E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E73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760" w14:textId="6CFC723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29F" w14:textId="29BAFA94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1B2F81" w:rsidRPr="00EC414F" w14:paraId="43FCA92C" w14:textId="77777777" w:rsidTr="00E409A6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F53" w14:textId="095883B2" w:rsidR="001B2F81" w:rsidRDefault="001B2F81" w:rsidP="005C0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5E112" w14:textId="2F475345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85B48" w14:textId="5E524074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2E101" w14:textId="594518AF" w:rsidR="001B2F81" w:rsidRPr="00EC414F" w:rsidRDefault="002639EC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A2FB" w14:textId="77777777" w:rsidR="001B2F81" w:rsidRPr="00F6767E" w:rsidRDefault="001B2F81" w:rsidP="005C08A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32D4" w14:textId="0ECD75F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8F8" w14:textId="2BD55AE5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6A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F02" w14:textId="1408323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D4E5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0C43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A5396" w14:textId="6F8C3F26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74E4" w14:textId="2552AB8E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08AC" w14:textId="64C64505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39103" w14:textId="521A0779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1AD3" w14:textId="7CF4B03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D85C" w14:textId="12DD8D6F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D14BE" w14:textId="5887885B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9644" w14:textId="79C8538D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6EFE" w14:textId="77777777" w:rsidR="001B2F81" w:rsidRPr="00EC414F" w:rsidRDefault="001B2F81" w:rsidP="005C08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A45" w14:textId="6286EB44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44B" w14:textId="052BD0C4" w:rsidR="001B2F81" w:rsidRPr="00EC414F" w:rsidRDefault="0061639D" w:rsidP="005C08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79276FA1" w14:textId="77777777" w:rsidR="001B35DA" w:rsidRPr="00170FAA" w:rsidRDefault="001B35DA" w:rsidP="005C08AA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2989A295" w14:textId="77777777" w:rsidR="001B35DA" w:rsidRPr="00170FAA" w:rsidRDefault="001B35DA" w:rsidP="001B35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2EE9D9" w14:textId="77777777" w:rsidR="001B35DA" w:rsidRPr="00170FAA" w:rsidRDefault="001B35DA" w:rsidP="001B35DA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170FAA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42CDFAC1" w14:textId="04D53D83" w:rsidR="001B35DA" w:rsidRDefault="001B35DA" w:rsidP="001B35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2A3"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Матриця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забезпечення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програмних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результатів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навчання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відповідними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компонентами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освітньої</w:t>
      </w:r>
      <w:r w:rsidR="00E16847" w:rsidRPr="004E22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22A3">
        <w:rPr>
          <w:rFonts w:ascii="Times New Roman" w:hAnsi="Times New Roman"/>
          <w:b/>
          <w:sz w:val="28"/>
          <w:szCs w:val="28"/>
          <w:lang w:eastAsia="ru-RU"/>
        </w:rPr>
        <w:t>програми</w:t>
      </w:r>
    </w:p>
    <w:p w14:paraId="38A5D30C" w14:textId="77777777" w:rsidR="005C08AA" w:rsidRDefault="005C08AA" w:rsidP="001B35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149" w:type="pct"/>
        <w:jc w:val="center"/>
        <w:tblLook w:val="04A0" w:firstRow="1" w:lastRow="0" w:firstColumn="1" w:lastColumn="0" w:noHBand="0" w:noVBand="1"/>
      </w:tblPr>
      <w:tblGrid>
        <w:gridCol w:w="817"/>
        <w:gridCol w:w="530"/>
        <w:gridCol w:w="530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93"/>
        <w:gridCol w:w="493"/>
        <w:gridCol w:w="493"/>
      </w:tblGrid>
      <w:tr w:rsidR="00057B23" w:rsidRPr="00EC414F" w14:paraId="77A13A6F" w14:textId="4D7008B9" w:rsidTr="004E22A3">
        <w:trPr>
          <w:trHeight w:val="728"/>
          <w:tblHeader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5C23" w14:textId="7D60F52D" w:rsidR="00057B23" w:rsidRPr="00EC414F" w:rsidRDefault="00057B23" w:rsidP="005C08A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AE6BD5" w14:textId="2CF6FED6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6B77F0" w14:textId="4F738B2B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4F673" w14:textId="36571779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F5F77" w14:textId="2F49B36D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E08DC" w14:textId="61151417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F6B558" w14:textId="1325227B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97A725" w14:textId="6828461B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3F66F" w14:textId="3097FD3D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1B873" w14:textId="512572FD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DC920" w14:textId="6FB82970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9CE0B" w14:textId="20E20B60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26F9C" w14:textId="66BCD697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097ED" w14:textId="7E2E7F5E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0CF403" w14:textId="0778F20E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E0B7BB8" w14:textId="09CF23EB" w:rsidR="00057B23" w:rsidRPr="00EC414F" w:rsidRDefault="00057B23" w:rsidP="005C08AA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РН</w:t>
            </w:r>
            <w:r>
              <w:rPr>
                <w:rFonts w:ascii="Times New Roman" w:hAnsi="Times New Roman"/>
              </w:rPr>
              <w:t xml:space="preserve"> </w:t>
            </w:r>
            <w:r w:rsidRPr="00EC414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E22A3" w:rsidRPr="00EC414F" w14:paraId="4FC74522" w14:textId="79962BDD" w:rsidTr="004E22A3">
        <w:trPr>
          <w:trHeight w:val="33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9E45" w14:textId="709B1953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747" w14:textId="533C941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DC2A" w14:textId="5608FC6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E1AB" w14:textId="31C71BE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2F9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9B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C8B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CA8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B55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BE1E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B72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671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ECF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F434" w14:textId="27EA556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49C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DBE5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8FCC694" w14:textId="3D1AD4CF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85B" w14:textId="18468F8B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472" w14:textId="3E85969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AE02" w14:textId="25EF623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281D" w14:textId="6B96E03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D2E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BC6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C43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259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D12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250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33F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799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9C4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2463" w14:textId="63DBA510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984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E98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21B51672" w14:textId="72A6DD0D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E2B9" w14:textId="4777BEBC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D93" w14:textId="1625A0B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9620" w14:textId="3C9244A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2C87" w14:textId="52605D6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2E4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4D1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D9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AF3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A1A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A20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197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F078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C3D2" w14:textId="7C5843AE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0E9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DC5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2E3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454AF119" w14:textId="3EA8BC70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C77D" w14:textId="54FC79D6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976" w14:textId="55ED4FF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5904" w14:textId="0C211B4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BFC1" w14:textId="6D216D1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05A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073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05F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18D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AB1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F5F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BF5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AEA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9B1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FFE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3E87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1E0F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2CE4FC62" w14:textId="62303A1F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E20" w14:textId="0CD23B33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DDA" w14:textId="26E6634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8A8B" w14:textId="6F7B340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C432" w14:textId="3EE00F6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99D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9C1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BC6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B522" w14:textId="777E32A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A5C8" w14:textId="0D3F533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A7A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60E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F4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B9A6" w14:textId="021B886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0D1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7E8A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A1A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398B82D2" w14:textId="0470A78A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656" w14:textId="4328B723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02B" w14:textId="60A42C5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C649" w14:textId="154503F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B13D" w14:textId="13B684E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5F6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ED8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F222" w14:textId="0EAC349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E9C0" w14:textId="76CBA1A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5E12" w14:textId="5168BFF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7AA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652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798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2861" w14:textId="2BA8C1A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E02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F3B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163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5072678B" w14:textId="2CD87DCB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7F8A" w14:textId="73F87903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563" w14:textId="5C149DA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7227" w14:textId="1DF006E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1E2D" w14:textId="34BB983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A6A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035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4D6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C9EC" w14:textId="11652F0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3F5A" w14:textId="3A9A7101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004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F13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E58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B472" w14:textId="6129677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5BC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79CE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918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7375CDEB" w14:textId="2F013458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F72" w14:textId="345098CE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AFC" w14:textId="569C089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55D5" w14:textId="3B01F5F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8F97" w14:textId="554633F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6B1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7BD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9D8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58ED" w14:textId="283E9F3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52DD" w14:textId="51EE054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CF2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40D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70E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D344" w14:textId="6258EEA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C72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5C6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1E11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3FBFEB76" w14:textId="666445DB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9F2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BB87" w14:textId="60D3F7B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EFE0" w14:textId="3ED35DD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494D" w14:textId="1BCB5FD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029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18D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128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572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3FE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342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7EF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FE0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7915" w14:textId="6016200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D2C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046B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C5F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2DE45C69" w14:textId="2A30562D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CEDF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005" w14:textId="0558F73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645F1" w14:textId="41113C9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1E7F" w14:textId="4D4F5D5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B00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BCE1" w14:textId="6F0A9BE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C527" w14:textId="5F566B7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29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F1B9" w14:textId="334CA346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0D6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7E3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938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3958" w14:textId="0C741B3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D19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540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6B8F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0182777" w14:textId="4ED2B38C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9A8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222" w14:textId="2C5CE48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43B9" w14:textId="0C35C80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BCF1" w14:textId="0646CF2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2DE2" w14:textId="66EFF98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2A1F" w14:textId="050B222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3D7" w14:textId="2452096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A23C" w14:textId="60F7FA8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9D68" w14:textId="7D55D5C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6EC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AE6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750A" w14:textId="4C5030C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C426" w14:textId="6F286FC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8C2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ED51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D73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7307229B" w14:textId="79D2BB75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B286" w14:textId="70F7E41D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5CA" w14:textId="02B6DE5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5853" w14:textId="6F5018D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15A2" w14:textId="6ED60E0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CB8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0407" w14:textId="3049D32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7D87" w14:textId="2C6ADC3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569F" w14:textId="77FFD3B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C89" w14:textId="1E20764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7E9E" w14:textId="5E66E81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16D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00CBA" w14:textId="6E9EBBF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EE26" w14:textId="2F62B3F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0F29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8DE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61F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42A30420" w14:textId="39B19202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46DB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D7B" w14:textId="4479843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2449" w14:textId="04D184A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076C" w14:textId="74DAB24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7A4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9B11" w14:textId="17298E6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8C6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3238" w14:textId="3427222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7046" w14:textId="3D67049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16C7" w14:textId="440D594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B91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922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F5B4" w14:textId="5D453A5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C6E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CC21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169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4337591" w14:textId="31DD893A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3216" w14:textId="4443DF71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EC" w14:textId="3C7D7AC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555C" w14:textId="5FD458F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02E" w14:textId="7066A55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72A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01C8" w14:textId="1B3633B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329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C78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901B" w14:textId="75FF16A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44D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78B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320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9102" w14:textId="51E4D7D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AD3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CA4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33BD" w14:textId="7656AB8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57B2C3E" w14:textId="0C5B9FF2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19D0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18AF" w14:textId="34DC6B8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F9611" w14:textId="771D096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CF43" w14:textId="2FFE199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0E73" w14:textId="295A154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307D" w14:textId="168D3B6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F5A9" w14:textId="7CA6998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54D3" w14:textId="07816D7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E304" w14:textId="2CE3D50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EB6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72EF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2153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F9FA" w14:textId="65BB175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9CB5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2CC2" w14:textId="332F3FE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C8ED" w14:textId="1958386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38A7297E" w14:textId="3C1006E9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1A1E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D12" w14:textId="07160A3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398D" w14:textId="2EBAB0A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7791" w14:textId="4B189AF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C900" w14:textId="7FEE201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C357" w14:textId="0969F3C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BF3D" w14:textId="52E2149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70CF" w14:textId="2022E84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9389" w14:textId="3B70AA10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BC8C" w14:textId="6C3901F3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0F2B" w14:textId="6613E76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A2F6" w14:textId="3B6CA21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9600" w14:textId="2A91AC7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A67A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A8D0" w14:textId="553342A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F82D" w14:textId="37F88C8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3014264" w14:textId="0A6EC6E5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57C4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E5BB" w14:textId="4139A28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DD39" w14:textId="5B1E264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A694" w14:textId="6429214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5190" w14:textId="6D5255D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1B3F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DC7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14AF" w14:textId="7D062EB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2177" w14:textId="620CB4D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AC4C" w14:textId="0CAA835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9FD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2EA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988F" w14:textId="2B70424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8D8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C28A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EBE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44D2AE2F" w14:textId="27F7A76F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75C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9C587" w14:textId="1FA607E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B578" w14:textId="3F8A80B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85E0" w14:textId="3F78A4C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AE94" w14:textId="0AB4159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3330" w14:textId="40BAEBE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A6F5" w14:textId="579689A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DBC5" w14:textId="713C1CC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FB71" w14:textId="1C81CBB6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20706" w14:textId="3A70BC6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45D61" w14:textId="3549D04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10CE" w14:textId="13CFF60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7C04" w14:textId="011EE2C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5C60" w14:textId="1B3126C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ED70" w14:textId="73BEFDE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F19F9" w14:textId="36B4364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4F771B0F" w14:textId="23F45EB1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AD0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10E4" w14:textId="7392903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BE90" w14:textId="6C077E3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7BF3" w14:textId="18EEC75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C063" w14:textId="48D994D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8F20" w14:textId="3DC1A4B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18D73" w14:textId="14ACA1A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51EA" w14:textId="221181C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F4F62" w14:textId="09CD3FB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201E" w14:textId="73511CD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DFD9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13E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4529" w14:textId="5E47B93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1C7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F556" w14:textId="3A93DB3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821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51196578" w14:textId="1648ABBD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9930" w14:textId="2A5135C4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D83" w14:textId="58B426B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D178" w14:textId="3C96B0E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E25B" w14:textId="1B62E61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76E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5E7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362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17A9" w14:textId="5584899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8FA8" w14:textId="62D280B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CAAA" w14:textId="40A1841E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C329" w14:textId="0F5638E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C8D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F536" w14:textId="6793B096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044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0CF0" w14:textId="554DFCD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1D0A" w14:textId="2BE9837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165769D7" w14:textId="48F40F5B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1C0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938" w14:textId="21E940E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045A" w14:textId="0C6C939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9D5B" w14:textId="3C65B3C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696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4B5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4E0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C0A" w14:textId="48E9931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7941" w14:textId="79D1029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827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C10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747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EEE6" w14:textId="3F9E193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C15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85D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DE05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5A3D46C3" w14:textId="07933721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2B08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827" w14:textId="24AE747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9644" w14:textId="53B66D3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8E17" w14:textId="1889BAF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C49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FCE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7AD6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D65A" w14:textId="6ACE9EB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32CD" w14:textId="2D387AE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E933" w14:textId="12DC6C6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ED6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FBF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E667" w14:textId="7659A173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CA7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2559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6AD3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674105A" w14:textId="3C1F70EB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273" w14:textId="1216CE0E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25A" w14:textId="76D66E9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58F6" w14:textId="1B5DA76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AF5C" w14:textId="3C22001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15AA" w14:textId="27A3F7F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1245" w14:textId="3A38947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B01E" w14:textId="19C006A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3A93" w14:textId="1395A765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04C7" w14:textId="625DB93E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0501" w14:textId="304A0F37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F8D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2526" w14:textId="5193AEC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02DE" w14:textId="502DEC4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ACE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AF87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B6B9" w14:textId="38666C3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6E6AB5A9" w14:textId="16DD9866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451D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E4FF6" w14:textId="520046B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E75D2" w14:textId="6FA49CF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AD0E1" w14:textId="1927619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2E8B" w14:textId="39AC03E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4610" w14:textId="27E6B72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BD2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B691" w14:textId="6F439C37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CF70" w14:textId="40985D8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D1C8" w14:textId="243689C6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B42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6305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3519" w14:textId="75084D6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E27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04EF" w14:textId="4C53367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3594" w14:textId="2F5DC9C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77E2520E" w14:textId="11105545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0AB6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F9467" w14:textId="123EEB8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F44F" w14:textId="6CB39A9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539B7" w14:textId="413F798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F21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BBA5F" w14:textId="6D8C5D3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89B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4C241" w14:textId="598C119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D1C93" w14:textId="2D74166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3D91" w14:textId="7FDF1D4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E1C9" w14:textId="5B502DC5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840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0098" w14:textId="2780C1C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FB151" w14:textId="4BC3BFF5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DFA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FE2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00D3C482" w14:textId="4058E518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36E1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3652" w14:textId="12DDEC0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C6CD" w14:textId="4BCC4E3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B663C" w14:textId="77E0EC7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FBBE" w14:textId="171EF03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69B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369A" w14:textId="724FF59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7B9A" w14:textId="15972BA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98BA0" w14:textId="3C9B9ED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E5A4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52BB" w14:textId="2DF8CB4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951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864C" w14:textId="11963D8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DD83" w14:textId="2FA7F84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42F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B0E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AA7DA8D" w14:textId="64E41F99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44D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036" w14:textId="0ADD822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40F8" w14:textId="6ED7E17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63A0" w14:textId="7F6B006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E2F1" w14:textId="18F331E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0E19" w14:textId="2625AEC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80B0" w14:textId="11DE82E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D533" w14:textId="189BA56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E9A3" w14:textId="392A5AFA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B91B" w14:textId="7267F79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EB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FFB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FA42" w14:textId="2CCA92A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633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CF5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2BB1" w14:textId="49A3D26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55D4E04E" w14:textId="0EA1E97D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053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E677" w14:textId="5562666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26D05" w14:textId="3AFF7FB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5A84" w14:textId="76D38AC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63F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6488F" w14:textId="0FD5EF8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6E8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E8C40" w14:textId="0FCCD19C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6C56" w14:textId="28F108B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E719" w14:textId="41E8B497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8B57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59C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3101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D0710" w14:textId="249FC3A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36E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1F1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35E207B0" w14:textId="7EC1E9BC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621" w14:textId="77777777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CA9B8" w14:textId="7603D14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7C77E" w14:textId="0B814DA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09D6" w14:textId="7A8D52B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212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7072" w14:textId="422526B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17D63" w14:textId="7794B81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0CBE" w14:textId="73B6AD5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9D55" w14:textId="18C90AF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58438" w14:textId="3E9943C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36F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FFE7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1FC7" w14:textId="330414A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FB8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A948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CCB3" w14:textId="3C11A60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0D7D67E1" w14:textId="1B29F587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13A6" w14:textId="5FC7E8F6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C809" w14:textId="1AAC10A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B725" w14:textId="5607910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D0EB" w14:textId="46FB14C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1B65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01E4" w14:textId="048B9AC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834F" w14:textId="22789A9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6BCE" w14:textId="3F92093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8C35" w14:textId="1764E9B6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CD4F" w14:textId="1566B15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81382" w14:textId="1FAD9E90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14AD4" w14:textId="4316AD4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705F" w14:textId="62A8B2E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BFB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1F21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CF151" w14:textId="1999473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14CCBE23" w14:textId="72828FE2" w:rsidTr="004E22A3">
        <w:trPr>
          <w:trHeight w:val="255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4F85" w14:textId="3CCBE3B1" w:rsidR="004E22A3" w:rsidRPr="00EC414F" w:rsidRDefault="004E22A3" w:rsidP="004E2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729E" w14:textId="66B5013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CDF2" w14:textId="302BA90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49FBE" w14:textId="16013FB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12C45" w14:textId="2AF6865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0A4B" w14:textId="5DF883A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8DB5" w14:textId="7E334C98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FD8B" w14:textId="4B5FC21F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9E74" w14:textId="65D8DB3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A3A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F290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5238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61F6" w14:textId="5BEA1DE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0BE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1B968" w14:textId="5B1C403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BAAE" w14:textId="0C1AA41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38816D4C" w14:textId="69C45623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7B16" w14:textId="3FEF7E1C" w:rsidR="004E22A3" w:rsidRPr="00EC414F" w:rsidRDefault="004E22A3" w:rsidP="004E22A3">
            <w:pPr>
              <w:rPr>
                <w:rFonts w:ascii="Times New Roman" w:hAnsi="Times New Roman"/>
              </w:rPr>
            </w:pPr>
            <w:r w:rsidRPr="00EC414F">
              <w:rPr>
                <w:rFonts w:ascii="Times New Roman" w:hAnsi="Times New Roman"/>
              </w:rPr>
              <w:t>ОК32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F113" w14:textId="48F67A8B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704C" w14:textId="32C7F446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D9F7" w14:textId="3BF2E9BC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FC81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579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C4220" w14:textId="21B78D9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B2A5" w14:textId="7262E01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F48CB" w14:textId="3AFD430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8078" w14:textId="1DF4A63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5449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921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82A1" w14:textId="7CE3674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1212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79E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96E0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74526578" w14:textId="4C6E0EC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44A7" w14:textId="15B85C56" w:rsidR="004E22A3" w:rsidRPr="00BE6E77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A511" w14:textId="5C8881AA" w:rsidR="004E22A3" w:rsidRPr="00BE6E77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5452" w14:textId="7BE34E0A" w:rsidR="004E22A3" w:rsidRPr="00BE6E77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68AC9" w14:textId="5A35DC6D" w:rsidR="004E22A3" w:rsidRPr="00BE6E77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6EEF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9C76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ABA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0B1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C21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B8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38D3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708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434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B0382" w14:textId="59EC0F8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385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9D025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25F9AFE9" w14:textId="7777777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03B" w14:textId="62C1EE1E" w:rsidR="004E22A3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444E1" w14:textId="5F56391B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1D1E" w14:textId="09D9B626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D647" w14:textId="002D9485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9151F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C09FF" w14:textId="21DFD19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85D46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EED8B" w14:textId="6079528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BC04C" w14:textId="2101BE69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E312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23F9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D9A8" w14:textId="29A5521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BF79" w14:textId="2AD57BB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05CB3" w14:textId="501BE10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10D6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021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75D70E0A" w14:textId="7777777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0557" w14:textId="44D8D3D5" w:rsidR="004E22A3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D09E" w14:textId="6FA75515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1A76" w14:textId="0177EB43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EB45" w14:textId="7089291A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9E1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BD082" w14:textId="2277AC73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AFF5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38174" w14:textId="295F2DE7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23EB" w14:textId="5AF28B93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D40C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3BCEE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D7DD" w14:textId="464A82C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D3E95" w14:textId="5AF8BCB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95D" w14:textId="174CBF75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1F97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BBAB8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</w:tr>
      <w:tr w:rsidR="004E22A3" w:rsidRPr="00EC414F" w14:paraId="506060A8" w14:textId="7777777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CD0D" w14:textId="4D43718A" w:rsidR="004E22A3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26602" w14:textId="48FD778C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01EFD" w14:textId="25CD5B95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9597" w14:textId="523F2105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BF36" w14:textId="44CE00F2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8501C" w14:textId="641F8C8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25AD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4014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71E34" w14:textId="25E1608B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69B0" w14:textId="6F0FCD9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952A3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1EEA" w14:textId="33892C39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DFD6" w14:textId="136C245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1CCA4" w14:textId="499FECD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47663" w14:textId="75151E5A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E8065" w14:textId="463A5E6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52F6524A" w14:textId="7777777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1997" w14:textId="2F6788D6" w:rsidR="004E22A3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8E77" w14:textId="4F99BC3C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1A70" w14:textId="57D719AB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FECD" w14:textId="7200A716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FB639" w14:textId="2E072D3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6193" w14:textId="295EB4DE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23F70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68E8" w14:textId="4370C73E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4F1D" w14:textId="52417BAD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0CA3" w14:textId="35328B1E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A1DB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23D3" w14:textId="30724533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4A9D" w14:textId="36BA6350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E57A1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49939" w14:textId="48446B10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70277" w14:textId="03CC0FE5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E22A3" w:rsidRPr="00EC414F" w14:paraId="3BF6BE2A" w14:textId="77777777" w:rsidTr="004E22A3">
        <w:trPr>
          <w:trHeight w:val="255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2C5" w14:textId="31F93B15" w:rsidR="004E22A3" w:rsidRDefault="004E22A3" w:rsidP="004E22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ОК38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34BC" w14:textId="1E16DB66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C75F" w14:textId="6DEB9AD0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5CC7" w14:textId="029F17B3" w:rsidR="004E22A3" w:rsidRDefault="004E22A3" w:rsidP="004E22A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3342" w14:textId="645D6C24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3349" w14:textId="314D675D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D35DC" w14:textId="018335E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178E" w14:textId="58986492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8C3C" w14:textId="6957271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CB823" w14:textId="4F8315A3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0BE21" w14:textId="72E1F337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AC04B" w14:textId="68D941F4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E1F3" w14:textId="71C427FF" w:rsidR="004E22A3" w:rsidRPr="00EC414F" w:rsidRDefault="00C8634C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05EA" w14:textId="77777777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A54B" w14:textId="468A77D1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0C6E" w14:textId="49236C89" w:rsidR="004E22A3" w:rsidRPr="00EC414F" w:rsidRDefault="004E22A3" w:rsidP="004E22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5C624CFA" w14:textId="77777777" w:rsidR="001B35DA" w:rsidRDefault="001B35DA" w:rsidP="001B35D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F0F0C4" w14:textId="77777777" w:rsidR="004E22A3" w:rsidRDefault="004E22A3" w:rsidP="004E22A3">
      <w:pPr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Гарант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програми,</w:t>
      </w:r>
    </w:p>
    <w:p w14:paraId="77516884" w14:textId="77777777" w:rsidR="004E22A3" w:rsidRDefault="004E22A3" w:rsidP="004E22A3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r w:rsidRPr="00AE04CD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родовищ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237D94" w14:textId="77777777" w:rsidR="004E22A3" w:rsidRPr="00AE04CD" w:rsidRDefault="004E22A3" w:rsidP="004E22A3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корисних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копалин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4CD">
        <w:rPr>
          <w:rFonts w:ascii="Times New Roman" w:hAnsi="Times New Roman"/>
          <w:sz w:val="28"/>
          <w:szCs w:val="28"/>
        </w:rPr>
        <w:t>Бакка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М.Т</w:t>
      </w:r>
      <w:r>
        <w:rPr>
          <w:rFonts w:ascii="Times New Roman" w:hAnsi="Times New Roman"/>
          <w:sz w:val="28"/>
          <w:szCs w:val="28"/>
        </w:rPr>
        <w:t>.</w:t>
      </w:r>
    </w:p>
    <w:p w14:paraId="3195405A" w14:textId="77777777" w:rsidR="004E22A3" w:rsidRDefault="004E22A3" w:rsidP="004E22A3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ab/>
        <w:t xml:space="preserve">Ю.К. </w:t>
      </w:r>
      <w:proofErr w:type="spellStart"/>
      <w:r>
        <w:rPr>
          <w:rFonts w:ascii="Times New Roman" w:hAnsi="Times New Roman"/>
          <w:sz w:val="28"/>
          <w:szCs w:val="28"/>
        </w:rPr>
        <w:t>Припотень</w:t>
      </w:r>
      <w:proofErr w:type="spellEnd"/>
    </w:p>
    <w:p w14:paraId="45D28F44" w14:textId="77777777" w:rsidR="004E22A3" w:rsidRPr="00AE04CD" w:rsidRDefault="004E22A3" w:rsidP="004E22A3">
      <w:pPr>
        <w:tabs>
          <w:tab w:val="left" w:pos="7088"/>
        </w:tabs>
        <w:ind w:right="-284"/>
        <w:rPr>
          <w:rFonts w:ascii="Times New Roman" w:hAnsi="Times New Roman"/>
          <w:sz w:val="28"/>
          <w:szCs w:val="28"/>
        </w:rPr>
      </w:pPr>
    </w:p>
    <w:p w14:paraId="55D8C40B" w14:textId="77777777" w:rsidR="004E22A3" w:rsidRDefault="004E22A3" w:rsidP="004E22A3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родовищ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E5D09B" w14:textId="77777777" w:rsidR="004E22A3" w:rsidRPr="00AE04CD" w:rsidRDefault="004E22A3" w:rsidP="004E22A3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корисних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копалин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4CD">
        <w:rPr>
          <w:rFonts w:ascii="Times New Roman" w:hAnsi="Times New Roman"/>
          <w:sz w:val="28"/>
          <w:szCs w:val="28"/>
        </w:rPr>
        <w:t>Бакка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М.Т</w:t>
      </w:r>
      <w:r>
        <w:rPr>
          <w:rFonts w:ascii="Times New Roman" w:hAnsi="Times New Roman"/>
          <w:sz w:val="28"/>
          <w:szCs w:val="28"/>
        </w:rPr>
        <w:t>.</w:t>
      </w:r>
    </w:p>
    <w:p w14:paraId="4680B8C1" w14:textId="77777777" w:rsidR="004E22A3" w:rsidRPr="00AE04CD" w:rsidRDefault="004E22A3" w:rsidP="004E22A3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ab/>
        <w:t xml:space="preserve">С.І. </w:t>
      </w:r>
      <w:proofErr w:type="spellStart"/>
      <w:r>
        <w:rPr>
          <w:rFonts w:ascii="Times New Roman" w:hAnsi="Times New Roman"/>
          <w:sz w:val="28"/>
          <w:szCs w:val="28"/>
        </w:rPr>
        <w:t>Башинський</w:t>
      </w:r>
      <w:proofErr w:type="spellEnd"/>
    </w:p>
    <w:p w14:paraId="7B3BFF41" w14:textId="72AB7FCA" w:rsidR="00A25C92" w:rsidRDefault="00A25C92" w:rsidP="00A25C92">
      <w:pPr>
        <w:contextualSpacing/>
        <w:jc w:val="right"/>
        <w:rPr>
          <w:rFonts w:ascii="Times New Roman" w:hAnsi="Times New Roman"/>
        </w:rPr>
      </w:pPr>
    </w:p>
    <w:p w14:paraId="4B5B017C" w14:textId="77777777" w:rsidR="00A25C92" w:rsidRPr="00AE04CD" w:rsidRDefault="00A25C92" w:rsidP="00A25C92">
      <w:pPr>
        <w:contextualSpacing/>
        <w:jc w:val="right"/>
        <w:rPr>
          <w:rFonts w:ascii="Times New Roman" w:hAnsi="Times New Roman"/>
        </w:rPr>
      </w:pPr>
      <w:r w:rsidRPr="00AE04CD">
        <w:rPr>
          <w:rFonts w:ascii="Times New Roman" w:hAnsi="Times New Roman"/>
        </w:rPr>
        <w:lastRenderedPageBreak/>
        <w:t>Додаток А</w:t>
      </w:r>
    </w:p>
    <w:p w14:paraId="6F484B0D" w14:textId="33E765FB" w:rsidR="00A25C92" w:rsidRPr="00AE04CD" w:rsidRDefault="00A25C92" w:rsidP="00F95B90">
      <w:pPr>
        <w:contextualSpacing/>
        <w:rPr>
          <w:rFonts w:ascii="Times New Roman" w:hAnsi="Times New Roman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9543"/>
      </w:tblGrid>
      <w:tr w:rsidR="00A25C92" w:rsidRPr="00031DB5" w14:paraId="58ACA54C" w14:textId="77777777" w:rsidTr="00A25C92">
        <w:trPr>
          <w:trHeight w:val="20"/>
          <w:jc w:val="center"/>
        </w:trPr>
        <w:tc>
          <w:tcPr>
            <w:tcW w:w="95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741DEB" w14:textId="0F2788E9" w:rsidR="00A25C92" w:rsidRPr="00123F24" w:rsidRDefault="00A25C92" w:rsidP="00A25C92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Перелік вибіркових дисциплін професійної підготовки </w:t>
            </w: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здобувачів освітнього ступеня «бакалавр»</w:t>
            </w: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спеціальності 1</w:t>
            </w:r>
            <w:r w:rsidR="00F27E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92</w:t>
            </w: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F27ECD" w:rsidRPr="00F27E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Будівництво та цивільна інженерія</w:t>
            </w: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ОПП «</w:t>
            </w:r>
            <w:r w:rsidR="00F27ECD" w:rsidRPr="00F27E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Промислове та цивільне будівництво</w:t>
            </w:r>
            <w:r w:rsidRPr="00123F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724E4825" w14:textId="77777777" w:rsidR="00A25C92" w:rsidRPr="00123F24" w:rsidRDefault="00A25C92" w:rsidP="00A25C92">
      <w:pPr>
        <w:tabs>
          <w:tab w:val="left" w:pos="7088"/>
        </w:tabs>
        <w:rPr>
          <w:rFonts w:ascii="Times New Roman" w:hAnsi="Times New Roman"/>
          <w:b/>
          <w:sz w:val="12"/>
          <w:szCs w:val="12"/>
          <w:lang w:eastAsia="ru-RU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52"/>
        <w:gridCol w:w="6656"/>
        <w:gridCol w:w="851"/>
        <w:gridCol w:w="1559"/>
      </w:tblGrid>
      <w:tr w:rsidR="00A25C92" w:rsidRPr="00123F24" w14:paraId="63535E94" w14:textId="77777777" w:rsidTr="00A25C92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717" w14:textId="77777777" w:rsidR="00A25C92" w:rsidRPr="00123F24" w:rsidRDefault="00A25C92" w:rsidP="00A25C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23F24">
              <w:rPr>
                <w:rFonts w:ascii="Times New Roman" w:hAnsi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CBC" w14:textId="77777777" w:rsidR="00A25C92" w:rsidRPr="00123F24" w:rsidRDefault="00A25C92" w:rsidP="00A25C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23F24">
              <w:rPr>
                <w:rFonts w:ascii="Times New Roman" w:hAnsi="Times New Roman"/>
                <w:b/>
                <w:bCs/>
                <w:lang w:eastAsia="ru-RU"/>
              </w:rPr>
              <w:t>Назва освітньої компоненти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144" w14:textId="77777777" w:rsidR="00A25C92" w:rsidRPr="00123F24" w:rsidRDefault="00A25C92" w:rsidP="00A25C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23F24">
              <w:rPr>
                <w:rFonts w:ascii="Times New Roman" w:hAnsi="Times New Roman"/>
                <w:b/>
                <w:bCs/>
                <w:lang w:eastAsia="ru-RU"/>
              </w:rPr>
              <w:t>К-сть кред.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90B" w14:textId="77777777" w:rsidR="00A25C92" w:rsidRPr="00123F24" w:rsidRDefault="00A25C92" w:rsidP="00A25C92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23F24">
              <w:rPr>
                <w:rFonts w:ascii="Times New Roman" w:hAnsi="Times New Roman"/>
                <w:b/>
                <w:bCs/>
                <w:lang w:eastAsia="ru-RU"/>
              </w:rPr>
              <w:t xml:space="preserve">Форма </w:t>
            </w:r>
            <w:proofErr w:type="spellStart"/>
            <w:r w:rsidRPr="00123F24">
              <w:rPr>
                <w:rFonts w:ascii="Times New Roman" w:hAnsi="Times New Roman"/>
                <w:b/>
                <w:bCs/>
                <w:lang w:eastAsia="ru-RU"/>
              </w:rPr>
              <w:t>підсумк</w:t>
            </w:r>
            <w:proofErr w:type="spellEnd"/>
            <w:r w:rsidRPr="00123F24">
              <w:rPr>
                <w:rFonts w:ascii="Times New Roman" w:hAnsi="Times New Roman"/>
                <w:b/>
                <w:bCs/>
                <w:lang w:eastAsia="ru-RU"/>
              </w:rPr>
              <w:t>. контролю</w:t>
            </w:r>
          </w:p>
        </w:tc>
      </w:tr>
      <w:tr w:rsidR="00F27ECD" w:rsidRPr="00123F24" w14:paraId="5C3CA80F" w14:textId="77777777" w:rsidTr="00F27ECD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DD4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6D5E" w14:textId="413F854C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Гідрогеологія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A78E" w14:textId="634E9BE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EED1" w14:textId="07528F7A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E04CD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410F9B99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304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0295" w14:textId="3CE98B4D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Основи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теорії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транспорту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D577" w14:textId="3B36222C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6B5" w14:textId="2D7160D2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5189937B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184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6BC5" w14:textId="6691E8E1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Монтаж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облицювальної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продукції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каменю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1B7D" w14:textId="26C9D31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69B7" w14:textId="719C22C4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24DD7524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538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EF85" w14:textId="069FECC3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5342C">
              <w:rPr>
                <w:rFonts w:ascii="Times New Roman" w:hAnsi="Times New Roman"/>
                <w:lang w:eastAsia="ru-RU"/>
              </w:rPr>
              <w:t>Фактурна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обробка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фрезерування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5342C">
              <w:rPr>
                <w:rFonts w:ascii="Times New Roman" w:hAnsi="Times New Roman"/>
                <w:lang w:eastAsia="ru-RU"/>
              </w:rPr>
              <w:t>каменю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BAC6" w14:textId="27B402C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28A1" w14:textId="0DEEA82D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4CED4D3C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8F2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1812" w14:textId="404AB355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3E4282">
              <w:rPr>
                <w:rFonts w:ascii="Times New Roman" w:hAnsi="Times New Roman"/>
                <w:lang w:eastAsia="uk-UA"/>
              </w:rPr>
              <w:t>Гідравліка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438E" w14:textId="3FDB7BF0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7056" w14:textId="17B67A4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8C64A36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744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E7D5" w14:textId="0CCE8A17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3E4282">
              <w:rPr>
                <w:rFonts w:ascii="Times New Roman" w:hAnsi="Times New Roman"/>
                <w:lang w:eastAsia="uk-UA"/>
              </w:rPr>
              <w:t>Ремонт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3E4282">
              <w:rPr>
                <w:rFonts w:ascii="Times New Roman" w:hAnsi="Times New Roman"/>
                <w:lang w:eastAsia="uk-UA"/>
              </w:rPr>
              <w:t>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3E4282">
              <w:rPr>
                <w:rFonts w:ascii="Times New Roman" w:hAnsi="Times New Roman"/>
                <w:lang w:eastAsia="uk-UA"/>
              </w:rPr>
              <w:t>підсилення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3E4282">
              <w:rPr>
                <w:rFonts w:ascii="Times New Roman" w:hAnsi="Times New Roman"/>
                <w:lang w:eastAsia="uk-UA"/>
              </w:rPr>
              <w:t>будівельних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3E4282">
              <w:rPr>
                <w:rFonts w:ascii="Times New Roman" w:hAnsi="Times New Roman"/>
                <w:lang w:eastAsia="uk-UA"/>
              </w:rPr>
              <w:t>конструкцій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9ED6" w14:textId="622E7263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4406" w14:textId="4E7DA48C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7BC933D6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DA7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6CF" w14:textId="6A944F66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Будівельні матеріали з промислових відходів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968E" w14:textId="2AE735C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99E1" w14:textId="451E75E3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7BCB387F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68B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1CC" w14:textId="56B6DAFD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Проектування в будівництві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F053" w14:textId="0305F546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8BAD" w14:textId="3C9D55F0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0DA359E4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95F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6775" w14:textId="3FFBFB12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E1C13">
              <w:rPr>
                <w:rFonts w:ascii="Times New Roman" w:hAnsi="Times New Roman"/>
                <w:lang w:eastAsia="uk-UA"/>
              </w:rPr>
              <w:t>Маркшейдерська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справа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B417" w14:textId="169F2ED6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C639" w14:textId="7AF6B52C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4C7BCD72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49DB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4215" w14:textId="40DBAF3D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E1C13">
              <w:rPr>
                <w:rFonts w:ascii="Times New Roman" w:hAnsi="Times New Roman"/>
                <w:lang w:eastAsia="uk-UA"/>
              </w:rPr>
              <w:t>Маркшейдерські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та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геодезичні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прилади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EC35" w14:textId="73D4884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7928" w14:textId="659142C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14C31CDD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70E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595B" w14:textId="46DE9EDC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E1C13">
              <w:rPr>
                <w:rFonts w:ascii="Times New Roman" w:hAnsi="Times New Roman"/>
                <w:lang w:eastAsia="uk-UA"/>
              </w:rPr>
              <w:t>Обладнання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та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інструмент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2E1C13">
              <w:rPr>
                <w:rFonts w:ascii="Times New Roman" w:hAnsi="Times New Roman"/>
                <w:lang w:eastAsia="uk-UA"/>
              </w:rPr>
              <w:t>для</w:t>
            </w:r>
            <w:r>
              <w:rPr>
                <w:rFonts w:ascii="Times New Roman" w:hAnsi="Times New Roman"/>
                <w:lang w:eastAsia="uk-UA"/>
              </w:rPr>
              <w:t xml:space="preserve"> будівельних робіт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C6A8" w14:textId="3B7C2584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9A1" w14:textId="10BBDEC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FF70CE2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6AE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420" w14:textId="658146BF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Технологія модифікованих будівельних розчинів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FAF7" w14:textId="24B8153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D08A" w14:textId="125E5642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3D7545F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1046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FC8E" w14:textId="2B83EBA6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Контроль та оцінка якості будівельних матеріалів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DD75" w14:textId="4511C34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8D5F" w14:textId="481FCCE9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5E6060F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8B3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0336" w14:textId="7EF4061C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Машини та устаткування будівельних робіт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15F2" w14:textId="557D69C3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AAE5" w14:textId="0704E38F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625902A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262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B7A3" w14:textId="729B52F6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7C4DC5">
              <w:rPr>
                <w:rFonts w:ascii="Times New Roman" w:hAnsi="Times New Roman"/>
                <w:lang w:eastAsia="uk-UA"/>
              </w:rPr>
              <w:t>Маркшейдерське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7C4DC5">
              <w:rPr>
                <w:rFonts w:ascii="Times New Roman" w:hAnsi="Times New Roman"/>
                <w:lang w:eastAsia="uk-UA"/>
              </w:rPr>
              <w:t>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7C4DC5">
              <w:rPr>
                <w:rFonts w:ascii="Times New Roman" w:hAnsi="Times New Roman"/>
                <w:lang w:eastAsia="uk-UA"/>
              </w:rPr>
              <w:t>топографічне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7C4DC5">
              <w:rPr>
                <w:rFonts w:ascii="Times New Roman" w:hAnsi="Times New Roman"/>
                <w:lang w:eastAsia="uk-UA"/>
              </w:rPr>
              <w:t>креслення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C07C" w14:textId="474F380E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077A" w14:textId="619AA16A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51B11B1D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19D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360" w14:textId="4BCA8BB2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Комп’ютерна графіка в будівництві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66ED" w14:textId="45263F3C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9873" w14:textId="042F4FC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75A8B156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F3D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9A0" w14:textId="345E0DE5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В’яжучі речовини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0706" w14:textId="6754CBF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37FE" w14:textId="26135656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00F514B5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492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0745" w14:textId="1747E90E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Інженерна підготовка територій до будівництва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5C0ED" w14:textId="3B20D303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1C4B" w14:textId="4EE3F60F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6574C831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4B7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6CD5" w14:textId="3CC46FEA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Прикладні програми в будівництві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D8FB" w14:textId="754BFA9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F878" w14:textId="1A638EF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2AE36444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D45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85F" w14:textId="570635D4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Автоматизоване проектування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E1FF" w14:textId="7ED9979F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B0ED" w14:textId="78707AAF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35D215AE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B64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119A" w14:textId="244BED58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Енергозберігаючі технології в будівництві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079B" w14:textId="7C9A9915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83CD" w14:textId="0E1F8D6E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52FA7A95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9E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D55" w14:textId="0FDD0EF4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Підземне міське будівництво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750B" w14:textId="51EFB13D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CE56" w14:textId="6B816031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5B2E6FD1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6F9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E49" w14:textId="2E937325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 w:rsidRPr="00147FAE">
              <w:rPr>
                <w:rFonts w:ascii="Times New Roman" w:hAnsi="Times New Roman"/>
                <w:lang w:eastAsia="uk-UA"/>
              </w:rPr>
              <w:t>Технологія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147FAE">
              <w:rPr>
                <w:rFonts w:ascii="Times New Roman" w:hAnsi="Times New Roman"/>
                <w:lang w:eastAsia="uk-UA"/>
              </w:rPr>
              <w:t>будівництва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147FAE">
              <w:rPr>
                <w:rFonts w:ascii="Times New Roman" w:hAnsi="Times New Roman"/>
                <w:lang w:eastAsia="uk-UA"/>
              </w:rPr>
              <w:t>метрополітенів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147FAE">
              <w:rPr>
                <w:rFonts w:ascii="Times New Roman" w:hAnsi="Times New Roman"/>
                <w:lang w:eastAsia="uk-UA"/>
              </w:rPr>
              <w:t>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147FAE">
              <w:rPr>
                <w:rFonts w:ascii="Times New Roman" w:hAnsi="Times New Roman"/>
                <w:lang w:eastAsia="uk-UA"/>
              </w:rPr>
              <w:t>тунелів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7BDC" w14:textId="736F5FAD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A2DB" w14:textId="5D543095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  <w:tr w:rsidR="00F27ECD" w:rsidRPr="00123F24" w14:paraId="0FAD1775" w14:textId="77777777" w:rsidTr="00A4369C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0FA" w14:textId="77777777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23F2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773" w14:textId="69B51760" w:rsidR="00F27ECD" w:rsidRPr="00123F24" w:rsidRDefault="00F27ECD" w:rsidP="00F27ECD">
            <w:pPr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uk-UA"/>
              </w:rPr>
              <w:t>Підземна інфраструктура міст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4C31" w14:textId="12B66CFB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704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F6B3" w14:textId="01D8BCD8" w:rsidR="00F27ECD" w:rsidRPr="00123F24" w:rsidRDefault="00F27ECD" w:rsidP="00F27E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148E3">
              <w:rPr>
                <w:rFonts w:ascii="Times New Roman" w:hAnsi="Times New Roman"/>
                <w:color w:val="000000"/>
              </w:rPr>
              <w:t>Залік</w:t>
            </w:r>
          </w:p>
        </w:tc>
      </w:tr>
    </w:tbl>
    <w:p w14:paraId="79DCAD94" w14:textId="77777777" w:rsidR="00A25C92" w:rsidRDefault="00A25C92" w:rsidP="00A25C92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14:paraId="21FC10B6" w14:textId="77777777" w:rsidR="00A25C92" w:rsidRDefault="00A25C92" w:rsidP="00A25C92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14:paraId="5E19D907" w14:textId="77777777" w:rsidR="00A25C92" w:rsidRDefault="00A25C92" w:rsidP="00A25C92">
      <w:pPr>
        <w:tabs>
          <w:tab w:val="left" w:pos="7088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14:paraId="4D941D38" w14:textId="77777777" w:rsidR="00F27ECD" w:rsidRDefault="00F27ECD" w:rsidP="00F27ECD">
      <w:pPr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Гарант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освітньої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програми,</w:t>
      </w:r>
    </w:p>
    <w:p w14:paraId="4631D844" w14:textId="77777777" w:rsidR="00F27ECD" w:rsidRDefault="00F27ECD" w:rsidP="00F27EC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r w:rsidRPr="00AE04CD">
        <w:rPr>
          <w:rFonts w:ascii="Times New Roman" w:hAnsi="Times New Roman"/>
          <w:sz w:val="28"/>
          <w:szCs w:val="28"/>
        </w:rPr>
        <w:t>кафедри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родовищ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428A44" w14:textId="77777777" w:rsidR="00F27ECD" w:rsidRPr="00AE04CD" w:rsidRDefault="00F27ECD" w:rsidP="00F27EC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AE04CD">
        <w:rPr>
          <w:rFonts w:ascii="Times New Roman" w:hAnsi="Times New Roman"/>
          <w:sz w:val="28"/>
          <w:szCs w:val="28"/>
        </w:rPr>
        <w:t>корисних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копалин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проф.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4CD">
        <w:rPr>
          <w:rFonts w:ascii="Times New Roman" w:hAnsi="Times New Roman"/>
          <w:sz w:val="28"/>
          <w:szCs w:val="28"/>
        </w:rPr>
        <w:t>Бакка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04CD">
        <w:rPr>
          <w:rFonts w:ascii="Times New Roman" w:hAnsi="Times New Roman"/>
          <w:sz w:val="28"/>
          <w:szCs w:val="28"/>
        </w:rPr>
        <w:t>М.Т</w:t>
      </w:r>
      <w:r>
        <w:rPr>
          <w:rFonts w:ascii="Times New Roman" w:hAnsi="Times New Roman"/>
          <w:sz w:val="28"/>
          <w:szCs w:val="28"/>
        </w:rPr>
        <w:t>.</w:t>
      </w:r>
    </w:p>
    <w:p w14:paraId="70BEF2D8" w14:textId="77777777" w:rsidR="00F27ECD" w:rsidRDefault="00F27ECD" w:rsidP="00F27EC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>., доц.</w:t>
      </w:r>
      <w:r>
        <w:rPr>
          <w:rFonts w:ascii="Times New Roman" w:hAnsi="Times New Roman"/>
          <w:sz w:val="28"/>
          <w:szCs w:val="28"/>
        </w:rPr>
        <w:tab/>
        <w:t xml:space="preserve">Ю.К. </w:t>
      </w:r>
      <w:proofErr w:type="spellStart"/>
      <w:r>
        <w:rPr>
          <w:rFonts w:ascii="Times New Roman" w:hAnsi="Times New Roman"/>
          <w:sz w:val="28"/>
          <w:szCs w:val="28"/>
        </w:rPr>
        <w:t>Припотень</w:t>
      </w:r>
      <w:proofErr w:type="spellEnd"/>
    </w:p>
    <w:p w14:paraId="687745BF" w14:textId="77777777" w:rsidR="00F27ECD" w:rsidRPr="00AE04CD" w:rsidRDefault="00F27ECD" w:rsidP="00F27ECD">
      <w:pPr>
        <w:tabs>
          <w:tab w:val="left" w:pos="7088"/>
        </w:tabs>
        <w:ind w:right="-284"/>
        <w:rPr>
          <w:rFonts w:ascii="Times New Roman" w:hAnsi="Times New Roman"/>
          <w:sz w:val="28"/>
          <w:szCs w:val="28"/>
        </w:rPr>
      </w:pPr>
    </w:p>
    <w:p w14:paraId="385260DE" w14:textId="77777777" w:rsidR="00A25C92" w:rsidRDefault="00A25C92" w:rsidP="00A25C92">
      <w:pPr>
        <w:contextualSpacing/>
        <w:jc w:val="right"/>
        <w:rPr>
          <w:rFonts w:ascii="Times New Roman" w:hAnsi="Times New Roman"/>
        </w:rPr>
      </w:pPr>
    </w:p>
    <w:sectPr w:rsidR="00A25C92" w:rsidSect="00E87E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2434" w14:textId="77777777" w:rsidR="00B4256A" w:rsidRDefault="00B4256A" w:rsidP="00693CBE">
      <w:r>
        <w:separator/>
      </w:r>
    </w:p>
  </w:endnote>
  <w:endnote w:type="continuationSeparator" w:id="0">
    <w:p w14:paraId="79EE2DFE" w14:textId="77777777" w:rsidR="00B4256A" w:rsidRDefault="00B4256A" w:rsidP="006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45A0" w14:textId="77777777" w:rsidR="00A25C92" w:rsidRDefault="00A25C92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2737" w14:textId="57712E03" w:rsidR="00A25C92" w:rsidRDefault="00A25C92" w:rsidP="00BF309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B32E8" w:rsidRPr="002B32E8">
      <w:rPr>
        <w:noProof/>
        <w:lang w:val="ru-RU"/>
      </w:rPr>
      <w:t>4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2AD6B" w14:textId="77777777" w:rsidR="00B4256A" w:rsidRDefault="00B4256A" w:rsidP="00693CBE">
      <w:r>
        <w:separator/>
      </w:r>
    </w:p>
  </w:footnote>
  <w:footnote w:type="continuationSeparator" w:id="0">
    <w:p w14:paraId="756ED0D1" w14:textId="77777777" w:rsidR="00B4256A" w:rsidRDefault="00B4256A" w:rsidP="006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DB"/>
    <w:multiLevelType w:val="hybridMultilevel"/>
    <w:tmpl w:val="4BF215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4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0E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A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D20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88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049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84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0B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C52B6"/>
    <w:multiLevelType w:val="hybridMultilevel"/>
    <w:tmpl w:val="C8026C7A"/>
    <w:lvl w:ilvl="0" w:tplc="51663492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0C304239"/>
    <w:multiLevelType w:val="hybridMultilevel"/>
    <w:tmpl w:val="8826893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BD3"/>
    <w:multiLevelType w:val="hybridMultilevel"/>
    <w:tmpl w:val="8D7AE5D6"/>
    <w:lvl w:ilvl="0" w:tplc="7FE632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2587"/>
    <w:multiLevelType w:val="hybridMultilevel"/>
    <w:tmpl w:val="E00814D0"/>
    <w:lvl w:ilvl="0" w:tplc="F88E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342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E6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44E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C23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2A8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0CC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83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002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81AA2"/>
    <w:multiLevelType w:val="hybridMultilevel"/>
    <w:tmpl w:val="C7AEF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E584D"/>
    <w:multiLevelType w:val="hybridMultilevel"/>
    <w:tmpl w:val="424EF7AA"/>
    <w:lvl w:ilvl="0" w:tplc="18E450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54D5"/>
    <w:multiLevelType w:val="hybridMultilevel"/>
    <w:tmpl w:val="673AA7AA"/>
    <w:lvl w:ilvl="0" w:tplc="9602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D6E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180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6E6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84A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9EF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CA6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7E2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32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02CEB"/>
    <w:multiLevelType w:val="hybridMultilevel"/>
    <w:tmpl w:val="F67EC64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251827"/>
    <w:multiLevelType w:val="hybridMultilevel"/>
    <w:tmpl w:val="97F8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4BA9"/>
    <w:multiLevelType w:val="hybridMultilevel"/>
    <w:tmpl w:val="705CEBE6"/>
    <w:lvl w:ilvl="0" w:tplc="65807694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1">
    <w:nsid w:val="37AD20F1"/>
    <w:multiLevelType w:val="hybridMultilevel"/>
    <w:tmpl w:val="B88C7960"/>
    <w:lvl w:ilvl="0" w:tplc="3EF2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80816"/>
    <w:multiLevelType w:val="hybridMultilevel"/>
    <w:tmpl w:val="D00AB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778D"/>
    <w:multiLevelType w:val="hybridMultilevel"/>
    <w:tmpl w:val="56C8A932"/>
    <w:lvl w:ilvl="0" w:tplc="C5026252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092191E"/>
    <w:multiLevelType w:val="hybridMultilevel"/>
    <w:tmpl w:val="339AF194"/>
    <w:lvl w:ilvl="0" w:tplc="5166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C5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4D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22B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DA6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A63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4E87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6B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A421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C10E14"/>
    <w:multiLevelType w:val="hybridMultilevel"/>
    <w:tmpl w:val="A114F64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33BE5"/>
    <w:multiLevelType w:val="hybridMultilevel"/>
    <w:tmpl w:val="677201B8"/>
    <w:lvl w:ilvl="0" w:tplc="830C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AC3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6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6C4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E4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680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E49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F48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2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3E4083"/>
    <w:multiLevelType w:val="hybridMultilevel"/>
    <w:tmpl w:val="AE1A9DEA"/>
    <w:lvl w:ilvl="0" w:tplc="194C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4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0E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A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D20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88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049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84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0B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9830AA"/>
    <w:multiLevelType w:val="hybridMultilevel"/>
    <w:tmpl w:val="424EF7AA"/>
    <w:lvl w:ilvl="0" w:tplc="18E450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3451B"/>
    <w:multiLevelType w:val="hybridMultilevel"/>
    <w:tmpl w:val="50CE6B0C"/>
    <w:lvl w:ilvl="0" w:tplc="2148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C94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F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55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85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C13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4B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42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0762623"/>
    <w:multiLevelType w:val="hybridMultilevel"/>
    <w:tmpl w:val="6B7A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1432F8"/>
    <w:multiLevelType w:val="hybridMultilevel"/>
    <w:tmpl w:val="9A38BE18"/>
    <w:lvl w:ilvl="0" w:tplc="FA180F7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E137CAC"/>
    <w:multiLevelType w:val="hybridMultilevel"/>
    <w:tmpl w:val="6E949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4"/>
  </w:num>
  <w:num w:numId="5">
    <w:abstractNumId w:val="19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0"/>
  </w:num>
  <w:num w:numId="12">
    <w:abstractNumId w:val="21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15"/>
  </w:num>
  <w:num w:numId="18">
    <w:abstractNumId w:val="22"/>
  </w:num>
  <w:num w:numId="19">
    <w:abstractNumId w:val="11"/>
  </w:num>
  <w:num w:numId="20">
    <w:abstractNumId w:val="10"/>
  </w:num>
  <w:num w:numId="21">
    <w:abstractNumId w:val="23"/>
  </w:num>
  <w:num w:numId="22">
    <w:abstractNumId w:val="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C6"/>
    <w:rsid w:val="00001F15"/>
    <w:rsid w:val="0000613D"/>
    <w:rsid w:val="00013B57"/>
    <w:rsid w:val="0001616E"/>
    <w:rsid w:val="00020F8F"/>
    <w:rsid w:val="000317B0"/>
    <w:rsid w:val="00032F4D"/>
    <w:rsid w:val="00037E41"/>
    <w:rsid w:val="00040EF8"/>
    <w:rsid w:val="000462ED"/>
    <w:rsid w:val="00046616"/>
    <w:rsid w:val="000529C5"/>
    <w:rsid w:val="00054FCB"/>
    <w:rsid w:val="00057B23"/>
    <w:rsid w:val="00060F1D"/>
    <w:rsid w:val="000616DE"/>
    <w:rsid w:val="00067ADF"/>
    <w:rsid w:val="00073923"/>
    <w:rsid w:val="0007460E"/>
    <w:rsid w:val="000772BE"/>
    <w:rsid w:val="00081429"/>
    <w:rsid w:val="00094259"/>
    <w:rsid w:val="0009431C"/>
    <w:rsid w:val="00094B04"/>
    <w:rsid w:val="000A00FD"/>
    <w:rsid w:val="000B1586"/>
    <w:rsid w:val="000B2833"/>
    <w:rsid w:val="000B29CE"/>
    <w:rsid w:val="000B3A6C"/>
    <w:rsid w:val="000B63B2"/>
    <w:rsid w:val="000B6AF1"/>
    <w:rsid w:val="000C0C7E"/>
    <w:rsid w:val="000C1F70"/>
    <w:rsid w:val="000C3F36"/>
    <w:rsid w:val="000C6473"/>
    <w:rsid w:val="000E10E1"/>
    <w:rsid w:val="000E69AF"/>
    <w:rsid w:val="000F22E9"/>
    <w:rsid w:val="000F5F80"/>
    <w:rsid w:val="00100568"/>
    <w:rsid w:val="0010255C"/>
    <w:rsid w:val="001120D4"/>
    <w:rsid w:val="0011302C"/>
    <w:rsid w:val="001133FD"/>
    <w:rsid w:val="00120CC1"/>
    <w:rsid w:val="0012110A"/>
    <w:rsid w:val="0012124B"/>
    <w:rsid w:val="00121EC6"/>
    <w:rsid w:val="00126598"/>
    <w:rsid w:val="00133634"/>
    <w:rsid w:val="001364B3"/>
    <w:rsid w:val="0013701B"/>
    <w:rsid w:val="0014021E"/>
    <w:rsid w:val="00140942"/>
    <w:rsid w:val="0014441B"/>
    <w:rsid w:val="00144D2E"/>
    <w:rsid w:val="00145292"/>
    <w:rsid w:val="00147A83"/>
    <w:rsid w:val="00152361"/>
    <w:rsid w:val="001641E3"/>
    <w:rsid w:val="00165C55"/>
    <w:rsid w:val="00167EA9"/>
    <w:rsid w:val="00170FAA"/>
    <w:rsid w:val="001747C3"/>
    <w:rsid w:val="0018117B"/>
    <w:rsid w:val="001816BF"/>
    <w:rsid w:val="0018693A"/>
    <w:rsid w:val="00191E9D"/>
    <w:rsid w:val="001948D3"/>
    <w:rsid w:val="001952FE"/>
    <w:rsid w:val="00197D36"/>
    <w:rsid w:val="001A1CF7"/>
    <w:rsid w:val="001A3654"/>
    <w:rsid w:val="001A3B38"/>
    <w:rsid w:val="001A6C8D"/>
    <w:rsid w:val="001B05E4"/>
    <w:rsid w:val="001B0727"/>
    <w:rsid w:val="001B1CE8"/>
    <w:rsid w:val="001B2F81"/>
    <w:rsid w:val="001B35DA"/>
    <w:rsid w:val="001B4B61"/>
    <w:rsid w:val="001B4DFC"/>
    <w:rsid w:val="001B6536"/>
    <w:rsid w:val="001C2AC0"/>
    <w:rsid w:val="001C3C50"/>
    <w:rsid w:val="001C4328"/>
    <w:rsid w:val="001C5C84"/>
    <w:rsid w:val="001C7280"/>
    <w:rsid w:val="001D182E"/>
    <w:rsid w:val="001E06E5"/>
    <w:rsid w:val="001F01A6"/>
    <w:rsid w:val="001F0E58"/>
    <w:rsid w:val="001F4DD1"/>
    <w:rsid w:val="001F72C3"/>
    <w:rsid w:val="00201C74"/>
    <w:rsid w:val="00202179"/>
    <w:rsid w:val="00203E70"/>
    <w:rsid w:val="0020572A"/>
    <w:rsid w:val="00211022"/>
    <w:rsid w:val="00211412"/>
    <w:rsid w:val="00214729"/>
    <w:rsid w:val="002152AE"/>
    <w:rsid w:val="00221BB1"/>
    <w:rsid w:val="00230329"/>
    <w:rsid w:val="00230849"/>
    <w:rsid w:val="002320DD"/>
    <w:rsid w:val="00236B9D"/>
    <w:rsid w:val="002401F6"/>
    <w:rsid w:val="002405BB"/>
    <w:rsid w:val="00243EDA"/>
    <w:rsid w:val="00246319"/>
    <w:rsid w:val="002522A8"/>
    <w:rsid w:val="00256ACF"/>
    <w:rsid w:val="002615E7"/>
    <w:rsid w:val="002639EC"/>
    <w:rsid w:val="0026479F"/>
    <w:rsid w:val="00270F6A"/>
    <w:rsid w:val="002752FD"/>
    <w:rsid w:val="00275B6F"/>
    <w:rsid w:val="00284744"/>
    <w:rsid w:val="00286B0E"/>
    <w:rsid w:val="00290211"/>
    <w:rsid w:val="00291BCA"/>
    <w:rsid w:val="002921BB"/>
    <w:rsid w:val="00294BCF"/>
    <w:rsid w:val="002975B3"/>
    <w:rsid w:val="002A08C3"/>
    <w:rsid w:val="002A1697"/>
    <w:rsid w:val="002A4456"/>
    <w:rsid w:val="002A4EA3"/>
    <w:rsid w:val="002B23B5"/>
    <w:rsid w:val="002B32E8"/>
    <w:rsid w:val="002C0A18"/>
    <w:rsid w:val="002C0A98"/>
    <w:rsid w:val="002C5A4F"/>
    <w:rsid w:val="002C79B0"/>
    <w:rsid w:val="002D0C43"/>
    <w:rsid w:val="002D408E"/>
    <w:rsid w:val="002D4315"/>
    <w:rsid w:val="002D53C2"/>
    <w:rsid w:val="002E0543"/>
    <w:rsid w:val="002E09C4"/>
    <w:rsid w:val="002E7E42"/>
    <w:rsid w:val="00304641"/>
    <w:rsid w:val="003063ED"/>
    <w:rsid w:val="003115A6"/>
    <w:rsid w:val="003115B3"/>
    <w:rsid w:val="0031439E"/>
    <w:rsid w:val="003322FD"/>
    <w:rsid w:val="00332AFC"/>
    <w:rsid w:val="00344A24"/>
    <w:rsid w:val="0035203D"/>
    <w:rsid w:val="00355132"/>
    <w:rsid w:val="00356CB9"/>
    <w:rsid w:val="00367C82"/>
    <w:rsid w:val="003751DB"/>
    <w:rsid w:val="003753F6"/>
    <w:rsid w:val="00376A19"/>
    <w:rsid w:val="003832AC"/>
    <w:rsid w:val="00386769"/>
    <w:rsid w:val="003A18C9"/>
    <w:rsid w:val="003A2F56"/>
    <w:rsid w:val="003A3F44"/>
    <w:rsid w:val="003A4C4B"/>
    <w:rsid w:val="003A51AE"/>
    <w:rsid w:val="003B0E7E"/>
    <w:rsid w:val="003B33E9"/>
    <w:rsid w:val="003B5C59"/>
    <w:rsid w:val="003B61EE"/>
    <w:rsid w:val="003B721B"/>
    <w:rsid w:val="003C1908"/>
    <w:rsid w:val="003C1CAC"/>
    <w:rsid w:val="003C286C"/>
    <w:rsid w:val="003C2966"/>
    <w:rsid w:val="003C37D2"/>
    <w:rsid w:val="003C3B01"/>
    <w:rsid w:val="003C494D"/>
    <w:rsid w:val="003C71AA"/>
    <w:rsid w:val="003C78BE"/>
    <w:rsid w:val="003D02CE"/>
    <w:rsid w:val="003D1316"/>
    <w:rsid w:val="003D2B23"/>
    <w:rsid w:val="003D4C52"/>
    <w:rsid w:val="003D693B"/>
    <w:rsid w:val="003E28AF"/>
    <w:rsid w:val="003E5E10"/>
    <w:rsid w:val="003E61A4"/>
    <w:rsid w:val="003F0ADE"/>
    <w:rsid w:val="003F1F63"/>
    <w:rsid w:val="003F6B90"/>
    <w:rsid w:val="003F71E0"/>
    <w:rsid w:val="00407DD8"/>
    <w:rsid w:val="0041631E"/>
    <w:rsid w:val="00426527"/>
    <w:rsid w:val="00434EA0"/>
    <w:rsid w:val="00440961"/>
    <w:rsid w:val="00441BA6"/>
    <w:rsid w:val="0044211D"/>
    <w:rsid w:val="00446328"/>
    <w:rsid w:val="0045763B"/>
    <w:rsid w:val="0046120E"/>
    <w:rsid w:val="004629CF"/>
    <w:rsid w:val="004662E5"/>
    <w:rsid w:val="00467093"/>
    <w:rsid w:val="00472138"/>
    <w:rsid w:val="00473F5F"/>
    <w:rsid w:val="004766D1"/>
    <w:rsid w:val="0048523E"/>
    <w:rsid w:val="00486D36"/>
    <w:rsid w:val="00496226"/>
    <w:rsid w:val="004A2577"/>
    <w:rsid w:val="004A59EA"/>
    <w:rsid w:val="004A5ED8"/>
    <w:rsid w:val="004A7E60"/>
    <w:rsid w:val="004B022D"/>
    <w:rsid w:val="004B1ADC"/>
    <w:rsid w:val="004B4551"/>
    <w:rsid w:val="004B46EB"/>
    <w:rsid w:val="004C29E6"/>
    <w:rsid w:val="004C4CD5"/>
    <w:rsid w:val="004C582E"/>
    <w:rsid w:val="004C734F"/>
    <w:rsid w:val="004D021C"/>
    <w:rsid w:val="004D0390"/>
    <w:rsid w:val="004D6418"/>
    <w:rsid w:val="004D675F"/>
    <w:rsid w:val="004D7843"/>
    <w:rsid w:val="004E22A3"/>
    <w:rsid w:val="004E381D"/>
    <w:rsid w:val="004E6496"/>
    <w:rsid w:val="004F03C7"/>
    <w:rsid w:val="004F54B4"/>
    <w:rsid w:val="005027C2"/>
    <w:rsid w:val="00506AFA"/>
    <w:rsid w:val="00507F61"/>
    <w:rsid w:val="00517DC3"/>
    <w:rsid w:val="00525576"/>
    <w:rsid w:val="005255AA"/>
    <w:rsid w:val="00526A5F"/>
    <w:rsid w:val="00537E62"/>
    <w:rsid w:val="00540D85"/>
    <w:rsid w:val="00541A9F"/>
    <w:rsid w:val="00543F1E"/>
    <w:rsid w:val="00544677"/>
    <w:rsid w:val="00554177"/>
    <w:rsid w:val="005555BA"/>
    <w:rsid w:val="0055712C"/>
    <w:rsid w:val="0055798D"/>
    <w:rsid w:val="0056232D"/>
    <w:rsid w:val="00563565"/>
    <w:rsid w:val="005679A5"/>
    <w:rsid w:val="00567B0E"/>
    <w:rsid w:val="00573F75"/>
    <w:rsid w:val="0057768A"/>
    <w:rsid w:val="00577F73"/>
    <w:rsid w:val="005825A3"/>
    <w:rsid w:val="00583305"/>
    <w:rsid w:val="00583D23"/>
    <w:rsid w:val="005845AB"/>
    <w:rsid w:val="005853EA"/>
    <w:rsid w:val="00586724"/>
    <w:rsid w:val="0059473A"/>
    <w:rsid w:val="00597970"/>
    <w:rsid w:val="005A11F8"/>
    <w:rsid w:val="005B3622"/>
    <w:rsid w:val="005B4DA5"/>
    <w:rsid w:val="005B781C"/>
    <w:rsid w:val="005C08AA"/>
    <w:rsid w:val="005D53F6"/>
    <w:rsid w:val="005E0975"/>
    <w:rsid w:val="005E272F"/>
    <w:rsid w:val="005E4F05"/>
    <w:rsid w:val="005E6D0E"/>
    <w:rsid w:val="005E7274"/>
    <w:rsid w:val="005E7B76"/>
    <w:rsid w:val="0061301E"/>
    <w:rsid w:val="00615616"/>
    <w:rsid w:val="0061639D"/>
    <w:rsid w:val="00616789"/>
    <w:rsid w:val="00630F73"/>
    <w:rsid w:val="00634EC9"/>
    <w:rsid w:val="0064421F"/>
    <w:rsid w:val="006461A6"/>
    <w:rsid w:val="006500DC"/>
    <w:rsid w:val="00651C6E"/>
    <w:rsid w:val="00654D8B"/>
    <w:rsid w:val="00660BF9"/>
    <w:rsid w:val="006657E8"/>
    <w:rsid w:val="00666955"/>
    <w:rsid w:val="0066766D"/>
    <w:rsid w:val="006728C7"/>
    <w:rsid w:val="00672D53"/>
    <w:rsid w:val="006730C5"/>
    <w:rsid w:val="00677E39"/>
    <w:rsid w:val="00681323"/>
    <w:rsid w:val="006871E9"/>
    <w:rsid w:val="00691931"/>
    <w:rsid w:val="0069361D"/>
    <w:rsid w:val="00693CBE"/>
    <w:rsid w:val="00696737"/>
    <w:rsid w:val="0069726D"/>
    <w:rsid w:val="006A0EC6"/>
    <w:rsid w:val="006A2AB4"/>
    <w:rsid w:val="006A2E3E"/>
    <w:rsid w:val="006A51F3"/>
    <w:rsid w:val="006A64C9"/>
    <w:rsid w:val="006B6DDA"/>
    <w:rsid w:val="006C19A6"/>
    <w:rsid w:val="006C760C"/>
    <w:rsid w:val="006D0053"/>
    <w:rsid w:val="006D0075"/>
    <w:rsid w:val="006D17C4"/>
    <w:rsid w:val="006D23F8"/>
    <w:rsid w:val="006D3C92"/>
    <w:rsid w:val="006D59D6"/>
    <w:rsid w:val="006D7317"/>
    <w:rsid w:val="006D7549"/>
    <w:rsid w:val="006E22BA"/>
    <w:rsid w:val="006E3A87"/>
    <w:rsid w:val="006F004E"/>
    <w:rsid w:val="006F0085"/>
    <w:rsid w:val="006F1968"/>
    <w:rsid w:val="006F7137"/>
    <w:rsid w:val="0070234E"/>
    <w:rsid w:val="007044DE"/>
    <w:rsid w:val="00705BD3"/>
    <w:rsid w:val="00712DFE"/>
    <w:rsid w:val="0072078B"/>
    <w:rsid w:val="00724C16"/>
    <w:rsid w:val="00724D53"/>
    <w:rsid w:val="00724EC5"/>
    <w:rsid w:val="00730954"/>
    <w:rsid w:val="00730ACA"/>
    <w:rsid w:val="00730EF3"/>
    <w:rsid w:val="00736521"/>
    <w:rsid w:val="00737367"/>
    <w:rsid w:val="00737425"/>
    <w:rsid w:val="00737AC6"/>
    <w:rsid w:val="00737F95"/>
    <w:rsid w:val="0075005C"/>
    <w:rsid w:val="00751AE9"/>
    <w:rsid w:val="00754F07"/>
    <w:rsid w:val="007559D6"/>
    <w:rsid w:val="007617A6"/>
    <w:rsid w:val="00761E0D"/>
    <w:rsid w:val="00762DA2"/>
    <w:rsid w:val="00763928"/>
    <w:rsid w:val="007704EE"/>
    <w:rsid w:val="00775CDE"/>
    <w:rsid w:val="00780707"/>
    <w:rsid w:val="007872D7"/>
    <w:rsid w:val="0079786F"/>
    <w:rsid w:val="007A1B15"/>
    <w:rsid w:val="007A310B"/>
    <w:rsid w:val="007A4D75"/>
    <w:rsid w:val="007A7E9A"/>
    <w:rsid w:val="007B3FDE"/>
    <w:rsid w:val="007C2B8A"/>
    <w:rsid w:val="007D0B1A"/>
    <w:rsid w:val="007D2C8C"/>
    <w:rsid w:val="007E3721"/>
    <w:rsid w:val="007E7071"/>
    <w:rsid w:val="007E7180"/>
    <w:rsid w:val="008028B5"/>
    <w:rsid w:val="00803497"/>
    <w:rsid w:val="00804622"/>
    <w:rsid w:val="008109B6"/>
    <w:rsid w:val="00817090"/>
    <w:rsid w:val="0082358D"/>
    <w:rsid w:val="00831667"/>
    <w:rsid w:val="00832481"/>
    <w:rsid w:val="0083702C"/>
    <w:rsid w:val="0083753A"/>
    <w:rsid w:val="00847932"/>
    <w:rsid w:val="00847C9D"/>
    <w:rsid w:val="00854D1B"/>
    <w:rsid w:val="00856F8B"/>
    <w:rsid w:val="0085774E"/>
    <w:rsid w:val="008603B5"/>
    <w:rsid w:val="008616BA"/>
    <w:rsid w:val="008644AD"/>
    <w:rsid w:val="00865537"/>
    <w:rsid w:val="00867865"/>
    <w:rsid w:val="00867A9E"/>
    <w:rsid w:val="00867F65"/>
    <w:rsid w:val="00873D4C"/>
    <w:rsid w:val="0087466F"/>
    <w:rsid w:val="00880064"/>
    <w:rsid w:val="008854D7"/>
    <w:rsid w:val="00885757"/>
    <w:rsid w:val="008877F8"/>
    <w:rsid w:val="00891BD1"/>
    <w:rsid w:val="008960F5"/>
    <w:rsid w:val="00897963"/>
    <w:rsid w:val="008A1F23"/>
    <w:rsid w:val="008A2C9E"/>
    <w:rsid w:val="008A4C3B"/>
    <w:rsid w:val="008A5843"/>
    <w:rsid w:val="008A6026"/>
    <w:rsid w:val="008B0D2F"/>
    <w:rsid w:val="008B22BD"/>
    <w:rsid w:val="008B328F"/>
    <w:rsid w:val="008B78DF"/>
    <w:rsid w:val="008C08E3"/>
    <w:rsid w:val="008C2C58"/>
    <w:rsid w:val="008C6BCC"/>
    <w:rsid w:val="008D6F05"/>
    <w:rsid w:val="008E04DD"/>
    <w:rsid w:val="008E184D"/>
    <w:rsid w:val="008E26C0"/>
    <w:rsid w:val="008E4E93"/>
    <w:rsid w:val="008F6A08"/>
    <w:rsid w:val="008F6C44"/>
    <w:rsid w:val="009009D9"/>
    <w:rsid w:val="00901A32"/>
    <w:rsid w:val="00901ADE"/>
    <w:rsid w:val="00901E69"/>
    <w:rsid w:val="00905196"/>
    <w:rsid w:val="00910587"/>
    <w:rsid w:val="00917C45"/>
    <w:rsid w:val="009225CF"/>
    <w:rsid w:val="00925207"/>
    <w:rsid w:val="00927748"/>
    <w:rsid w:val="00930E01"/>
    <w:rsid w:val="00931C8F"/>
    <w:rsid w:val="0094002B"/>
    <w:rsid w:val="00945D27"/>
    <w:rsid w:val="00945DA3"/>
    <w:rsid w:val="00947696"/>
    <w:rsid w:val="00954F09"/>
    <w:rsid w:val="009559DD"/>
    <w:rsid w:val="0095659A"/>
    <w:rsid w:val="009601F8"/>
    <w:rsid w:val="00961393"/>
    <w:rsid w:val="00970F39"/>
    <w:rsid w:val="00973392"/>
    <w:rsid w:val="00977887"/>
    <w:rsid w:val="00981830"/>
    <w:rsid w:val="00983548"/>
    <w:rsid w:val="00983C3B"/>
    <w:rsid w:val="0098420E"/>
    <w:rsid w:val="009A2182"/>
    <w:rsid w:val="009A2620"/>
    <w:rsid w:val="009A292A"/>
    <w:rsid w:val="009A4C04"/>
    <w:rsid w:val="009A4E8F"/>
    <w:rsid w:val="009A50C1"/>
    <w:rsid w:val="009B3605"/>
    <w:rsid w:val="009C2CD4"/>
    <w:rsid w:val="009C4162"/>
    <w:rsid w:val="009C62AE"/>
    <w:rsid w:val="009E4165"/>
    <w:rsid w:val="009F06B6"/>
    <w:rsid w:val="009F43D1"/>
    <w:rsid w:val="00A023CF"/>
    <w:rsid w:val="00A064C4"/>
    <w:rsid w:val="00A07900"/>
    <w:rsid w:val="00A13597"/>
    <w:rsid w:val="00A1604D"/>
    <w:rsid w:val="00A16A68"/>
    <w:rsid w:val="00A176A0"/>
    <w:rsid w:val="00A20747"/>
    <w:rsid w:val="00A20D2F"/>
    <w:rsid w:val="00A23434"/>
    <w:rsid w:val="00A236D9"/>
    <w:rsid w:val="00A256E1"/>
    <w:rsid w:val="00A25C92"/>
    <w:rsid w:val="00A26C80"/>
    <w:rsid w:val="00A360AA"/>
    <w:rsid w:val="00A462BE"/>
    <w:rsid w:val="00A54C19"/>
    <w:rsid w:val="00A56666"/>
    <w:rsid w:val="00A56AE7"/>
    <w:rsid w:val="00A56CBD"/>
    <w:rsid w:val="00A61E0B"/>
    <w:rsid w:val="00A660FA"/>
    <w:rsid w:val="00A665BE"/>
    <w:rsid w:val="00A67515"/>
    <w:rsid w:val="00A72109"/>
    <w:rsid w:val="00A72B75"/>
    <w:rsid w:val="00A73264"/>
    <w:rsid w:val="00A77437"/>
    <w:rsid w:val="00A7776A"/>
    <w:rsid w:val="00A818BA"/>
    <w:rsid w:val="00A863AF"/>
    <w:rsid w:val="00A86418"/>
    <w:rsid w:val="00A87B2D"/>
    <w:rsid w:val="00A92273"/>
    <w:rsid w:val="00A927A5"/>
    <w:rsid w:val="00A9291B"/>
    <w:rsid w:val="00A93581"/>
    <w:rsid w:val="00AA45A5"/>
    <w:rsid w:val="00AA49EB"/>
    <w:rsid w:val="00AA53D3"/>
    <w:rsid w:val="00AB0089"/>
    <w:rsid w:val="00AB0596"/>
    <w:rsid w:val="00AB396C"/>
    <w:rsid w:val="00AC7651"/>
    <w:rsid w:val="00AD0612"/>
    <w:rsid w:val="00AD3136"/>
    <w:rsid w:val="00AD4587"/>
    <w:rsid w:val="00AD4C99"/>
    <w:rsid w:val="00AD6873"/>
    <w:rsid w:val="00AE04CD"/>
    <w:rsid w:val="00AE54B7"/>
    <w:rsid w:val="00AE6EE4"/>
    <w:rsid w:val="00AF270E"/>
    <w:rsid w:val="00B06C6E"/>
    <w:rsid w:val="00B071B1"/>
    <w:rsid w:val="00B105C3"/>
    <w:rsid w:val="00B10B0D"/>
    <w:rsid w:val="00B1163F"/>
    <w:rsid w:val="00B139F7"/>
    <w:rsid w:val="00B33759"/>
    <w:rsid w:val="00B3398D"/>
    <w:rsid w:val="00B33A83"/>
    <w:rsid w:val="00B36430"/>
    <w:rsid w:val="00B4256A"/>
    <w:rsid w:val="00B447E4"/>
    <w:rsid w:val="00B46BD6"/>
    <w:rsid w:val="00B5298C"/>
    <w:rsid w:val="00B5607A"/>
    <w:rsid w:val="00B562E6"/>
    <w:rsid w:val="00B65DA5"/>
    <w:rsid w:val="00B6604A"/>
    <w:rsid w:val="00B66676"/>
    <w:rsid w:val="00B668F7"/>
    <w:rsid w:val="00B67650"/>
    <w:rsid w:val="00B714D6"/>
    <w:rsid w:val="00B738A4"/>
    <w:rsid w:val="00B74FA5"/>
    <w:rsid w:val="00B87940"/>
    <w:rsid w:val="00B87FAC"/>
    <w:rsid w:val="00B92F86"/>
    <w:rsid w:val="00B944D5"/>
    <w:rsid w:val="00B97754"/>
    <w:rsid w:val="00B97B17"/>
    <w:rsid w:val="00BA126C"/>
    <w:rsid w:val="00BA2DB6"/>
    <w:rsid w:val="00BA62C8"/>
    <w:rsid w:val="00BA6648"/>
    <w:rsid w:val="00BA7370"/>
    <w:rsid w:val="00BA7946"/>
    <w:rsid w:val="00BB1C89"/>
    <w:rsid w:val="00BB5F69"/>
    <w:rsid w:val="00BB68C6"/>
    <w:rsid w:val="00BC2932"/>
    <w:rsid w:val="00BC3A01"/>
    <w:rsid w:val="00BC43E7"/>
    <w:rsid w:val="00BC4708"/>
    <w:rsid w:val="00BD0326"/>
    <w:rsid w:val="00BD238B"/>
    <w:rsid w:val="00BD6DCE"/>
    <w:rsid w:val="00BD749B"/>
    <w:rsid w:val="00BD7F6A"/>
    <w:rsid w:val="00BE6E77"/>
    <w:rsid w:val="00BF3092"/>
    <w:rsid w:val="00BF331B"/>
    <w:rsid w:val="00BF7903"/>
    <w:rsid w:val="00C0160A"/>
    <w:rsid w:val="00C036C2"/>
    <w:rsid w:val="00C06B5A"/>
    <w:rsid w:val="00C0771D"/>
    <w:rsid w:val="00C10090"/>
    <w:rsid w:val="00C116C7"/>
    <w:rsid w:val="00C14655"/>
    <w:rsid w:val="00C173A3"/>
    <w:rsid w:val="00C2599B"/>
    <w:rsid w:val="00C318D1"/>
    <w:rsid w:val="00C31A0F"/>
    <w:rsid w:val="00C41E66"/>
    <w:rsid w:val="00C41ED3"/>
    <w:rsid w:val="00C51196"/>
    <w:rsid w:val="00C523D5"/>
    <w:rsid w:val="00C54035"/>
    <w:rsid w:val="00C56F8A"/>
    <w:rsid w:val="00C721BF"/>
    <w:rsid w:val="00C72645"/>
    <w:rsid w:val="00C74725"/>
    <w:rsid w:val="00C753B8"/>
    <w:rsid w:val="00C823A2"/>
    <w:rsid w:val="00C823D4"/>
    <w:rsid w:val="00C82C1A"/>
    <w:rsid w:val="00C8634C"/>
    <w:rsid w:val="00C91ED4"/>
    <w:rsid w:val="00C92DD0"/>
    <w:rsid w:val="00C9537D"/>
    <w:rsid w:val="00C96079"/>
    <w:rsid w:val="00CA1530"/>
    <w:rsid w:val="00CA219C"/>
    <w:rsid w:val="00CB5E5C"/>
    <w:rsid w:val="00CB738F"/>
    <w:rsid w:val="00CB7548"/>
    <w:rsid w:val="00CC0137"/>
    <w:rsid w:val="00CC5078"/>
    <w:rsid w:val="00CC77E8"/>
    <w:rsid w:val="00CD3C32"/>
    <w:rsid w:val="00CD570E"/>
    <w:rsid w:val="00CE1011"/>
    <w:rsid w:val="00CE1AB1"/>
    <w:rsid w:val="00CE7C73"/>
    <w:rsid w:val="00CF01F7"/>
    <w:rsid w:val="00CF1F60"/>
    <w:rsid w:val="00CF2CB5"/>
    <w:rsid w:val="00CF2E09"/>
    <w:rsid w:val="00CF35C4"/>
    <w:rsid w:val="00CF6BD0"/>
    <w:rsid w:val="00D014B7"/>
    <w:rsid w:val="00D03DCA"/>
    <w:rsid w:val="00D049B7"/>
    <w:rsid w:val="00D058BE"/>
    <w:rsid w:val="00D070DA"/>
    <w:rsid w:val="00D101E3"/>
    <w:rsid w:val="00D1028D"/>
    <w:rsid w:val="00D1637E"/>
    <w:rsid w:val="00D27156"/>
    <w:rsid w:val="00D3400E"/>
    <w:rsid w:val="00D346E6"/>
    <w:rsid w:val="00D37744"/>
    <w:rsid w:val="00D437B5"/>
    <w:rsid w:val="00D465AB"/>
    <w:rsid w:val="00D502C4"/>
    <w:rsid w:val="00D50E52"/>
    <w:rsid w:val="00D510C6"/>
    <w:rsid w:val="00D52A66"/>
    <w:rsid w:val="00D565F0"/>
    <w:rsid w:val="00D6153A"/>
    <w:rsid w:val="00D63344"/>
    <w:rsid w:val="00D65553"/>
    <w:rsid w:val="00D65BF5"/>
    <w:rsid w:val="00D70305"/>
    <w:rsid w:val="00D71049"/>
    <w:rsid w:val="00D726E5"/>
    <w:rsid w:val="00D72F34"/>
    <w:rsid w:val="00D7641D"/>
    <w:rsid w:val="00D76E7B"/>
    <w:rsid w:val="00D874A0"/>
    <w:rsid w:val="00D91C7E"/>
    <w:rsid w:val="00D91CEA"/>
    <w:rsid w:val="00D92FAC"/>
    <w:rsid w:val="00D938A3"/>
    <w:rsid w:val="00D93969"/>
    <w:rsid w:val="00D93DD5"/>
    <w:rsid w:val="00D95484"/>
    <w:rsid w:val="00DA024B"/>
    <w:rsid w:val="00DA5468"/>
    <w:rsid w:val="00DB07EE"/>
    <w:rsid w:val="00DB38C1"/>
    <w:rsid w:val="00DB475C"/>
    <w:rsid w:val="00DC1F39"/>
    <w:rsid w:val="00DC1FFA"/>
    <w:rsid w:val="00DC4639"/>
    <w:rsid w:val="00DC54C0"/>
    <w:rsid w:val="00DC672C"/>
    <w:rsid w:val="00DD0B52"/>
    <w:rsid w:val="00DD3198"/>
    <w:rsid w:val="00DD43A9"/>
    <w:rsid w:val="00DD4461"/>
    <w:rsid w:val="00DD7634"/>
    <w:rsid w:val="00DD7F16"/>
    <w:rsid w:val="00DE2FF6"/>
    <w:rsid w:val="00DF062A"/>
    <w:rsid w:val="00DF5B7C"/>
    <w:rsid w:val="00DF5CC3"/>
    <w:rsid w:val="00E01BF6"/>
    <w:rsid w:val="00E033F2"/>
    <w:rsid w:val="00E03DAD"/>
    <w:rsid w:val="00E07309"/>
    <w:rsid w:val="00E07D2D"/>
    <w:rsid w:val="00E10F70"/>
    <w:rsid w:val="00E11AA2"/>
    <w:rsid w:val="00E16847"/>
    <w:rsid w:val="00E16CFD"/>
    <w:rsid w:val="00E16ED9"/>
    <w:rsid w:val="00E21CBF"/>
    <w:rsid w:val="00E2394B"/>
    <w:rsid w:val="00E253F3"/>
    <w:rsid w:val="00E26B40"/>
    <w:rsid w:val="00E31754"/>
    <w:rsid w:val="00E31E14"/>
    <w:rsid w:val="00E31EF6"/>
    <w:rsid w:val="00E32548"/>
    <w:rsid w:val="00E33CCE"/>
    <w:rsid w:val="00E37377"/>
    <w:rsid w:val="00E37861"/>
    <w:rsid w:val="00E409A6"/>
    <w:rsid w:val="00E5201D"/>
    <w:rsid w:val="00E55F61"/>
    <w:rsid w:val="00E56150"/>
    <w:rsid w:val="00E60D49"/>
    <w:rsid w:val="00E619FE"/>
    <w:rsid w:val="00E72AE2"/>
    <w:rsid w:val="00E86569"/>
    <w:rsid w:val="00E87B25"/>
    <w:rsid w:val="00E87E9A"/>
    <w:rsid w:val="00E91578"/>
    <w:rsid w:val="00E91826"/>
    <w:rsid w:val="00EA1938"/>
    <w:rsid w:val="00EA2D2E"/>
    <w:rsid w:val="00EA512B"/>
    <w:rsid w:val="00EB0DC6"/>
    <w:rsid w:val="00EB17E4"/>
    <w:rsid w:val="00EB2A43"/>
    <w:rsid w:val="00EB3391"/>
    <w:rsid w:val="00EB6E0A"/>
    <w:rsid w:val="00EB7179"/>
    <w:rsid w:val="00EB7CFB"/>
    <w:rsid w:val="00EC213D"/>
    <w:rsid w:val="00EC62A4"/>
    <w:rsid w:val="00EC6F87"/>
    <w:rsid w:val="00ED00ED"/>
    <w:rsid w:val="00ED0C0B"/>
    <w:rsid w:val="00ED22E5"/>
    <w:rsid w:val="00EE123C"/>
    <w:rsid w:val="00EE37E4"/>
    <w:rsid w:val="00EE5BED"/>
    <w:rsid w:val="00EE708E"/>
    <w:rsid w:val="00EF6ADB"/>
    <w:rsid w:val="00EF6DE8"/>
    <w:rsid w:val="00EF7419"/>
    <w:rsid w:val="00F02E1D"/>
    <w:rsid w:val="00F04D95"/>
    <w:rsid w:val="00F06770"/>
    <w:rsid w:val="00F13117"/>
    <w:rsid w:val="00F13DC7"/>
    <w:rsid w:val="00F22776"/>
    <w:rsid w:val="00F240E7"/>
    <w:rsid w:val="00F24F17"/>
    <w:rsid w:val="00F26D8E"/>
    <w:rsid w:val="00F27ECD"/>
    <w:rsid w:val="00F314CB"/>
    <w:rsid w:val="00F337AE"/>
    <w:rsid w:val="00F3623F"/>
    <w:rsid w:val="00F44705"/>
    <w:rsid w:val="00F45B58"/>
    <w:rsid w:val="00F4753E"/>
    <w:rsid w:val="00F6101C"/>
    <w:rsid w:val="00F63C71"/>
    <w:rsid w:val="00F6767E"/>
    <w:rsid w:val="00F721CF"/>
    <w:rsid w:val="00F7312E"/>
    <w:rsid w:val="00F80D19"/>
    <w:rsid w:val="00F80D1C"/>
    <w:rsid w:val="00F8364A"/>
    <w:rsid w:val="00F84348"/>
    <w:rsid w:val="00F87313"/>
    <w:rsid w:val="00F9085B"/>
    <w:rsid w:val="00F91D10"/>
    <w:rsid w:val="00F95B90"/>
    <w:rsid w:val="00F9730A"/>
    <w:rsid w:val="00FA3B6B"/>
    <w:rsid w:val="00FA619B"/>
    <w:rsid w:val="00FA67E9"/>
    <w:rsid w:val="00FB1D10"/>
    <w:rsid w:val="00FB2C2A"/>
    <w:rsid w:val="00FB399E"/>
    <w:rsid w:val="00FB592C"/>
    <w:rsid w:val="00FB5CAE"/>
    <w:rsid w:val="00FC283D"/>
    <w:rsid w:val="00FC3999"/>
    <w:rsid w:val="00FD1D22"/>
    <w:rsid w:val="00FD49F3"/>
    <w:rsid w:val="00FE1071"/>
    <w:rsid w:val="00FE1738"/>
    <w:rsid w:val="00FE18AF"/>
    <w:rsid w:val="00FE78CE"/>
    <w:rsid w:val="00FF091E"/>
    <w:rsid w:val="00FF2502"/>
    <w:rsid w:val="00FF3C1C"/>
    <w:rsid w:val="00FF4827"/>
    <w:rsid w:val="00FF4AA8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A9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D9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C6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6A0EC6"/>
    <w:pPr>
      <w:ind w:left="720"/>
    </w:pPr>
  </w:style>
  <w:style w:type="paragraph" w:styleId="a4">
    <w:name w:val="header"/>
    <w:basedOn w:val="a"/>
    <w:link w:val="a5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693CBE"/>
    <w:rPr>
      <w:rFonts w:cs="Times New Roman"/>
    </w:rPr>
  </w:style>
  <w:style w:type="paragraph" w:styleId="a6">
    <w:name w:val="footer"/>
    <w:basedOn w:val="a"/>
    <w:link w:val="a7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693CBE"/>
    <w:rPr>
      <w:rFonts w:cs="Times New Roman"/>
    </w:rPr>
  </w:style>
  <w:style w:type="paragraph" w:customStyle="1" w:styleId="rvps2">
    <w:name w:val="rvps2"/>
    <w:basedOn w:val="a"/>
    <w:rsid w:val="003832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4F54B4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F54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47932"/>
    <w:pPr>
      <w:spacing w:after="120"/>
      <w:ind w:left="283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link w:val="aa"/>
    <w:locked/>
    <w:rsid w:val="00847932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rsid w:val="006C760C"/>
    <w:rPr>
      <w:rFonts w:cs="Times New Roman"/>
      <w:color w:val="0563C1"/>
      <w:u w:val="single"/>
    </w:rPr>
  </w:style>
  <w:style w:type="character" w:styleId="ad">
    <w:name w:val="Emphasis"/>
    <w:uiPriority w:val="20"/>
    <w:qFormat/>
    <w:rsid w:val="006C760C"/>
    <w:rPr>
      <w:rFonts w:cs="Times New Roman"/>
      <w:i/>
      <w:iCs/>
    </w:rPr>
  </w:style>
  <w:style w:type="paragraph" w:customStyle="1" w:styleId="14">
    <w:name w:val="Знак1 Знак Знак Знак Знак Знак Знак Знак Знак4"/>
    <w:basedOn w:val="a"/>
    <w:rsid w:val="0048523E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1 Знак Знак Знак1"/>
    <w:basedOn w:val="a"/>
    <w:rsid w:val="00FF4AA8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FF4AA8"/>
  </w:style>
  <w:style w:type="paragraph" w:customStyle="1" w:styleId="Default">
    <w:name w:val="Default"/>
    <w:rsid w:val="00186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A664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A6C8D"/>
    <w:rPr>
      <w:color w:val="800080"/>
      <w:u w:val="single"/>
    </w:rPr>
  </w:style>
  <w:style w:type="paragraph" w:customStyle="1" w:styleId="xl103">
    <w:name w:val="xl103"/>
    <w:basedOn w:val="a"/>
    <w:rsid w:val="001A6C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6D59D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locked/>
    <w:rsid w:val="00C1465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655"/>
    <w:pPr>
      <w:widowControl w:val="0"/>
      <w:shd w:val="clear" w:color="auto" w:fill="FFFFFF"/>
      <w:spacing w:after="140" w:line="288" w:lineRule="auto"/>
      <w:ind w:firstLine="720"/>
      <w:jc w:val="left"/>
    </w:pPr>
    <w:rPr>
      <w:rFonts w:ascii="Times New Roman" w:hAnsi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D9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C6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6A0EC6"/>
    <w:pPr>
      <w:ind w:left="720"/>
    </w:pPr>
  </w:style>
  <w:style w:type="paragraph" w:styleId="a4">
    <w:name w:val="header"/>
    <w:basedOn w:val="a"/>
    <w:link w:val="a5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693CBE"/>
    <w:rPr>
      <w:rFonts w:cs="Times New Roman"/>
    </w:rPr>
  </w:style>
  <w:style w:type="paragraph" w:styleId="a6">
    <w:name w:val="footer"/>
    <w:basedOn w:val="a"/>
    <w:link w:val="a7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link w:val="a6"/>
    <w:locked/>
    <w:rsid w:val="00693CBE"/>
    <w:rPr>
      <w:rFonts w:cs="Times New Roman"/>
    </w:rPr>
  </w:style>
  <w:style w:type="paragraph" w:customStyle="1" w:styleId="rvps2">
    <w:name w:val="rvps2"/>
    <w:basedOn w:val="a"/>
    <w:rsid w:val="003832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4F54B4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F54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47932"/>
    <w:pPr>
      <w:spacing w:after="120"/>
      <w:ind w:left="283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link w:val="aa"/>
    <w:locked/>
    <w:rsid w:val="00847932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rsid w:val="006C760C"/>
    <w:rPr>
      <w:rFonts w:cs="Times New Roman"/>
      <w:color w:val="0563C1"/>
      <w:u w:val="single"/>
    </w:rPr>
  </w:style>
  <w:style w:type="character" w:styleId="ad">
    <w:name w:val="Emphasis"/>
    <w:uiPriority w:val="20"/>
    <w:qFormat/>
    <w:rsid w:val="006C760C"/>
    <w:rPr>
      <w:rFonts w:cs="Times New Roman"/>
      <w:i/>
      <w:iCs/>
    </w:rPr>
  </w:style>
  <w:style w:type="paragraph" w:customStyle="1" w:styleId="14">
    <w:name w:val="Знак1 Знак Знак Знак Знак Знак Знак Знак Знак4"/>
    <w:basedOn w:val="a"/>
    <w:rsid w:val="0048523E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1 Знак Знак Знак1"/>
    <w:basedOn w:val="a"/>
    <w:rsid w:val="00FF4AA8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FF4AA8"/>
  </w:style>
  <w:style w:type="paragraph" w:customStyle="1" w:styleId="Default">
    <w:name w:val="Default"/>
    <w:rsid w:val="00186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A664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A6C8D"/>
    <w:rPr>
      <w:color w:val="800080"/>
      <w:u w:val="single"/>
    </w:rPr>
  </w:style>
  <w:style w:type="paragraph" w:customStyle="1" w:styleId="xl103">
    <w:name w:val="xl103"/>
    <w:basedOn w:val="a"/>
    <w:rsid w:val="001A6C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6D59D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locked/>
    <w:rsid w:val="00C1465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655"/>
    <w:pPr>
      <w:widowControl w:val="0"/>
      <w:shd w:val="clear" w:color="auto" w:fill="FFFFFF"/>
      <w:spacing w:after="140" w:line="288" w:lineRule="auto"/>
      <w:ind w:firstLine="720"/>
      <w:jc w:val="left"/>
    </w:pPr>
    <w:rPr>
      <w:rFonts w:ascii="Times New Roman" w:hAnsi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E05F-E949-4110-B329-B9FA8287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16</Pages>
  <Words>16506</Words>
  <Characters>9409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*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Башинський Сергій Іванович</cp:lastModifiedBy>
  <cp:revision>12</cp:revision>
  <cp:lastPrinted>2021-08-16T20:01:00Z</cp:lastPrinted>
  <dcterms:created xsi:type="dcterms:W3CDTF">2021-09-06T14:02:00Z</dcterms:created>
  <dcterms:modified xsi:type="dcterms:W3CDTF">2022-09-20T11:08:00Z</dcterms:modified>
</cp:coreProperties>
</file>