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5F" w:rsidRDefault="0080585F" w:rsidP="0080585F">
      <w:pPr>
        <w:suppressAutoHyphens/>
        <w:jc w:val="center"/>
        <w:rPr>
          <w:b/>
          <w:sz w:val="28"/>
          <w:szCs w:val="28"/>
          <w:lang w:val="uk-UA"/>
        </w:rPr>
      </w:pPr>
      <w:r w:rsidRPr="0080585F">
        <w:rPr>
          <w:b/>
          <w:sz w:val="28"/>
          <w:szCs w:val="28"/>
          <w:lang w:val="uk-UA"/>
        </w:rPr>
        <w:t>Лекція 9</w:t>
      </w:r>
    </w:p>
    <w:p w:rsidR="0080585F" w:rsidRPr="0080585F" w:rsidRDefault="0080585F" w:rsidP="0080585F">
      <w:pPr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Вплив стиснення цифрових даних вимірювальної інформації на вимірювальну інформацію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Важливу групу методів стиснення із втратою частини інформації про цифрові дані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представляють методи, що основані на кодуванні з перетворенням [79, 114, 119]. Такі методи стиснення базуються на тому, що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шляхом відповідного перетворення може бути представлено у вигляді, який найбільш зручний для виключення надлишкової інформації. Між елементами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виключаються статистичні залежності, а також розподіл енергії в спектрі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стає нерівномірним.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Процес перетворення полягає у розподілі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на фрагменти прямокутної форми та у обробці отриманих фрагментів. Результатом такого перетворення є переведення відеоінформації з часової області у частотну. Цей результат представляє собою спектральні коефіцієнти початкового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>, що характеризуються певною амплітудою і просторовою частотою.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Для кодування з перетворенням використовуються методи лінійних ортогональних перетворень. Ці методи також повинні бути унітарними і тому забезпечувати подібність формул прямого та оберненого перетворення.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Можливість використання методів стиснення на основі кодування з перетворенням забезпечується наявністю швидких алгоритмів таких перетворень та спеціалізованих мікросхем для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До вказаних методів стиснення відносяться метод JPEG на основі дискретного </w:t>
      </w:r>
      <w:proofErr w:type="spellStart"/>
      <w:r w:rsidRPr="00C34908">
        <w:rPr>
          <w:sz w:val="28"/>
          <w:szCs w:val="28"/>
          <w:lang w:val="uk-UA"/>
        </w:rPr>
        <w:t>косинусного</w:t>
      </w:r>
      <w:proofErr w:type="spellEnd"/>
      <w:r w:rsidRPr="00C34908">
        <w:rPr>
          <w:sz w:val="28"/>
          <w:szCs w:val="28"/>
          <w:lang w:val="uk-UA"/>
        </w:rPr>
        <w:t xml:space="preserve"> перетворення і метод JPEG 2000 на основі </w:t>
      </w:r>
      <w:proofErr w:type="spellStart"/>
      <w:r w:rsidRPr="00C34908">
        <w:rPr>
          <w:sz w:val="28"/>
          <w:szCs w:val="28"/>
          <w:lang w:val="uk-UA"/>
        </w:rPr>
        <w:t>вейвлет-перетворення</w:t>
      </w:r>
      <w:proofErr w:type="spellEnd"/>
      <w:r w:rsidRPr="00C34908">
        <w:rPr>
          <w:sz w:val="28"/>
          <w:szCs w:val="28"/>
          <w:lang w:val="uk-UA"/>
        </w:rPr>
        <w:t>.</w:t>
      </w:r>
    </w:p>
    <w:p w:rsidR="0080585F" w:rsidRPr="00C34908" w:rsidRDefault="0080585F" w:rsidP="0080585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34908">
        <w:rPr>
          <w:rFonts w:ascii="Times New Roman" w:hAnsi="Times New Roman"/>
          <w:sz w:val="28"/>
          <w:szCs w:val="28"/>
          <w:lang w:val="uk-UA"/>
        </w:rPr>
        <w:t>Фрактальне</w:t>
      </w:r>
      <w:proofErr w:type="spellEnd"/>
      <w:r w:rsidRPr="00C34908">
        <w:rPr>
          <w:rFonts w:ascii="Times New Roman" w:hAnsi="Times New Roman"/>
          <w:sz w:val="28"/>
          <w:szCs w:val="28"/>
          <w:lang w:val="uk-UA"/>
        </w:rPr>
        <w:t xml:space="preserve"> стиснення </w:t>
      </w:r>
      <w:proofErr w:type="spellStart"/>
      <w:r w:rsidRPr="00C34908">
        <w:rPr>
          <w:rFonts w:ascii="Times New Roman" w:hAnsi="Times New Roman"/>
          <w:sz w:val="28"/>
          <w:szCs w:val="28"/>
          <w:lang w:val="uk-UA"/>
        </w:rPr>
        <w:t>відеозображень</w:t>
      </w:r>
      <w:proofErr w:type="spellEnd"/>
      <w:r w:rsidRPr="00C34908">
        <w:rPr>
          <w:rFonts w:ascii="Times New Roman" w:hAnsi="Times New Roman"/>
          <w:sz w:val="28"/>
          <w:szCs w:val="28"/>
          <w:lang w:val="uk-UA"/>
        </w:rPr>
        <w:t xml:space="preserve"> є дуже ефективним методом, що забезпечує стиснення в сотні разів, але потребує виконання дуже великого об'єму обчислень.  Тому його застосування обмежене випадками, коли вимірювальна інформація вже накопичена і необхідно виконати її стиснення для довготривалого зберігання.</w:t>
      </w:r>
    </w:p>
    <w:p w:rsidR="0080585F" w:rsidRPr="00C34908" w:rsidRDefault="0080585F" w:rsidP="0080585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4908">
        <w:rPr>
          <w:rFonts w:ascii="Times New Roman" w:hAnsi="Times New Roman"/>
          <w:sz w:val="28"/>
          <w:szCs w:val="28"/>
          <w:lang w:val="uk-UA"/>
        </w:rPr>
        <w:t xml:space="preserve">Важливою особливістю </w:t>
      </w:r>
      <w:proofErr w:type="spellStart"/>
      <w:r w:rsidRPr="00C34908">
        <w:rPr>
          <w:rFonts w:ascii="Times New Roman" w:hAnsi="Times New Roman"/>
          <w:sz w:val="28"/>
          <w:szCs w:val="28"/>
          <w:lang w:val="uk-UA"/>
        </w:rPr>
        <w:t>фрактального</w:t>
      </w:r>
      <w:proofErr w:type="spellEnd"/>
      <w:r w:rsidRPr="00C34908">
        <w:rPr>
          <w:rFonts w:ascii="Times New Roman" w:hAnsi="Times New Roman"/>
          <w:sz w:val="28"/>
          <w:szCs w:val="28"/>
          <w:lang w:val="uk-UA"/>
        </w:rPr>
        <w:t xml:space="preserve"> стиснення є ітераційний характер процедури відновлення </w:t>
      </w:r>
      <w:proofErr w:type="spellStart"/>
      <w:r w:rsidRPr="00C34908">
        <w:rPr>
          <w:rFonts w:ascii="Times New Roman" w:hAnsi="Times New Roman"/>
          <w:sz w:val="28"/>
          <w:szCs w:val="28"/>
          <w:lang w:val="uk-UA"/>
        </w:rPr>
        <w:t>відеозображення</w:t>
      </w:r>
      <w:proofErr w:type="spellEnd"/>
      <w:r w:rsidRPr="00C34908">
        <w:rPr>
          <w:rFonts w:ascii="Times New Roman" w:hAnsi="Times New Roman"/>
          <w:sz w:val="28"/>
          <w:szCs w:val="28"/>
          <w:lang w:val="uk-UA"/>
        </w:rPr>
        <w:t xml:space="preserve">. Він полягає в тому, що отримання відновленого </w:t>
      </w:r>
      <w:proofErr w:type="spellStart"/>
      <w:r w:rsidRPr="00C34908">
        <w:rPr>
          <w:rFonts w:ascii="Times New Roman" w:hAnsi="Times New Roman"/>
          <w:sz w:val="28"/>
          <w:szCs w:val="28"/>
          <w:lang w:val="uk-UA"/>
        </w:rPr>
        <w:t>відеозображення</w:t>
      </w:r>
      <w:proofErr w:type="spellEnd"/>
      <w:r w:rsidRPr="00C34908">
        <w:rPr>
          <w:rFonts w:ascii="Times New Roman" w:hAnsi="Times New Roman"/>
          <w:sz w:val="28"/>
          <w:szCs w:val="28"/>
          <w:lang w:val="uk-UA"/>
        </w:rPr>
        <w:t xml:space="preserve"> необхідно мати коефіцієнти </w:t>
      </w:r>
      <w:proofErr w:type="spellStart"/>
      <w:r w:rsidRPr="00C34908">
        <w:rPr>
          <w:rFonts w:ascii="Times New Roman" w:hAnsi="Times New Roman"/>
          <w:sz w:val="28"/>
          <w:szCs w:val="28"/>
          <w:lang w:val="uk-UA"/>
        </w:rPr>
        <w:t>фрактального</w:t>
      </w:r>
      <w:proofErr w:type="spellEnd"/>
      <w:r w:rsidRPr="00C34908">
        <w:rPr>
          <w:rFonts w:ascii="Times New Roman" w:hAnsi="Times New Roman"/>
          <w:sz w:val="28"/>
          <w:szCs w:val="28"/>
          <w:lang w:val="uk-UA"/>
        </w:rPr>
        <w:t xml:space="preserve"> кодування та виконати зворотне </w:t>
      </w:r>
      <w:proofErr w:type="spellStart"/>
      <w:r w:rsidRPr="00C34908">
        <w:rPr>
          <w:rFonts w:ascii="Times New Roman" w:hAnsi="Times New Roman"/>
          <w:sz w:val="28"/>
          <w:szCs w:val="28"/>
          <w:lang w:val="uk-UA"/>
        </w:rPr>
        <w:t>фрактальне</w:t>
      </w:r>
      <w:proofErr w:type="spellEnd"/>
      <w:r w:rsidRPr="00C34908">
        <w:rPr>
          <w:rFonts w:ascii="Times New Roman" w:hAnsi="Times New Roman"/>
          <w:sz w:val="28"/>
          <w:szCs w:val="28"/>
          <w:lang w:val="uk-UA"/>
        </w:rPr>
        <w:t xml:space="preserve"> перетворення з цими коефіцієнтами певне число разів, яке задається заздалегідь. При цьому в якості початкових умов може використовуватися будь-яке </w:t>
      </w:r>
      <w:proofErr w:type="spellStart"/>
      <w:r w:rsidRPr="00C34908">
        <w:rPr>
          <w:rFonts w:ascii="Times New Roman" w:hAnsi="Times New Roman"/>
          <w:sz w:val="28"/>
          <w:szCs w:val="28"/>
          <w:lang w:val="uk-UA"/>
        </w:rPr>
        <w:t>відеозображення</w:t>
      </w:r>
      <w:proofErr w:type="spellEnd"/>
      <w:r w:rsidRPr="00C34908">
        <w:rPr>
          <w:rFonts w:ascii="Times New Roman" w:hAnsi="Times New Roman"/>
          <w:sz w:val="28"/>
          <w:szCs w:val="28"/>
          <w:lang w:val="uk-UA"/>
        </w:rPr>
        <w:t xml:space="preserve"> того ж самого розміру, що і стиснуте. Це є фундаментальною властивістю методів </w:t>
      </w:r>
      <w:proofErr w:type="spellStart"/>
      <w:r w:rsidRPr="00C34908">
        <w:rPr>
          <w:rFonts w:ascii="Times New Roman" w:hAnsi="Times New Roman"/>
          <w:sz w:val="28"/>
          <w:szCs w:val="28"/>
          <w:lang w:val="uk-UA"/>
        </w:rPr>
        <w:t>фрактального</w:t>
      </w:r>
      <w:proofErr w:type="spellEnd"/>
      <w:r w:rsidRPr="00C34908">
        <w:rPr>
          <w:rFonts w:ascii="Times New Roman" w:hAnsi="Times New Roman"/>
          <w:sz w:val="28"/>
          <w:szCs w:val="28"/>
          <w:lang w:val="uk-UA"/>
        </w:rPr>
        <w:t xml:space="preserve"> кодування і перетворення </w:t>
      </w:r>
      <w:proofErr w:type="spellStart"/>
      <w:r w:rsidRPr="00C34908">
        <w:rPr>
          <w:rFonts w:ascii="Times New Roman" w:hAnsi="Times New Roman"/>
          <w:sz w:val="28"/>
          <w:szCs w:val="28"/>
          <w:lang w:val="uk-UA"/>
        </w:rPr>
        <w:t>відеозображень</w:t>
      </w:r>
      <w:proofErr w:type="spellEnd"/>
      <w:r w:rsidRPr="00C34908">
        <w:rPr>
          <w:rFonts w:ascii="Times New Roman" w:hAnsi="Times New Roman"/>
          <w:sz w:val="28"/>
          <w:szCs w:val="28"/>
          <w:lang w:val="uk-UA"/>
        </w:rPr>
        <w:t xml:space="preserve"> [213-215, 218]. </w:t>
      </w:r>
    </w:p>
    <w:p w:rsidR="0080585F" w:rsidRPr="00C34908" w:rsidRDefault="0080585F" w:rsidP="0080585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4908">
        <w:rPr>
          <w:rFonts w:ascii="Times New Roman" w:hAnsi="Times New Roman"/>
          <w:sz w:val="28"/>
          <w:szCs w:val="28"/>
          <w:lang w:val="uk-UA"/>
        </w:rPr>
        <w:t xml:space="preserve">Кількість ітерацій повинна вибиратися як компроміс між необхідністю підвищення точності відновлення (потрібно більше ітерацій) і ростом обчислювальних затрат і часу відновлення (потрібно менше ітерацій).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Стиснення на основі штучних нейронних мереж – це новий і перспективний метод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що поки знаходиться в стадії початкового розвитку [124, 217]. Тому повністю відсутня підтримка цього методу в існуючих технічних і програмних засобах роботи з цифровими </w:t>
      </w:r>
      <w:proofErr w:type="spellStart"/>
      <w:r w:rsidRPr="00C34908">
        <w:rPr>
          <w:sz w:val="28"/>
          <w:szCs w:val="28"/>
          <w:lang w:val="uk-UA"/>
        </w:rPr>
        <w:t>відеозображеннями</w:t>
      </w:r>
      <w:proofErr w:type="spellEnd"/>
      <w:r w:rsidRPr="00C34908">
        <w:rPr>
          <w:sz w:val="28"/>
          <w:szCs w:val="28"/>
          <w:lang w:val="uk-UA"/>
        </w:rPr>
        <w:t xml:space="preserve">, також відсутні будь-які стандарти на метод стиснення та формати графічних файлів і </w:t>
      </w:r>
      <w:proofErr w:type="spellStart"/>
      <w:r w:rsidRPr="00C34908">
        <w:rPr>
          <w:sz w:val="28"/>
          <w:szCs w:val="28"/>
          <w:lang w:val="uk-UA"/>
        </w:rPr>
        <w:t>відеопослідовностей</w:t>
      </w:r>
      <w:proofErr w:type="spellEnd"/>
      <w:r w:rsidRPr="00C34908">
        <w:rPr>
          <w:sz w:val="28"/>
          <w:szCs w:val="28"/>
          <w:lang w:val="uk-UA"/>
        </w:rPr>
        <w:t xml:space="preserve">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lastRenderedPageBreak/>
        <w:t xml:space="preserve">Стиснення на основі штучних нейронних мереж потребує надзвичайно великого об'єму обчислень, особливо при навчанні та настроюванні штучної нейронної мережі на певний тип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. Тому таке стиснення може бути ефективно реалізовано тільки за умови використання спеціалізованого </w:t>
      </w:r>
      <w:proofErr w:type="spellStart"/>
      <w:r w:rsidRPr="00C34908">
        <w:rPr>
          <w:sz w:val="28"/>
          <w:szCs w:val="28"/>
          <w:lang w:val="uk-UA"/>
        </w:rPr>
        <w:t>нейропроцесора</w:t>
      </w:r>
      <w:proofErr w:type="spellEnd"/>
      <w:r w:rsidRPr="00C34908">
        <w:rPr>
          <w:sz w:val="28"/>
          <w:szCs w:val="28"/>
          <w:lang w:val="uk-UA"/>
        </w:rPr>
        <w:t xml:space="preserve"> в складі ЕОМ.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Можливе застосування штучних нейронних мереж для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також полягає у виборі найкращого варіанту відповідності доменних і рангових блоків при стисненні за </w:t>
      </w:r>
      <w:proofErr w:type="spellStart"/>
      <w:r w:rsidRPr="00C34908">
        <w:rPr>
          <w:sz w:val="28"/>
          <w:szCs w:val="28"/>
          <w:lang w:val="uk-UA"/>
        </w:rPr>
        <w:t>фрактальним</w:t>
      </w:r>
      <w:proofErr w:type="spellEnd"/>
      <w:r w:rsidRPr="00C34908">
        <w:rPr>
          <w:sz w:val="28"/>
          <w:szCs w:val="28"/>
          <w:lang w:val="uk-UA"/>
        </w:rPr>
        <w:t xml:space="preserve"> методом. Таким чином, стиснення на основі штучних нейронних мереж слід вважати перспективним методом стиснення. Але його практичне використання для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що містять вимірювальну інформацію про механічні величини, ускладнено рядом перешкод. Тому слід надавати перевагу </w:t>
      </w:r>
      <w:proofErr w:type="spellStart"/>
      <w:r w:rsidRPr="00C34908">
        <w:rPr>
          <w:sz w:val="28"/>
          <w:szCs w:val="28"/>
          <w:lang w:val="uk-UA"/>
        </w:rPr>
        <w:t>фрактальним</w:t>
      </w:r>
      <w:proofErr w:type="spellEnd"/>
      <w:r w:rsidRPr="00C34908">
        <w:rPr>
          <w:sz w:val="28"/>
          <w:szCs w:val="28"/>
          <w:lang w:val="uk-UA"/>
        </w:rPr>
        <w:t xml:space="preserve"> методам стиснення, що використовують подібні принципи стиснення та апробовані в ряді практичних реалізацій, а також мають підтримку в багатьох програмних і деяких технічних засобах обробки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В табл. 3.1 наведено порівняльну характеристику методів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що містять вимірювальну інформацію про нерухомі об'єкти вимірювань. В табл. 3.2 наведено порівняльну характеристику методів стиснення послідовностей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що містять вимірювальну інформацію про динамічні об'єкти вимірювань.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Примітки до табл. 3.1: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* – відомі окремі зразки спеціалізованих мікросхем для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>;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** – спеціалізовані </w:t>
      </w:r>
      <w:proofErr w:type="spellStart"/>
      <w:r w:rsidRPr="00C34908">
        <w:rPr>
          <w:sz w:val="28"/>
          <w:szCs w:val="28"/>
          <w:lang w:val="uk-UA"/>
        </w:rPr>
        <w:t>нейропроцесори</w:t>
      </w:r>
      <w:proofErr w:type="spellEnd"/>
      <w:r w:rsidRPr="00C34908">
        <w:rPr>
          <w:sz w:val="28"/>
          <w:szCs w:val="28"/>
          <w:lang w:val="uk-UA"/>
        </w:rPr>
        <w:t xml:space="preserve"> підтримують реалізацію алгоритмів обчислень в штучних нейронних мережах, але не містять готових рішень для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для цього потрібне відповідне програмування </w:t>
      </w:r>
      <w:proofErr w:type="spellStart"/>
      <w:r w:rsidRPr="00C34908">
        <w:rPr>
          <w:sz w:val="28"/>
          <w:szCs w:val="28"/>
          <w:lang w:val="uk-UA"/>
        </w:rPr>
        <w:t>нейропроцесора</w:t>
      </w:r>
      <w:proofErr w:type="spellEnd"/>
      <w:r w:rsidRPr="00C34908">
        <w:rPr>
          <w:sz w:val="28"/>
          <w:szCs w:val="28"/>
          <w:lang w:val="uk-UA"/>
        </w:rPr>
        <w:t>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Основні рекомендації по застосуванню методів стиснення до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>, що містять вимірювальну інформацію про механічні величини: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1. Накопичення, передача та зберігання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без стиснення можливе в окремих випадках, наприклад, при поточному накопиченні і передачі вимірювальної інформації. Але в цьому випадку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повинні мати відносно малий розмір та об'єм цифрових даних. Також вимоги до швидкодії засобів вимірювань повинні бути досить помірними.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2. 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на основі </w:t>
      </w:r>
      <w:proofErr w:type="spellStart"/>
      <w:r w:rsidRPr="00C34908">
        <w:rPr>
          <w:sz w:val="28"/>
          <w:szCs w:val="28"/>
          <w:lang w:val="uk-UA"/>
        </w:rPr>
        <w:t>вейвлет-перетворення</w:t>
      </w:r>
      <w:proofErr w:type="spellEnd"/>
      <w:r w:rsidRPr="00C34908">
        <w:rPr>
          <w:sz w:val="28"/>
          <w:szCs w:val="28"/>
          <w:lang w:val="uk-UA"/>
        </w:rPr>
        <w:t xml:space="preserve"> (метод JPEG 2000) доцільно застосовувати для поточного накопичення і передачі вимірювальної інформації. Наприклад, таке стиснення необхідне при передачі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від пристрою формування до цифрової ЕОМ та при накопиченні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перед проведенням вимірювань механічних величин. Таке стиснення можливо виконувати в темпі надходження вимірювальної інформації про механічні величини. </w:t>
      </w:r>
    </w:p>
    <w:p w:rsidR="0080585F" w:rsidRPr="00C34908" w:rsidRDefault="0080585F" w:rsidP="0080585F">
      <w:pPr>
        <w:ind w:firstLine="709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br w:type="page"/>
      </w:r>
    </w:p>
    <w:p w:rsidR="0080585F" w:rsidRPr="00C34908" w:rsidRDefault="0080585F" w:rsidP="0080585F">
      <w:pPr>
        <w:ind w:firstLine="284"/>
        <w:jc w:val="both"/>
        <w:outlineLvl w:val="0"/>
        <w:rPr>
          <w:sz w:val="28"/>
          <w:szCs w:val="28"/>
          <w:lang w:val="uk-UA"/>
        </w:rPr>
      </w:pPr>
      <w:r w:rsidRPr="00C34908">
        <w:rPr>
          <w:noProof/>
          <w:lang w:val="uk-UA" w:eastAsia="uk-UA"/>
        </w:rPr>
        <w:lastRenderedPageBreak/>
        <w:drawing>
          <wp:inline distT="0" distB="0" distL="0" distR="0" wp14:anchorId="72E8925A" wp14:editId="5F438A58">
            <wp:extent cx="8783868" cy="3302676"/>
            <wp:effectExtent l="0" t="2858" r="0" b="0"/>
            <wp:docPr id="1057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0803" cy="330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908">
        <w:rPr>
          <w:noProof/>
          <w:lang w:val="uk-UA" w:eastAsia="uk-UA"/>
        </w:rPr>
        <w:t xml:space="preserve"> </w:t>
      </w:r>
      <w:r w:rsidRPr="00C34908">
        <w:rPr>
          <w:noProof/>
          <w:lang w:val="uk-UA" w:eastAsia="uk-UA"/>
        </w:rPr>
        <w:drawing>
          <wp:inline distT="0" distB="0" distL="0" distR="0" wp14:anchorId="3D1F315A" wp14:editId="70B52C4C">
            <wp:extent cx="8807316" cy="2367040"/>
            <wp:effectExtent l="635" t="0" r="0" b="0"/>
            <wp:docPr id="1112" name="Рисунок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1670" cy="236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85F" w:rsidRPr="00C34908" w:rsidRDefault="0080585F" w:rsidP="0080585F">
      <w:pPr>
        <w:ind w:firstLine="284"/>
        <w:rPr>
          <w:sz w:val="28"/>
          <w:szCs w:val="28"/>
          <w:lang w:val="uk-UA"/>
        </w:rPr>
      </w:pPr>
      <w:r w:rsidRPr="00C34908">
        <w:rPr>
          <w:noProof/>
          <w:lang w:val="uk-UA" w:eastAsia="uk-UA"/>
        </w:rPr>
        <w:lastRenderedPageBreak/>
        <w:drawing>
          <wp:inline distT="0" distB="0" distL="0" distR="0" wp14:anchorId="7171614F" wp14:editId="25AEFDBA">
            <wp:extent cx="8761424" cy="3004873"/>
            <wp:effectExtent l="1588" t="0" r="3492" b="3493"/>
            <wp:docPr id="1113" name="Рисунок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5635" cy="302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908">
        <w:rPr>
          <w:noProof/>
          <w:lang w:val="uk-UA" w:eastAsia="uk-UA"/>
        </w:rPr>
        <w:t xml:space="preserve"> </w:t>
      </w:r>
      <w:r w:rsidRPr="00C34908">
        <w:rPr>
          <w:noProof/>
          <w:lang w:val="uk-UA" w:eastAsia="uk-UA"/>
        </w:rPr>
        <w:drawing>
          <wp:inline distT="0" distB="0" distL="0" distR="0" wp14:anchorId="45487CF2" wp14:editId="08EE287C">
            <wp:extent cx="8769858" cy="2516276"/>
            <wp:effectExtent l="2540" t="0" r="0" b="0"/>
            <wp:docPr id="1114" name="Рисунок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4236" cy="251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E5C" w:rsidRDefault="00E52E5C" w:rsidP="0080585F">
      <w:pPr>
        <w:ind w:firstLine="720"/>
        <w:jc w:val="right"/>
        <w:outlineLvl w:val="0"/>
        <w:rPr>
          <w:sz w:val="28"/>
          <w:szCs w:val="28"/>
          <w:lang w:val="uk-UA"/>
        </w:rPr>
      </w:pPr>
    </w:p>
    <w:p w:rsidR="00E52E5C" w:rsidRDefault="00E52E5C" w:rsidP="0080585F">
      <w:pPr>
        <w:ind w:firstLine="720"/>
        <w:jc w:val="right"/>
        <w:outlineLvl w:val="0"/>
        <w:rPr>
          <w:sz w:val="28"/>
          <w:szCs w:val="28"/>
          <w:lang w:val="uk-UA"/>
        </w:rPr>
      </w:pPr>
    </w:p>
    <w:p w:rsidR="00E52E5C" w:rsidRDefault="00E52E5C" w:rsidP="0080585F">
      <w:pPr>
        <w:ind w:firstLine="720"/>
        <w:jc w:val="right"/>
        <w:outlineLvl w:val="0"/>
        <w:rPr>
          <w:sz w:val="28"/>
          <w:szCs w:val="28"/>
          <w:lang w:val="uk-UA"/>
        </w:rPr>
      </w:pPr>
    </w:p>
    <w:p w:rsidR="00E52E5C" w:rsidRDefault="00E52E5C" w:rsidP="0080585F">
      <w:pPr>
        <w:ind w:firstLine="720"/>
        <w:jc w:val="right"/>
        <w:outlineLvl w:val="0"/>
        <w:rPr>
          <w:sz w:val="28"/>
          <w:szCs w:val="28"/>
          <w:lang w:val="uk-UA"/>
        </w:rPr>
      </w:pPr>
    </w:p>
    <w:p w:rsidR="0080585F" w:rsidRPr="00C34908" w:rsidRDefault="0080585F" w:rsidP="0080585F">
      <w:pPr>
        <w:ind w:firstLine="720"/>
        <w:jc w:val="right"/>
        <w:outlineLvl w:val="0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lastRenderedPageBreak/>
        <w:t>Таблиця 3.2</w:t>
      </w:r>
    </w:p>
    <w:p w:rsidR="0080585F" w:rsidRPr="00C34908" w:rsidRDefault="0080585F" w:rsidP="0080585F">
      <w:pPr>
        <w:jc w:val="center"/>
        <w:outlineLvl w:val="0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Порівняння методів стиснення послідовностей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>, що містять вимірювальну інформацію про механічні величини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80585F" w:rsidRPr="00C34908" w:rsidTr="00146B50">
        <w:trPr>
          <w:cantSplit/>
          <w:jc w:val="center"/>
        </w:trPr>
        <w:tc>
          <w:tcPr>
            <w:tcW w:w="1814" w:type="dxa"/>
            <w:vMerge w:val="restart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Характеристи</w:t>
            </w:r>
            <w:r w:rsidRPr="00C34908">
              <w:rPr>
                <w:sz w:val="26"/>
                <w:szCs w:val="26"/>
                <w:lang w:val="uk-UA"/>
              </w:rPr>
              <w:softHyphen/>
              <w:t>ки методів стиснення</w:t>
            </w:r>
          </w:p>
        </w:tc>
        <w:tc>
          <w:tcPr>
            <w:tcW w:w="7256" w:type="dxa"/>
            <w:gridSpan w:val="4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</w:p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Методи стиснення</w:t>
            </w:r>
          </w:p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0585F" w:rsidRPr="00C34908" w:rsidTr="00146B50">
        <w:trPr>
          <w:cantSplit/>
          <w:jc w:val="center"/>
        </w:trPr>
        <w:tc>
          <w:tcPr>
            <w:tcW w:w="1814" w:type="dxa"/>
            <w:vMerge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bookmarkStart w:id="0" w:name="_GoBack"/>
            <w:r w:rsidRPr="00C34908">
              <w:rPr>
                <w:sz w:val="26"/>
                <w:szCs w:val="26"/>
                <w:lang w:val="uk-UA"/>
              </w:rPr>
              <w:t>M-JPEG</w:t>
            </w:r>
            <w:bookmarkEnd w:id="0"/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MPEG-1, 2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MPEG-4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DV</w:t>
            </w:r>
          </w:p>
        </w:tc>
      </w:tr>
      <w:tr w:rsidR="0080585F" w:rsidRPr="00C34908" w:rsidTr="00146B50">
        <w:trPr>
          <w:cantSplit/>
          <w:jc w:val="center"/>
        </w:trPr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ind w:left="57"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5</w:t>
            </w:r>
          </w:p>
        </w:tc>
      </w:tr>
      <w:tr w:rsidR="0080585F" w:rsidRPr="00C34908" w:rsidTr="00146B50">
        <w:trPr>
          <w:cantSplit/>
          <w:jc w:val="center"/>
        </w:trPr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ind w:left="57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1. Теоретична основа методу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Теорія методів кодування з пере</w:t>
            </w:r>
            <w:r w:rsidRPr="00C34908">
              <w:rPr>
                <w:sz w:val="26"/>
                <w:szCs w:val="26"/>
                <w:lang w:val="uk-UA"/>
              </w:rPr>
              <w:softHyphen/>
              <w:t>творенням, дис</w:t>
            </w:r>
            <w:r w:rsidRPr="00C34908">
              <w:rPr>
                <w:sz w:val="26"/>
                <w:szCs w:val="26"/>
                <w:lang w:val="uk-UA"/>
              </w:rPr>
              <w:softHyphen/>
              <w:t xml:space="preserve">кретне </w:t>
            </w:r>
            <w:proofErr w:type="spellStart"/>
            <w:r w:rsidRPr="00C34908">
              <w:rPr>
                <w:sz w:val="26"/>
                <w:szCs w:val="26"/>
                <w:lang w:val="uk-UA"/>
              </w:rPr>
              <w:t>косинусне</w:t>
            </w:r>
            <w:proofErr w:type="spellEnd"/>
            <w:r w:rsidRPr="00C34908">
              <w:rPr>
                <w:sz w:val="26"/>
                <w:szCs w:val="26"/>
                <w:lang w:val="uk-UA"/>
              </w:rPr>
              <w:t xml:space="preserve"> перетворення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Теорія методів кодування з пере</w:t>
            </w:r>
            <w:r w:rsidRPr="00C34908">
              <w:rPr>
                <w:sz w:val="26"/>
                <w:szCs w:val="26"/>
                <w:lang w:val="uk-UA"/>
              </w:rPr>
              <w:softHyphen/>
              <w:t>творенням, методів оцінки руху об'єк</w:t>
            </w:r>
            <w:r w:rsidRPr="00C34908">
              <w:rPr>
                <w:sz w:val="26"/>
                <w:szCs w:val="26"/>
                <w:lang w:val="uk-UA"/>
              </w:rPr>
              <w:softHyphen/>
              <w:t xml:space="preserve">тів на </w:t>
            </w:r>
            <w:proofErr w:type="spellStart"/>
            <w:r w:rsidRPr="00C34908">
              <w:rPr>
                <w:sz w:val="26"/>
                <w:szCs w:val="26"/>
                <w:lang w:val="uk-UA"/>
              </w:rPr>
              <w:t>відеозобра</w:t>
            </w:r>
            <w:r w:rsidRPr="00C34908">
              <w:rPr>
                <w:sz w:val="26"/>
                <w:szCs w:val="26"/>
                <w:lang w:val="uk-UA"/>
              </w:rPr>
              <w:softHyphen/>
              <w:t>женні</w:t>
            </w:r>
            <w:proofErr w:type="spellEnd"/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Теорія методів кодування з пере</w:t>
            </w:r>
            <w:r w:rsidRPr="00C34908">
              <w:rPr>
                <w:sz w:val="26"/>
                <w:szCs w:val="26"/>
                <w:lang w:val="uk-UA"/>
              </w:rPr>
              <w:softHyphen/>
              <w:t>творенням, методів оцінки руху об'єк</w:t>
            </w:r>
            <w:r w:rsidRPr="00C34908">
              <w:rPr>
                <w:sz w:val="26"/>
                <w:szCs w:val="26"/>
                <w:lang w:val="uk-UA"/>
              </w:rPr>
              <w:softHyphen/>
              <w:t xml:space="preserve">тів на </w:t>
            </w:r>
            <w:proofErr w:type="spellStart"/>
            <w:r w:rsidRPr="00C34908">
              <w:rPr>
                <w:sz w:val="26"/>
                <w:szCs w:val="26"/>
                <w:lang w:val="uk-UA"/>
              </w:rPr>
              <w:t>відеозобра</w:t>
            </w:r>
            <w:r w:rsidRPr="00C34908">
              <w:rPr>
                <w:sz w:val="26"/>
                <w:szCs w:val="26"/>
                <w:lang w:val="uk-UA"/>
              </w:rPr>
              <w:softHyphen/>
              <w:t>женні</w:t>
            </w:r>
            <w:proofErr w:type="spellEnd"/>
            <w:r w:rsidRPr="00C34908">
              <w:rPr>
                <w:sz w:val="26"/>
                <w:szCs w:val="26"/>
                <w:lang w:val="uk-UA"/>
              </w:rPr>
              <w:t>, розпізна</w:t>
            </w:r>
            <w:r w:rsidRPr="00C34908">
              <w:rPr>
                <w:sz w:val="26"/>
                <w:szCs w:val="26"/>
                <w:lang w:val="uk-UA"/>
              </w:rPr>
              <w:softHyphen/>
              <w:t>вання цих об'єктів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Теорія методів кодування з пере</w:t>
            </w:r>
            <w:r w:rsidRPr="00C34908">
              <w:rPr>
                <w:sz w:val="26"/>
                <w:szCs w:val="26"/>
                <w:lang w:val="uk-UA"/>
              </w:rPr>
              <w:softHyphen/>
              <w:t>творенням, дис</w:t>
            </w:r>
            <w:r w:rsidRPr="00C34908">
              <w:rPr>
                <w:sz w:val="26"/>
                <w:szCs w:val="26"/>
                <w:lang w:val="uk-UA"/>
              </w:rPr>
              <w:softHyphen/>
              <w:t xml:space="preserve">кретне </w:t>
            </w:r>
            <w:proofErr w:type="spellStart"/>
            <w:r w:rsidRPr="00C34908">
              <w:rPr>
                <w:sz w:val="26"/>
                <w:szCs w:val="26"/>
                <w:lang w:val="uk-UA"/>
              </w:rPr>
              <w:t>косинусне</w:t>
            </w:r>
            <w:proofErr w:type="spellEnd"/>
            <w:r w:rsidRPr="00C34908">
              <w:rPr>
                <w:sz w:val="26"/>
                <w:szCs w:val="26"/>
                <w:lang w:val="uk-UA"/>
              </w:rPr>
              <w:t xml:space="preserve"> перетворення</w:t>
            </w:r>
          </w:p>
        </w:tc>
      </w:tr>
      <w:tr w:rsidR="0080585F" w:rsidRPr="00C34908" w:rsidTr="00146B50">
        <w:trPr>
          <w:cantSplit/>
          <w:jc w:val="center"/>
        </w:trPr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ind w:left="57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2. Принцип стиснення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Стиснення кожного кадру в послідовності за методом JPEG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Стиснення опорних кадрів в послідовності за методом JPEG, виключення проміжних кадрів та їх відновлення шляхом апроксимації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Стиснення опор</w:t>
            </w:r>
            <w:r w:rsidRPr="00C34908">
              <w:rPr>
                <w:sz w:val="26"/>
                <w:szCs w:val="26"/>
                <w:lang w:val="uk-UA"/>
              </w:rPr>
              <w:softHyphen/>
              <w:t>них кадрів в послідовності за методом JPEG, виклю</w:t>
            </w:r>
            <w:r w:rsidRPr="00C34908">
              <w:rPr>
                <w:sz w:val="26"/>
                <w:szCs w:val="26"/>
                <w:lang w:val="uk-UA"/>
              </w:rPr>
              <w:softHyphen/>
              <w:t>чення промі</w:t>
            </w:r>
            <w:r w:rsidRPr="00C34908">
              <w:rPr>
                <w:sz w:val="26"/>
                <w:szCs w:val="26"/>
                <w:lang w:val="uk-UA"/>
              </w:rPr>
              <w:softHyphen/>
              <w:t>жних кадрів, від</w:t>
            </w:r>
            <w:r w:rsidRPr="00C34908">
              <w:rPr>
                <w:sz w:val="26"/>
                <w:szCs w:val="26"/>
                <w:lang w:val="uk-UA"/>
              </w:rPr>
              <w:softHyphen/>
              <w:t>новлення на основі розпізна</w:t>
            </w:r>
            <w:r w:rsidRPr="00C34908">
              <w:rPr>
                <w:sz w:val="26"/>
                <w:szCs w:val="26"/>
                <w:lang w:val="uk-UA"/>
              </w:rPr>
              <w:softHyphen/>
              <w:t>вання об'єктів та оцінки їх переміщень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Стиснення кожного кадру в послідовності за методом JPEG</w:t>
            </w:r>
          </w:p>
        </w:tc>
      </w:tr>
      <w:tr w:rsidR="0080585F" w:rsidRPr="00C34908" w:rsidTr="00146B50">
        <w:trPr>
          <w:cantSplit/>
          <w:jc w:val="center"/>
        </w:trPr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ind w:left="57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3. Основне за</w:t>
            </w:r>
            <w:r w:rsidRPr="00C34908">
              <w:rPr>
                <w:sz w:val="26"/>
                <w:szCs w:val="26"/>
                <w:lang w:val="uk-UA"/>
              </w:rPr>
              <w:softHyphen/>
              <w:t xml:space="preserve">стосування (клас </w:t>
            </w:r>
            <w:proofErr w:type="spellStart"/>
            <w:r w:rsidRPr="00C34908">
              <w:rPr>
                <w:sz w:val="26"/>
                <w:szCs w:val="26"/>
                <w:lang w:val="uk-UA"/>
              </w:rPr>
              <w:t>відео</w:t>
            </w:r>
            <w:r w:rsidRPr="00C34908">
              <w:rPr>
                <w:sz w:val="26"/>
                <w:szCs w:val="26"/>
                <w:lang w:val="uk-UA"/>
              </w:rPr>
              <w:softHyphen/>
              <w:t>зображень</w:t>
            </w:r>
            <w:proofErr w:type="spellEnd"/>
            <w:r w:rsidRPr="00C34908">
              <w:rPr>
                <w:sz w:val="26"/>
                <w:szCs w:val="26"/>
                <w:lang w:val="uk-UA"/>
              </w:rPr>
              <w:t>, що стискаються)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 xml:space="preserve">Стиснення </w:t>
            </w:r>
            <w:proofErr w:type="spellStart"/>
            <w:r w:rsidRPr="00C34908">
              <w:rPr>
                <w:sz w:val="26"/>
                <w:szCs w:val="26"/>
                <w:lang w:val="uk-UA"/>
              </w:rPr>
              <w:t>відеозображень</w:t>
            </w:r>
            <w:proofErr w:type="spellEnd"/>
            <w:r w:rsidRPr="00C34908">
              <w:rPr>
                <w:sz w:val="26"/>
                <w:szCs w:val="26"/>
                <w:lang w:val="uk-UA"/>
              </w:rPr>
              <w:t>, що надходять в ЕОМ від аналогової відеокамери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34908">
              <w:rPr>
                <w:sz w:val="26"/>
                <w:szCs w:val="26"/>
                <w:lang w:val="uk-UA"/>
              </w:rPr>
              <w:t>Відео-</w:t>
            </w:r>
            <w:proofErr w:type="spellEnd"/>
            <w:r w:rsidRPr="00C34908">
              <w:rPr>
                <w:sz w:val="26"/>
                <w:szCs w:val="26"/>
                <w:lang w:val="uk-UA"/>
              </w:rPr>
              <w:t xml:space="preserve"> та телевізійні зображення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Універсальне (</w:t>
            </w:r>
            <w:proofErr w:type="spellStart"/>
            <w:r w:rsidRPr="00C34908">
              <w:rPr>
                <w:sz w:val="26"/>
                <w:szCs w:val="26"/>
                <w:lang w:val="uk-UA"/>
              </w:rPr>
              <w:t>мультімедійні</w:t>
            </w:r>
            <w:proofErr w:type="spellEnd"/>
            <w:r w:rsidRPr="00C34908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C34908">
              <w:rPr>
                <w:sz w:val="26"/>
                <w:szCs w:val="26"/>
                <w:lang w:val="uk-UA"/>
              </w:rPr>
              <w:t>відео-</w:t>
            </w:r>
            <w:proofErr w:type="spellEnd"/>
            <w:r w:rsidRPr="00C34908">
              <w:rPr>
                <w:sz w:val="26"/>
                <w:szCs w:val="26"/>
                <w:lang w:val="uk-UA"/>
              </w:rPr>
              <w:t xml:space="preserve"> та телевізійні зображення)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Стиснення в циф</w:t>
            </w:r>
            <w:r w:rsidRPr="00C34908">
              <w:rPr>
                <w:sz w:val="26"/>
                <w:szCs w:val="26"/>
                <w:lang w:val="uk-UA"/>
              </w:rPr>
              <w:softHyphen/>
              <w:t xml:space="preserve">ровій відеокамері для запису послідовності </w:t>
            </w:r>
            <w:proofErr w:type="spellStart"/>
            <w:r w:rsidRPr="00C34908">
              <w:rPr>
                <w:sz w:val="26"/>
                <w:szCs w:val="26"/>
                <w:lang w:val="uk-UA"/>
              </w:rPr>
              <w:t>відеозображень</w:t>
            </w:r>
            <w:proofErr w:type="spellEnd"/>
            <w:r w:rsidRPr="00C34908">
              <w:rPr>
                <w:sz w:val="26"/>
                <w:szCs w:val="26"/>
                <w:lang w:val="uk-UA"/>
              </w:rPr>
              <w:t xml:space="preserve"> на магнітну стрічку та для їх передачі в ЕОМ</w:t>
            </w:r>
          </w:p>
        </w:tc>
      </w:tr>
      <w:tr w:rsidR="0080585F" w:rsidRPr="00C34908" w:rsidTr="00146B50">
        <w:trPr>
          <w:cantSplit/>
          <w:jc w:val="center"/>
        </w:trPr>
        <w:tc>
          <w:tcPr>
            <w:tcW w:w="1814" w:type="dxa"/>
            <w:vAlign w:val="center"/>
          </w:tcPr>
          <w:p w:rsidR="0080585F" w:rsidRPr="00C34908" w:rsidRDefault="0080585F" w:rsidP="00146B50">
            <w:pPr>
              <w:pStyle w:val="3"/>
              <w:widowControl/>
              <w:suppressAutoHyphens/>
              <w:spacing w:line="240" w:lineRule="auto"/>
              <w:ind w:left="57"/>
              <w:rPr>
                <w:snapToGrid/>
                <w:sz w:val="26"/>
                <w:szCs w:val="26"/>
                <w:lang w:val="uk-UA"/>
              </w:rPr>
            </w:pPr>
            <w:r w:rsidRPr="00C34908">
              <w:rPr>
                <w:snapToGrid/>
                <w:sz w:val="26"/>
                <w:szCs w:val="26"/>
                <w:lang w:val="uk-UA"/>
              </w:rPr>
              <w:t>4. Степінь стис</w:t>
            </w:r>
            <w:r w:rsidRPr="00C34908">
              <w:rPr>
                <w:snapToGrid/>
                <w:sz w:val="26"/>
                <w:szCs w:val="26"/>
                <w:lang w:val="uk-UA"/>
              </w:rPr>
              <w:softHyphen/>
              <w:t xml:space="preserve">нення </w:t>
            </w:r>
            <w:proofErr w:type="spellStart"/>
            <w:r w:rsidRPr="00C34908">
              <w:rPr>
                <w:snapToGrid/>
                <w:sz w:val="26"/>
                <w:szCs w:val="26"/>
                <w:lang w:val="uk-UA"/>
              </w:rPr>
              <w:t>відеозобра</w:t>
            </w:r>
            <w:r w:rsidRPr="00C34908">
              <w:rPr>
                <w:snapToGrid/>
                <w:sz w:val="26"/>
                <w:szCs w:val="26"/>
                <w:lang w:val="uk-UA"/>
              </w:rPr>
              <w:softHyphen/>
              <w:t>жень</w:t>
            </w:r>
            <w:proofErr w:type="spellEnd"/>
            <w:r w:rsidRPr="00C34908">
              <w:rPr>
                <w:snapToGrid/>
                <w:sz w:val="26"/>
                <w:szCs w:val="26"/>
                <w:lang w:val="uk-UA"/>
              </w:rPr>
              <w:t xml:space="preserve"> з вимірюваль</w:t>
            </w:r>
            <w:r w:rsidRPr="00C34908">
              <w:rPr>
                <w:snapToGrid/>
                <w:sz w:val="26"/>
                <w:szCs w:val="26"/>
                <w:lang w:val="uk-UA"/>
              </w:rPr>
              <w:softHyphen/>
              <w:t>ною інформа</w:t>
            </w:r>
            <w:r w:rsidRPr="00C34908">
              <w:rPr>
                <w:snapToGrid/>
                <w:sz w:val="26"/>
                <w:szCs w:val="26"/>
                <w:lang w:val="uk-UA"/>
              </w:rPr>
              <w:softHyphen/>
              <w:t>цією, разів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до 10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8…30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декілька сотень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5</w:t>
            </w:r>
          </w:p>
        </w:tc>
      </w:tr>
      <w:tr w:rsidR="0080585F" w:rsidRPr="00C34908" w:rsidTr="00146B50">
        <w:trPr>
          <w:cantSplit/>
          <w:jc w:val="center"/>
        </w:trPr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ind w:left="57"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5</w:t>
            </w:r>
          </w:p>
        </w:tc>
      </w:tr>
      <w:tr w:rsidR="0080585F" w:rsidRPr="00C34908" w:rsidTr="00146B50">
        <w:trPr>
          <w:cantSplit/>
          <w:jc w:val="center"/>
        </w:trPr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5. Об'єм стиснутої вимірювальної інформації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середній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середній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малий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середній</w:t>
            </w:r>
          </w:p>
        </w:tc>
      </w:tr>
      <w:tr w:rsidR="0080585F" w:rsidRPr="00C34908" w:rsidTr="00146B50">
        <w:trPr>
          <w:cantSplit/>
          <w:jc w:val="center"/>
        </w:trPr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lastRenderedPageBreak/>
              <w:t>6. Об'єм обчислень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середній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великий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великий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середній</w:t>
            </w:r>
          </w:p>
        </w:tc>
      </w:tr>
      <w:tr w:rsidR="0080585F" w:rsidRPr="00C34908" w:rsidTr="00146B50">
        <w:trPr>
          <w:cantSplit/>
          <w:jc w:val="center"/>
        </w:trPr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7. Способи скоро</w:t>
            </w:r>
            <w:r w:rsidRPr="00C34908">
              <w:rPr>
                <w:sz w:val="26"/>
                <w:szCs w:val="26"/>
                <w:lang w:val="uk-UA"/>
              </w:rPr>
              <w:softHyphen/>
              <w:t>чення об'єму обчис</w:t>
            </w:r>
            <w:r w:rsidRPr="00C34908">
              <w:rPr>
                <w:sz w:val="26"/>
                <w:szCs w:val="26"/>
                <w:lang w:val="uk-UA"/>
              </w:rPr>
              <w:softHyphen/>
              <w:t>лень та підви</w:t>
            </w:r>
            <w:r w:rsidRPr="00C34908">
              <w:rPr>
                <w:sz w:val="26"/>
                <w:szCs w:val="26"/>
                <w:lang w:val="uk-UA"/>
              </w:rPr>
              <w:softHyphen/>
              <w:t>щення швидко</w:t>
            </w:r>
            <w:r w:rsidRPr="00C34908">
              <w:rPr>
                <w:sz w:val="26"/>
                <w:szCs w:val="26"/>
                <w:lang w:val="uk-UA"/>
              </w:rPr>
              <w:softHyphen/>
              <w:t>дії методу стиснення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використання швидких алгорит</w:t>
            </w:r>
            <w:r w:rsidRPr="00C34908">
              <w:rPr>
                <w:sz w:val="26"/>
                <w:szCs w:val="26"/>
                <w:lang w:val="uk-UA"/>
              </w:rPr>
              <w:softHyphen/>
              <w:t>мів перетворень та спеціалізованих технічних засобів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використання швидких алгорит</w:t>
            </w:r>
            <w:r w:rsidRPr="00C34908">
              <w:rPr>
                <w:sz w:val="26"/>
                <w:szCs w:val="26"/>
                <w:lang w:val="uk-UA"/>
              </w:rPr>
              <w:softHyphen/>
              <w:t>мів перетворень та спеціалізованих технічних засобів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використання швидких алгорит</w:t>
            </w:r>
            <w:r w:rsidRPr="00C34908">
              <w:rPr>
                <w:sz w:val="26"/>
                <w:szCs w:val="26"/>
                <w:lang w:val="uk-UA"/>
              </w:rPr>
              <w:softHyphen/>
              <w:t>мів перетворень та спеціалізованих технічних засобів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використання швидких алгорит</w:t>
            </w:r>
            <w:r w:rsidRPr="00C34908">
              <w:rPr>
                <w:sz w:val="26"/>
                <w:szCs w:val="26"/>
                <w:lang w:val="uk-UA"/>
              </w:rPr>
              <w:softHyphen/>
              <w:t>мів перетворень та спеціалізованих технічних засобів</w:t>
            </w:r>
          </w:p>
        </w:tc>
      </w:tr>
      <w:tr w:rsidR="0080585F" w:rsidRPr="00C34908" w:rsidTr="00146B50">
        <w:trPr>
          <w:cantSplit/>
          <w:jc w:val="center"/>
        </w:trPr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8. Швидкодія методу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висока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середня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низька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висока</w:t>
            </w:r>
          </w:p>
        </w:tc>
      </w:tr>
      <w:tr w:rsidR="0080585F" w:rsidRPr="00C34908" w:rsidTr="00146B50">
        <w:trPr>
          <w:cantSplit/>
          <w:jc w:val="center"/>
        </w:trPr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9. Підтримка ме</w:t>
            </w:r>
            <w:r w:rsidRPr="00C34908">
              <w:rPr>
                <w:sz w:val="26"/>
                <w:szCs w:val="26"/>
                <w:lang w:val="uk-UA"/>
              </w:rPr>
              <w:softHyphen/>
              <w:t>тоду в існу</w:t>
            </w:r>
            <w:r w:rsidRPr="00C34908">
              <w:rPr>
                <w:sz w:val="26"/>
                <w:szCs w:val="26"/>
                <w:lang w:val="uk-UA"/>
              </w:rPr>
              <w:softHyphen/>
              <w:t>ючих технічних засобах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+</w:t>
            </w:r>
          </w:p>
        </w:tc>
      </w:tr>
      <w:tr w:rsidR="0080585F" w:rsidRPr="00C34908" w:rsidTr="00146B50">
        <w:trPr>
          <w:cantSplit/>
          <w:jc w:val="center"/>
        </w:trPr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10. Підтримка ме</w:t>
            </w:r>
            <w:r w:rsidRPr="00C34908">
              <w:rPr>
                <w:sz w:val="26"/>
                <w:szCs w:val="26"/>
                <w:lang w:val="uk-UA"/>
              </w:rPr>
              <w:softHyphen/>
              <w:t>тоду в існу</w:t>
            </w:r>
            <w:r w:rsidRPr="00C34908">
              <w:rPr>
                <w:sz w:val="26"/>
                <w:szCs w:val="26"/>
                <w:lang w:val="uk-UA"/>
              </w:rPr>
              <w:softHyphen/>
              <w:t>ючих програм</w:t>
            </w:r>
            <w:r w:rsidRPr="00C34908">
              <w:rPr>
                <w:sz w:val="26"/>
                <w:szCs w:val="26"/>
                <w:lang w:val="uk-UA"/>
              </w:rPr>
              <w:softHyphen/>
              <w:t>них засобах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+</w:t>
            </w:r>
          </w:p>
        </w:tc>
      </w:tr>
      <w:tr w:rsidR="0080585F" w:rsidRPr="00C34908" w:rsidTr="00146B50">
        <w:trPr>
          <w:cantSplit/>
          <w:jc w:val="center"/>
        </w:trPr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11. Симетрич</w:t>
            </w:r>
            <w:r w:rsidRPr="00C34908">
              <w:rPr>
                <w:sz w:val="26"/>
                <w:szCs w:val="26"/>
                <w:lang w:val="uk-UA"/>
              </w:rPr>
              <w:softHyphen/>
              <w:t>ність процедур стиснен</w:t>
            </w:r>
            <w:r w:rsidRPr="00C34908">
              <w:rPr>
                <w:sz w:val="26"/>
                <w:szCs w:val="26"/>
                <w:lang w:val="uk-UA"/>
              </w:rPr>
              <w:softHyphen/>
              <w:t>ня та відновлення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–</w:t>
            </w:r>
          </w:p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(повільне стиснен</w:t>
            </w:r>
            <w:r w:rsidRPr="00C34908">
              <w:rPr>
                <w:sz w:val="26"/>
                <w:szCs w:val="26"/>
                <w:lang w:val="uk-UA"/>
              </w:rPr>
              <w:softHyphen/>
              <w:t>ня та швидке відновлення)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–</w:t>
            </w:r>
          </w:p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(повільне стиснен</w:t>
            </w:r>
            <w:r w:rsidRPr="00C34908">
              <w:rPr>
                <w:sz w:val="26"/>
                <w:szCs w:val="26"/>
                <w:lang w:val="uk-UA"/>
              </w:rPr>
              <w:softHyphen/>
              <w:t>ня та швидке відновлення)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+</w:t>
            </w:r>
          </w:p>
        </w:tc>
      </w:tr>
      <w:tr w:rsidR="0080585F" w:rsidRPr="00C34908" w:rsidTr="00146B50">
        <w:trPr>
          <w:cantSplit/>
          <w:jc w:val="center"/>
        </w:trPr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12. Точність пере</w:t>
            </w:r>
            <w:r w:rsidRPr="00C34908">
              <w:rPr>
                <w:sz w:val="26"/>
                <w:szCs w:val="26"/>
                <w:lang w:val="uk-UA"/>
              </w:rPr>
              <w:softHyphen/>
              <w:t>дачі амплітуди відеосигналу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висока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висока або середня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висока або середня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висока</w:t>
            </w:r>
          </w:p>
        </w:tc>
      </w:tr>
      <w:tr w:rsidR="0080585F" w:rsidRPr="00C34908" w:rsidTr="00146B50">
        <w:trPr>
          <w:cantSplit/>
          <w:jc w:val="center"/>
        </w:trPr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13. Точність пере</w:t>
            </w:r>
            <w:r w:rsidRPr="00C34908">
              <w:rPr>
                <w:sz w:val="26"/>
                <w:szCs w:val="26"/>
                <w:lang w:val="uk-UA"/>
              </w:rPr>
              <w:softHyphen/>
              <w:t>дачі конту</w:t>
            </w:r>
            <w:r w:rsidRPr="00C34908">
              <w:rPr>
                <w:sz w:val="26"/>
                <w:szCs w:val="26"/>
                <w:lang w:val="uk-UA"/>
              </w:rPr>
              <w:softHyphen/>
              <w:t>рів об'є</w:t>
            </w:r>
            <w:r w:rsidRPr="00C34908">
              <w:rPr>
                <w:sz w:val="26"/>
                <w:szCs w:val="26"/>
                <w:lang w:val="uk-UA"/>
              </w:rPr>
              <w:softHyphen/>
              <w:t>ктів вимірювань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висока або середня (в залежності від степені стиснення)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середня або низька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середня або низька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висока</w:t>
            </w:r>
          </w:p>
        </w:tc>
      </w:tr>
      <w:tr w:rsidR="0080585F" w:rsidRPr="00C34908" w:rsidTr="00146B50">
        <w:trPr>
          <w:cantSplit/>
          <w:jc w:val="center"/>
        </w:trPr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14. Можливість використання в засобах вимірю</w:t>
            </w:r>
            <w:r w:rsidRPr="00C34908">
              <w:rPr>
                <w:sz w:val="26"/>
                <w:szCs w:val="26"/>
                <w:lang w:val="uk-UA"/>
              </w:rPr>
              <w:softHyphen/>
              <w:t>вань механічних величин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 xml:space="preserve">+ </w:t>
            </w:r>
          </w:p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(з деякими обмеженнями)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1814" w:type="dxa"/>
            <w:vAlign w:val="center"/>
          </w:tcPr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 xml:space="preserve">+ </w:t>
            </w:r>
          </w:p>
          <w:p w:rsidR="0080585F" w:rsidRPr="00C34908" w:rsidRDefault="0080585F" w:rsidP="00146B50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34908">
              <w:rPr>
                <w:sz w:val="26"/>
                <w:szCs w:val="26"/>
                <w:lang w:val="uk-UA"/>
              </w:rPr>
              <w:t>(стиснення у відеокамері в темпі надходження вимірювальної інформації)</w:t>
            </w:r>
          </w:p>
        </w:tc>
      </w:tr>
    </w:tbl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3. Фрактальне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доцільно застосовувати для довготривалого накопичення і зберігання вимірювальної інформації, а також у всіх випадках, коли потрібно забезпечити високу степінь стиснення. Умовою успішного застосування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стиснення є наявність значних обчислювальних потужностей у ЕОМ, а також наявність </w:t>
      </w:r>
      <w:proofErr w:type="spellStart"/>
      <w:r w:rsidRPr="00C34908">
        <w:rPr>
          <w:sz w:val="28"/>
          <w:szCs w:val="28"/>
          <w:lang w:val="uk-UA"/>
        </w:rPr>
        <w:t>фрактальних</w:t>
      </w:r>
      <w:proofErr w:type="spellEnd"/>
      <w:r w:rsidRPr="00C34908">
        <w:rPr>
          <w:sz w:val="28"/>
          <w:szCs w:val="28"/>
          <w:lang w:val="uk-UA"/>
        </w:rPr>
        <w:t xml:space="preserve"> властивостей </w:t>
      </w:r>
      <w:proofErr w:type="spellStart"/>
      <w:r w:rsidRPr="00C34908">
        <w:rPr>
          <w:sz w:val="28"/>
          <w:szCs w:val="28"/>
          <w:lang w:val="uk-UA"/>
        </w:rPr>
        <w:t>самоподібності</w:t>
      </w:r>
      <w:proofErr w:type="spellEnd"/>
      <w:r w:rsidRPr="00C34908">
        <w:rPr>
          <w:sz w:val="28"/>
          <w:szCs w:val="28"/>
          <w:lang w:val="uk-UA"/>
        </w:rPr>
        <w:t xml:space="preserve"> у початкових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. Наприклад, це можуть бути об'єкти природного походження з відповідними геометричними параметрами і текстурою поверхні. </w:t>
      </w:r>
      <w:proofErr w:type="spellStart"/>
      <w:r w:rsidRPr="00C34908">
        <w:rPr>
          <w:sz w:val="28"/>
          <w:szCs w:val="28"/>
          <w:lang w:val="uk-UA"/>
        </w:rPr>
        <w:t>Фрактальне</w:t>
      </w:r>
      <w:proofErr w:type="spellEnd"/>
      <w:r w:rsidRPr="00C34908">
        <w:rPr>
          <w:sz w:val="28"/>
          <w:szCs w:val="28"/>
          <w:lang w:val="uk-UA"/>
        </w:rPr>
        <w:t xml:space="preserve"> стиснення потребує відносно великих часових затрат на процедуру стиснення і тому може бути застосовано </w:t>
      </w:r>
      <w:r w:rsidRPr="00C34908">
        <w:rPr>
          <w:sz w:val="28"/>
          <w:szCs w:val="28"/>
          <w:lang w:val="uk-UA"/>
        </w:rPr>
        <w:lastRenderedPageBreak/>
        <w:t xml:space="preserve">тільки для вже накопиченої в запам'ятовуючих пристроях ЕОМ вимірювальної інформації.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4. 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на основі дискретного </w:t>
      </w:r>
      <w:proofErr w:type="spellStart"/>
      <w:r w:rsidRPr="00C34908">
        <w:rPr>
          <w:sz w:val="28"/>
          <w:szCs w:val="28"/>
          <w:lang w:val="uk-UA"/>
        </w:rPr>
        <w:t>косинусного</w:t>
      </w:r>
      <w:proofErr w:type="spellEnd"/>
      <w:r w:rsidRPr="00C34908">
        <w:rPr>
          <w:sz w:val="28"/>
          <w:szCs w:val="28"/>
          <w:lang w:val="uk-UA"/>
        </w:rPr>
        <w:t xml:space="preserve"> перетворення (метод JPEG) має гірші показники ефективності у порівнянні з </w:t>
      </w:r>
      <w:proofErr w:type="spellStart"/>
      <w:r w:rsidRPr="00C34908">
        <w:rPr>
          <w:sz w:val="28"/>
          <w:szCs w:val="28"/>
          <w:lang w:val="uk-UA"/>
        </w:rPr>
        <w:t>фрактальним</w:t>
      </w:r>
      <w:proofErr w:type="spellEnd"/>
      <w:r w:rsidRPr="00C34908">
        <w:rPr>
          <w:sz w:val="28"/>
          <w:szCs w:val="28"/>
          <w:lang w:val="uk-UA"/>
        </w:rPr>
        <w:t xml:space="preserve"> та </w:t>
      </w:r>
      <w:proofErr w:type="spellStart"/>
      <w:r w:rsidRPr="00C34908">
        <w:rPr>
          <w:sz w:val="28"/>
          <w:szCs w:val="28"/>
          <w:lang w:val="uk-UA"/>
        </w:rPr>
        <w:t>вейвлет-стисненням</w:t>
      </w:r>
      <w:proofErr w:type="spellEnd"/>
      <w:r w:rsidRPr="00C34908">
        <w:rPr>
          <w:sz w:val="28"/>
          <w:szCs w:val="28"/>
          <w:lang w:val="uk-UA"/>
        </w:rPr>
        <w:t xml:space="preserve">. Але його застосування є виправданим у багатьох випадках, перш за все як більш проста альтернатива методу JPEG 2000. Завдяки широкому розповсюдженню та підтримці методу JPEG в технічних і програмних засобах забезпечується більший вибір варіантів та більш дешеве рішення при проектуванні засобів вимірювань механічних величин. Таке стиснення можливо виконувати в темпі надходження вимірювальної інформації про механічні величини.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5. 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на основі штучних нейронних мереж є перспективним напрямком розвитку методів стиснення, але цей метод знаходиться на етапі початкового розвитку. Тому пропонується для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з вимірювальною інформацією використовувати інші методи, перераховані вище. Штучні нейронні мережі доцільно використовувати як ефективний метод попередньої обробки таких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(фільтрація, сегментація, відновлення динамічних викривлень вимірювальної інформації). Також штучні нейронні мережі можуть бути використані як складова частина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стиснення для ефективного пошуку </w:t>
      </w:r>
      <w:proofErr w:type="spellStart"/>
      <w:r w:rsidRPr="00C34908">
        <w:rPr>
          <w:sz w:val="28"/>
          <w:szCs w:val="28"/>
          <w:lang w:val="uk-UA"/>
        </w:rPr>
        <w:t>самоподібних</w:t>
      </w:r>
      <w:proofErr w:type="spellEnd"/>
      <w:r w:rsidRPr="00C34908">
        <w:rPr>
          <w:sz w:val="28"/>
          <w:szCs w:val="28"/>
          <w:lang w:val="uk-UA"/>
        </w:rPr>
        <w:t xml:space="preserve"> блоків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. Таке застосування штучних нейронних мереж дозволяє значно поліпшити точність засобів вимірювань механічних величин.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6. При дослідженні об'єктів вимірювань, що змінюють свої характеристики в часі, необхідно виконувати стиснення послідовностей цифрових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що містять вимірювальну інформацію про ці об'єкти. Для такого стиснення  необхідно використовувати методи стиснення </w:t>
      </w:r>
      <w:proofErr w:type="spellStart"/>
      <w:r w:rsidRPr="00C34908">
        <w:rPr>
          <w:sz w:val="28"/>
          <w:szCs w:val="28"/>
          <w:lang w:val="uk-UA"/>
        </w:rPr>
        <w:t>відеопослідовностей</w:t>
      </w:r>
      <w:proofErr w:type="spellEnd"/>
      <w:r w:rsidRPr="00C34908">
        <w:rPr>
          <w:sz w:val="28"/>
          <w:szCs w:val="28"/>
          <w:lang w:val="uk-UA"/>
        </w:rPr>
        <w:t xml:space="preserve">, в яких зберігаються всі кадри в стиснутому вигляді (методи M-JPEG і DV). Неприйнятними є методи, в яких при стисненні вилучаються кадри з </w:t>
      </w:r>
      <w:proofErr w:type="spellStart"/>
      <w:r w:rsidRPr="00C34908">
        <w:rPr>
          <w:sz w:val="28"/>
          <w:szCs w:val="28"/>
          <w:lang w:val="uk-UA"/>
        </w:rPr>
        <w:t>відеопослідовності</w:t>
      </w:r>
      <w:proofErr w:type="spellEnd"/>
      <w:r w:rsidRPr="00C34908">
        <w:rPr>
          <w:sz w:val="28"/>
          <w:szCs w:val="28"/>
          <w:lang w:val="uk-UA"/>
        </w:rPr>
        <w:t xml:space="preserve">, а при відновленні ці кадри формуються на основі приблизних інтерполяційних оцінок (методи MPEG-1, 2, 4 та інші подібні до них методи) [114, 121, 122].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7. Формування та накопичення послідовностей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з вимірювальною інформацією про динамічні об'єкти вимірювань включає їх стиснення за методом DV в пристрої формування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цифровий запис на магнітну стрічку та подальшу передачу в ЕОМ по інтерфейсу IEEE 1394. Таке стиснення виконується у цифровій відеокамері в темпі надходження вимірювальної інформації про механічні величини. Метод M-JPEG має обмежене застосування для застарілих засобів введення в ЕОМ та накопичення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від аналогових відеокамер.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Таким чином, розглянуто особливості застосування методів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до двовимірної вимірювальної інформації про механічні величини. Проаналізовано ряд методів стиснення, що можуть бути використані для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з двовимірною вимірювальною інформацією. Оцінено вплив цих методів на точність вимірювальної інформації про механічні величини.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Результати досліджень свідчать про можливість та необхідність використання методів стиснення для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що містять двовимірну </w:t>
      </w:r>
      <w:r w:rsidRPr="00C34908">
        <w:rPr>
          <w:sz w:val="28"/>
          <w:szCs w:val="28"/>
          <w:lang w:val="uk-UA"/>
        </w:rPr>
        <w:lastRenderedPageBreak/>
        <w:t xml:space="preserve">вимірювальну інформацію про механічні величини. Для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нерухомих об'єктів вимірювань найбільш доцільним є застосування методів стиснення на основі кодування з перетворенням (методи JPEG і JPEG 2000) при введенні цифрових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в ЕОМ і при поточному їх накопиченні, а також застосування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методу при довготривалому зберіганні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. Для послідовностей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динамічних об'єктів вимірювань найбільш доцільним є застосування методів стиснення </w:t>
      </w:r>
      <w:proofErr w:type="spellStart"/>
      <w:r w:rsidRPr="00C34908">
        <w:rPr>
          <w:sz w:val="28"/>
          <w:szCs w:val="28"/>
          <w:lang w:val="uk-UA"/>
        </w:rPr>
        <w:t>відеопослідовностей</w:t>
      </w:r>
      <w:proofErr w:type="spellEnd"/>
      <w:r w:rsidRPr="00C34908">
        <w:rPr>
          <w:sz w:val="28"/>
          <w:szCs w:val="28"/>
          <w:lang w:val="uk-UA"/>
        </w:rPr>
        <w:t xml:space="preserve">, в яких при стисненні зберігаються всі кадри. Так як всі вказані методи стиснення є методами з втратами деякої частини інформації про цифрові дані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, то необхідний аналіз та вибір параметрів цих методів для забезпечення мінімізації похибок вимірювань механічних величин.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color w:val="000000"/>
          <w:sz w:val="28"/>
          <w:szCs w:val="28"/>
          <w:lang w:val="uk-UA"/>
        </w:rPr>
        <w:t xml:space="preserve">Отримані результати є основою для підвищення точності і швидкодії засобів вимірювань механічних величин, що базуються на використанні цифрових </w:t>
      </w:r>
      <w:proofErr w:type="spellStart"/>
      <w:r w:rsidRPr="00C34908">
        <w:rPr>
          <w:color w:val="000000"/>
          <w:sz w:val="28"/>
          <w:szCs w:val="28"/>
          <w:lang w:val="uk-UA"/>
        </w:rPr>
        <w:t>відеозображень</w:t>
      </w:r>
      <w:proofErr w:type="spellEnd"/>
      <w:r w:rsidRPr="00C34908">
        <w:rPr>
          <w:color w:val="000000"/>
          <w:sz w:val="28"/>
          <w:szCs w:val="28"/>
          <w:lang w:val="uk-UA"/>
        </w:rPr>
        <w:t xml:space="preserve"> з вимірювальною інформацією. Ці</w:t>
      </w:r>
      <w:r w:rsidRPr="00C34908">
        <w:rPr>
          <w:sz w:val="28"/>
          <w:szCs w:val="28"/>
          <w:lang w:val="uk-UA"/>
        </w:rPr>
        <w:t xml:space="preserve"> результати можуть бути застосовані при розробці автоматизованих засобів вимірювань та інформаційно-вимірювальних систем, які використовують алгоритмічні методи обробки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і вимірювальної інформації.</w:t>
      </w:r>
    </w:p>
    <w:p w:rsidR="0080585F" w:rsidRPr="00C34908" w:rsidRDefault="0080585F" w:rsidP="0080585F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80585F" w:rsidRPr="00C34908" w:rsidRDefault="0080585F" w:rsidP="0080585F">
      <w:pPr>
        <w:suppressAutoHyphens/>
        <w:ind w:firstLine="709"/>
        <w:jc w:val="both"/>
        <w:rPr>
          <w:b/>
          <w:sz w:val="28"/>
          <w:szCs w:val="28"/>
          <w:lang w:val="uk-UA"/>
        </w:rPr>
      </w:pPr>
      <w:r w:rsidRPr="00C34908">
        <w:rPr>
          <w:b/>
          <w:sz w:val="28"/>
          <w:szCs w:val="28"/>
          <w:lang w:val="uk-UA"/>
        </w:rPr>
        <w:t xml:space="preserve">3.2. Перетворення вимірювальної інформації про геометричні параметри об’єктів в процесі стиснення </w:t>
      </w:r>
      <w:proofErr w:type="spellStart"/>
      <w:r w:rsidRPr="00C34908">
        <w:rPr>
          <w:b/>
          <w:sz w:val="28"/>
          <w:szCs w:val="28"/>
          <w:lang w:val="uk-UA"/>
        </w:rPr>
        <w:t>відеозображень</w:t>
      </w:r>
      <w:proofErr w:type="spellEnd"/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Удосконалення засобів вимірювання ГП об’єктів, що використовують стиснуті цифрові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, можливе тільки на основі дослідження перетворення вимірювальної інформації, наявної на </w:t>
      </w:r>
      <w:proofErr w:type="spellStart"/>
      <w:r w:rsidRPr="00C34908">
        <w:rPr>
          <w:sz w:val="28"/>
          <w:szCs w:val="28"/>
          <w:lang w:val="uk-UA"/>
        </w:rPr>
        <w:t>відеозображеннях</w:t>
      </w:r>
      <w:proofErr w:type="spellEnd"/>
      <w:r w:rsidRPr="00C34908">
        <w:rPr>
          <w:sz w:val="28"/>
          <w:szCs w:val="28"/>
          <w:lang w:val="uk-UA"/>
        </w:rPr>
        <w:t xml:space="preserve">, в процесі їх стиснення.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Тому виконано дослідження процесів перетворення двовимірної вимірювальної інформації про геометричні характеристики об’єктів в процесі стиснення цифрових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>. Отримані результати можуть бути використані для визначення параметрів методів і алгоритмів стиснення, що забезпечують зменшення викривлень вимірювальної інформації при заданій степені стиснення.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Цифрові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містять корисну інформацію про яскравість та колір об'єктів, про геометричні характеристики цих об'єктів. В даному випадку під об'єктом розуміється деякий матеріальний об'єкт оточуючого нас світу. Характеристики цього об'єкту контролюються в ході виробничого процесу або досліджуються в ході  наукового експерименту.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За допомогою пристрою формування цифрових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формується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цього об'єкту, яке представляє його двовимірний образ [70, 94, 219].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Цифрові дані описують яскравість і колір дискретних точок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. Сукупність усіх цифрових даних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містить корисну інформацію про об'єкти цього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, а також містить шуми і викривлення, що виникли в процесі формування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. Для випадку мультимедійних застосувань, де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призначене для візуального сприйняття людиною, корисна інформація - це інформація про колір, розміри та взаємне розташування об'єктів та їх елементів, яка забезпечує візуальне сприйняття цього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. Для випадку вимірювань ГП та параметрів руху об’єктів корисна інформація - це інформація про яскравість, </w:t>
      </w:r>
      <w:r w:rsidRPr="00C34908">
        <w:rPr>
          <w:sz w:val="28"/>
          <w:szCs w:val="28"/>
          <w:lang w:val="uk-UA"/>
        </w:rPr>
        <w:lastRenderedPageBreak/>
        <w:t xml:space="preserve">колір та геометричні характеристики об'єктів, що досліджуються. Далі цю інформацію будемо називати вимірювальною інформацією, що міститься на </w:t>
      </w:r>
      <w:proofErr w:type="spellStart"/>
      <w:r w:rsidRPr="00C34908">
        <w:rPr>
          <w:sz w:val="28"/>
          <w:szCs w:val="28"/>
          <w:lang w:val="uk-UA"/>
        </w:rPr>
        <w:t>відеозображеннях</w:t>
      </w:r>
      <w:proofErr w:type="spellEnd"/>
      <w:r w:rsidRPr="00C34908">
        <w:rPr>
          <w:sz w:val="28"/>
          <w:szCs w:val="28"/>
          <w:lang w:val="uk-UA"/>
        </w:rPr>
        <w:t>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Таким чином,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містять двовимірну вимірювальну інформацію про геометричні характеристики об’єктів, що виготовляються і контролюються в ході виробничих процесів або досліджуються в ході наукових експериментів. Для отримання цієї інформації необхідно сформувати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об’єктів за допомогою пристрою формування цифрових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ввести ці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в ЕОМ та виконати їх попередню обробку з метою визначення геометричних характеристик цих об’єктів. Під попередньою обробкою будемо розуміти виконання операцій фільтрації шумів і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а також наступне визначення координат контурів об’єктів, що містяться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 [79, 219].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В процесі попередньої обробки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цифрові дані, що описують це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, піддаються деяким змінам. Відповідно, піддається змінам і вимірювальна інформація, що міститься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Наприклад, при фільтрації шумів вилучаються деякі локальні зміни цифрових даних, обумовлені дією цих шумів. Але при цьому можливе вилучення і частини інформації про контури і дрібні деталі об'єктів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>. Для уникнення небажаних наслідків фільтрації шумів необхідно обирати відповідні параметри алгоритмів і методів фільтрації.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При стисненні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загальний обсяг цифрових даних суттєво зменшується, при чому відновлення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можливе тільки з деякою похибкою. Таким чином, при стисненні вилучається частина вимірювальної інформації про об'єкти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Зауважимо, що існуючі методи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орієнтовані на забезпечення прийнятної візуальної якості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при їх спостеріганні людиною. Зміни корисної інформації, що міститься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>, для цього випадку наведено на рис. 3.1.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На рис. 3.1 позначено: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i/>
          <w:sz w:val="28"/>
          <w:szCs w:val="28"/>
          <w:lang w:val="uk-UA"/>
        </w:rPr>
        <w:t>I</w:t>
      </w:r>
      <w:r w:rsidRPr="00C34908">
        <w:rPr>
          <w:sz w:val="28"/>
          <w:szCs w:val="28"/>
          <w:vertAlign w:val="subscript"/>
          <w:lang w:val="uk-UA"/>
        </w:rPr>
        <w:t>1</w:t>
      </w:r>
      <w:r w:rsidRPr="00C34908">
        <w:rPr>
          <w:sz w:val="28"/>
          <w:szCs w:val="28"/>
          <w:lang w:val="uk-UA"/>
        </w:rPr>
        <w:t xml:space="preserve"> – загальний обсяг цифрових даних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>;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i/>
          <w:sz w:val="28"/>
          <w:szCs w:val="28"/>
          <w:lang w:val="uk-UA"/>
        </w:rPr>
        <w:t>I</w:t>
      </w:r>
      <w:r w:rsidRPr="00C34908">
        <w:rPr>
          <w:sz w:val="28"/>
          <w:szCs w:val="28"/>
          <w:vertAlign w:val="subscript"/>
          <w:lang w:val="uk-UA"/>
        </w:rPr>
        <w:t>2</w:t>
      </w:r>
      <w:r w:rsidRPr="00C34908">
        <w:rPr>
          <w:sz w:val="28"/>
          <w:szCs w:val="28"/>
          <w:lang w:val="uk-UA"/>
        </w:rPr>
        <w:t xml:space="preserve"> – частина шумів, що вилучається з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в результаті фільтрації;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proofErr w:type="spellStart"/>
      <w:r w:rsidRPr="00C34908">
        <w:rPr>
          <w:i/>
          <w:sz w:val="28"/>
          <w:szCs w:val="28"/>
          <w:lang w:val="uk-UA"/>
        </w:rPr>
        <w:t>I</w:t>
      </w:r>
      <w:r w:rsidRPr="00C34908">
        <w:rPr>
          <w:i/>
          <w:sz w:val="28"/>
          <w:szCs w:val="28"/>
          <w:vertAlign w:val="subscript"/>
          <w:lang w:val="uk-UA"/>
        </w:rPr>
        <w:t>ш</w:t>
      </w:r>
      <w:proofErr w:type="spellEnd"/>
      <w:r w:rsidRPr="00C34908">
        <w:rPr>
          <w:sz w:val="28"/>
          <w:szCs w:val="28"/>
          <w:lang w:val="uk-UA"/>
        </w:rPr>
        <w:t xml:space="preserve"> – частина шумів, що залишається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 після фільтрації;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i/>
          <w:sz w:val="28"/>
          <w:szCs w:val="28"/>
          <w:lang w:val="uk-UA"/>
        </w:rPr>
        <w:t>I</w:t>
      </w:r>
      <w:r w:rsidRPr="00C34908">
        <w:rPr>
          <w:sz w:val="28"/>
          <w:szCs w:val="28"/>
          <w:vertAlign w:val="subscript"/>
          <w:lang w:val="uk-UA"/>
        </w:rPr>
        <w:t>31</w: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i/>
          <w:sz w:val="28"/>
          <w:szCs w:val="28"/>
          <w:lang w:val="uk-UA"/>
        </w:rPr>
        <w:t>I</w:t>
      </w:r>
      <w:r w:rsidRPr="00C34908">
        <w:rPr>
          <w:sz w:val="28"/>
          <w:szCs w:val="28"/>
          <w:vertAlign w:val="subscript"/>
          <w:lang w:val="uk-UA"/>
        </w:rPr>
        <w:t>32</w: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i/>
          <w:sz w:val="28"/>
          <w:szCs w:val="28"/>
          <w:lang w:val="uk-UA"/>
        </w:rPr>
        <w:t>I</w:t>
      </w:r>
      <w:r w:rsidRPr="00C34908">
        <w:rPr>
          <w:sz w:val="28"/>
          <w:szCs w:val="28"/>
          <w:vertAlign w:val="subscript"/>
          <w:lang w:val="uk-UA"/>
        </w:rPr>
        <w:t>33</w:t>
      </w:r>
      <w:r w:rsidRPr="00C34908">
        <w:rPr>
          <w:sz w:val="28"/>
          <w:szCs w:val="28"/>
          <w:lang w:val="uk-UA"/>
        </w:rPr>
        <w:t xml:space="preserve"> – частина корисної інформації, що вилучається з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при різних степенях стиснення.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В результаті фільтрації шумів і стиснення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 залишається корисна інформація: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12"/>
          <w:sz w:val="28"/>
          <w:szCs w:val="28"/>
          <w:lang w:val="uk-UA"/>
        </w:rPr>
        <w:object w:dxaOrig="35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05pt;height:19.15pt" o:ole="" fillcolor="window">
            <v:imagedata r:id="rId9" o:title=""/>
          </v:shape>
          <o:OLEObject Type="Embed" ProgID="Equation.3" ShapeID="_x0000_i1025" DrawAspect="Content" ObjectID="_1728381743" r:id="rId10"/>
        </w:object>
      </w:r>
      <w:r w:rsidRPr="00C34908">
        <w:rPr>
          <w:sz w:val="28"/>
          <w:szCs w:val="28"/>
          <w:lang w:val="uk-UA"/>
        </w:rPr>
        <w:t>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Якщо </w:t>
      </w:r>
      <w:r w:rsidRPr="00C34908">
        <w:rPr>
          <w:i/>
          <w:sz w:val="28"/>
          <w:szCs w:val="28"/>
          <w:lang w:val="uk-UA"/>
        </w:rPr>
        <w:t>i</w:t>
      </w:r>
      <w:r w:rsidRPr="00C34908">
        <w:rPr>
          <w:sz w:val="28"/>
          <w:szCs w:val="28"/>
          <w:lang w:val="uk-UA"/>
        </w:rPr>
        <w:t xml:space="preserve">=1, то візуальна якість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на погіршується, але маємо недостатню степінь стиснення цього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. Якщо </w:t>
      </w:r>
      <w:r w:rsidRPr="00C34908">
        <w:rPr>
          <w:i/>
          <w:sz w:val="28"/>
          <w:szCs w:val="28"/>
          <w:lang w:val="uk-UA"/>
        </w:rPr>
        <w:t>i</w:t>
      </w:r>
      <w:r w:rsidRPr="00C34908">
        <w:rPr>
          <w:sz w:val="28"/>
          <w:szCs w:val="28"/>
          <w:lang w:val="uk-UA"/>
        </w:rPr>
        <w:t xml:space="preserve">=3, то маємо високу степінь стиснення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, але за рахунок значного погіршення його візуальної якості. Якщо </w:t>
      </w:r>
      <w:r w:rsidRPr="00C34908">
        <w:rPr>
          <w:i/>
          <w:sz w:val="28"/>
          <w:szCs w:val="28"/>
          <w:lang w:val="uk-UA"/>
        </w:rPr>
        <w:t>i</w:t>
      </w:r>
      <w:r w:rsidRPr="00C34908">
        <w:rPr>
          <w:sz w:val="28"/>
          <w:szCs w:val="28"/>
          <w:lang w:val="uk-UA"/>
        </w:rPr>
        <w:t xml:space="preserve">=2, то маємо найкращий випадок з точки зору компромісу між </w:t>
      </w:r>
      <w:proofErr w:type="spellStart"/>
      <w:r w:rsidRPr="00C34908">
        <w:rPr>
          <w:sz w:val="28"/>
          <w:szCs w:val="28"/>
          <w:lang w:val="uk-UA"/>
        </w:rPr>
        <w:t>степінню</w:t>
      </w:r>
      <w:proofErr w:type="spellEnd"/>
      <w:r w:rsidRPr="00C34908">
        <w:rPr>
          <w:sz w:val="28"/>
          <w:szCs w:val="28"/>
          <w:lang w:val="uk-UA"/>
        </w:rPr>
        <w:t xml:space="preserve"> стиснення та візуальною якістю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>.</w:t>
      </w:r>
    </w:p>
    <w:p w:rsidR="0080585F" w:rsidRPr="00C34908" w:rsidRDefault="0080585F" w:rsidP="0080585F">
      <w:pPr>
        <w:suppressAutoHyphens/>
        <w:ind w:firstLine="709"/>
        <w:jc w:val="center"/>
        <w:rPr>
          <w:sz w:val="28"/>
          <w:szCs w:val="28"/>
          <w:lang w:val="uk-UA"/>
        </w:rPr>
      </w:pPr>
    </w:p>
    <w:p w:rsidR="0080585F" w:rsidRPr="00C34908" w:rsidRDefault="0080585F" w:rsidP="0080585F">
      <w:pPr>
        <w:suppressAutoHyphens/>
        <w:jc w:val="center"/>
        <w:rPr>
          <w:sz w:val="28"/>
          <w:szCs w:val="28"/>
          <w:lang w:val="uk-UA"/>
        </w:rPr>
      </w:pPr>
      <w:r w:rsidRPr="00C34908">
        <w:rPr>
          <w:noProof/>
          <w:lang w:val="uk-UA" w:eastAsia="uk-UA"/>
        </w:rPr>
        <w:drawing>
          <wp:inline distT="0" distB="0" distL="0" distR="0" wp14:anchorId="3393C4FC" wp14:editId="46F8CA45">
            <wp:extent cx="4819650" cy="2837905"/>
            <wp:effectExtent l="0" t="0" r="0" b="635"/>
            <wp:docPr id="1168" name="Рисунок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1712" cy="283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85F" w:rsidRPr="00C34908" w:rsidRDefault="0080585F" w:rsidP="0080585F">
      <w:pPr>
        <w:suppressAutoHyphens/>
        <w:ind w:firstLine="709"/>
        <w:jc w:val="center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Рис. 3.1. Корисна інформація, що міститься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>,</w:t>
      </w:r>
    </w:p>
    <w:p w:rsidR="0080585F" w:rsidRPr="00C34908" w:rsidRDefault="0080585F" w:rsidP="0080585F">
      <w:pPr>
        <w:suppressAutoHyphens/>
        <w:ind w:firstLine="709"/>
        <w:jc w:val="center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призначеному для візуального сприйняття людиною</w:t>
      </w:r>
    </w:p>
    <w:p w:rsidR="0080585F" w:rsidRPr="00C34908" w:rsidRDefault="0080585F" w:rsidP="0080585F">
      <w:pPr>
        <w:suppressAutoHyphens/>
        <w:ind w:firstLine="709"/>
        <w:jc w:val="center"/>
        <w:rPr>
          <w:sz w:val="28"/>
          <w:szCs w:val="28"/>
          <w:lang w:val="uk-UA"/>
        </w:rPr>
      </w:pP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Розглянемо вплив операцій фільтрації шумів і стиснення на вимірювальну інформацію, що міститься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 (рис. 3.2).  В процесі обробки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в ЕОМ цифрові дані, що описують це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, піддаються деяким змінам. Відповідно, піддається змінам і вимірювальна інформація, що міститься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 (рис. 2).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80585F" w:rsidRPr="00C34908" w:rsidRDefault="0080585F" w:rsidP="0080585F">
      <w:pPr>
        <w:pStyle w:val="a3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34908">
        <w:rPr>
          <w:noProof/>
          <w:lang w:val="uk-UA" w:eastAsia="uk-UA"/>
        </w:rPr>
        <w:drawing>
          <wp:inline distT="0" distB="0" distL="0" distR="0" wp14:anchorId="517480EC" wp14:editId="7D82BEFD">
            <wp:extent cx="5099050" cy="3036512"/>
            <wp:effectExtent l="0" t="0" r="6350" b="0"/>
            <wp:docPr id="1167" name="Рисунок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1231" cy="303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85F" w:rsidRPr="00C34908" w:rsidRDefault="0080585F" w:rsidP="0080585F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C34908">
        <w:rPr>
          <w:rFonts w:ascii="Times New Roman" w:hAnsi="Times New Roman"/>
          <w:sz w:val="28"/>
          <w:szCs w:val="28"/>
          <w:lang w:val="uk-UA"/>
        </w:rPr>
        <w:t xml:space="preserve">Рис. 3.2. Вимірювальна інформація, що міститься на </w:t>
      </w:r>
      <w:proofErr w:type="spellStart"/>
      <w:r w:rsidRPr="00C34908">
        <w:rPr>
          <w:rFonts w:ascii="Times New Roman" w:hAnsi="Times New Roman"/>
          <w:sz w:val="28"/>
          <w:szCs w:val="28"/>
          <w:lang w:val="uk-UA"/>
        </w:rPr>
        <w:t>відеозображенні</w:t>
      </w:r>
      <w:proofErr w:type="spellEnd"/>
      <w:r w:rsidRPr="00C349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34908">
        <w:rPr>
          <w:rFonts w:ascii="Times New Roman" w:hAnsi="Times New Roman"/>
          <w:sz w:val="28"/>
          <w:szCs w:val="28"/>
          <w:lang w:val="uk-UA"/>
        </w:rPr>
        <w:br/>
        <w:t>призначеному для алгоритмічної обробки у вимірювальній системі</w:t>
      </w:r>
    </w:p>
    <w:p w:rsidR="0080585F" w:rsidRPr="00C34908" w:rsidRDefault="0080585F" w:rsidP="0080585F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На рис. 3.2 позначено: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i/>
          <w:sz w:val="28"/>
          <w:szCs w:val="28"/>
          <w:lang w:val="uk-UA"/>
        </w:rPr>
        <w:t>I</w:t>
      </w:r>
      <w:r w:rsidRPr="00C34908">
        <w:rPr>
          <w:sz w:val="28"/>
          <w:szCs w:val="28"/>
          <w:vertAlign w:val="subscript"/>
          <w:lang w:val="uk-UA"/>
        </w:rPr>
        <w:t>1</w:t>
      </w:r>
      <w:r w:rsidRPr="00C34908">
        <w:rPr>
          <w:sz w:val="28"/>
          <w:szCs w:val="28"/>
          <w:lang w:val="uk-UA"/>
        </w:rPr>
        <w:t xml:space="preserve"> – загальний обсяг цифрових даних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>;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i/>
          <w:sz w:val="28"/>
          <w:szCs w:val="28"/>
          <w:lang w:val="uk-UA"/>
        </w:rPr>
        <w:t>I</w:t>
      </w:r>
      <w:r w:rsidRPr="00C34908">
        <w:rPr>
          <w:sz w:val="28"/>
          <w:szCs w:val="28"/>
          <w:vertAlign w:val="subscript"/>
          <w:lang w:val="uk-UA"/>
        </w:rPr>
        <w:t>2</w:t>
      </w:r>
      <w:r w:rsidRPr="00C34908">
        <w:rPr>
          <w:sz w:val="28"/>
          <w:szCs w:val="28"/>
          <w:lang w:val="uk-UA"/>
        </w:rPr>
        <w:t xml:space="preserve"> – частина шумів, що вилучається з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в результаті фільтрації;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proofErr w:type="spellStart"/>
      <w:r w:rsidRPr="00C34908">
        <w:rPr>
          <w:i/>
          <w:sz w:val="28"/>
          <w:szCs w:val="28"/>
          <w:lang w:val="uk-UA"/>
        </w:rPr>
        <w:t>I</w:t>
      </w:r>
      <w:r w:rsidRPr="00C34908">
        <w:rPr>
          <w:i/>
          <w:sz w:val="28"/>
          <w:szCs w:val="28"/>
          <w:vertAlign w:val="subscript"/>
          <w:lang w:val="uk-UA"/>
        </w:rPr>
        <w:t>ш</w:t>
      </w:r>
      <w:proofErr w:type="spellEnd"/>
      <w:r w:rsidRPr="00C34908">
        <w:rPr>
          <w:sz w:val="28"/>
          <w:szCs w:val="28"/>
          <w:lang w:val="uk-UA"/>
        </w:rPr>
        <w:t xml:space="preserve"> – частина шумів, що залишається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 після фільтрації;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i/>
          <w:sz w:val="28"/>
          <w:szCs w:val="28"/>
          <w:lang w:val="uk-UA"/>
        </w:rPr>
        <w:lastRenderedPageBreak/>
        <w:t>I</w:t>
      </w:r>
      <w:r w:rsidRPr="00C34908">
        <w:rPr>
          <w:sz w:val="28"/>
          <w:szCs w:val="28"/>
          <w:vertAlign w:val="subscript"/>
          <w:lang w:val="uk-UA"/>
        </w:rPr>
        <w:t>31</w: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i/>
          <w:sz w:val="28"/>
          <w:szCs w:val="28"/>
          <w:lang w:val="uk-UA"/>
        </w:rPr>
        <w:t>I</w:t>
      </w:r>
      <w:r w:rsidRPr="00C34908">
        <w:rPr>
          <w:sz w:val="28"/>
          <w:szCs w:val="28"/>
          <w:vertAlign w:val="subscript"/>
          <w:lang w:val="uk-UA"/>
        </w:rPr>
        <w:t>32</w: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i/>
          <w:sz w:val="28"/>
          <w:szCs w:val="28"/>
          <w:lang w:val="uk-UA"/>
        </w:rPr>
        <w:t>I</w:t>
      </w:r>
      <w:r w:rsidRPr="00C34908">
        <w:rPr>
          <w:sz w:val="28"/>
          <w:szCs w:val="28"/>
          <w:vertAlign w:val="subscript"/>
          <w:lang w:val="uk-UA"/>
        </w:rPr>
        <w:t>33</w:t>
      </w:r>
      <w:r w:rsidRPr="00C34908">
        <w:rPr>
          <w:sz w:val="28"/>
          <w:szCs w:val="28"/>
          <w:lang w:val="uk-UA"/>
        </w:rPr>
        <w:t xml:space="preserve"> – частина цифрових даних, що містить інформацію про об'єкти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 і вилучається з цього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при різних степенях його стиснення.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Частина цієї інформації може бути несуттєвою для передачі вимірювальної інформації та подальшого визначення геометричних характеристик об'єктів. Наприклад, на рис. 3.3 зміни амплітуди відеосигналу в межах об'єкту обумовлені не дією шумів, а зміною властивостей поверхні об'єкта. Але ці зміни несуттєві для передачі вимірювальної інформації, якщо визначення меж об'єкта і його геометричних розмірів виконується шляхом сегментації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по </w:t>
      </w:r>
      <w:proofErr w:type="spellStart"/>
      <w:r w:rsidRPr="00C34908">
        <w:rPr>
          <w:sz w:val="28"/>
          <w:szCs w:val="28"/>
          <w:lang w:val="uk-UA"/>
        </w:rPr>
        <w:t>пороговому</w:t>
      </w:r>
      <w:proofErr w:type="spellEnd"/>
      <w:r w:rsidRPr="00C34908">
        <w:rPr>
          <w:sz w:val="28"/>
          <w:szCs w:val="28"/>
          <w:lang w:val="uk-UA"/>
        </w:rPr>
        <w:t xml:space="preserve"> рівню відеосигналу і відповідно по </w:t>
      </w:r>
      <w:proofErr w:type="spellStart"/>
      <w:r w:rsidRPr="00C34908">
        <w:rPr>
          <w:sz w:val="28"/>
          <w:szCs w:val="28"/>
          <w:lang w:val="uk-UA"/>
        </w:rPr>
        <w:t>пороговому</w:t>
      </w:r>
      <w:proofErr w:type="spellEnd"/>
      <w:r w:rsidRPr="00C34908">
        <w:rPr>
          <w:sz w:val="28"/>
          <w:szCs w:val="28"/>
          <w:lang w:val="uk-UA"/>
        </w:rPr>
        <w:t xml:space="preserve"> значенню яскравості </w:t>
      </w:r>
      <w:proofErr w:type="spellStart"/>
      <w:r w:rsidRPr="00C34908">
        <w:rPr>
          <w:i/>
          <w:sz w:val="28"/>
          <w:szCs w:val="28"/>
          <w:lang w:val="uk-UA"/>
        </w:rPr>
        <w:t>Y</w:t>
      </w:r>
      <w:r w:rsidRPr="00C34908">
        <w:rPr>
          <w:i/>
          <w:sz w:val="28"/>
          <w:szCs w:val="28"/>
          <w:vertAlign w:val="subscript"/>
          <w:lang w:val="uk-UA"/>
        </w:rPr>
        <w:t>п</w:t>
      </w:r>
      <w:proofErr w:type="spellEnd"/>
      <w:r w:rsidRPr="00C34908">
        <w:rPr>
          <w:sz w:val="28"/>
          <w:szCs w:val="28"/>
          <w:lang w:val="uk-UA"/>
        </w:rPr>
        <w:t>.</w:t>
      </w:r>
    </w:p>
    <w:p w:rsidR="0080585F" w:rsidRPr="00C34908" w:rsidRDefault="0080585F" w:rsidP="0080585F">
      <w:pPr>
        <w:suppressAutoHyphens/>
        <w:ind w:firstLine="709"/>
        <w:jc w:val="center"/>
        <w:rPr>
          <w:sz w:val="28"/>
          <w:szCs w:val="28"/>
          <w:lang w:val="uk-UA"/>
        </w:rPr>
      </w:pPr>
    </w:p>
    <w:p w:rsidR="0080585F" w:rsidRPr="00C34908" w:rsidRDefault="0080585F" w:rsidP="0080585F">
      <w:pPr>
        <w:suppressAutoHyphens/>
        <w:ind w:firstLine="709"/>
        <w:jc w:val="center"/>
        <w:rPr>
          <w:sz w:val="28"/>
          <w:szCs w:val="28"/>
          <w:lang w:val="uk-UA"/>
        </w:rPr>
      </w:pPr>
    </w:p>
    <w:p w:rsidR="0080585F" w:rsidRPr="00C34908" w:rsidRDefault="0080585F" w:rsidP="0080585F">
      <w:pPr>
        <w:suppressAutoHyphens/>
        <w:jc w:val="center"/>
        <w:rPr>
          <w:i/>
          <w:sz w:val="28"/>
          <w:szCs w:val="28"/>
          <w:lang w:val="uk-UA"/>
        </w:rPr>
      </w:pPr>
      <w:r w:rsidRPr="00C34908">
        <w:rPr>
          <w:noProof/>
          <w:lang w:val="uk-UA" w:eastAsia="uk-UA"/>
        </w:rPr>
        <w:drawing>
          <wp:inline distT="0" distB="0" distL="0" distR="0" wp14:anchorId="1BE5E746" wp14:editId="5DE6298A">
            <wp:extent cx="5245100" cy="2695215"/>
            <wp:effectExtent l="0" t="0" r="0" b="0"/>
            <wp:docPr id="1166" name="Рисунок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7344" cy="269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85F" w:rsidRPr="00C34908" w:rsidRDefault="0080585F" w:rsidP="0080585F">
      <w:pPr>
        <w:suppressAutoHyphens/>
        <w:ind w:firstLine="709"/>
        <w:jc w:val="center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Рис. 3.3. Відеосигнал в рядку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>, що містить</w:t>
      </w:r>
    </w:p>
    <w:p w:rsidR="0080585F" w:rsidRPr="00C34908" w:rsidRDefault="0080585F" w:rsidP="0080585F">
      <w:pPr>
        <w:suppressAutoHyphens/>
        <w:ind w:firstLine="709"/>
        <w:jc w:val="center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вимірювальну інформацію</w:t>
      </w:r>
    </w:p>
    <w:p w:rsidR="0080585F" w:rsidRPr="00C34908" w:rsidRDefault="0080585F" w:rsidP="0080585F">
      <w:pPr>
        <w:suppressAutoHyphens/>
        <w:ind w:firstLine="709"/>
        <w:jc w:val="center"/>
        <w:rPr>
          <w:sz w:val="28"/>
          <w:szCs w:val="28"/>
          <w:lang w:val="uk-UA"/>
        </w:rPr>
      </w:pP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Зауважимо, що: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1. Фільтрація шумів може дещо впливати на точність передачі вимірювальної інформації.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2. В багатьох методах стиснення вилучаються верхні частоти зі спектра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>. Так як на цих частотах переважають шуми, то стиснення при відповідному виборі його параметрів також забезпечує в деяких межах фільтрацію шумів 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В результаті фільтрації шумів і стиснення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 залишається вимірювальна інформація:</w:t>
      </w:r>
    </w:p>
    <w:p w:rsidR="0080585F" w:rsidRPr="00C34908" w:rsidRDefault="0080585F" w:rsidP="0080585F">
      <w:pPr>
        <w:tabs>
          <w:tab w:val="right" w:pos="9214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12"/>
          <w:sz w:val="28"/>
          <w:szCs w:val="28"/>
          <w:lang w:val="uk-UA"/>
        </w:rPr>
        <w:object w:dxaOrig="3940" w:dyaOrig="380">
          <v:shape id="_x0000_i1026" type="#_x0000_t75" style="width:196.85pt;height:19.15pt" o:ole="" fillcolor="window">
            <v:imagedata r:id="rId14" o:title=""/>
          </v:shape>
          <o:OLEObject Type="Embed" ProgID="Equation.3" ShapeID="_x0000_i1026" DrawAspect="Content" ObjectID="_1728381744" r:id="rId15"/>
        </w:object>
      </w:r>
      <w:r w:rsidRPr="00C34908">
        <w:rPr>
          <w:sz w:val="28"/>
          <w:szCs w:val="28"/>
          <w:lang w:val="uk-UA"/>
        </w:rPr>
        <w:t>.</w:t>
      </w:r>
      <w:r w:rsidRPr="00C34908">
        <w:rPr>
          <w:sz w:val="28"/>
          <w:szCs w:val="28"/>
          <w:lang w:val="uk-UA"/>
        </w:rPr>
        <w:tab/>
        <w:t>(3.1)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Якщо </w:t>
      </w:r>
      <w:r w:rsidRPr="00C34908">
        <w:rPr>
          <w:i/>
          <w:sz w:val="28"/>
          <w:szCs w:val="28"/>
          <w:lang w:val="uk-UA"/>
        </w:rPr>
        <w:t>i</w:t>
      </w:r>
      <w:r w:rsidRPr="00C34908">
        <w:rPr>
          <w:sz w:val="28"/>
          <w:szCs w:val="28"/>
          <w:lang w:val="uk-UA"/>
        </w:rPr>
        <w:t xml:space="preserve">=1, то при стиснені не виникає додаткової похибки вимірювальної інформації, але степінь стиснення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є недостатньою. Якщо </w:t>
      </w:r>
      <w:r w:rsidRPr="00C34908">
        <w:rPr>
          <w:i/>
          <w:sz w:val="28"/>
          <w:szCs w:val="28"/>
          <w:lang w:val="uk-UA"/>
        </w:rPr>
        <w:t>i</w:t>
      </w:r>
      <w:r w:rsidRPr="00C34908">
        <w:rPr>
          <w:sz w:val="28"/>
          <w:szCs w:val="28"/>
          <w:lang w:val="uk-UA"/>
        </w:rPr>
        <w:t xml:space="preserve">=3, то маємо високу степінь стиснення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, але за рахунок значних похибок вимірювальної інформації. Якщо </w:t>
      </w:r>
      <w:r w:rsidRPr="00C34908">
        <w:rPr>
          <w:i/>
          <w:sz w:val="28"/>
          <w:szCs w:val="28"/>
          <w:lang w:val="uk-UA"/>
        </w:rPr>
        <w:t>i</w:t>
      </w:r>
      <w:r w:rsidRPr="00C34908">
        <w:rPr>
          <w:sz w:val="28"/>
          <w:szCs w:val="28"/>
          <w:lang w:val="uk-UA"/>
        </w:rPr>
        <w:t xml:space="preserve">=2, то маємо компромісне рішення між степеню стиснення і величиною похибки вимірювальної інформації, що знаходиться в допустимих межах.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lastRenderedPageBreak/>
        <w:t>При проектуванні засобів вимірювань ГП та параметрів руху об’єктів постає питання про похибки результатів геометричних вимірювань. В загальному випадку похибка визначення координат контурів об’єктів складається з похибок дискретизації (</w:t>
      </w:r>
      <w:r w:rsidRPr="00C34908">
        <w:rPr>
          <w:position w:val="-16"/>
          <w:sz w:val="28"/>
          <w:szCs w:val="28"/>
          <w:lang w:val="uk-UA"/>
        </w:rPr>
        <w:object w:dxaOrig="620" w:dyaOrig="480">
          <v:shape id="_x0000_i1027" type="#_x0000_t75" style="width:30.8pt;height:24.15pt" o:ole="" fillcolor="window">
            <v:imagedata r:id="rId16" o:title=""/>
          </v:shape>
          <o:OLEObject Type="Embed" ProgID="Equation.3" ShapeID="_x0000_i1027" DrawAspect="Content" ObjectID="_1728381745" r:id="rId17"/>
        </w:object>
      </w:r>
      <w:r w:rsidRPr="00C34908">
        <w:rPr>
          <w:sz w:val="28"/>
          <w:szCs w:val="28"/>
          <w:lang w:val="uk-UA"/>
        </w:rPr>
        <w:t>) та квантування (</w:t>
      </w:r>
      <w:r w:rsidRPr="00C34908">
        <w:rPr>
          <w:position w:val="-12"/>
          <w:sz w:val="28"/>
          <w:szCs w:val="28"/>
          <w:lang w:val="uk-UA"/>
        </w:rPr>
        <w:object w:dxaOrig="440" w:dyaOrig="440">
          <v:shape id="_x0000_i1028" type="#_x0000_t75" style="width:22.05pt;height:22.05pt" o:ole="" fillcolor="window">
            <v:imagedata r:id="rId18" o:title=""/>
          </v:shape>
          <o:OLEObject Type="Embed" ProgID="Equation.3" ShapeID="_x0000_i1028" DrawAspect="Content" ObjectID="_1728381746" r:id="rId19"/>
        </w:object>
      </w:r>
      <w:r w:rsidRPr="00C34908">
        <w:rPr>
          <w:sz w:val="28"/>
          <w:szCs w:val="28"/>
          <w:lang w:val="uk-UA"/>
        </w:rPr>
        <w:t>) відеосигналу, похибки (</w:t>
      </w:r>
      <w:r w:rsidRPr="00C34908">
        <w:rPr>
          <w:position w:val="-12"/>
          <w:sz w:val="28"/>
          <w:szCs w:val="28"/>
          <w:lang w:val="uk-UA"/>
        </w:rPr>
        <w:object w:dxaOrig="400" w:dyaOrig="440">
          <v:shape id="_x0000_i1029" type="#_x0000_t75" style="width:20pt;height:22.05pt" o:ole="" fillcolor="window">
            <v:imagedata r:id="rId20" o:title=""/>
          </v:shape>
          <o:OLEObject Type="Embed" ProgID="Equation.3" ShapeID="_x0000_i1029" DrawAspect="Content" ObjectID="_1728381747" r:id="rId21"/>
        </w:object>
      </w:r>
      <w:r w:rsidRPr="00C34908">
        <w:rPr>
          <w:sz w:val="28"/>
          <w:szCs w:val="28"/>
          <w:lang w:val="uk-UA"/>
        </w:rPr>
        <w:t xml:space="preserve">), що обумовлена шумами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>, та похибки (</w:t>
      </w:r>
      <w:r w:rsidRPr="00C34908">
        <w:rPr>
          <w:position w:val="-12"/>
          <w:sz w:val="28"/>
          <w:szCs w:val="28"/>
          <w:lang w:val="uk-UA"/>
        </w:rPr>
        <w:object w:dxaOrig="460" w:dyaOrig="440">
          <v:shape id="_x0000_i1030" type="#_x0000_t75" style="width:22.9pt;height:22.05pt" o:ole="" fillcolor="window">
            <v:imagedata r:id="rId22" o:title=""/>
          </v:shape>
          <o:OLEObject Type="Embed" ProgID="Equation.3" ShapeID="_x0000_i1030" DrawAspect="Content" ObjectID="_1728381748" r:id="rId23"/>
        </w:object>
      </w:r>
      <w:r w:rsidRPr="00C34908">
        <w:rPr>
          <w:sz w:val="28"/>
          <w:szCs w:val="28"/>
          <w:lang w:val="uk-UA"/>
        </w:rPr>
        <w:t xml:space="preserve">), що обумовлена застосуванням одного з методів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в процесі передачі та накопичення цих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. Так як зазвичай застосовуються методи стиснення з вилученням частини цифрових даних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, то це призводить до похибок відтворення дискретних значень амплітуди відеосигналу. Тому потрібно враховувати вплив процедури стиснення на похибку квантування та похибку, що обумовлена шумами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При великих степенях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викривлення вимірювальної інформації можуть бути досить значними. Тому актуальною задачею є оцінка викривлень вимірювальної інформації на </w:t>
      </w:r>
      <w:proofErr w:type="spellStart"/>
      <w:r w:rsidRPr="00C34908">
        <w:rPr>
          <w:sz w:val="28"/>
          <w:szCs w:val="28"/>
          <w:lang w:val="uk-UA"/>
        </w:rPr>
        <w:t>відеозображеннях</w:t>
      </w:r>
      <w:proofErr w:type="spellEnd"/>
      <w:r w:rsidRPr="00C34908">
        <w:rPr>
          <w:sz w:val="28"/>
          <w:szCs w:val="28"/>
          <w:lang w:val="uk-UA"/>
        </w:rPr>
        <w:t xml:space="preserve">, відновлених після стиснення, і визначення відповідної складової частини похибки геометричних вимірювань. Зазвичай, така оцінка включає обчислення пікового співвідношення сигнал/шум, яке характеризує викривлення амплітуди відеосигналу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 [79, 145]. Це дозволяє з високою точністю оцінити викривлення інформації про яскравість та колір об’єктів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>, відновленому після стиснення.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Результат розрахунку пікового співвідношення сигнал/шум використовується як загальна оцінка викривлень всієї вимірювальної інформації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, відновленому після стиснення, тобто викривлень вимірювальної інформації про яскравість, колір та геометричні характеристики об’єктів.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Оцінка викривлень вимірювальної інформації на основі пікового співвідношення сигнал/шум враховує викривлення дискретних значень амплітуди відеосигналу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, відновленому після стиснення. При цьому похибка відтворення кожного дискретного значення амплітуди відеосигналу розглядається незалежно від похибок відтворення сусідніх дискретних значень.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Такий підхід дозволяє з високою точністю оцінити викривлення вимірювальної інформації про яскравість та колір об’єктів, що наявні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>, відновленому після стиснення.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Однак, при оцінці викривлень вимірювальної інформації про геометричні характеристики об’єктів необхідно також враховувати викривлення форми перепадів амплітуди відеосигналу, що відповідають контурам об’єктів. Оскільки вказані викривлення в існуючих методах не враховуються, то наведена вище оцінка викривлень вимірювальної інформації про геометричні характеристики об’єктів має низьку точність.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Окрім того, кількісну оцінку викривлень вимірювальної інформації про геометричні характеристики об’єктів доцільніше виражати в одиницях довжини шляхом відповідного перерахунку.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lastRenderedPageBreak/>
        <w:t xml:space="preserve">В результаті проведених досліджень пропонується наступний підхід до оцінки точності результатів геометричних вимірювань на </w:t>
      </w:r>
      <w:proofErr w:type="spellStart"/>
      <w:r w:rsidRPr="00C34908">
        <w:rPr>
          <w:sz w:val="28"/>
          <w:szCs w:val="28"/>
          <w:lang w:val="uk-UA"/>
        </w:rPr>
        <w:t>відеозображеннях</w:t>
      </w:r>
      <w:proofErr w:type="spellEnd"/>
      <w:r w:rsidRPr="00C34908">
        <w:rPr>
          <w:sz w:val="28"/>
          <w:szCs w:val="28"/>
          <w:lang w:val="uk-UA"/>
        </w:rPr>
        <w:t>, відновлених після стиснення.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Систематична складова похибки визначення координат контурів об’єктів дорівнює (при використанні лінійної апроксимації перепадів):</w:t>
      </w:r>
    </w:p>
    <w:p w:rsidR="0080585F" w:rsidRPr="00C34908" w:rsidRDefault="0080585F" w:rsidP="0080585F">
      <w:pPr>
        <w:tabs>
          <w:tab w:val="right" w:pos="9214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26"/>
          <w:sz w:val="28"/>
          <w:szCs w:val="28"/>
          <w:lang w:val="uk-UA"/>
        </w:rPr>
        <w:object w:dxaOrig="2760" w:dyaOrig="740">
          <v:shape id="_x0000_i1031" type="#_x0000_t75" style="width:138.15pt;height:37.05pt" o:ole="" fillcolor="window">
            <v:imagedata r:id="rId24" o:title=""/>
          </v:shape>
          <o:OLEObject Type="Embed" ProgID="Equation.3" ShapeID="_x0000_i1031" DrawAspect="Content" ObjectID="_1728381749" r:id="rId25"/>
        </w:object>
      </w:r>
      <w:r w:rsidRPr="00C34908">
        <w:rPr>
          <w:sz w:val="28"/>
          <w:szCs w:val="28"/>
          <w:lang w:val="uk-UA"/>
        </w:rPr>
        <w:t>,</w:t>
      </w:r>
      <w:r w:rsidRPr="00C34908">
        <w:rPr>
          <w:sz w:val="28"/>
          <w:szCs w:val="28"/>
          <w:lang w:val="uk-UA"/>
        </w:rPr>
        <w:tab/>
        <w:t>(3.2)</w:t>
      </w:r>
    </w:p>
    <w:p w:rsidR="0080585F" w:rsidRPr="00C34908" w:rsidRDefault="0080585F" w:rsidP="0080585F">
      <w:pPr>
        <w:suppressAutoHyphens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де </w:t>
      </w:r>
      <w:proofErr w:type="spellStart"/>
      <w:r w:rsidRPr="00C34908">
        <w:rPr>
          <w:i/>
          <w:sz w:val="28"/>
          <w:szCs w:val="28"/>
          <w:lang w:val="uk-UA"/>
        </w:rPr>
        <w:t>Y</w:t>
      </w:r>
      <w:r w:rsidRPr="00C34908">
        <w:rPr>
          <w:i/>
          <w:sz w:val="28"/>
          <w:szCs w:val="28"/>
          <w:vertAlign w:val="subscript"/>
          <w:lang w:val="uk-UA"/>
        </w:rPr>
        <w:t>п</w:t>
      </w:r>
      <w:proofErr w:type="spellEnd"/>
      <w:r w:rsidRPr="00C34908">
        <w:rPr>
          <w:sz w:val="28"/>
          <w:szCs w:val="28"/>
          <w:lang w:val="uk-UA"/>
        </w:rPr>
        <w:t xml:space="preserve"> – </w:t>
      </w:r>
      <w:proofErr w:type="spellStart"/>
      <w:r w:rsidRPr="00C34908">
        <w:rPr>
          <w:sz w:val="28"/>
          <w:szCs w:val="28"/>
          <w:lang w:val="uk-UA"/>
        </w:rPr>
        <w:t>порогове</w:t>
      </w:r>
      <w:proofErr w:type="spellEnd"/>
      <w:r w:rsidRPr="00C34908">
        <w:rPr>
          <w:sz w:val="28"/>
          <w:szCs w:val="28"/>
          <w:lang w:val="uk-UA"/>
        </w:rPr>
        <w:t xml:space="preserve"> значення амплітуди відеосигналу, що використовується для розподілу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на об’єкти і фон, </w:t>
      </w:r>
    </w:p>
    <w:p w:rsidR="0080585F" w:rsidRPr="00C34908" w:rsidRDefault="0080585F" w:rsidP="0080585F">
      <w:pPr>
        <w:suppressAutoHyphens/>
        <w:jc w:val="both"/>
        <w:rPr>
          <w:sz w:val="28"/>
          <w:szCs w:val="28"/>
          <w:lang w:val="uk-UA"/>
        </w:rPr>
      </w:pPr>
      <w:proofErr w:type="spellStart"/>
      <w:r w:rsidRPr="00C34908">
        <w:rPr>
          <w:i/>
          <w:sz w:val="28"/>
          <w:szCs w:val="28"/>
          <w:lang w:val="uk-UA"/>
        </w:rPr>
        <w:t>Y</w:t>
      </w:r>
      <w:r w:rsidRPr="00C34908">
        <w:rPr>
          <w:i/>
          <w:sz w:val="28"/>
          <w:szCs w:val="28"/>
          <w:vertAlign w:val="subscript"/>
          <w:lang w:val="uk-UA"/>
        </w:rPr>
        <w:t>ф</w:t>
      </w:r>
      <w:proofErr w:type="spellEnd"/>
      <w:r w:rsidRPr="00C34908">
        <w:rPr>
          <w:sz w:val="28"/>
          <w:szCs w:val="28"/>
          <w:lang w:val="uk-UA"/>
        </w:rPr>
        <w:t xml:space="preserve"> – амплітуда відеосигналу в області фону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, </w:t>
      </w:r>
    </w:p>
    <w:p w:rsidR="0080585F" w:rsidRPr="00C34908" w:rsidRDefault="0080585F" w:rsidP="0080585F">
      <w:pPr>
        <w:suppressAutoHyphens/>
        <w:jc w:val="both"/>
        <w:rPr>
          <w:sz w:val="28"/>
          <w:szCs w:val="28"/>
          <w:lang w:val="uk-UA"/>
        </w:rPr>
      </w:pPr>
      <w:r w:rsidRPr="00C34908">
        <w:rPr>
          <w:i/>
          <w:sz w:val="28"/>
          <w:szCs w:val="28"/>
          <w:lang w:val="uk-UA"/>
        </w:rPr>
        <w:t>L</w:t>
      </w:r>
      <w:r w:rsidRPr="00C34908">
        <w:rPr>
          <w:sz w:val="28"/>
          <w:szCs w:val="28"/>
          <w:vertAlign w:val="subscript"/>
          <w:lang w:val="uk-UA"/>
        </w:rPr>
        <w:t>0</w:t>
      </w:r>
      <w:r w:rsidRPr="00C34908">
        <w:rPr>
          <w:sz w:val="28"/>
          <w:szCs w:val="28"/>
          <w:lang w:val="uk-UA"/>
        </w:rPr>
        <w:t xml:space="preserve"> та </w:t>
      </w:r>
      <w:r w:rsidRPr="00C34908">
        <w:rPr>
          <w:i/>
          <w:sz w:val="28"/>
          <w:szCs w:val="28"/>
          <w:lang w:val="uk-UA"/>
        </w:rPr>
        <w:t>L</w:t>
      </w:r>
      <w:r w:rsidRPr="00C34908">
        <w:rPr>
          <w:sz w:val="28"/>
          <w:szCs w:val="28"/>
          <w:lang w:val="uk-UA"/>
        </w:rPr>
        <w:t xml:space="preserve"> – довжина проекцій перепадів амплітуди відеосигналу на задану координатну вісь в площині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відповідно на початковому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 та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>, відновленому після стиснення,</w:t>
      </w:r>
    </w:p>
    <w:p w:rsidR="0080585F" w:rsidRPr="00C34908" w:rsidRDefault="0080585F" w:rsidP="0080585F">
      <w:pPr>
        <w:suppressAutoHyphens/>
        <w:jc w:val="both"/>
        <w:rPr>
          <w:sz w:val="28"/>
          <w:szCs w:val="28"/>
          <w:lang w:val="uk-UA"/>
        </w:rPr>
      </w:pPr>
      <w:r w:rsidRPr="00C34908">
        <w:rPr>
          <w:i/>
          <w:sz w:val="28"/>
          <w:szCs w:val="28"/>
          <w:lang w:val="uk-UA"/>
        </w:rPr>
        <w:t>H</w:t>
      </w:r>
      <w:r w:rsidRPr="00C34908">
        <w:rPr>
          <w:sz w:val="28"/>
          <w:szCs w:val="28"/>
          <w:lang w:val="uk-UA"/>
        </w:rPr>
        <w:t xml:space="preserve"> – висота перепадів амплітуди відеосигналу.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Якщо </w:t>
      </w:r>
      <w:r w:rsidRPr="00C34908">
        <w:rPr>
          <w:position w:val="-16"/>
          <w:sz w:val="28"/>
          <w:szCs w:val="28"/>
          <w:lang w:val="uk-UA"/>
        </w:rPr>
        <w:object w:dxaOrig="1760" w:dyaOrig="420">
          <v:shape id="_x0000_i1032" type="#_x0000_t75" style="width:87.8pt;height:20.8pt" o:ole="" fillcolor="window">
            <v:imagedata r:id="rId26" o:title=""/>
          </v:shape>
          <o:OLEObject Type="Embed" ProgID="Equation.3" ShapeID="_x0000_i1032" DrawAspect="Content" ObjectID="_1728381750" r:id="rId27"/>
        </w:object>
      </w:r>
      <w:r w:rsidRPr="00C34908">
        <w:rPr>
          <w:sz w:val="28"/>
          <w:szCs w:val="28"/>
          <w:lang w:val="uk-UA"/>
        </w:rPr>
        <w:t xml:space="preserve">, то </w:t>
      </w:r>
      <w:r w:rsidRPr="00C34908">
        <w:rPr>
          <w:position w:val="-12"/>
          <w:sz w:val="28"/>
          <w:szCs w:val="28"/>
          <w:lang w:val="uk-UA"/>
        </w:rPr>
        <w:object w:dxaOrig="1860" w:dyaOrig="380">
          <v:shape id="_x0000_i1033" type="#_x0000_t75" style="width:92.8pt;height:19.15pt" o:ole="" fillcolor="window">
            <v:imagedata r:id="rId28" o:title=""/>
          </v:shape>
          <o:OLEObject Type="Embed" ProgID="Equation.3" ShapeID="_x0000_i1033" DrawAspect="Content" ObjectID="_1728381751" r:id="rId29"/>
        </w:object>
      </w:r>
      <w:r w:rsidRPr="00C34908">
        <w:rPr>
          <w:sz w:val="28"/>
          <w:szCs w:val="28"/>
          <w:lang w:val="uk-UA"/>
        </w:rPr>
        <w:t>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Випадкова складова частина похибки визначення координат контурів об’єктів дорівнює: </w:t>
      </w:r>
    </w:p>
    <w:p w:rsidR="0080585F" w:rsidRPr="00C34908" w:rsidRDefault="0080585F" w:rsidP="0080585F">
      <w:pPr>
        <w:tabs>
          <w:tab w:val="right" w:pos="9214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32"/>
          <w:sz w:val="28"/>
          <w:szCs w:val="28"/>
          <w:lang w:val="uk-UA"/>
        </w:rPr>
        <w:object w:dxaOrig="6880" w:dyaOrig="840">
          <v:shape id="_x0000_i1034" type="#_x0000_t75" style="width:344.2pt;height:42.05pt" o:ole="" fillcolor="window">
            <v:imagedata r:id="rId30" o:title=""/>
          </v:shape>
          <o:OLEObject Type="Embed" ProgID="Equation.3" ShapeID="_x0000_i1034" DrawAspect="Content" ObjectID="_1728381752" r:id="rId31"/>
        </w:object>
      </w:r>
      <w:r w:rsidRPr="00C34908">
        <w:rPr>
          <w:sz w:val="28"/>
          <w:szCs w:val="28"/>
          <w:lang w:val="uk-UA"/>
        </w:rPr>
        <w:t>,</w:t>
      </w:r>
      <w:r w:rsidRPr="00C34908">
        <w:rPr>
          <w:sz w:val="28"/>
          <w:szCs w:val="28"/>
          <w:lang w:val="uk-UA"/>
        </w:rPr>
        <w:tab/>
        <w:t>(3.3)</w:t>
      </w:r>
    </w:p>
    <w:p w:rsidR="0080585F" w:rsidRPr="00C34908" w:rsidRDefault="0080585F" w:rsidP="0080585F">
      <w:pPr>
        <w:suppressAutoHyphens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де </w:t>
      </w:r>
      <w:r w:rsidRPr="00C34908">
        <w:rPr>
          <w:i/>
          <w:sz w:val="28"/>
          <w:szCs w:val="28"/>
          <w:lang w:val="uk-UA"/>
        </w:rPr>
        <w:t>k</w:t>
      </w:r>
      <w:r w:rsidRPr="00C34908">
        <w:rPr>
          <w:sz w:val="28"/>
          <w:szCs w:val="28"/>
          <w:lang w:val="uk-UA"/>
        </w:rPr>
        <w:t xml:space="preserve"> – коефіцієнт, що враховує перетворення випадкової складової частини похибки як стаціонарного випадкового процесу в алгоритмі стиснення як в цифровому фільтрі. Цей коефіцієнт може бути визначений за формулами, відомими з теорії цифрової фільтрації, як </w:t>
      </w:r>
      <w:r w:rsidRPr="00C34908">
        <w:rPr>
          <w:position w:val="-38"/>
          <w:sz w:val="28"/>
          <w:szCs w:val="28"/>
          <w:lang w:val="uk-UA"/>
        </w:rPr>
        <w:object w:dxaOrig="2380" w:dyaOrig="900">
          <v:shape id="_x0000_i1035" type="#_x0000_t75" style="width:119.05pt;height:44.95pt" o:ole="" fillcolor="window">
            <v:imagedata r:id="rId32" o:title=""/>
          </v:shape>
          <o:OLEObject Type="Embed" ProgID="Equation.3" ShapeID="_x0000_i1035" DrawAspect="Content" ObjectID="_1728381753" r:id="rId33"/>
        </w:object>
      </w:r>
      <w:r w:rsidRPr="00C34908">
        <w:rPr>
          <w:sz w:val="28"/>
          <w:szCs w:val="28"/>
          <w:lang w:val="uk-UA"/>
        </w:rPr>
        <w:t>,</w:t>
      </w:r>
    </w:p>
    <w:p w:rsidR="0080585F" w:rsidRPr="00C34908" w:rsidRDefault="0080585F" w:rsidP="0080585F">
      <w:pPr>
        <w:suppressAutoHyphens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де </w:t>
      </w:r>
      <w:r w:rsidRPr="00C34908">
        <w:rPr>
          <w:i/>
          <w:sz w:val="28"/>
          <w:szCs w:val="28"/>
          <w:lang w:val="uk-UA"/>
        </w:rPr>
        <w:t>T</w:t>
      </w:r>
      <w:r w:rsidRPr="00C34908">
        <w:rPr>
          <w:sz w:val="28"/>
          <w:szCs w:val="28"/>
          <w:lang w:val="uk-UA"/>
        </w:rPr>
        <w:t xml:space="preserve"> – період дискретизації відеосигналу,</w:t>
      </w:r>
    </w:p>
    <w:p w:rsidR="0080585F" w:rsidRPr="00C34908" w:rsidRDefault="0080585F" w:rsidP="0080585F">
      <w:pPr>
        <w:suppressAutoHyphens/>
        <w:jc w:val="both"/>
        <w:rPr>
          <w:sz w:val="28"/>
          <w:szCs w:val="28"/>
          <w:lang w:val="uk-UA"/>
        </w:rPr>
      </w:pPr>
      <w:r w:rsidRPr="00C34908">
        <w:rPr>
          <w:position w:val="-10"/>
          <w:sz w:val="28"/>
          <w:szCs w:val="28"/>
          <w:lang w:val="uk-UA"/>
        </w:rPr>
        <w:object w:dxaOrig="639" w:dyaOrig="340">
          <v:shape id="_x0000_i1036" type="#_x0000_t75" style="width:32.05pt;height:17.05pt" o:ole="" fillcolor="window">
            <v:imagedata r:id="rId34" o:title=""/>
          </v:shape>
          <o:OLEObject Type="Embed" ProgID="Equation.3" ShapeID="_x0000_i1036" DrawAspect="Content" ObjectID="_1728381754" r:id="rId35"/>
        </w:object>
      </w:r>
      <w:r w:rsidRPr="00C34908">
        <w:rPr>
          <w:sz w:val="28"/>
          <w:szCs w:val="28"/>
          <w:lang w:val="uk-UA"/>
        </w:rPr>
        <w:t xml:space="preserve"> – амплітудно-частотна характеристика цифрового фільтра, що є математичною моделлю алгоритму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>.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Формули (3.1) </w:t>
      </w:r>
      <w:r w:rsidRPr="00C34908">
        <w:rPr>
          <w:sz w:val="28"/>
          <w:szCs w:val="28"/>
          <w:lang w:val="uk-UA"/>
        </w:rPr>
        <w:noBreakHyphen/>
        <w:t xml:space="preserve"> (3.3) дозволяють вирішити задачу аналізу засобів вимірювань, тобто по відомим характеристикам апаратних засобів і методів алгоритмічної обробки двовимірної вимірювальної інформації визначити точність результатів вимірювань.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Таким чином, досліджено процеси перетворення двовимірної вимірювальної інформації, що описує геометричні характеристики об’єктів на цифрових </w:t>
      </w:r>
      <w:proofErr w:type="spellStart"/>
      <w:r w:rsidRPr="00C34908">
        <w:rPr>
          <w:sz w:val="28"/>
          <w:szCs w:val="28"/>
          <w:lang w:val="uk-UA"/>
        </w:rPr>
        <w:t>відеозображеннях</w:t>
      </w:r>
      <w:proofErr w:type="spellEnd"/>
      <w:r w:rsidRPr="00C34908">
        <w:rPr>
          <w:sz w:val="28"/>
          <w:szCs w:val="28"/>
          <w:lang w:val="uk-UA"/>
        </w:rPr>
        <w:t xml:space="preserve">. Розроблено метод оцінки точності результатів геометричних вимірювань на </w:t>
      </w:r>
      <w:proofErr w:type="spellStart"/>
      <w:r w:rsidRPr="00C34908">
        <w:rPr>
          <w:sz w:val="28"/>
          <w:szCs w:val="28"/>
          <w:lang w:val="uk-UA"/>
        </w:rPr>
        <w:t>відеозображеннях</w:t>
      </w:r>
      <w:proofErr w:type="spellEnd"/>
      <w:r w:rsidRPr="00C34908">
        <w:rPr>
          <w:sz w:val="28"/>
          <w:szCs w:val="28"/>
          <w:lang w:val="uk-UA"/>
        </w:rPr>
        <w:t xml:space="preserve">, відновлених після стиснення. Отримані результати можуть бути корисними при вирішення задач аналізу і синтезу засобів вимірювань, що базуються на алгоритмічній обробці цифрових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. </w:t>
      </w:r>
    </w:p>
    <w:p w:rsidR="0080585F" w:rsidRPr="00C34908" w:rsidRDefault="0080585F" w:rsidP="0080585F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E1422E" w:rsidRPr="0080585F" w:rsidRDefault="00E1422E">
      <w:pPr>
        <w:rPr>
          <w:lang w:val="uk-UA"/>
        </w:rPr>
      </w:pPr>
    </w:p>
    <w:sectPr w:rsidR="00E1422E" w:rsidRPr="008058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5F"/>
    <w:rsid w:val="0080585F"/>
    <w:rsid w:val="009F76EF"/>
    <w:rsid w:val="00E1422E"/>
    <w:rsid w:val="00E5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0585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0585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3">
    <w:name w:val="Обычный3"/>
    <w:rsid w:val="0080585F"/>
    <w:pPr>
      <w:widowControl w:val="0"/>
      <w:spacing w:after="0" w:line="3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8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85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0585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0585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3">
    <w:name w:val="Обычный3"/>
    <w:rsid w:val="0080585F"/>
    <w:pPr>
      <w:widowControl w:val="0"/>
      <w:spacing w:after="0" w:line="3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8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85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16114</Words>
  <Characters>9185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Larina</cp:lastModifiedBy>
  <cp:revision>2</cp:revision>
  <dcterms:created xsi:type="dcterms:W3CDTF">2022-10-27T08:41:00Z</dcterms:created>
  <dcterms:modified xsi:type="dcterms:W3CDTF">2022-10-27T10:02:00Z</dcterms:modified>
</cp:coreProperties>
</file>