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44" w:rsidRPr="005C0844" w:rsidRDefault="005C0844" w:rsidP="005C084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Принципи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побудови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комп’ютеризованих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нформаційно</w:t>
      </w:r>
      <w:r w:rsidR="00EE7FCE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вимірювальних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систем</w:t>
      </w:r>
    </w:p>
    <w:p w:rsidR="005C0844" w:rsidRPr="005C0844" w:rsidRDefault="005C0844" w:rsidP="005C084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Системний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ідхід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Ієрархічний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принцип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побудови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інтелектуалізації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Етапи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проектування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Стандартизація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>уніфікація</w:t>
      </w:r>
      <w:proofErr w:type="spellEnd"/>
      <w:r w:rsidRPr="005C08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блокі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систем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b/>
          <w:lang w:val="ru-RU"/>
        </w:rPr>
        <w:t>Інформаці́йн</w:t>
      </w:r>
      <w:r>
        <w:rPr>
          <w:b/>
          <w:lang w:val="ru-RU"/>
        </w:rPr>
        <w:t>о-в</w:t>
      </w:r>
      <w:r w:rsidRPr="00777EA0">
        <w:rPr>
          <w:b/>
          <w:lang w:val="ru-RU"/>
        </w:rPr>
        <w:t>имі́рювальна</w:t>
      </w:r>
      <w:proofErr w:type="spellEnd"/>
      <w:r w:rsidRPr="00777EA0">
        <w:rPr>
          <w:b/>
          <w:lang w:val="ru-RU"/>
        </w:rPr>
        <w:t xml:space="preserve"> </w:t>
      </w:r>
      <w:proofErr w:type="spellStart"/>
      <w:r w:rsidRPr="00777EA0">
        <w:rPr>
          <w:b/>
          <w:lang w:val="ru-RU"/>
        </w:rPr>
        <w:t>систе́ма</w:t>
      </w:r>
      <w:proofErr w:type="spellEnd"/>
      <w:r w:rsidRPr="00777EA0">
        <w:rPr>
          <w:lang w:val="ru-RU"/>
        </w:rPr>
        <w:t xml:space="preserve">  — </w:t>
      </w:r>
      <w:proofErr w:type="spellStart"/>
      <w:r w:rsidRPr="00777EA0">
        <w:rPr>
          <w:lang w:val="ru-RU"/>
        </w:rPr>
        <w:t>сукупність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техн</w:t>
      </w:r>
      <w:proofErr w:type="gramEnd"/>
      <w:r w:rsidRPr="00777EA0">
        <w:rPr>
          <w:lang w:val="ru-RU"/>
        </w:rPr>
        <w:t>іки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контролю, </w:t>
      </w:r>
      <w:proofErr w:type="spellStart"/>
      <w:r w:rsidRPr="00777EA0">
        <w:rPr>
          <w:lang w:val="ru-RU"/>
        </w:rPr>
        <w:t>діагностування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технічних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об'єднаних</w:t>
      </w:r>
      <w:proofErr w:type="spellEnd"/>
      <w:r w:rsidRPr="00777EA0">
        <w:rPr>
          <w:lang w:val="ru-RU"/>
        </w:rPr>
        <w:t xml:space="preserve"> для </w:t>
      </w:r>
      <w:proofErr w:type="spellStart"/>
      <w:r w:rsidRPr="00777EA0">
        <w:rPr>
          <w:lang w:val="ru-RU"/>
        </w:rPr>
        <w:t>створення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сигналів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видів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з метою </w:t>
      </w:r>
      <w:proofErr w:type="spellStart"/>
      <w:r w:rsidRPr="00777EA0">
        <w:rPr>
          <w:lang w:val="ru-RU"/>
        </w:rPr>
        <w:t>надання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її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споживачеві</w:t>
      </w:r>
      <w:proofErr w:type="spellEnd"/>
      <w:r w:rsidRPr="00777EA0">
        <w:rPr>
          <w:lang w:val="ru-RU"/>
        </w:rPr>
        <w:t xml:space="preserve"> (в тому </w:t>
      </w:r>
      <w:proofErr w:type="spellStart"/>
      <w:r w:rsidRPr="00777EA0">
        <w:rPr>
          <w:lang w:val="ru-RU"/>
        </w:rPr>
        <w:t>числі</w:t>
      </w:r>
      <w:proofErr w:type="spellEnd"/>
      <w:r w:rsidRPr="00777EA0">
        <w:rPr>
          <w:lang w:val="ru-RU"/>
        </w:rPr>
        <w:t xml:space="preserve"> в АС</w:t>
      </w:r>
      <w:r w:rsidR="005C0844">
        <w:rPr>
          <w:lang w:val="ru-RU"/>
        </w:rPr>
        <w:t>У</w:t>
      </w:r>
      <w:r w:rsidRPr="00777EA0">
        <w:rPr>
          <w:lang w:val="ru-RU"/>
        </w:rPr>
        <w:t xml:space="preserve">) у </w:t>
      </w:r>
      <w:proofErr w:type="spellStart"/>
      <w:r w:rsidRPr="00777EA0">
        <w:rPr>
          <w:lang w:val="ru-RU"/>
        </w:rPr>
        <w:t>потрібному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вигляді</w:t>
      </w:r>
      <w:proofErr w:type="spellEnd"/>
      <w:r w:rsidRPr="00777EA0">
        <w:rPr>
          <w:lang w:val="ru-RU"/>
        </w:rPr>
        <w:t>.</w:t>
      </w:r>
    </w:p>
    <w:p w:rsidR="00A25D55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Інформаці́йно-вимі́рювальна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систе́ма</w:t>
      </w:r>
      <w:proofErr w:type="spellEnd"/>
      <w:r w:rsidRPr="00777EA0">
        <w:rPr>
          <w:lang w:val="ru-RU"/>
        </w:rPr>
        <w:t xml:space="preserve">  — </w:t>
      </w:r>
      <w:proofErr w:type="spellStart"/>
      <w:r w:rsidRPr="00777EA0">
        <w:rPr>
          <w:lang w:val="ru-RU"/>
        </w:rPr>
        <w:t>сукупність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функціонально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об'єднаних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вимірювальних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обчислювальних</w:t>
      </w:r>
      <w:proofErr w:type="spellEnd"/>
      <w:r w:rsidRPr="00777EA0">
        <w:rPr>
          <w:lang w:val="ru-RU"/>
        </w:rPr>
        <w:t xml:space="preserve"> та </w:t>
      </w:r>
      <w:proofErr w:type="spellStart"/>
      <w:r w:rsidRPr="00777EA0">
        <w:rPr>
          <w:lang w:val="ru-RU"/>
        </w:rPr>
        <w:t>інших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допоміжних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техн</w:t>
      </w:r>
      <w:proofErr w:type="gramEnd"/>
      <w:r w:rsidRPr="00777EA0">
        <w:rPr>
          <w:lang w:val="ru-RU"/>
        </w:rPr>
        <w:t>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засобів</w:t>
      </w:r>
      <w:proofErr w:type="spellEnd"/>
      <w:r w:rsidRPr="00777EA0">
        <w:rPr>
          <w:lang w:val="ru-RU"/>
        </w:rPr>
        <w:t xml:space="preserve"> для </w:t>
      </w:r>
      <w:proofErr w:type="spellStart"/>
      <w:r w:rsidRPr="00777EA0">
        <w:rPr>
          <w:lang w:val="ru-RU"/>
        </w:rPr>
        <w:t>отримання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її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перетворення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обробки</w:t>
      </w:r>
      <w:proofErr w:type="spellEnd"/>
      <w:r w:rsidRPr="00777EA0">
        <w:rPr>
          <w:lang w:val="ru-RU"/>
        </w:rPr>
        <w:t xml:space="preserve"> з метою </w:t>
      </w:r>
      <w:proofErr w:type="spellStart"/>
      <w:r w:rsidRPr="00777EA0">
        <w:rPr>
          <w:lang w:val="ru-RU"/>
        </w:rPr>
        <w:t>представлення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споживачу</w:t>
      </w:r>
      <w:proofErr w:type="spellEnd"/>
      <w:r w:rsidRPr="00777EA0">
        <w:rPr>
          <w:lang w:val="ru-RU"/>
        </w:rPr>
        <w:t xml:space="preserve"> (в тому </w:t>
      </w:r>
      <w:proofErr w:type="spellStart"/>
      <w:r w:rsidRPr="00777EA0">
        <w:rPr>
          <w:lang w:val="ru-RU"/>
        </w:rPr>
        <w:t>числі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введення</w:t>
      </w:r>
      <w:proofErr w:type="spellEnd"/>
      <w:r w:rsidRPr="00777EA0">
        <w:rPr>
          <w:lang w:val="ru-RU"/>
        </w:rPr>
        <w:t xml:space="preserve"> в АСУ) в </w:t>
      </w:r>
      <w:proofErr w:type="spellStart"/>
      <w:r w:rsidRPr="00777EA0">
        <w:rPr>
          <w:lang w:val="ru-RU"/>
        </w:rPr>
        <w:t>необхідному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вигляді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або</w:t>
      </w:r>
      <w:proofErr w:type="spellEnd"/>
      <w:r w:rsidRPr="00777EA0">
        <w:rPr>
          <w:lang w:val="ru-RU"/>
        </w:rPr>
        <w:t xml:space="preserve"> автоматичного </w:t>
      </w:r>
      <w:proofErr w:type="spellStart"/>
      <w:r w:rsidRPr="00777EA0">
        <w:rPr>
          <w:lang w:val="ru-RU"/>
        </w:rPr>
        <w:t>здійснення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логічних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функцій</w:t>
      </w:r>
      <w:proofErr w:type="spellEnd"/>
      <w:r w:rsidRPr="00777EA0">
        <w:rPr>
          <w:lang w:val="ru-RU"/>
        </w:rPr>
        <w:t xml:space="preserve"> контролю, </w:t>
      </w:r>
      <w:proofErr w:type="spellStart"/>
      <w:r w:rsidRPr="00777EA0">
        <w:rPr>
          <w:lang w:val="ru-RU"/>
        </w:rPr>
        <w:t>діагностування</w:t>
      </w:r>
      <w:proofErr w:type="spellEnd"/>
      <w:r w:rsidRPr="00777EA0">
        <w:rPr>
          <w:lang w:val="ru-RU"/>
        </w:rPr>
        <w:t xml:space="preserve">, </w:t>
      </w:r>
      <w:proofErr w:type="spellStart"/>
      <w:r w:rsidRPr="00777EA0">
        <w:rPr>
          <w:lang w:val="ru-RU"/>
        </w:rPr>
        <w:t>ідентифікації</w:t>
      </w:r>
      <w:proofErr w:type="spellEnd"/>
      <w:r w:rsidRPr="00777EA0">
        <w:rPr>
          <w:lang w:val="ru-RU"/>
        </w:rPr>
        <w:t>.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b/>
          <w:lang w:val="ru-RU"/>
        </w:rPr>
        <w:t>Основне</w:t>
      </w:r>
      <w:proofErr w:type="spellEnd"/>
      <w:r w:rsidRPr="00777EA0">
        <w:rPr>
          <w:b/>
          <w:lang w:val="ru-RU"/>
        </w:rPr>
        <w:t xml:space="preserve"> </w:t>
      </w:r>
      <w:proofErr w:type="spellStart"/>
      <w:r w:rsidRPr="00777EA0">
        <w:rPr>
          <w:b/>
          <w:lang w:val="ru-RU"/>
        </w:rPr>
        <w:t>призначення</w:t>
      </w:r>
      <w:proofErr w:type="spellEnd"/>
      <w:r w:rsidRPr="00777EA0">
        <w:rPr>
          <w:b/>
          <w:lang w:val="ru-RU"/>
        </w:rPr>
        <w:t xml:space="preserve"> ІВС</w:t>
      </w:r>
      <w:r w:rsidRPr="00777EA0">
        <w:rPr>
          <w:lang w:val="ru-RU"/>
        </w:rPr>
        <w:t xml:space="preserve"> — </w:t>
      </w:r>
      <w:proofErr w:type="spellStart"/>
      <w:r w:rsidRPr="00777EA0">
        <w:rPr>
          <w:lang w:val="ru-RU"/>
        </w:rPr>
        <w:t>цілеспрямоване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оптимальне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проведення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вимірювального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процесу</w:t>
      </w:r>
      <w:proofErr w:type="spellEnd"/>
      <w:r w:rsidRPr="00777EA0">
        <w:rPr>
          <w:lang w:val="ru-RU"/>
        </w:rPr>
        <w:t xml:space="preserve"> і </w:t>
      </w:r>
      <w:proofErr w:type="spellStart"/>
      <w:r w:rsidRPr="00777EA0">
        <w:rPr>
          <w:lang w:val="ru-RU"/>
        </w:rPr>
        <w:t>забезпечення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суміжних</w:t>
      </w:r>
      <w:proofErr w:type="spellEnd"/>
      <w:r w:rsidRPr="00777EA0">
        <w:rPr>
          <w:lang w:val="ru-RU"/>
        </w:rPr>
        <w:t xml:space="preserve"> систем </w:t>
      </w:r>
      <w:proofErr w:type="spellStart"/>
      <w:r w:rsidRPr="00777EA0">
        <w:rPr>
          <w:lang w:val="ru-RU"/>
        </w:rPr>
        <w:t>вищого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р</w:t>
      </w:r>
      <w:proofErr w:type="gramEnd"/>
      <w:r w:rsidRPr="00777EA0">
        <w:rPr>
          <w:lang w:val="ru-RU"/>
        </w:rPr>
        <w:t>івня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достовірною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інформацією</w:t>
      </w:r>
      <w:proofErr w:type="spellEnd"/>
      <w:r w:rsidRPr="00777EA0">
        <w:rPr>
          <w:lang w:val="ru-RU"/>
        </w:rPr>
        <w:t xml:space="preserve">. </w:t>
      </w:r>
      <w:proofErr w:type="spellStart"/>
      <w:r w:rsidRPr="00777EA0">
        <w:rPr>
          <w:lang w:val="ru-RU"/>
        </w:rPr>
        <w:t>Виходячи</w:t>
      </w:r>
      <w:proofErr w:type="spellEnd"/>
      <w:r w:rsidRPr="00777EA0">
        <w:rPr>
          <w:lang w:val="ru-RU"/>
        </w:rPr>
        <w:t xml:space="preserve"> з </w:t>
      </w:r>
      <w:proofErr w:type="spellStart"/>
      <w:r w:rsidRPr="00777EA0">
        <w:rPr>
          <w:lang w:val="ru-RU"/>
        </w:rPr>
        <w:t>цього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основні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функції</w:t>
      </w:r>
      <w:proofErr w:type="spellEnd"/>
      <w:r w:rsidRPr="00777EA0">
        <w:rPr>
          <w:lang w:val="ru-RU"/>
        </w:rPr>
        <w:t xml:space="preserve"> І</w:t>
      </w:r>
      <w:r>
        <w:rPr>
          <w:lang w:val="ru-RU"/>
        </w:rPr>
        <w:t>В</w:t>
      </w:r>
      <w:r w:rsidRPr="00777EA0">
        <w:rPr>
          <w:lang w:val="ru-RU"/>
        </w:rPr>
        <w:t xml:space="preserve">С </w:t>
      </w:r>
      <w:proofErr w:type="spellStart"/>
      <w:r w:rsidRPr="00777EA0">
        <w:rPr>
          <w:lang w:val="ru-RU"/>
        </w:rPr>
        <w:t>такі</w:t>
      </w:r>
      <w:proofErr w:type="spellEnd"/>
      <w:r w:rsidRPr="00777EA0">
        <w:rPr>
          <w:lang w:val="ru-RU"/>
        </w:rPr>
        <w:t>: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отримання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з </w:t>
      </w:r>
      <w:proofErr w:type="spellStart"/>
      <w:r w:rsidRPr="00777EA0">
        <w:rPr>
          <w:lang w:val="ru-RU"/>
        </w:rPr>
        <w:t>об'єкту</w:t>
      </w:r>
      <w:proofErr w:type="spellEnd"/>
      <w:r w:rsidRPr="00777EA0">
        <w:rPr>
          <w:lang w:val="ru-RU"/>
        </w:rPr>
        <w:t xml:space="preserve"> </w:t>
      </w:r>
      <w:proofErr w:type="spellStart"/>
      <w:proofErr w:type="gramStart"/>
      <w:r w:rsidRPr="00777EA0">
        <w:rPr>
          <w:lang w:val="ru-RU"/>
        </w:rPr>
        <w:t>досл</w:t>
      </w:r>
      <w:proofErr w:type="gramEnd"/>
      <w:r w:rsidRPr="00777EA0">
        <w:rPr>
          <w:lang w:val="ru-RU"/>
        </w:rPr>
        <w:t>ідження</w:t>
      </w:r>
      <w:proofErr w:type="spellEnd"/>
      <w:r w:rsidRPr="00777EA0">
        <w:rPr>
          <w:lang w:val="ru-RU"/>
        </w:rPr>
        <w:t>;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обробка</w:t>
      </w:r>
      <w:proofErr w:type="spellEnd"/>
      <w:r w:rsidRPr="00777EA0">
        <w:rPr>
          <w:lang w:val="ru-RU"/>
        </w:rPr>
        <w:t xml:space="preserve">, передача і </w:t>
      </w:r>
      <w:proofErr w:type="spellStart"/>
      <w:r w:rsidRPr="00777EA0">
        <w:rPr>
          <w:lang w:val="ru-RU"/>
        </w:rPr>
        <w:t>подання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 xml:space="preserve"> оператору </w:t>
      </w:r>
      <w:proofErr w:type="spellStart"/>
      <w:r w:rsidRPr="00777EA0">
        <w:rPr>
          <w:lang w:val="ru-RU"/>
        </w:rPr>
        <w:t>або</w:t>
      </w:r>
      <w:proofErr w:type="spellEnd"/>
      <w:r w:rsidRPr="00777EA0">
        <w:rPr>
          <w:lang w:val="ru-RU"/>
        </w:rPr>
        <w:t xml:space="preserve"> ЕОМ;</w:t>
      </w:r>
    </w:p>
    <w:p w:rsidR="00777EA0" w:rsidRP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запам'ятовування</w:t>
      </w:r>
      <w:proofErr w:type="spellEnd"/>
      <w:r w:rsidRPr="00777EA0">
        <w:rPr>
          <w:lang w:val="ru-RU"/>
        </w:rPr>
        <w:t xml:space="preserve"> і </w:t>
      </w:r>
      <w:proofErr w:type="spellStart"/>
      <w:r w:rsidRPr="00777EA0">
        <w:rPr>
          <w:lang w:val="ru-RU"/>
        </w:rPr>
        <w:t>зберігання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вимірювальної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інформації</w:t>
      </w:r>
      <w:proofErr w:type="spellEnd"/>
      <w:r w:rsidRPr="00777EA0">
        <w:rPr>
          <w:lang w:val="ru-RU"/>
        </w:rPr>
        <w:t>;</w:t>
      </w:r>
    </w:p>
    <w:p w:rsidR="00777EA0" w:rsidRDefault="00777EA0" w:rsidP="00777EA0">
      <w:pPr>
        <w:rPr>
          <w:lang w:val="ru-RU"/>
        </w:rPr>
      </w:pPr>
      <w:proofErr w:type="spellStart"/>
      <w:r w:rsidRPr="00777EA0">
        <w:rPr>
          <w:lang w:val="ru-RU"/>
        </w:rPr>
        <w:t>формування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керувальних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впливів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управління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процесом</w:t>
      </w:r>
      <w:proofErr w:type="spellEnd"/>
      <w:r w:rsidRPr="00777EA0">
        <w:rPr>
          <w:lang w:val="ru-RU"/>
        </w:rPr>
        <w:t xml:space="preserve"> </w:t>
      </w:r>
      <w:proofErr w:type="spellStart"/>
      <w:r w:rsidRPr="00777EA0">
        <w:rPr>
          <w:lang w:val="ru-RU"/>
        </w:rPr>
        <w:t>вимірювання</w:t>
      </w:r>
      <w:proofErr w:type="spellEnd"/>
      <w:r w:rsidRPr="00777EA0">
        <w:rPr>
          <w:lang w:val="ru-RU"/>
        </w:rPr>
        <w:t>.</w:t>
      </w:r>
    </w:p>
    <w:p w:rsidR="00777EA0" w:rsidRPr="00777EA0" w:rsidRDefault="005C0844" w:rsidP="00777EA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 xml:space="preserve">Інформаційна </w:t>
      </w:r>
      <w:r w:rsidR="00777EA0"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Вимірювальна система є складним об'єктом техніки, що має ряд характеристик, основними з яких є інформаційні і метрологічні. Основні </w:t>
      </w:r>
      <w:r w:rsidR="00777EA0" w:rsidRPr="00777EA0">
        <w:rPr>
          <w:rFonts w:ascii="Arial" w:eastAsia="Times New Roman" w:hAnsi="Arial" w:cs="Arial"/>
          <w:i/>
          <w:iCs/>
          <w:color w:val="202122"/>
          <w:sz w:val="21"/>
          <w:szCs w:val="21"/>
          <w:lang w:eastAsia="uk-UA"/>
        </w:rPr>
        <w:t>інформаційні характеристики</w:t>
      </w:r>
      <w:r w:rsidR="00777EA0"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такі: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параметри інформаційного потоку від об'єкта на систему в цілому та на її окремі елементи;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продуктивність елементів;</w:t>
      </w:r>
    </w:p>
    <w:p w:rsidR="00777EA0" w:rsidRPr="00777EA0" w:rsidRDefault="00777EA0" w:rsidP="00777EA0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необхідні ємкості запам'ятовувальних пристроїв елементів.</w:t>
      </w:r>
    </w:p>
    <w:p w:rsidR="00777EA0" w:rsidRPr="00777EA0" w:rsidRDefault="00777EA0" w:rsidP="00777EA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uk-UA"/>
        </w:rPr>
      </w:pP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Основними </w:t>
      </w:r>
      <w:r w:rsidRPr="00777EA0">
        <w:rPr>
          <w:rFonts w:ascii="Arial" w:eastAsia="Times New Roman" w:hAnsi="Arial" w:cs="Arial"/>
          <w:i/>
          <w:iCs/>
          <w:color w:val="202122"/>
          <w:sz w:val="21"/>
          <w:szCs w:val="21"/>
          <w:lang w:eastAsia="uk-UA"/>
        </w:rPr>
        <w:t>метрологічними характеристиками</w:t>
      </w:r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 xml:space="preserve">  </w:t>
      </w:r>
      <w:proofErr w:type="spellStart"/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є </w:t>
      </w:r>
      <w:hyperlink r:id="rId6" w:tooltip="Точність вимірювань" w:history="1">
        <w:r w:rsidRPr="00777EA0">
          <w:rPr>
            <w:rFonts w:ascii="Arial" w:eastAsia="Times New Roman" w:hAnsi="Arial" w:cs="Arial"/>
            <w:color w:val="0645AD"/>
            <w:sz w:val="21"/>
            <w:szCs w:val="21"/>
            <w:lang w:eastAsia="uk-UA"/>
          </w:rPr>
          <w:t>точність</w:t>
        </w:r>
      </w:hyperlink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та </w:t>
      </w:r>
      <w:hyperlink r:id="rId7" w:tooltip="Достовірність" w:history="1">
        <w:r w:rsidRPr="00777EA0">
          <w:rPr>
            <w:rFonts w:ascii="Arial" w:eastAsia="Times New Roman" w:hAnsi="Arial" w:cs="Arial"/>
            <w:color w:val="0645AD"/>
            <w:sz w:val="21"/>
            <w:szCs w:val="21"/>
            <w:lang w:eastAsia="uk-UA"/>
          </w:rPr>
          <w:t>достовірність</w:t>
        </w:r>
      </w:hyperlink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 вимірюва</w:t>
      </w:r>
      <w:proofErr w:type="spellEnd"/>
      <w:r w:rsidRPr="00777EA0">
        <w:rPr>
          <w:rFonts w:ascii="Arial" w:eastAsia="Times New Roman" w:hAnsi="Arial" w:cs="Arial"/>
          <w:color w:val="202122"/>
          <w:sz w:val="21"/>
          <w:szCs w:val="21"/>
          <w:lang w:eastAsia="uk-UA"/>
        </w:rPr>
        <w:t>нь.</w:t>
      </w:r>
    </w:p>
    <w:p w:rsidR="00777EA0" w:rsidRPr="00777EA0" w:rsidRDefault="00777EA0" w:rsidP="00777EA0">
      <w:pPr>
        <w:rPr>
          <w:b/>
        </w:rPr>
      </w:pPr>
      <w:r w:rsidRPr="00777EA0">
        <w:rPr>
          <w:b/>
        </w:rPr>
        <w:t>Найпоширенішою є класифікація ІВС за функціональною ознакою, за якою вони реалізуються у вигляді:</w:t>
      </w:r>
    </w:p>
    <w:p w:rsidR="00777EA0" w:rsidRDefault="00777EA0" w:rsidP="00777EA0">
      <w:pPr>
        <w:spacing w:after="0" w:line="240" w:lineRule="auto"/>
      </w:pPr>
      <w:r>
        <w:t>вимірювальних систем;</w:t>
      </w:r>
    </w:p>
    <w:p w:rsidR="00777EA0" w:rsidRDefault="00777EA0" w:rsidP="00777EA0">
      <w:pPr>
        <w:spacing w:after="0" w:line="240" w:lineRule="auto"/>
      </w:pPr>
      <w:r>
        <w:t>систем автоматичного контролю;</w:t>
      </w:r>
    </w:p>
    <w:p w:rsidR="00777EA0" w:rsidRDefault="00777EA0" w:rsidP="00777EA0">
      <w:pPr>
        <w:spacing w:after="0" w:line="240" w:lineRule="auto"/>
      </w:pPr>
      <w:r>
        <w:t>систем технічного діагностування;</w:t>
      </w:r>
    </w:p>
    <w:p w:rsidR="00777EA0" w:rsidRDefault="00777EA0" w:rsidP="00777EA0">
      <w:pPr>
        <w:spacing w:after="0" w:line="240" w:lineRule="auto"/>
      </w:pPr>
      <w:r>
        <w:t>систем розпізнавання образів (ідентифікації);</w:t>
      </w:r>
    </w:p>
    <w:p w:rsidR="00777EA0" w:rsidRDefault="00777EA0" w:rsidP="00777EA0">
      <w:pPr>
        <w:spacing w:after="0" w:line="240" w:lineRule="auto"/>
      </w:pPr>
      <w:r>
        <w:t>систем телевимірювання.</w:t>
      </w:r>
    </w:p>
    <w:p w:rsidR="00777EA0" w:rsidRDefault="00777EA0" w:rsidP="00777EA0">
      <w:pPr>
        <w:spacing w:after="0" w:line="240" w:lineRule="auto"/>
      </w:pPr>
      <w:r>
        <w:t>В системи технічної діагностики, автоматичного контрою та розпізнавання образів ІВС входить як підсистема.</w:t>
      </w:r>
    </w:p>
    <w:p w:rsidR="00777EA0" w:rsidRPr="00777EA0" w:rsidRDefault="00777EA0" w:rsidP="00777EA0">
      <w:pPr>
        <w:spacing w:after="0" w:line="240" w:lineRule="auto"/>
        <w:rPr>
          <w:b/>
        </w:rPr>
      </w:pPr>
      <w:r w:rsidRPr="00777EA0">
        <w:rPr>
          <w:b/>
        </w:rPr>
        <w:t>До основних сфер використання інформаційних-вимірювальних систем відносяться:</w:t>
      </w:r>
    </w:p>
    <w:p w:rsidR="00777EA0" w:rsidRDefault="00777EA0" w:rsidP="00777EA0">
      <w:pPr>
        <w:spacing w:after="0" w:line="240" w:lineRule="auto"/>
      </w:pPr>
      <w:r>
        <w:t>інженерні системи життєзабезпечення людини (</w:t>
      </w:r>
      <w:proofErr w:type="spellStart"/>
      <w:r>
        <w:t>тепло-</w:t>
      </w:r>
      <w:proofErr w:type="spellEnd"/>
      <w:r>
        <w:t xml:space="preserve">, </w:t>
      </w:r>
      <w:proofErr w:type="spellStart"/>
      <w:r>
        <w:t>газо-</w:t>
      </w:r>
      <w:proofErr w:type="spellEnd"/>
      <w:r>
        <w:t xml:space="preserve">, </w:t>
      </w:r>
      <w:proofErr w:type="spellStart"/>
      <w:r>
        <w:t>електро-</w:t>
      </w:r>
      <w:proofErr w:type="spellEnd"/>
      <w:r>
        <w:t xml:space="preserve"> і водопостачання, каналізація, вентиляція тощо);</w:t>
      </w:r>
    </w:p>
    <w:p w:rsidR="00777EA0" w:rsidRDefault="00777EA0" w:rsidP="00777EA0">
      <w:pPr>
        <w:spacing w:after="0" w:line="240" w:lineRule="auto"/>
      </w:pPr>
      <w:r>
        <w:t>контроль та керування технологічними процесами;</w:t>
      </w:r>
    </w:p>
    <w:p w:rsidR="00777EA0" w:rsidRDefault="00777EA0" w:rsidP="00777EA0">
      <w:pPr>
        <w:spacing w:after="0" w:line="240" w:lineRule="auto"/>
      </w:pPr>
      <w:r>
        <w:t>контроль та керування рухомими об'єктами;</w:t>
      </w:r>
    </w:p>
    <w:p w:rsidR="00777EA0" w:rsidRDefault="00777EA0" w:rsidP="00777EA0">
      <w:pPr>
        <w:spacing w:after="0" w:line="240" w:lineRule="auto"/>
      </w:pPr>
      <w:r>
        <w:t>моніторинг навколишнього середовища;</w:t>
      </w:r>
    </w:p>
    <w:p w:rsidR="00777EA0" w:rsidRDefault="00777EA0" w:rsidP="00777EA0">
      <w:pPr>
        <w:spacing w:after="0" w:line="240" w:lineRule="auto"/>
      </w:pPr>
      <w:r>
        <w:lastRenderedPageBreak/>
        <w:t>контроль якості продукції;</w:t>
      </w:r>
    </w:p>
    <w:p w:rsidR="00777EA0" w:rsidRDefault="00777EA0" w:rsidP="00777EA0">
      <w:pPr>
        <w:spacing w:after="0" w:line="240" w:lineRule="auto"/>
      </w:pPr>
      <w:r>
        <w:t>випробування та діагностика складної техніки;</w:t>
      </w:r>
    </w:p>
    <w:p w:rsidR="00777EA0" w:rsidRDefault="00777EA0" w:rsidP="00777EA0">
      <w:pPr>
        <w:spacing w:after="0" w:line="240" w:lineRule="auto"/>
      </w:pPr>
      <w:r>
        <w:t>автоматизація наукових досліджень;</w:t>
      </w:r>
    </w:p>
    <w:p w:rsidR="00777EA0" w:rsidRDefault="00777EA0" w:rsidP="00777EA0">
      <w:pPr>
        <w:spacing w:after="0" w:line="240" w:lineRule="auto"/>
      </w:pPr>
      <w:r>
        <w:t>метрологічні випробування засобів вимірювання тощо</w:t>
      </w:r>
      <w:bookmarkStart w:id="0" w:name="_GoBack"/>
      <w:bookmarkEnd w:id="0"/>
      <w:r>
        <w:t>.</w:t>
      </w:r>
    </w:p>
    <w:p w:rsidR="00777EA0" w:rsidRPr="00777EA0" w:rsidRDefault="00777EA0" w:rsidP="00777EA0">
      <w:pPr>
        <w:spacing w:after="0" w:line="240" w:lineRule="auto"/>
      </w:pPr>
    </w:p>
    <w:p w:rsidR="003070E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6459336" wp14:editId="44739481">
            <wp:extent cx="5702300" cy="3536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2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3856F5A5" wp14:editId="470F5FB7">
            <wp:extent cx="5549900" cy="812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Pr="00734820" w:rsidRDefault="009F398F" w:rsidP="009F398F">
      <w:pPr>
        <w:rPr>
          <w:rFonts w:ascii="Times New Roman" w:hAnsi="Times New Roman" w:cs="Times New Roman"/>
          <w:b/>
          <w:sz w:val="28"/>
          <w:szCs w:val="28"/>
        </w:rPr>
      </w:pPr>
      <w:r w:rsidRPr="007348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Структура ІВС</w:t>
      </w:r>
    </w:p>
    <w:p w:rsidR="00734820" w:rsidRDefault="00734820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41C4ED7" wp14:editId="2D098CE3">
            <wp:extent cx="5524500" cy="255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20" w:rsidRDefault="00734820">
      <w:pPr>
        <w:rPr>
          <w:lang w:val="ru-RU"/>
        </w:rPr>
      </w:pPr>
    </w:p>
    <w:p w:rsidR="00734820" w:rsidRDefault="009F39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6B8BDB6" wp14:editId="5852E820">
            <wp:extent cx="5568950" cy="290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Pr="009F398F" w:rsidRDefault="009F398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Інтегральна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ознака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розмірності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вимірювальної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інформації</w:t>
      </w:r>
      <w:proofErr w:type="spellEnd"/>
    </w:p>
    <w:p w:rsidR="009F398F" w:rsidRDefault="009F398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2BE8398A" wp14:editId="63104B69">
            <wp:extent cx="5535637" cy="177501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342" cy="177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Default="009F398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>Розробка</w:t>
      </w:r>
      <w:proofErr w:type="spellEnd"/>
      <w:r w:rsidRPr="009F3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ІВС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ІВС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реалізовані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як: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реальні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апаратно-програмні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вимірювань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віртуальні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ІВС з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інформаційновимірювальних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включаючи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імітаційне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математичне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фізичне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, з широким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засобів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комп'ютерної</w:t>
      </w:r>
      <w:proofErr w:type="spellEnd"/>
    </w:p>
    <w:p w:rsid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9F398F">
        <w:rPr>
          <w:rFonts w:ascii="Times New Roman" w:hAnsi="Times New Roman" w:cs="Times New Roman"/>
          <w:sz w:val="28"/>
          <w:szCs w:val="28"/>
          <w:lang w:val="ru-RU"/>
        </w:rPr>
        <w:t>іки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імітаційного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вимірювального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398F">
        <w:rPr>
          <w:rFonts w:ascii="Times New Roman" w:hAnsi="Times New Roman" w:cs="Times New Roman"/>
          <w:sz w:val="28"/>
          <w:szCs w:val="28"/>
          <w:lang w:val="ru-RU"/>
        </w:rPr>
        <w:t>експерименту</w:t>
      </w:r>
      <w:proofErr w:type="spellEnd"/>
      <w:r w:rsidRPr="009F39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398F" w:rsidRPr="009F398F" w:rsidRDefault="009F398F" w:rsidP="009F39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F398F" w:rsidRDefault="009F39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CB1DDF4" wp14:editId="1E9C8C38">
            <wp:extent cx="5600700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8F" w:rsidRDefault="009F398F">
      <w:pPr>
        <w:rPr>
          <w:lang w:val="ru-RU"/>
        </w:rPr>
      </w:pPr>
    </w:p>
    <w:p w:rsidR="000507A8" w:rsidRDefault="00A35A83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F4DC3F2" wp14:editId="3A2A48C9">
            <wp:extent cx="5594350" cy="497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93" w:rsidRDefault="00961D93">
      <w:pPr>
        <w:rPr>
          <w:lang w:val="ru-RU"/>
        </w:rPr>
      </w:pPr>
    </w:p>
    <w:p w:rsidR="00961D93" w:rsidRDefault="00961D93" w:rsidP="00A25D55">
      <w:pPr>
        <w:spacing w:after="0" w:line="240" w:lineRule="auto"/>
        <w:rPr>
          <w:lang w:val="ru-RU"/>
        </w:rPr>
      </w:pPr>
      <w:r>
        <w:rPr>
          <w:rStyle w:val="fontstyle01"/>
        </w:rPr>
        <w:lastRenderedPageBreak/>
        <w:t>Класифікація ІВС</w:t>
      </w:r>
    </w:p>
    <w:p w:rsidR="000507A8" w:rsidRDefault="00A35A83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277C22E" wp14:editId="27613E8C">
            <wp:extent cx="5575300" cy="3721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A8" w:rsidRPr="00961D93" w:rsidRDefault="00961D93" w:rsidP="00A25D55">
      <w:pPr>
        <w:spacing w:after="0" w:line="240" w:lineRule="auto"/>
        <w:rPr>
          <w:b/>
          <w:sz w:val="28"/>
          <w:szCs w:val="28"/>
          <w:lang w:val="ru-RU"/>
        </w:rPr>
      </w:pPr>
      <w:r w:rsidRPr="00961D93">
        <w:rPr>
          <w:rFonts w:ascii="Times New Roman" w:hAnsi="Times New Roman" w:cs="Times New Roman"/>
          <w:b/>
          <w:color w:val="000000"/>
          <w:sz w:val="28"/>
          <w:szCs w:val="28"/>
        </w:rPr>
        <w:t>Узагальнена структура ВК ІВС</w:t>
      </w:r>
    </w:p>
    <w:p w:rsidR="00A35A83" w:rsidRDefault="00961D93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8A9578D" wp14:editId="73909C21">
            <wp:extent cx="554990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EC" w:rsidRPr="00A616EC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16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Структура </w:t>
      </w:r>
      <w:r w:rsidR="00A616EC" w:rsidRPr="00A616EC">
        <w:rPr>
          <w:rFonts w:ascii="Times New Roman" w:hAnsi="Times New Roman" w:cs="Times New Roman"/>
          <w:b/>
          <w:color w:val="000000"/>
          <w:sz w:val="28"/>
          <w:szCs w:val="28"/>
        </w:rPr>
        <w:t>програмного забезпечення ІВС</w:t>
      </w:r>
    </w:p>
    <w:p w:rsidR="00A35A83" w:rsidRDefault="00A616EC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0DC28B03" wp14:editId="7B5BB0A7">
            <wp:extent cx="5537200" cy="27114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5D55" w:rsidRPr="00A25D55" w:rsidRDefault="00A25D55" w:rsidP="00A25D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Шляхи</w:t>
      </w:r>
      <w:r w:rsidRPr="00A25D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розвитку ІВС</w:t>
      </w:r>
    </w:p>
    <w:p w:rsidR="00A25D55" w:rsidRDefault="00A25D55" w:rsidP="00A25D55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3776667" wp14:editId="66A03144">
            <wp:extent cx="4559300" cy="448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5" w:rsidRDefault="00A25D55" w:rsidP="00A25D55">
      <w:pPr>
        <w:spacing w:after="0" w:line="240" w:lineRule="auto"/>
        <w:rPr>
          <w:lang w:val="ru-RU"/>
        </w:rPr>
      </w:pPr>
    </w:p>
    <w:p w:rsidR="00A25D55" w:rsidRPr="00734820" w:rsidRDefault="00A25D55" w:rsidP="00A25D55">
      <w:pPr>
        <w:spacing w:after="0" w:line="240" w:lineRule="auto"/>
        <w:rPr>
          <w:lang w:val="ru-RU"/>
        </w:rPr>
      </w:pPr>
    </w:p>
    <w:sectPr w:rsidR="00A25D55" w:rsidRPr="007348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6DB"/>
    <w:multiLevelType w:val="multilevel"/>
    <w:tmpl w:val="27C6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F8"/>
    <w:rsid w:val="000507A8"/>
    <w:rsid w:val="0027688E"/>
    <w:rsid w:val="003070E0"/>
    <w:rsid w:val="005C0844"/>
    <w:rsid w:val="00734820"/>
    <w:rsid w:val="00777EA0"/>
    <w:rsid w:val="00961D93"/>
    <w:rsid w:val="009F398F"/>
    <w:rsid w:val="00A25D55"/>
    <w:rsid w:val="00A35A83"/>
    <w:rsid w:val="00A616EC"/>
    <w:rsid w:val="00D427F8"/>
    <w:rsid w:val="00EE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2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61D9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7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777E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2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61D9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7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777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s://uk.wikipedia.org/wiki/%D0%94%D0%BE%D1%81%D1%82%D0%BE%D0%B2%D1%96%D1%80%D0%BD%D1%96%D1%81%D1%82%D1%8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2%D0%BE%D1%87%D0%BD%D1%96%D1%81%D1%82%D1%8C_%D0%B2%D0%B8%D0%BC%D1%96%D1%80%D1%8E%D0%B2%D0%B0%D0%BD%D1%8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2245</Words>
  <Characters>1280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Larina</dc:creator>
  <cp:keywords/>
  <dc:description/>
  <cp:lastModifiedBy>Larina</cp:lastModifiedBy>
  <cp:revision>14</cp:revision>
  <dcterms:created xsi:type="dcterms:W3CDTF">2022-09-07T05:51:00Z</dcterms:created>
  <dcterms:modified xsi:type="dcterms:W3CDTF">2022-09-07T08:19:00Z</dcterms:modified>
</cp:coreProperties>
</file>