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BF" w:rsidRPr="00985FE6" w:rsidRDefault="005515BF" w:rsidP="005515BF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E6">
        <w:rPr>
          <w:rFonts w:ascii="Times New Roman" w:hAnsi="Times New Roman" w:cs="Times New Roman"/>
          <w:b/>
          <w:sz w:val="24"/>
          <w:szCs w:val="24"/>
        </w:rPr>
        <w:t>Тести</w:t>
      </w:r>
      <w:r w:rsidR="00965871">
        <w:rPr>
          <w:rFonts w:ascii="Times New Roman" w:hAnsi="Times New Roman" w:cs="Times New Roman"/>
          <w:b/>
          <w:sz w:val="24"/>
          <w:szCs w:val="24"/>
        </w:rPr>
        <w:t xml:space="preserve"> до Теми 10</w:t>
      </w:r>
    </w:p>
    <w:p w:rsidR="00985FE6" w:rsidRPr="00985FE6" w:rsidRDefault="00985FE6" w:rsidP="005515BF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871">
        <w:rPr>
          <w:rFonts w:ascii="Times New Roman" w:hAnsi="Times New Roman" w:cs="Times New Roman"/>
          <w:sz w:val="24"/>
          <w:szCs w:val="24"/>
        </w:rPr>
        <w:t>1. Оберіть вірну та повну мету розробки розділу “Фінансовий план”: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а) визначити суму чистого прибутку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 xml:space="preserve">суб’єкта підприємництва на кінець планового періоду;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скласти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баланс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суб’єкта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підприємництва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увесь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період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 xml:space="preserve">реалізації підприємницького проекту;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визначити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суму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фінансових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ресурсів,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необхідних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 xml:space="preserve">реалізації проекту;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визначити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термін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окупності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інвестицій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 xml:space="preserve">обґрунтувати основні показники його ефективності.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Який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наведених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нижче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етапів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доцільно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включати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 xml:space="preserve">до внутрішньої логіки розробки розділу “Фінансовий план”?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а) розробка плану руху грошових коштів;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б) розрахунок плану витрат по проекту;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в) розрахунок показників-індикаторів обсягів підприємницької діяльності;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г) розробка планового балансу. </w:t>
      </w:r>
      <w:r w:rsidRPr="00965871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Яку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таблиць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доцільно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включати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табличних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форм “Фінансового плану”?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а) план руху грошових коштів;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б) план чистого доходу;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в) прогноз продаж;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г) проектний баланс.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чому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полягає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відмінність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балансу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 xml:space="preserve">традиційного бухгалтерського?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а) розробляється відразу на увесь період планування;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б) складається лише по фінансових показниках;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в) дає відповідь на питання щодо фінансової ефективності проекту;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г) містить три розділи.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5. Дисконтування використовують для: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а) приведення вартості теперішніх доходів до майбутнього часу;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б) приведення вартості майбутніх доходів до теперішнього часу;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в) покращення показників фінансової ефективності проекту;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г) визначення термінів реалізації проекту.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6. Якою буде внутрішня норма окупності проекту за такими даними: нормативний термін окупності – 1 рік; капіталовкладення по проекту – 1 млн грн; річний чистий прибуток – 1,1 млн грн?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а) 0,1;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б) 0,12;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в) 0,8;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г) 0,11.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Точці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мінімальної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рентабельності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відповідає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значення товарообороту, при якому суб’єкт бізнесу: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забезпечує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мінімальну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рентабельність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власної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 xml:space="preserve">підприємницької діяльності;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б) забезпечує мінімальну рентабельність продукції;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в) покриває загальні витрати та забезпечує віддачу на вкладений капітал;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покриває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усі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умовно-постійні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витрати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забезпечує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віддачу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 xml:space="preserve">на вкладений капітал.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8. Точці </w:t>
      </w:r>
      <w:proofErr w:type="spellStart"/>
      <w:r w:rsidRPr="00965871">
        <w:rPr>
          <w:rFonts w:ascii="Times New Roman" w:hAnsi="Times New Roman" w:cs="Times New Roman"/>
          <w:sz w:val="24"/>
          <w:szCs w:val="24"/>
        </w:rPr>
        <w:t>ресурсозабезпеченого</w:t>
      </w:r>
      <w:proofErr w:type="spellEnd"/>
      <w:r w:rsidRPr="00965871">
        <w:rPr>
          <w:rFonts w:ascii="Times New Roman" w:hAnsi="Times New Roman" w:cs="Times New Roman"/>
          <w:sz w:val="24"/>
          <w:szCs w:val="24"/>
        </w:rPr>
        <w:t xml:space="preserve"> прибутку відповідає значення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доходу, при якому підприємство: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а) ефективно використовує ресурсне забезпечення;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б) має прибуток та належний рівень забезпеченості прибутком;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в) має прибуток, який є достатнім для залучення необхідних ресурсів;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г) має позитивний рівень рентабельності основних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 xml:space="preserve">засобів та оборотних активів. </w:t>
      </w:r>
    </w:p>
    <w:p w:rsid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9. З використанням якої з формул можна розрахувати обсяг реалізації продукції, при якому досягається беззбитковість діяльності?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а) Прибуток / (Ціна – Постійні витрати – Змінні витрати);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б) Постійні витрати / (Ціна – Змінні витрати);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в) Постійні витрати на одиницю продукції / (Ціна – Змінні витрати);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г) Ціна – Постійні витрати – Змінні витрати на одиницю продукції = 0.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Оберіть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відповідь,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найбільш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повно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характеризує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роботу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з перевірки бізнес-плану: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а) експертиза обов’язкових розділів бізнес-плану та його оформлення;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б) експертиза проекту щодо його новизни та перспективності бізнес-ідеї; </w:t>
      </w:r>
    </w:p>
    <w:p w:rsidR="00965871" w:rsidRPr="00965871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 xml:space="preserve">в) експертиза планового документа та експертиза бізнес-ідеї; </w:t>
      </w:r>
    </w:p>
    <w:p w:rsidR="00E401B5" w:rsidRPr="005515BF" w:rsidRDefault="00965871" w:rsidP="009658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87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експертиза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усіх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розрахунків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їх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точності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t>науковості, експертиза документа на предмет відповідності вимогам банків та фінансово-кредитних установ.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71">
        <w:rPr>
          <w:rFonts w:ascii="Times New Roman" w:hAnsi="Times New Roman" w:cs="Times New Roman"/>
          <w:sz w:val="24"/>
          <w:szCs w:val="24"/>
        </w:rPr>
        <w:cr/>
      </w:r>
    </w:p>
    <w:sectPr w:rsidR="00E401B5" w:rsidRPr="005515BF" w:rsidSect="00985FE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BF"/>
    <w:rsid w:val="00202B8B"/>
    <w:rsid w:val="002C0E07"/>
    <w:rsid w:val="005515BF"/>
    <w:rsid w:val="007407D8"/>
    <w:rsid w:val="00965871"/>
    <w:rsid w:val="00985FE6"/>
    <w:rsid w:val="00990905"/>
    <w:rsid w:val="00AD2861"/>
    <w:rsid w:val="00E401B5"/>
    <w:rsid w:val="00E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2022-07-04T08:12:00Z</dcterms:created>
  <dcterms:modified xsi:type="dcterms:W3CDTF">2022-07-04T08:13:00Z</dcterms:modified>
</cp:coreProperties>
</file>