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3C" w:rsidRDefault="0031173C" w:rsidP="0031173C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Тема: Функціональні проби</w:t>
      </w:r>
      <w:r w:rsidR="001C5BB1">
        <w:rPr>
          <w:b/>
          <w:caps/>
          <w:szCs w:val="28"/>
        </w:rPr>
        <w:t xml:space="preserve"> для оцінки роботи коровносної і дихальної систем</w:t>
      </w:r>
    </w:p>
    <w:p w:rsidR="0031173C" w:rsidRDefault="0031173C" w:rsidP="0031173C">
      <w:pPr>
        <w:jc w:val="center"/>
        <w:rPr>
          <w:color w:val="000000"/>
          <w:spacing w:val="-6"/>
          <w:szCs w:val="28"/>
        </w:rPr>
      </w:pPr>
    </w:p>
    <w:p w:rsidR="0031173C" w:rsidRDefault="0031173C" w:rsidP="0031173C">
      <w:pPr>
        <w:jc w:val="both"/>
        <w:rPr>
          <w:b/>
          <w:szCs w:val="28"/>
        </w:rPr>
      </w:pPr>
      <w:r>
        <w:rPr>
          <w:b/>
          <w:szCs w:val="28"/>
        </w:rPr>
        <w:t xml:space="preserve">Мета роботи: </w:t>
      </w:r>
    </w:p>
    <w:p w:rsidR="0031173C" w:rsidRDefault="0031173C" w:rsidP="0031173C">
      <w:pPr>
        <w:ind w:firstLine="340"/>
        <w:jc w:val="both"/>
        <w:rPr>
          <w:szCs w:val="28"/>
        </w:rPr>
      </w:pPr>
      <w:r>
        <w:rPr>
          <w:szCs w:val="28"/>
        </w:rPr>
        <w:t>За допомогою фізіологічних проб оцінити стан</w:t>
      </w:r>
      <w:r w:rsidR="001C5BB1">
        <w:rPr>
          <w:szCs w:val="28"/>
        </w:rPr>
        <w:t xml:space="preserve"> роб</w:t>
      </w:r>
      <w:r w:rsidR="00050121">
        <w:rPr>
          <w:szCs w:val="28"/>
        </w:rPr>
        <w:t>о</w:t>
      </w:r>
      <w:r w:rsidR="001C5BB1">
        <w:rPr>
          <w:szCs w:val="28"/>
        </w:rPr>
        <w:t>ту кровоносної та дихальної систем</w:t>
      </w:r>
      <w:r>
        <w:rPr>
          <w:szCs w:val="28"/>
        </w:rPr>
        <w:t>.</w:t>
      </w:r>
    </w:p>
    <w:p w:rsidR="0031173C" w:rsidRDefault="0031173C" w:rsidP="0031173C">
      <w:pPr>
        <w:rPr>
          <w:b/>
          <w:i/>
          <w:szCs w:val="28"/>
        </w:rPr>
      </w:pPr>
    </w:p>
    <w:p w:rsidR="0031173C" w:rsidRDefault="0031173C" w:rsidP="0031173C">
      <w:pPr>
        <w:rPr>
          <w:b/>
          <w:szCs w:val="28"/>
        </w:rPr>
      </w:pPr>
      <w:r>
        <w:rPr>
          <w:b/>
          <w:szCs w:val="28"/>
        </w:rPr>
        <w:t>Матеріали та обладнання:</w:t>
      </w:r>
    </w:p>
    <w:p w:rsidR="0031173C" w:rsidRDefault="0031173C" w:rsidP="003117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тонометр;</w:t>
      </w:r>
    </w:p>
    <w:p w:rsidR="0031173C" w:rsidRDefault="0031173C" w:rsidP="003117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секундомір.</w:t>
      </w:r>
      <w:bookmarkStart w:id="0" w:name="_GoBack"/>
      <w:bookmarkEnd w:id="0"/>
    </w:p>
    <w:p w:rsidR="0031173C" w:rsidRDefault="0031173C" w:rsidP="0031173C">
      <w:pPr>
        <w:rPr>
          <w:szCs w:val="28"/>
        </w:rPr>
      </w:pPr>
    </w:p>
    <w:p w:rsidR="0031173C" w:rsidRDefault="0031173C" w:rsidP="0031173C">
      <w:pPr>
        <w:jc w:val="both"/>
        <w:rPr>
          <w:b/>
          <w:szCs w:val="28"/>
        </w:rPr>
      </w:pPr>
      <w:r>
        <w:rPr>
          <w:b/>
          <w:szCs w:val="28"/>
        </w:rPr>
        <w:t>Теоретична частина:</w:t>
      </w:r>
    </w:p>
    <w:p w:rsidR="0031173C" w:rsidRDefault="0031173C" w:rsidP="0031173C">
      <w:pPr>
        <w:ind w:firstLine="284"/>
        <w:jc w:val="both"/>
        <w:rPr>
          <w:szCs w:val="28"/>
        </w:rPr>
      </w:pP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Функціональний стан організму</w:t>
      </w:r>
      <w:r>
        <w:rPr>
          <w:b/>
          <w:bCs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стан живої системи, який визначає рівень життєдіяльності організму, системну відповідь на фізичне навантаження, і дає змогу оцінити рівень адаптації організму до навколишнього середовища і до поставлених йому задач. Термін часто використовується у </w:t>
      </w:r>
      <w:r>
        <w:rPr>
          <w:rStyle w:val="apple-converted-space"/>
          <w:sz w:val="28"/>
          <w:szCs w:val="28"/>
          <w:lang w:val="uk-UA"/>
        </w:rPr>
        <w:t>спортивній медицині.</w:t>
      </w:r>
      <w:r>
        <w:rPr>
          <w:sz w:val="28"/>
          <w:szCs w:val="28"/>
          <w:lang w:val="uk-UA"/>
        </w:rPr>
        <w:t xml:space="preserve"> Функціональний стан визначається як інтегральна характеристика множини функціональних показників різноманітних органів на систем організму. Для визначення функціонального стану яких використовується уся можлива діагностична апаратура доступна у </w:t>
      </w:r>
      <w:proofErr w:type="spellStart"/>
      <w:r>
        <w:rPr>
          <w:sz w:val="28"/>
          <w:szCs w:val="28"/>
          <w:lang w:val="uk-UA"/>
        </w:rPr>
        <w:t>клініках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 практиці при медичному контролі за людьми, при масових обстеженнях, особливо при заняттях спортом і фізичними навантаженнями, широке застосування отримали різноманітні тести і функціональні проби. </w:t>
      </w:r>
      <w:r>
        <w:rPr>
          <w:bCs/>
          <w:sz w:val="28"/>
          <w:szCs w:val="28"/>
          <w:shd w:val="clear" w:color="auto" w:fill="FFFFFF"/>
          <w:lang w:val="uk-UA"/>
        </w:rPr>
        <w:t>Функціональна проба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–</w:t>
      </w:r>
      <w:r>
        <w:rPr>
          <w:sz w:val="28"/>
          <w:szCs w:val="28"/>
          <w:shd w:val="clear" w:color="auto" w:fill="FFFFFF"/>
          <w:lang w:val="uk-UA"/>
        </w:rPr>
        <w:t xml:space="preserve"> це точно дозований вплив на організм різних факторів, який дозволяє вивчити реакцію фізіологічних систем на той чи інший вплив і дає змогу отримати уявлення про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функціональний стан організму в </w:t>
      </w:r>
      <w:r>
        <w:rPr>
          <w:sz w:val="28"/>
          <w:szCs w:val="28"/>
          <w:shd w:val="clear" w:color="auto" w:fill="FFFFFF"/>
          <w:lang w:val="uk-UA"/>
        </w:rPr>
        <w:t>умовах активної життєдіяльності. Функціональні проби застосовуються як в спортивній медицині так і деяких методах діагностики конкретних захворювань. Проводять функціональні проби з метою оцінки стану якоїсь конкретної системи організму чи органу.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До найпростіших показників, які дозволяють оцінити функціональний стан кровоносної та нервової систем відносять вимірювання частоти серцевих скорочень (пульсу) та кров’яного тиску. 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Пульс (частота серцевих скорочень) – це акустичний сигнал, який фіксується у периферійних судинах після серцевого скорочення (рис. 1). </w:t>
      </w:r>
      <w:r>
        <w:rPr>
          <w:szCs w:val="28"/>
        </w:rPr>
        <w:t xml:space="preserve">У стані спокою частота пульсу у людини становить 60 – 80 ударів за хвилину. При важкій фізичній роботі, особливо в несприятливих умовах теплового перегрівання, частота пульсу у працівника може досягати 150 ударів за хвилину. До 140 – 160 ударів за хвилину може досягати частота пульсу у працівників, які виконують напружену нефізичну роботу. 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</w:rPr>
        <w:t xml:space="preserve">Показники пульсу залежать від індивідуального фізичного стану працівника, його віку і статі. За одних і тих самих навантажень частота пульсу у жінок в середньому на 10 – 15 ударів за хвилину більша, ніж у чоловіків. Фізично сильніша людина виконує аналогічну роботу з меншою </w:t>
      </w:r>
      <w:r>
        <w:rPr>
          <w:bCs/>
          <w:szCs w:val="28"/>
        </w:rPr>
        <w:t>частотою пульсу</w:t>
      </w:r>
      <w:r>
        <w:rPr>
          <w:szCs w:val="28"/>
        </w:rPr>
        <w:t xml:space="preserve">, ніж менш працездатна. </w:t>
      </w:r>
    </w:p>
    <w:p w:rsidR="0031173C" w:rsidRDefault="0031173C" w:rsidP="0031173C">
      <w:pPr>
        <w:ind w:firstLine="709"/>
        <w:jc w:val="both"/>
        <w:rPr>
          <w:szCs w:val="28"/>
          <w:highlight w:val="yellow"/>
        </w:rPr>
      </w:pPr>
    </w:p>
    <w:p w:rsidR="0031173C" w:rsidRDefault="0031173C" w:rsidP="0031173C">
      <w:pPr>
        <w:ind w:firstLine="709"/>
        <w:jc w:val="center"/>
        <w:rPr>
          <w:szCs w:val="28"/>
          <w:highlight w:val="yellow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229100" cy="1257300"/>
            <wp:effectExtent l="0" t="0" r="0" b="0"/>
            <wp:docPr id="4" name="Рисунок 4" descr="Описание: Результат пошуку зображень за запитом &quot;вимірювання ч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Результат пошуку зображень за запитом &quot;вимірювання чсс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3C" w:rsidRDefault="0031173C" w:rsidP="0031173C">
      <w:pPr>
        <w:jc w:val="center"/>
        <w:rPr>
          <w:szCs w:val="28"/>
        </w:rPr>
      </w:pPr>
      <w:r>
        <w:rPr>
          <w:szCs w:val="28"/>
        </w:rPr>
        <w:t>Рис. 1 Способи вимірювання частоти серцевих скорочень.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</w:rPr>
        <w:t>Частота пульсу досить адекватно відображає функціональне напруження організму не тільки під час фізичної, а й розумової та сенсорно напруженої праці. За показником «робочого пульсу» роботи поділяються на такі групи:</w:t>
      </w:r>
    </w:p>
    <w:p w:rsidR="0031173C" w:rsidRDefault="0031173C" w:rsidP="0031173C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25" w:lineRule="atLeast"/>
        <w:ind w:left="0" w:firstLine="0"/>
        <w:jc w:val="both"/>
        <w:rPr>
          <w:szCs w:val="28"/>
        </w:rPr>
      </w:pPr>
      <w:r>
        <w:rPr>
          <w:szCs w:val="28"/>
        </w:rPr>
        <w:t>дуже легкі – до 80 ударів/хв;</w:t>
      </w:r>
    </w:p>
    <w:p w:rsidR="0031173C" w:rsidRDefault="0031173C" w:rsidP="0031173C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25" w:lineRule="atLeast"/>
        <w:ind w:left="0" w:firstLine="0"/>
        <w:jc w:val="both"/>
        <w:rPr>
          <w:szCs w:val="28"/>
        </w:rPr>
      </w:pPr>
      <w:r>
        <w:rPr>
          <w:szCs w:val="28"/>
        </w:rPr>
        <w:t>легкі – 80 – 100 ударів/хв;</w:t>
      </w:r>
    </w:p>
    <w:p w:rsidR="0031173C" w:rsidRDefault="0031173C" w:rsidP="0031173C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25" w:lineRule="atLeast"/>
        <w:ind w:left="0" w:firstLine="0"/>
        <w:jc w:val="both"/>
        <w:rPr>
          <w:szCs w:val="28"/>
        </w:rPr>
      </w:pPr>
      <w:r>
        <w:rPr>
          <w:szCs w:val="28"/>
        </w:rPr>
        <w:t>середньої важкості – 100 – 120 ударів/хв;</w:t>
      </w:r>
    </w:p>
    <w:p w:rsidR="0031173C" w:rsidRDefault="0031173C" w:rsidP="0031173C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25" w:lineRule="atLeast"/>
        <w:ind w:left="0" w:firstLine="0"/>
        <w:jc w:val="both"/>
        <w:rPr>
          <w:szCs w:val="28"/>
        </w:rPr>
      </w:pPr>
      <w:r>
        <w:rPr>
          <w:szCs w:val="28"/>
        </w:rPr>
        <w:t>важкі – 120 – 140 ударів/хв;</w:t>
      </w:r>
    </w:p>
    <w:p w:rsidR="0031173C" w:rsidRDefault="0031173C" w:rsidP="0031173C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25" w:lineRule="atLeast"/>
        <w:ind w:left="0" w:firstLine="0"/>
        <w:jc w:val="both"/>
        <w:rPr>
          <w:szCs w:val="28"/>
        </w:rPr>
      </w:pPr>
      <w:r>
        <w:rPr>
          <w:szCs w:val="28"/>
        </w:rPr>
        <w:t>дуже важкі – 140 – 160 ударів/хв;</w:t>
      </w:r>
    </w:p>
    <w:p w:rsidR="0031173C" w:rsidRDefault="0031173C" w:rsidP="0031173C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25" w:lineRule="atLeast"/>
        <w:ind w:left="0" w:firstLine="0"/>
        <w:jc w:val="both"/>
        <w:rPr>
          <w:szCs w:val="28"/>
        </w:rPr>
      </w:pPr>
      <w:r>
        <w:rPr>
          <w:szCs w:val="28"/>
        </w:rPr>
        <w:t>надзвичайно важкі – 160 – 180 ударів/хв;</w:t>
      </w:r>
    </w:p>
    <w:p w:rsidR="0031173C" w:rsidRDefault="0031173C" w:rsidP="0031173C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25" w:lineRule="atLeast"/>
        <w:ind w:left="0" w:firstLine="0"/>
        <w:jc w:val="both"/>
        <w:rPr>
          <w:szCs w:val="28"/>
        </w:rPr>
      </w:pPr>
      <w:r>
        <w:rPr>
          <w:szCs w:val="28"/>
        </w:rPr>
        <w:t>виснажливі – понад 180 ударів/хв.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</w:rPr>
        <w:t>На думку багатьох учених-фізіологів, тривалість трудових операцій, які виконуються при частоті пульсу більш ніж 140 ударів за хвилину, не повинна перевищувати 6 годин на тиждень. Навіть при важких роботах середня за зміну частота пульсу у працівників не повинна перевищувати 100 ударів за хвилину. Саме це слугує основою для скорочення тривалості робочого часу у важких умовах.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</w:rPr>
        <w:t>При фізичній роботі частота пульсу досить тісно корелює з показником споживання кисню, тобто затратами енергії (табл. 1).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</w:p>
    <w:p w:rsidR="0031173C" w:rsidRDefault="0031173C" w:rsidP="0031173C">
      <w:pPr>
        <w:shd w:val="clear" w:color="auto" w:fill="FFFFFF"/>
        <w:ind w:firstLine="450"/>
        <w:jc w:val="right"/>
        <w:rPr>
          <w:b/>
          <w:szCs w:val="28"/>
        </w:rPr>
      </w:pPr>
      <w:r>
        <w:rPr>
          <w:b/>
          <w:szCs w:val="28"/>
        </w:rPr>
        <w:t>Таблиця 1.</w:t>
      </w:r>
    </w:p>
    <w:p w:rsidR="0031173C" w:rsidRDefault="0031173C" w:rsidP="0031173C">
      <w:pPr>
        <w:shd w:val="clear" w:color="auto" w:fill="FFFFFF"/>
        <w:ind w:firstLine="450"/>
        <w:jc w:val="center"/>
        <w:rPr>
          <w:szCs w:val="28"/>
        </w:rPr>
      </w:pPr>
      <w:r>
        <w:rPr>
          <w:szCs w:val="28"/>
        </w:rPr>
        <w:t>Частота пульсу, споживання кисню та затрати енергії при фізичній праці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3715"/>
        <w:gridCol w:w="3813"/>
      </w:tblGrid>
      <w:tr w:rsidR="0031173C" w:rsidTr="003117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Частота пульсу, ударів/хв.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Валове споживання кисню, мл/хв.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Затрати енергії без основного обміну, ккал/хв.</w:t>
            </w:r>
          </w:p>
        </w:tc>
      </w:tr>
      <w:tr w:rsidR="0031173C" w:rsidTr="003117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90—100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600—800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2—3</w:t>
            </w:r>
          </w:p>
        </w:tc>
      </w:tr>
      <w:tr w:rsidR="0031173C" w:rsidTr="003117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100—110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1000—1200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4—5</w:t>
            </w:r>
          </w:p>
        </w:tc>
      </w:tr>
      <w:tr w:rsidR="0031173C" w:rsidTr="003117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110—125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1400—1600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6—7</w:t>
            </w:r>
          </w:p>
        </w:tc>
      </w:tr>
      <w:tr w:rsidR="0031173C" w:rsidTr="0031173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125—160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1800—2200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8—10</w:t>
            </w:r>
          </w:p>
        </w:tc>
      </w:tr>
    </w:tbl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</w:rPr>
        <w:t>У процесі виконання роботи більша частина крові надходить у розширені судини працюючих м’язів. В органах, які не беруть участі в роботі, судини звужуються і кровопостачання зменшується. Так, якщо в стані спокою до скелетних м’язів надходить 25 % крові, то при легкій роботі – 45 %, а при дуже важкій – до 88 %. Кровопостачання серця при важкій роботі збільшується в чотири рази порівняно зі станом спокою.</w:t>
      </w: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</w:rPr>
        <w:t xml:space="preserve">Таким чином, частоту пульсу під час виконання роботи можна вважати основним показником фізіологічного навантаження та ефективності фізіологічних затрат. 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Артеріальний тиск –</w:t>
      </w:r>
      <w:r w:rsidR="001C5BB1">
        <w:rPr>
          <w:bCs/>
          <w:sz w:val="28"/>
          <w:szCs w:val="28"/>
          <w:lang w:val="uk-UA"/>
        </w:rPr>
        <w:t xml:space="preserve"> тиск крові,</w:t>
      </w:r>
      <w:r>
        <w:rPr>
          <w:sz w:val="28"/>
          <w:szCs w:val="28"/>
          <w:lang w:val="uk-UA"/>
        </w:rPr>
        <w:t xml:space="preserve"> який заміряється на</w:t>
      </w:r>
      <w:r w:rsidR="001C5BB1">
        <w:rPr>
          <w:sz w:val="28"/>
          <w:szCs w:val="28"/>
          <w:lang w:val="uk-UA"/>
        </w:rPr>
        <w:t xml:space="preserve"> плечовій артерії, який</w:t>
      </w:r>
      <w:r>
        <w:rPr>
          <w:sz w:val="28"/>
          <w:szCs w:val="28"/>
          <w:lang w:val="uk-UA"/>
        </w:rPr>
        <w:t xml:space="preserve"> визначає силу</w:t>
      </w:r>
      <w:r w:rsidR="001C5BB1">
        <w:rPr>
          <w:sz w:val="28"/>
          <w:szCs w:val="28"/>
          <w:lang w:val="uk-UA"/>
        </w:rPr>
        <w:t xml:space="preserve"> тиску крові на її стінку</w:t>
      </w:r>
      <w:r>
        <w:rPr>
          <w:sz w:val="28"/>
          <w:szCs w:val="28"/>
          <w:lang w:val="uk-UA"/>
        </w:rPr>
        <w:t xml:space="preserve"> під час</w:t>
      </w:r>
      <w:r w:rsidR="001C5BB1">
        <w:rPr>
          <w:sz w:val="28"/>
          <w:szCs w:val="28"/>
          <w:lang w:val="uk-UA"/>
        </w:rPr>
        <w:t xml:space="preserve"> систоли</w:t>
      </w:r>
      <w:r>
        <w:rPr>
          <w:sz w:val="28"/>
          <w:szCs w:val="28"/>
          <w:lang w:val="uk-UA"/>
        </w:rPr>
        <w:t xml:space="preserve"> (скорочення) та</w:t>
      </w:r>
      <w:r w:rsidR="001C5BB1">
        <w:rPr>
          <w:sz w:val="28"/>
          <w:szCs w:val="28"/>
          <w:lang w:val="uk-UA"/>
        </w:rPr>
        <w:t xml:space="preserve"> діастоли</w:t>
      </w:r>
      <w:r>
        <w:rPr>
          <w:sz w:val="28"/>
          <w:szCs w:val="28"/>
          <w:lang w:val="uk-UA"/>
        </w:rPr>
        <w:t xml:space="preserve"> (розслаблення)</w:t>
      </w:r>
      <w:r w:rsidR="001C5BB1">
        <w:rPr>
          <w:sz w:val="28"/>
          <w:szCs w:val="28"/>
          <w:lang w:val="uk-UA"/>
        </w:rPr>
        <w:t xml:space="preserve"> серцевого м’язу (рис. 2). </w:t>
      </w:r>
      <w:r>
        <w:rPr>
          <w:sz w:val="28"/>
          <w:szCs w:val="28"/>
          <w:lang w:val="uk-UA"/>
        </w:rPr>
        <w:t xml:space="preserve">Завжди вимірюється два значення: систолічний (верхній) і </w:t>
      </w:r>
      <w:proofErr w:type="spellStart"/>
      <w:r>
        <w:rPr>
          <w:sz w:val="28"/>
          <w:szCs w:val="28"/>
          <w:lang w:val="uk-UA"/>
        </w:rPr>
        <w:t>діастолічний</w:t>
      </w:r>
      <w:proofErr w:type="spellEnd"/>
      <w:r>
        <w:rPr>
          <w:sz w:val="28"/>
          <w:szCs w:val="28"/>
          <w:lang w:val="uk-UA"/>
        </w:rPr>
        <w:t xml:space="preserve"> (нижній). У медицині вимірювання</w:t>
      </w:r>
      <w:r>
        <w:rPr>
          <w:rStyle w:val="apple-converted-space"/>
          <w:sz w:val="28"/>
          <w:szCs w:val="28"/>
          <w:lang w:val="uk-UA"/>
        </w:rPr>
        <w:t xml:space="preserve"> артеріального тиску</w:t>
      </w:r>
      <w:r w:rsidR="001C5BB1">
        <w:rPr>
          <w:sz w:val="28"/>
          <w:szCs w:val="28"/>
          <w:lang w:val="uk-UA"/>
        </w:rPr>
        <w:t>) використовують як од</w:t>
      </w:r>
      <w:r>
        <w:rPr>
          <w:sz w:val="28"/>
          <w:szCs w:val="28"/>
          <w:lang w:val="uk-UA"/>
        </w:rPr>
        <w:t>н</w:t>
      </w:r>
      <w:r w:rsidR="001C5BB1">
        <w:rPr>
          <w:sz w:val="28"/>
          <w:szCs w:val="28"/>
          <w:lang w:val="uk-UA"/>
        </w:rPr>
        <w:t>у з початкових оцінок роботи серця.</w:t>
      </w:r>
      <w:r>
        <w:rPr>
          <w:sz w:val="28"/>
          <w:szCs w:val="28"/>
          <w:lang w:val="uk-UA"/>
        </w:rPr>
        <w:t xml:space="preserve"> Вимірювання проводять за допомогою спеціального приладу – тонометра (рис. 3). Одиниці вимірювання артеріального тиску – міліметри ртутного стовпчика (мм 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 xml:space="preserve">. ст.). Відповідно до стандартів Всесвітньої організації охорони здоров’я (ВООЗ) нормальними показниками артеріального тиску дорослої людини: </w:t>
      </w:r>
    </w:p>
    <w:p w:rsidR="0031173C" w:rsidRDefault="0031173C" w:rsidP="0031173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139/89 мм 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 xml:space="preserve">. ст. </w:t>
      </w:r>
      <w:r w:rsidR="001C5BB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нормальний високий; </w:t>
      </w:r>
    </w:p>
    <w:p w:rsidR="0031173C" w:rsidRDefault="0031173C" w:rsidP="0031173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120/80 мм 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>. 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– оптимальний. 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uk-UA"/>
        </w:rPr>
      </w:pP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895725" cy="3667125"/>
            <wp:effectExtent l="0" t="0" r="9525" b="9525"/>
            <wp:docPr id="3" name="Рисунок 3" descr="Описание: D:\Мои рисунки\Фізіологія_лекції\image017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рисунки\Фізіологія_лекції\image017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 Вимірювання кров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яного</w:t>
      </w:r>
      <w:proofErr w:type="spellEnd"/>
      <w:r>
        <w:rPr>
          <w:sz w:val="28"/>
          <w:szCs w:val="28"/>
          <w:lang w:val="uk-UA"/>
        </w:rPr>
        <w:t xml:space="preserve"> тиску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324225" cy="2857500"/>
            <wp:effectExtent l="0" t="0" r="9525" b="0"/>
            <wp:docPr id="2" name="Рисунок 2" descr="Описание: D:\Мои рисунки\Фізіологія_лекції\584213638_2_644x461_tonometr-dlya-vimryuvannya-tisku-pulsu-povniy-avtomat-fotograf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рисунки\Фізіологія_лекції\584213638_2_644x461_tonometr-dlya-vimryuvannya-tisku-pulsu-povniy-avtomat-fotograf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3. Сучасний автоматичний тонометр</w:t>
      </w:r>
    </w:p>
    <w:p w:rsidR="0031173C" w:rsidRDefault="0031173C" w:rsidP="001C5B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Вказані величини є узагальненими, оскільки артеріальний тиск може змінюватись залежно від статі, віку, фізичної активності, періоду доби, захворювань, фізіологічних особливостей організму тощо. 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Адаптація до умов середовища є однією з фундаментальних властивостей людського організму. Провідну роль у цьому відіграє кровоносна система. Рівень здоров’я людини визначається рівнем адаптаційних можливостей організму. З цих позицій, здоров’я – це здатність організму зберігати достатній рівень функціональних резервів для оптимальної адаптації до умов зовнішнього і внутрішнього середовища. </w:t>
      </w:r>
    </w:p>
    <w:p w:rsidR="0031173C" w:rsidRDefault="0031173C" w:rsidP="001C5BB1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Доросла людина у стані спокою здійснює 16–20 дихальних рухів за хвилину. Співвідношення частоти дихання і серцевих скорочень становить 1/4–1/5. Розрізняють декілька легеневих об’ємів:</w:t>
      </w:r>
    </w:p>
    <w:p w:rsidR="0031173C" w:rsidRDefault="0031173C" w:rsidP="001C5BB1">
      <w:pPr>
        <w:pStyle w:val="2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загальна ємність </w:t>
      </w:r>
      <w:proofErr w:type="spellStart"/>
      <w:r>
        <w:rPr>
          <w:szCs w:val="28"/>
        </w:rPr>
        <w:t>легенів</w:t>
      </w:r>
      <w:proofErr w:type="spellEnd"/>
      <w:r>
        <w:rPr>
          <w:szCs w:val="28"/>
        </w:rPr>
        <w:t xml:space="preserve"> – кількість повітря, яка вміщується в усьому просторі </w:t>
      </w:r>
      <w:proofErr w:type="spellStart"/>
      <w:r>
        <w:rPr>
          <w:szCs w:val="28"/>
        </w:rPr>
        <w:t>легенів</w:t>
      </w:r>
      <w:proofErr w:type="spellEnd"/>
      <w:r>
        <w:rPr>
          <w:szCs w:val="28"/>
        </w:rPr>
        <w:t xml:space="preserve"> та дихальних шляхів (5200 мл);</w:t>
      </w:r>
    </w:p>
    <w:p w:rsidR="0031173C" w:rsidRDefault="0031173C" w:rsidP="001C5BB1">
      <w:pPr>
        <w:pStyle w:val="2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>залишковий об’єм – кількість повітря, що залишається у легенях після найглибшого видиху (1200 мл);</w:t>
      </w:r>
    </w:p>
    <w:p w:rsidR="0031173C" w:rsidRDefault="0031173C" w:rsidP="001C5BB1">
      <w:pPr>
        <w:pStyle w:val="2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життєва ємність </w:t>
      </w:r>
      <w:proofErr w:type="spellStart"/>
      <w:r>
        <w:rPr>
          <w:szCs w:val="28"/>
        </w:rPr>
        <w:t>легенів</w:t>
      </w:r>
      <w:proofErr w:type="spellEnd"/>
      <w:r>
        <w:rPr>
          <w:szCs w:val="28"/>
        </w:rPr>
        <w:t xml:space="preserve"> (ЖЄЛ) – максимальний об’єм повітря, який людина може видихнути після одного максимального вдиху (4000 мл);</w:t>
      </w:r>
    </w:p>
    <w:p w:rsidR="0031173C" w:rsidRDefault="0031173C" w:rsidP="001C5BB1">
      <w:pPr>
        <w:pStyle w:val="2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>дихальний об’єм – об’єм повітря, який вдихається і видихається при нормальному диханні (500 мл);</w:t>
      </w:r>
    </w:p>
    <w:p w:rsidR="0031173C" w:rsidRDefault="0031173C" w:rsidP="001C5BB1">
      <w:pPr>
        <w:pStyle w:val="2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>мертвий об’єм – частина дихального об’єму, яка не бере участі у газообміні, а знаходиться у дихальних шляхах (150 мл);</w:t>
      </w:r>
    </w:p>
    <w:p w:rsidR="0031173C" w:rsidRDefault="0031173C" w:rsidP="001C5BB1">
      <w:pPr>
        <w:pStyle w:val="2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>резервний об’єм вдиху (видиху) – об’єм повітря, який можна додатково вдихнути (видихнути) після спокійного вдиху (видиху). У першому випадку – 1500–2000 мл, а у другому – 1500 мл;</w:t>
      </w:r>
    </w:p>
    <w:p w:rsidR="0031173C" w:rsidRDefault="0031173C" w:rsidP="001C5BB1">
      <w:pPr>
        <w:pStyle w:val="2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both"/>
        <w:rPr>
          <w:szCs w:val="28"/>
        </w:rPr>
      </w:pPr>
      <w:r>
        <w:rPr>
          <w:szCs w:val="28"/>
        </w:rPr>
        <w:t>хвилинний об’єм дихання – це добуток дихального об’єму на частоту дихання. У спокійних умовах дорівнює 6000–9000 мл.</w:t>
      </w:r>
    </w:p>
    <w:p w:rsidR="0031173C" w:rsidRPr="001C5BB1" w:rsidRDefault="001C5BB1" w:rsidP="0031173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1C5BB1">
        <w:rPr>
          <w:sz w:val="28"/>
          <w:szCs w:val="28"/>
          <w:lang w:val="uk-UA"/>
        </w:rPr>
        <w:t xml:space="preserve">Одним з показників тренованості є показник життєвої ємності легень (ЖЄЛ) який відображає функціональні можливості дихальної системи. </w:t>
      </w:r>
      <w:proofErr w:type="spellStart"/>
      <w:r w:rsidRPr="001C5BB1">
        <w:rPr>
          <w:sz w:val="28"/>
          <w:szCs w:val="28"/>
        </w:rPr>
        <w:t>Напряму</w:t>
      </w:r>
      <w:proofErr w:type="spellEnd"/>
      <w:r w:rsidRPr="001C5BB1">
        <w:rPr>
          <w:sz w:val="28"/>
          <w:szCs w:val="28"/>
        </w:rPr>
        <w:t xml:space="preserve"> </w:t>
      </w:r>
      <w:proofErr w:type="spellStart"/>
      <w:r w:rsidRPr="001C5BB1">
        <w:rPr>
          <w:sz w:val="28"/>
          <w:szCs w:val="28"/>
        </w:rPr>
        <w:t>може</w:t>
      </w:r>
      <w:proofErr w:type="spellEnd"/>
      <w:r w:rsidRPr="001C5BB1">
        <w:rPr>
          <w:sz w:val="28"/>
          <w:szCs w:val="28"/>
        </w:rPr>
        <w:t xml:space="preserve"> </w:t>
      </w:r>
      <w:proofErr w:type="spellStart"/>
      <w:r w:rsidRPr="001C5BB1">
        <w:rPr>
          <w:sz w:val="28"/>
          <w:szCs w:val="28"/>
        </w:rPr>
        <w:t>вимірюватись</w:t>
      </w:r>
      <w:proofErr w:type="spellEnd"/>
      <w:r w:rsidRPr="001C5BB1">
        <w:rPr>
          <w:sz w:val="28"/>
          <w:szCs w:val="28"/>
        </w:rPr>
        <w:t xml:space="preserve"> за </w:t>
      </w:r>
      <w:proofErr w:type="spellStart"/>
      <w:r w:rsidRPr="001C5BB1">
        <w:rPr>
          <w:sz w:val="28"/>
          <w:szCs w:val="28"/>
        </w:rPr>
        <w:t>допомогою</w:t>
      </w:r>
      <w:proofErr w:type="spellEnd"/>
      <w:r w:rsidRPr="001C5BB1">
        <w:rPr>
          <w:sz w:val="28"/>
          <w:szCs w:val="28"/>
        </w:rPr>
        <w:t xml:space="preserve"> сухого </w:t>
      </w:r>
      <w:proofErr w:type="spellStart"/>
      <w:r w:rsidRPr="001C5BB1">
        <w:rPr>
          <w:sz w:val="28"/>
          <w:szCs w:val="28"/>
        </w:rPr>
        <w:t>або</w:t>
      </w:r>
      <w:proofErr w:type="spellEnd"/>
      <w:r w:rsidRPr="001C5BB1">
        <w:rPr>
          <w:sz w:val="28"/>
          <w:szCs w:val="28"/>
        </w:rPr>
        <w:t xml:space="preserve"> </w:t>
      </w:r>
      <w:proofErr w:type="spellStart"/>
      <w:r w:rsidRPr="001C5BB1">
        <w:rPr>
          <w:sz w:val="28"/>
          <w:szCs w:val="28"/>
        </w:rPr>
        <w:t>вологого</w:t>
      </w:r>
      <w:proofErr w:type="spellEnd"/>
      <w:r w:rsidRPr="001C5BB1">
        <w:rPr>
          <w:sz w:val="28"/>
          <w:szCs w:val="28"/>
        </w:rPr>
        <w:t xml:space="preserve"> </w:t>
      </w:r>
      <w:proofErr w:type="spellStart"/>
      <w:r w:rsidRPr="001C5BB1">
        <w:rPr>
          <w:sz w:val="28"/>
          <w:szCs w:val="28"/>
        </w:rPr>
        <w:t>спірометра</w:t>
      </w:r>
      <w:proofErr w:type="spellEnd"/>
      <w:r w:rsidRPr="001C5BB1">
        <w:rPr>
          <w:sz w:val="28"/>
          <w:szCs w:val="28"/>
          <w:lang w:val="uk-UA"/>
        </w:rPr>
        <w:t xml:space="preserve"> (рис. 4)</w:t>
      </w:r>
      <w:r w:rsidRPr="001C5BB1">
        <w:rPr>
          <w:sz w:val="28"/>
          <w:szCs w:val="28"/>
        </w:rPr>
        <w:t xml:space="preserve">. Величина ЖЄЛ в </w:t>
      </w:r>
      <w:proofErr w:type="spellStart"/>
      <w:r w:rsidRPr="001C5BB1">
        <w:rPr>
          <w:sz w:val="28"/>
          <w:szCs w:val="28"/>
        </w:rPr>
        <w:t>середньому</w:t>
      </w:r>
      <w:proofErr w:type="spellEnd"/>
      <w:r w:rsidRPr="001C5BB1">
        <w:rPr>
          <w:sz w:val="28"/>
          <w:szCs w:val="28"/>
        </w:rPr>
        <w:t xml:space="preserve"> у </w:t>
      </w:r>
      <w:proofErr w:type="spellStart"/>
      <w:r w:rsidRPr="001C5BB1">
        <w:rPr>
          <w:sz w:val="28"/>
          <w:szCs w:val="28"/>
        </w:rPr>
        <w:t>хлопців</w:t>
      </w:r>
      <w:proofErr w:type="spellEnd"/>
      <w:r w:rsidRPr="001C5BB1">
        <w:rPr>
          <w:sz w:val="28"/>
          <w:szCs w:val="28"/>
        </w:rPr>
        <w:t xml:space="preserve"> </w:t>
      </w:r>
      <w:proofErr w:type="spellStart"/>
      <w:r w:rsidRPr="001C5BB1">
        <w:rPr>
          <w:sz w:val="28"/>
          <w:szCs w:val="28"/>
        </w:rPr>
        <w:t>складає</w:t>
      </w:r>
      <w:proofErr w:type="spellEnd"/>
      <w:r w:rsidRPr="001C5BB1">
        <w:rPr>
          <w:sz w:val="28"/>
          <w:szCs w:val="28"/>
        </w:rPr>
        <w:t xml:space="preserve"> 3,8 – 4,5 л, а у </w:t>
      </w:r>
      <w:proofErr w:type="spellStart"/>
      <w:r w:rsidRPr="001C5BB1">
        <w:rPr>
          <w:sz w:val="28"/>
          <w:szCs w:val="28"/>
        </w:rPr>
        <w:t>дівчат</w:t>
      </w:r>
      <w:proofErr w:type="spellEnd"/>
      <w:r w:rsidRPr="001C5BB1">
        <w:rPr>
          <w:sz w:val="28"/>
          <w:szCs w:val="28"/>
        </w:rPr>
        <w:t xml:space="preserve"> 2,5 – 3,2 і </w:t>
      </w:r>
      <w:proofErr w:type="spellStart"/>
      <w:r w:rsidRPr="001C5BB1">
        <w:rPr>
          <w:sz w:val="28"/>
          <w:szCs w:val="28"/>
        </w:rPr>
        <w:t>залежить</w:t>
      </w:r>
      <w:proofErr w:type="spellEnd"/>
      <w:r w:rsidRPr="001C5BB1">
        <w:rPr>
          <w:sz w:val="28"/>
          <w:szCs w:val="28"/>
        </w:rPr>
        <w:t xml:space="preserve"> </w:t>
      </w:r>
      <w:proofErr w:type="spellStart"/>
      <w:r w:rsidRPr="001C5BB1">
        <w:rPr>
          <w:sz w:val="28"/>
          <w:szCs w:val="28"/>
        </w:rPr>
        <w:t>від</w:t>
      </w:r>
      <w:proofErr w:type="spellEnd"/>
      <w:r w:rsidRPr="001C5BB1">
        <w:rPr>
          <w:sz w:val="28"/>
          <w:szCs w:val="28"/>
        </w:rPr>
        <w:t xml:space="preserve"> </w:t>
      </w:r>
      <w:proofErr w:type="spellStart"/>
      <w:r w:rsidRPr="001C5BB1">
        <w:rPr>
          <w:sz w:val="28"/>
          <w:szCs w:val="28"/>
        </w:rPr>
        <w:t>зросту</w:t>
      </w:r>
      <w:proofErr w:type="spellEnd"/>
      <w:r w:rsidRPr="001C5BB1">
        <w:rPr>
          <w:sz w:val="28"/>
          <w:szCs w:val="28"/>
        </w:rPr>
        <w:t xml:space="preserve"> та ваги.</w:t>
      </w:r>
      <w:r w:rsidRPr="001C5BB1">
        <w:rPr>
          <w:sz w:val="28"/>
          <w:szCs w:val="28"/>
          <w:lang w:val="uk-UA"/>
        </w:rPr>
        <w:t xml:space="preserve"> </w:t>
      </w:r>
    </w:p>
    <w:p w:rsidR="001C5BB1" w:rsidRDefault="001C5BB1" w:rsidP="0031173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76675" cy="2362200"/>
            <wp:effectExtent l="0" t="0" r="9525" b="0"/>
            <wp:docPr id="1" name="Рисунок 1" descr="Описание: Картинки по запросу життєва ємність легень+спір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тинки по запросу життєва ємність легень+спіроме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B1" w:rsidRDefault="001C5BB1" w:rsidP="0031173C">
      <w:pPr>
        <w:shd w:val="clear" w:color="auto" w:fill="FFFFFF"/>
        <w:jc w:val="center"/>
        <w:rPr>
          <w:color w:val="000000"/>
          <w:spacing w:val="-5"/>
          <w:szCs w:val="28"/>
        </w:rPr>
      </w:pPr>
    </w:p>
    <w:p w:rsidR="0031173C" w:rsidRDefault="0031173C" w:rsidP="0031173C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Рис. 4 Сучасний спірометр</w:t>
      </w:r>
    </w:p>
    <w:p w:rsidR="0031173C" w:rsidRDefault="0031173C" w:rsidP="0031173C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Хід роботи:</w:t>
      </w:r>
    </w:p>
    <w:p w:rsidR="0031173C" w:rsidRDefault="0031173C" w:rsidP="0031173C">
      <w:pPr>
        <w:shd w:val="clear" w:color="auto" w:fill="FFFFFF"/>
        <w:jc w:val="both"/>
        <w:rPr>
          <w:b/>
          <w:i/>
          <w:color w:val="000000"/>
          <w:spacing w:val="-5"/>
          <w:szCs w:val="28"/>
        </w:rPr>
      </w:pPr>
    </w:p>
    <w:p w:rsidR="0031173C" w:rsidRDefault="0031173C" w:rsidP="0031173C">
      <w:pPr>
        <w:shd w:val="clear" w:color="auto" w:fill="FFFFFF"/>
        <w:jc w:val="both"/>
        <w:rPr>
          <w:b/>
          <w:szCs w:val="28"/>
        </w:rPr>
      </w:pPr>
      <w:r>
        <w:rPr>
          <w:szCs w:val="28"/>
        </w:rPr>
        <w:t xml:space="preserve">1. </w:t>
      </w:r>
      <w:r>
        <w:rPr>
          <w:b/>
          <w:szCs w:val="28"/>
        </w:rPr>
        <w:t>Вимірювання частоти серцевих скорочень у стані спокою, після навантаження та після відпочинку.</w:t>
      </w:r>
    </w:p>
    <w:p w:rsidR="0031173C" w:rsidRDefault="0031173C" w:rsidP="003117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За допомогою тонометра визначити артеріальний тиск та частоту пульсу у стані спокою сидячи (5 хвилин спокійно сидіти). Потім протягом 30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 xml:space="preserve">. виконати 30 присідань з витягнутими руками. Відразу після цього виміряти пульс і артеріальний тиск, а потім виміряти пульс і артеріальний тиск через 1 хвилину. </w:t>
      </w:r>
    </w:p>
    <w:p w:rsidR="0031173C" w:rsidRDefault="0031173C" w:rsidP="0031173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Результати вимірювань занести в таблицю: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3"/>
        <w:gridCol w:w="1516"/>
      </w:tblGrid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Показник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Значення</w:t>
            </w: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Частота пульсу, удари за хвилину (спокій)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Частота пульсу, удари за хвилину(навантаження)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Частота пульсу, удари за хвилину (відпочинок)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Систолічний артеріальний тиск, мм </w:t>
            </w:r>
            <w:proofErr w:type="spellStart"/>
            <w:r>
              <w:rPr>
                <w:rFonts w:eastAsia="SimSun"/>
                <w:szCs w:val="28"/>
              </w:rPr>
              <w:t>рт</w:t>
            </w:r>
            <w:proofErr w:type="spellEnd"/>
            <w:r>
              <w:rPr>
                <w:rFonts w:eastAsia="SimSun"/>
                <w:szCs w:val="28"/>
              </w:rPr>
              <w:t>. ст. (спокій)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Систолічний артеріальний тиск, мм </w:t>
            </w:r>
            <w:proofErr w:type="spellStart"/>
            <w:r>
              <w:rPr>
                <w:rFonts w:eastAsia="SimSun"/>
                <w:szCs w:val="28"/>
              </w:rPr>
              <w:t>рт</w:t>
            </w:r>
            <w:proofErr w:type="spellEnd"/>
            <w:r>
              <w:rPr>
                <w:rFonts w:eastAsia="SimSun"/>
                <w:szCs w:val="28"/>
              </w:rPr>
              <w:t>. ст. (навантаження)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Систолічний артеріальний тиск, мм </w:t>
            </w:r>
            <w:proofErr w:type="spellStart"/>
            <w:r>
              <w:rPr>
                <w:rFonts w:eastAsia="SimSun"/>
                <w:szCs w:val="28"/>
              </w:rPr>
              <w:t>рт</w:t>
            </w:r>
            <w:proofErr w:type="spellEnd"/>
            <w:r>
              <w:rPr>
                <w:rFonts w:eastAsia="SimSun"/>
                <w:szCs w:val="28"/>
              </w:rPr>
              <w:t>. ст. (відпочинок)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rFonts w:eastAsia="SimSun"/>
                <w:szCs w:val="28"/>
              </w:rPr>
              <w:t>Діастолічний</w:t>
            </w:r>
            <w:proofErr w:type="spellEnd"/>
            <w:r>
              <w:rPr>
                <w:rFonts w:eastAsia="SimSun"/>
                <w:szCs w:val="28"/>
              </w:rPr>
              <w:t xml:space="preserve"> артеріальний тиск, мм </w:t>
            </w:r>
            <w:proofErr w:type="spellStart"/>
            <w:r>
              <w:rPr>
                <w:rFonts w:eastAsia="SimSun"/>
                <w:szCs w:val="28"/>
              </w:rPr>
              <w:t>рт</w:t>
            </w:r>
            <w:proofErr w:type="spellEnd"/>
            <w:r>
              <w:rPr>
                <w:rFonts w:eastAsia="SimSun"/>
                <w:szCs w:val="28"/>
              </w:rPr>
              <w:t>. ст. (спокій)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rFonts w:eastAsia="SimSun"/>
                <w:szCs w:val="28"/>
              </w:rPr>
              <w:t>Діастолічний</w:t>
            </w:r>
            <w:proofErr w:type="spellEnd"/>
            <w:r>
              <w:rPr>
                <w:rFonts w:eastAsia="SimSun"/>
                <w:szCs w:val="28"/>
              </w:rPr>
              <w:t xml:space="preserve"> артеріальний тиск, мм </w:t>
            </w:r>
            <w:proofErr w:type="spellStart"/>
            <w:r>
              <w:rPr>
                <w:rFonts w:eastAsia="SimSun"/>
                <w:szCs w:val="28"/>
              </w:rPr>
              <w:t>рт</w:t>
            </w:r>
            <w:proofErr w:type="spellEnd"/>
            <w:r>
              <w:rPr>
                <w:rFonts w:eastAsia="SimSun"/>
                <w:szCs w:val="28"/>
              </w:rPr>
              <w:t>. ст. (навантаження)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  <w:tr w:rsidR="0031173C" w:rsidTr="0031173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rFonts w:eastAsia="SimSun"/>
                <w:szCs w:val="28"/>
              </w:rPr>
              <w:t>Діастолічний</w:t>
            </w:r>
            <w:proofErr w:type="spellEnd"/>
            <w:r>
              <w:rPr>
                <w:rFonts w:eastAsia="SimSun"/>
                <w:szCs w:val="28"/>
              </w:rPr>
              <w:t xml:space="preserve"> артеріальний тиск, мм </w:t>
            </w:r>
            <w:proofErr w:type="spellStart"/>
            <w:r>
              <w:rPr>
                <w:rFonts w:eastAsia="SimSun"/>
                <w:szCs w:val="28"/>
              </w:rPr>
              <w:t>рт</w:t>
            </w:r>
            <w:proofErr w:type="spellEnd"/>
            <w:r>
              <w:rPr>
                <w:rFonts w:eastAsia="SimSun"/>
                <w:szCs w:val="28"/>
              </w:rPr>
              <w:t>. ст. (відпочинок)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rFonts w:eastAsia="SimSun"/>
                <w:szCs w:val="28"/>
              </w:rPr>
            </w:pPr>
          </w:p>
        </w:tc>
      </w:tr>
    </w:tbl>
    <w:p w:rsidR="0031173C" w:rsidRDefault="0031173C" w:rsidP="0031173C">
      <w:pPr>
        <w:shd w:val="clear" w:color="auto" w:fill="FFFFFF"/>
        <w:jc w:val="both"/>
        <w:rPr>
          <w:szCs w:val="28"/>
        </w:rPr>
      </w:pPr>
    </w:p>
    <w:p w:rsidR="0031173C" w:rsidRDefault="0031173C" w:rsidP="0031173C">
      <w:pPr>
        <w:jc w:val="both"/>
        <w:rPr>
          <w:szCs w:val="28"/>
        </w:rPr>
      </w:pPr>
      <w:r>
        <w:rPr>
          <w:szCs w:val="28"/>
        </w:rPr>
        <w:t>2</w:t>
      </w:r>
      <w:r>
        <w:rPr>
          <w:b/>
          <w:szCs w:val="28"/>
        </w:rPr>
        <w:t>. Адаптація серцево-судинної системи до навантажень (</w:t>
      </w:r>
      <w:r>
        <w:rPr>
          <w:szCs w:val="28"/>
        </w:rPr>
        <w:t>п</w:t>
      </w:r>
      <w:r>
        <w:rPr>
          <w:b/>
          <w:szCs w:val="28"/>
        </w:rPr>
        <w:t xml:space="preserve">роба </w:t>
      </w:r>
      <w:proofErr w:type="spellStart"/>
      <w:r>
        <w:rPr>
          <w:b/>
          <w:szCs w:val="28"/>
        </w:rPr>
        <w:t>Руфье</w:t>
      </w:r>
      <w:proofErr w:type="spellEnd"/>
      <w:r>
        <w:rPr>
          <w:b/>
          <w:szCs w:val="28"/>
        </w:rPr>
        <w:t>)</w:t>
      </w:r>
    </w:p>
    <w:p w:rsidR="0031173C" w:rsidRDefault="0031173C" w:rsidP="0031173C">
      <w:pPr>
        <w:ind w:firstLine="709"/>
        <w:jc w:val="both"/>
        <w:rPr>
          <w:szCs w:val="28"/>
        </w:rPr>
      </w:pPr>
      <w:r>
        <w:rPr>
          <w:szCs w:val="28"/>
        </w:rPr>
        <w:t xml:space="preserve">Проба </w:t>
      </w:r>
      <w:proofErr w:type="spellStart"/>
      <w:r>
        <w:rPr>
          <w:szCs w:val="28"/>
        </w:rPr>
        <w:t>Руфье</w:t>
      </w:r>
      <w:proofErr w:type="spellEnd"/>
      <w:r>
        <w:rPr>
          <w:szCs w:val="28"/>
        </w:rPr>
        <w:t xml:space="preserve"> – це комплекс навантажень призначений для оцінки працездатності серця при фізичному навантаженні. Основою цієї проби є виконання присідань. Після 5 хв відпочинку, в положенні сидячі вимірюється ЧСС за 10 с (</w:t>
      </w:r>
      <w:r>
        <w:rPr>
          <w:i/>
          <w:szCs w:val="28"/>
        </w:rPr>
        <w:t>f</w:t>
      </w:r>
      <w:r>
        <w:rPr>
          <w:i/>
          <w:szCs w:val="28"/>
          <w:vertAlign w:val="subscript"/>
        </w:rPr>
        <w:t>0</w:t>
      </w:r>
      <w:r>
        <w:rPr>
          <w:szCs w:val="28"/>
        </w:rPr>
        <w:t>). Після виконується 30 присідань за 30 секунд. Одразу ж вимірюється ЧСС за 10 с (</w:t>
      </w:r>
      <w:r>
        <w:rPr>
          <w:i/>
          <w:szCs w:val="28"/>
        </w:rPr>
        <w:t>f</w:t>
      </w:r>
      <w:r>
        <w:rPr>
          <w:i/>
          <w:szCs w:val="28"/>
          <w:vertAlign w:val="subscript"/>
        </w:rPr>
        <w:t>1</w:t>
      </w:r>
      <w:r>
        <w:rPr>
          <w:szCs w:val="28"/>
        </w:rPr>
        <w:t>) та в кінці першої хвилини відновлення з 10 с (</w:t>
      </w:r>
      <w:r>
        <w:rPr>
          <w:i/>
          <w:szCs w:val="28"/>
        </w:rPr>
        <w:t>f</w:t>
      </w:r>
      <w:r>
        <w:rPr>
          <w:i/>
          <w:szCs w:val="28"/>
          <w:vertAlign w:val="subscript"/>
        </w:rPr>
        <w:t>2</w:t>
      </w:r>
      <w:r>
        <w:rPr>
          <w:szCs w:val="28"/>
        </w:rPr>
        <w:t>). Показник ЧСС необхідно перерахувати на величину за 1 хвилину.</w:t>
      </w:r>
    </w:p>
    <w:p w:rsidR="0031173C" w:rsidRDefault="0031173C" w:rsidP="0031173C">
      <w:pPr>
        <w:ind w:firstLine="709"/>
        <w:jc w:val="both"/>
        <w:rPr>
          <w:szCs w:val="28"/>
        </w:rPr>
      </w:pPr>
      <w:r>
        <w:rPr>
          <w:szCs w:val="28"/>
        </w:rPr>
        <w:t xml:space="preserve">Індекс </w:t>
      </w:r>
      <w:proofErr w:type="spellStart"/>
      <w:r>
        <w:rPr>
          <w:szCs w:val="28"/>
        </w:rPr>
        <w:t>Руфье</w:t>
      </w:r>
      <w:proofErr w:type="spellEnd"/>
      <w:r>
        <w:rPr>
          <w:szCs w:val="28"/>
        </w:rPr>
        <w:t xml:space="preserve"> визначається за формулою:</w:t>
      </w:r>
    </w:p>
    <w:p w:rsidR="0031173C" w:rsidRDefault="0031173C" w:rsidP="0031173C">
      <w:pPr>
        <w:ind w:firstLine="709"/>
        <w:jc w:val="both"/>
        <w:rPr>
          <w:szCs w:val="28"/>
        </w:rPr>
      </w:pPr>
    </w:p>
    <w:p w:rsidR="0031173C" w:rsidRDefault="0031173C" w:rsidP="0031173C">
      <w:pPr>
        <w:jc w:val="center"/>
        <w:rPr>
          <w:sz w:val="40"/>
          <w:szCs w:val="40"/>
        </w:rPr>
      </w:pPr>
      <w:r>
        <w:rPr>
          <w:szCs w:val="28"/>
        </w:rPr>
        <w:t>ІР =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QUOTE </w:instrText>
      </w:r>
      <w:r w:rsidR="00050121">
        <w:rPr>
          <w:position w:val="-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6pt" equationxml="&lt;">
            <v:imagedata r:id="rId9" o:title="" chromakey="white"/>
          </v:shape>
        </w:pict>
      </w:r>
      <w:r>
        <w:rPr>
          <w:sz w:val="40"/>
          <w:szCs w:val="40"/>
        </w:rPr>
        <w:instrText xml:space="preserve"> </w:instrText>
      </w:r>
      <w:r>
        <w:rPr>
          <w:sz w:val="40"/>
          <w:szCs w:val="40"/>
        </w:rPr>
        <w:fldChar w:fldCharType="separate"/>
      </w:r>
      <w:r w:rsidR="00050121">
        <w:rPr>
          <w:position w:val="-21"/>
        </w:rPr>
        <w:pict>
          <v:shape id="_x0000_i1026" type="#_x0000_t75" style="width:126.75pt;height:36pt" equationxml="&lt;">
            <v:imagedata r:id="rId9" o:title="" chromakey="white"/>
          </v:shape>
        </w:pict>
      </w:r>
      <w:r>
        <w:rPr>
          <w:sz w:val="40"/>
          <w:szCs w:val="40"/>
        </w:rPr>
        <w:fldChar w:fldCharType="end"/>
      </w:r>
    </w:p>
    <w:p w:rsidR="0031173C" w:rsidRDefault="0031173C" w:rsidP="0031173C">
      <w:pPr>
        <w:ind w:firstLine="709"/>
        <w:jc w:val="both"/>
        <w:rPr>
          <w:szCs w:val="28"/>
        </w:rPr>
      </w:pPr>
    </w:p>
    <w:p w:rsidR="0031173C" w:rsidRDefault="0031173C" w:rsidP="0031173C">
      <w:pPr>
        <w:shd w:val="clear" w:color="auto" w:fill="FFFFFF"/>
        <w:ind w:firstLine="450"/>
        <w:jc w:val="both"/>
        <w:rPr>
          <w:szCs w:val="28"/>
        </w:rPr>
      </w:pPr>
      <w:r>
        <w:rPr>
          <w:szCs w:val="28"/>
        </w:rPr>
        <w:t xml:space="preserve">Індекс </w:t>
      </w:r>
      <w:proofErr w:type="spellStart"/>
      <w:r>
        <w:rPr>
          <w:szCs w:val="28"/>
        </w:rPr>
        <w:t>Руф’є</w:t>
      </w:r>
      <w:proofErr w:type="spellEnd"/>
      <w:r>
        <w:rPr>
          <w:szCs w:val="28"/>
        </w:rPr>
        <w:t xml:space="preserve"> використовують для оцінки роботи серця (табл. 1). Значення індексу </w:t>
      </w:r>
      <w:proofErr w:type="spellStart"/>
      <w:r>
        <w:rPr>
          <w:szCs w:val="28"/>
        </w:rPr>
        <w:t>Руф’є</w:t>
      </w:r>
      <w:proofErr w:type="spellEnd"/>
      <w:r>
        <w:rPr>
          <w:szCs w:val="28"/>
        </w:rPr>
        <w:t xml:space="preserve"> змінюється з віком.</w:t>
      </w:r>
    </w:p>
    <w:p w:rsidR="0031173C" w:rsidRDefault="0031173C" w:rsidP="0031173C">
      <w:pPr>
        <w:shd w:val="clear" w:color="auto" w:fill="FFFFFF"/>
        <w:ind w:firstLine="450"/>
        <w:jc w:val="right"/>
        <w:rPr>
          <w:color w:val="333333"/>
          <w:szCs w:val="28"/>
        </w:rPr>
      </w:pPr>
    </w:p>
    <w:p w:rsidR="0031173C" w:rsidRDefault="0031173C" w:rsidP="0031173C">
      <w:pPr>
        <w:shd w:val="clear" w:color="auto" w:fill="FFFFFF"/>
        <w:ind w:firstLine="450"/>
        <w:jc w:val="right"/>
        <w:rPr>
          <w:b/>
          <w:color w:val="333333"/>
          <w:szCs w:val="28"/>
        </w:rPr>
      </w:pPr>
      <w:r>
        <w:rPr>
          <w:b/>
          <w:color w:val="333333"/>
          <w:szCs w:val="28"/>
        </w:rPr>
        <w:t>Таблиця 1.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стану серця за індексом </w:t>
      </w:r>
      <w:proofErr w:type="spellStart"/>
      <w:r>
        <w:rPr>
          <w:sz w:val="28"/>
          <w:szCs w:val="28"/>
          <w:lang w:val="uk-UA"/>
        </w:rPr>
        <w:t>Руф’є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964"/>
        <w:gridCol w:w="5335"/>
      </w:tblGrid>
      <w:tr w:rsidR="0031173C" w:rsidTr="00311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індексу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результату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серця</w:t>
            </w:r>
          </w:p>
        </w:tc>
      </w:tr>
      <w:tr w:rsidR="0031173C" w:rsidTr="00311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і більше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погано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серцева недостатність критичного ступеня</w:t>
            </w:r>
          </w:p>
        </w:tc>
      </w:tr>
      <w:tr w:rsidR="0031173C" w:rsidTr="00311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10,1 –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серцева недостатність середнього ступеня</w:t>
            </w:r>
          </w:p>
        </w:tc>
      </w:tr>
      <w:tr w:rsidR="0031173C" w:rsidTr="00311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5,1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дуже добре серце</w:t>
            </w:r>
          </w:p>
        </w:tc>
      </w:tr>
      <w:tr w:rsidR="0031173C" w:rsidTr="00311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добре серце</w:t>
            </w:r>
          </w:p>
        </w:tc>
      </w:tr>
      <w:tr w:rsidR="0031173C" w:rsidTr="00311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атлетичне серце</w:t>
            </w:r>
          </w:p>
        </w:tc>
      </w:tr>
    </w:tbl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Розрахунок значень артеріального тиску в залежності від віку.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В стані спокою у нетренованих людей він дорівнює 110 – 120 на 60 – 70 мл/</w:t>
      </w:r>
      <w:proofErr w:type="spellStart"/>
      <w:r>
        <w:rPr>
          <w:szCs w:val="28"/>
        </w:rPr>
        <w:t>рт.ст</w:t>
      </w:r>
      <w:proofErr w:type="spellEnd"/>
      <w:r>
        <w:rPr>
          <w:szCs w:val="28"/>
        </w:rPr>
        <w:t>. За діяльністю серцево-судинної системи необхідно спостерігати постійно та по можливості порівнювати свої показники з розрахунковими.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Артеріальний тиск (АТ) можна розрахувати за формулою для віку до 50 років: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АТ</w:t>
      </w:r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>max</w:t>
      </w:r>
      <w:r>
        <w:rPr>
          <w:szCs w:val="28"/>
          <w:lang w:val="ru-RU"/>
        </w:rPr>
        <w:t xml:space="preserve"> </w:t>
      </w:r>
      <w:r>
        <w:rPr>
          <w:szCs w:val="28"/>
        </w:rPr>
        <w:t>= 102 + (0,6 ×вік(роки))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 xml:space="preserve">АТ </w:t>
      </w:r>
      <w:r>
        <w:rPr>
          <w:szCs w:val="28"/>
          <w:lang w:val="en-US"/>
        </w:rPr>
        <w:t>min</w:t>
      </w:r>
      <w:r>
        <w:rPr>
          <w:szCs w:val="28"/>
        </w:rPr>
        <w:t xml:space="preserve"> = 63 + (0,6 ×вік(роки))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Формула для віку до 20 років: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АТ</w:t>
      </w:r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>max</w:t>
      </w:r>
      <w:r>
        <w:rPr>
          <w:szCs w:val="28"/>
        </w:rPr>
        <w:t xml:space="preserve"> = 1,7× вік(роки) + 83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 xml:space="preserve">АТ </w:t>
      </w:r>
      <w:r>
        <w:rPr>
          <w:szCs w:val="28"/>
          <w:lang w:val="en-US"/>
        </w:rPr>
        <w:t>min</w:t>
      </w:r>
      <w:r>
        <w:rPr>
          <w:szCs w:val="28"/>
        </w:rPr>
        <w:t xml:space="preserve"> = 1,6× вік(роки) + 42</w:t>
      </w:r>
    </w:p>
    <w:p w:rsidR="0031173C" w:rsidRDefault="0031173C" w:rsidP="0031173C">
      <w:pPr>
        <w:shd w:val="clear" w:color="auto" w:fill="FFFFFF"/>
        <w:jc w:val="both"/>
        <w:rPr>
          <w:color w:val="000000"/>
          <w:spacing w:val="-5"/>
          <w:szCs w:val="28"/>
        </w:rPr>
      </w:pPr>
    </w:p>
    <w:p w:rsidR="0031173C" w:rsidRDefault="0031173C" w:rsidP="0031173C">
      <w:pPr>
        <w:shd w:val="clear" w:color="auto" w:fill="FFFFFF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4. </w:t>
      </w:r>
      <w:r>
        <w:rPr>
          <w:b/>
          <w:color w:val="000000"/>
          <w:spacing w:val="-5"/>
          <w:szCs w:val="28"/>
        </w:rPr>
        <w:t>Розрахунок адаптаційного потенціалу кровоносної системи.</w:t>
      </w:r>
    </w:p>
    <w:p w:rsidR="0031173C" w:rsidRDefault="0031173C" w:rsidP="0031173C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Адаптаційний потенціал кровоносної системи організму розраховується за формулою:</w:t>
      </w:r>
    </w:p>
    <w:p w:rsidR="0031173C" w:rsidRDefault="0031173C" w:rsidP="0031173C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</w:p>
    <w:p w:rsidR="0031173C" w:rsidRDefault="0031173C" w:rsidP="0031173C">
      <w:pPr>
        <w:shd w:val="clear" w:color="auto" w:fill="FFFFFF"/>
        <w:jc w:val="center"/>
        <w:rPr>
          <w:i/>
          <w:color w:val="000000"/>
          <w:spacing w:val="-5"/>
          <w:szCs w:val="28"/>
        </w:rPr>
      </w:pPr>
      <w:r>
        <w:rPr>
          <w:i/>
          <w:color w:val="000000"/>
          <w:spacing w:val="-5"/>
          <w:szCs w:val="28"/>
        </w:rPr>
        <w:t>АП = 0,011</w:t>
      </w:r>
      <w:r>
        <w:rPr>
          <w:i/>
          <w:color w:val="000000"/>
          <w:spacing w:val="-5"/>
          <w:szCs w:val="28"/>
          <w:vertAlign w:val="superscript"/>
        </w:rPr>
        <w:t>х</w:t>
      </w:r>
      <w:r>
        <w:rPr>
          <w:i/>
          <w:color w:val="000000"/>
          <w:spacing w:val="-5"/>
          <w:szCs w:val="28"/>
        </w:rPr>
        <w:t>ЧП + 0,014</w:t>
      </w:r>
      <w:r>
        <w:rPr>
          <w:i/>
          <w:color w:val="000000"/>
          <w:spacing w:val="-5"/>
          <w:szCs w:val="28"/>
          <w:vertAlign w:val="superscript"/>
        </w:rPr>
        <w:t>х</w:t>
      </w:r>
      <w:r>
        <w:rPr>
          <w:i/>
          <w:color w:val="000000"/>
          <w:spacing w:val="-5"/>
          <w:szCs w:val="28"/>
        </w:rPr>
        <w:t>АТС + 0,008</w:t>
      </w:r>
      <w:r>
        <w:rPr>
          <w:i/>
          <w:color w:val="000000"/>
          <w:spacing w:val="-5"/>
          <w:szCs w:val="28"/>
          <w:vertAlign w:val="superscript"/>
        </w:rPr>
        <w:t>х</w:t>
      </w:r>
      <w:r>
        <w:rPr>
          <w:i/>
          <w:color w:val="000000"/>
          <w:spacing w:val="-5"/>
          <w:szCs w:val="28"/>
        </w:rPr>
        <w:t>АТД + 0,014</w:t>
      </w:r>
      <w:r>
        <w:rPr>
          <w:i/>
          <w:color w:val="000000"/>
          <w:spacing w:val="-5"/>
          <w:szCs w:val="28"/>
          <w:vertAlign w:val="superscript"/>
        </w:rPr>
        <w:t>х</w:t>
      </w:r>
      <w:r>
        <w:rPr>
          <w:i/>
          <w:color w:val="000000"/>
          <w:spacing w:val="-5"/>
          <w:szCs w:val="28"/>
        </w:rPr>
        <w:t>В + 0.009</w:t>
      </w:r>
      <w:r>
        <w:rPr>
          <w:i/>
          <w:color w:val="000000"/>
          <w:spacing w:val="-5"/>
          <w:szCs w:val="28"/>
          <w:vertAlign w:val="superscript"/>
        </w:rPr>
        <w:t>х</w:t>
      </w:r>
      <w:r>
        <w:rPr>
          <w:i/>
          <w:color w:val="000000"/>
          <w:spacing w:val="-5"/>
          <w:szCs w:val="28"/>
        </w:rPr>
        <w:t>МГ – 0,009</w:t>
      </w:r>
      <w:r>
        <w:rPr>
          <w:i/>
          <w:color w:val="000000"/>
          <w:spacing w:val="-5"/>
          <w:szCs w:val="28"/>
          <w:vertAlign w:val="superscript"/>
        </w:rPr>
        <w:t>х</w:t>
      </w:r>
      <w:r>
        <w:rPr>
          <w:i/>
          <w:color w:val="000000"/>
          <w:spacing w:val="-5"/>
          <w:szCs w:val="28"/>
        </w:rPr>
        <w:t>Р – 0,273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 АП – індекс адаптаційного потенціалу; 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ЧП – частота пульсу за хвилину;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….АТС – систолічний (верхній) артеріальний тиск, мм </w:t>
      </w:r>
      <w:proofErr w:type="spellStart"/>
      <w:r>
        <w:rPr>
          <w:szCs w:val="28"/>
        </w:rPr>
        <w:t>рт</w:t>
      </w:r>
      <w:proofErr w:type="spellEnd"/>
      <w:r>
        <w:rPr>
          <w:szCs w:val="28"/>
        </w:rPr>
        <w:t>. ст.;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….АТД – </w:t>
      </w:r>
      <w:proofErr w:type="spellStart"/>
      <w:r>
        <w:rPr>
          <w:szCs w:val="28"/>
        </w:rPr>
        <w:t>діастолічний</w:t>
      </w:r>
      <w:proofErr w:type="spellEnd"/>
      <w:r>
        <w:rPr>
          <w:szCs w:val="28"/>
        </w:rPr>
        <w:t xml:space="preserve"> (нижній) артеріальний тиск, мм </w:t>
      </w:r>
      <w:proofErr w:type="spellStart"/>
      <w:r>
        <w:rPr>
          <w:szCs w:val="28"/>
        </w:rPr>
        <w:t>рт</w:t>
      </w:r>
      <w:proofErr w:type="spellEnd"/>
      <w:r>
        <w:rPr>
          <w:szCs w:val="28"/>
        </w:rPr>
        <w:t>. ст.;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В – вік, роки;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МТ – маса тіла, кг;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Р – зріст, см.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Адаптаційний потенціал – це кількісна оцінка рівня функціональних можливостей організму, що характеризують його здатність адекватно та надійно реагувати на комплекс несприятливих факторів при економних витратах резервів. Показники частоти серцевих скорочень і величини артеріального тиску, маси тіла, зросту і віку дозволяють оцінити адаптаційний потенціал організму (табл. 2).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uk-UA"/>
        </w:rPr>
      </w:pP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2.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адаптаційних можливостей системи кровообігу за величиною адаптаційного потенціалу</w:t>
      </w:r>
    </w:p>
    <w:p w:rsidR="0031173C" w:rsidRDefault="0031173C" w:rsidP="0031173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5645"/>
        <w:gridCol w:w="2221"/>
      </w:tblGrid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АП, ум. бали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адаптації системи кровообігу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здоров’я</w:t>
            </w: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Оптимальний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</w:t>
            </w: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rPr>
                <w:rFonts w:ascii="Times New Roman" w:hAnsi="Times New Roman"/>
                <w:szCs w:val="28"/>
              </w:rPr>
            </w:pP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Неповний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Донозологічні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стани</w:t>
            </w: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Короткочасний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rPr>
                <w:rFonts w:ascii="Times New Roman" w:hAnsi="Times New Roman"/>
                <w:szCs w:val="28"/>
              </w:rPr>
            </w:pP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Недостатній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rPr>
                <w:rFonts w:ascii="Times New Roman" w:hAnsi="Times New Roman"/>
                <w:szCs w:val="28"/>
              </w:rPr>
            </w:pP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Незадовільний (гомеостаз збережений)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rPr>
                <w:rFonts w:ascii="Times New Roman" w:hAnsi="Times New Roman"/>
                <w:szCs w:val="28"/>
              </w:rPr>
            </w:pP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Незадовільний (гомеостаз збережений, але включені механізми компенсацій)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Преморбідний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</w:t>
            </w: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Неспецифічні </w:t>
            </w:r>
            <w:proofErr w:type="spellStart"/>
            <w:r>
              <w:rPr>
                <w:sz w:val="28"/>
                <w:szCs w:val="28"/>
                <w:lang w:val="uk-UA"/>
              </w:rPr>
              <w:t>преморбідні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стани (гомеостаз і компенсації порушені)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rPr>
                <w:rFonts w:ascii="Times New Roman" w:hAnsi="Times New Roman"/>
                <w:szCs w:val="28"/>
              </w:rPr>
            </w:pP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Специфічні </w:t>
            </w:r>
            <w:proofErr w:type="spellStart"/>
            <w:r>
              <w:rPr>
                <w:sz w:val="28"/>
                <w:szCs w:val="28"/>
                <w:lang w:val="uk-UA"/>
              </w:rPr>
              <w:t>преморбідні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3C" w:rsidRDefault="0031173C">
            <w:pPr>
              <w:rPr>
                <w:rFonts w:ascii="Times New Roman" w:hAnsi="Times New Roman"/>
                <w:szCs w:val="28"/>
              </w:rPr>
            </w:pPr>
          </w:p>
        </w:tc>
      </w:tr>
      <w:tr w:rsidR="0031173C" w:rsidTr="003117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Нозологічні форми патології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Патологія</w:t>
            </w:r>
          </w:p>
        </w:tc>
      </w:tr>
    </w:tbl>
    <w:p w:rsidR="0031173C" w:rsidRDefault="0031173C" w:rsidP="0031173C">
      <w:pPr>
        <w:shd w:val="clear" w:color="auto" w:fill="FFFFFF"/>
        <w:jc w:val="both"/>
        <w:rPr>
          <w:b/>
          <w:i/>
          <w:color w:val="000000"/>
          <w:spacing w:val="-5"/>
          <w:szCs w:val="28"/>
        </w:rPr>
      </w:pPr>
    </w:p>
    <w:p w:rsidR="0031173C" w:rsidRDefault="0031173C" w:rsidP="0031173C">
      <w:pPr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b/>
          <w:szCs w:val="28"/>
        </w:rPr>
        <w:t>Розрахунок показників, які оцінюють життєву ємність легень</w:t>
      </w:r>
    </w:p>
    <w:p w:rsidR="0031173C" w:rsidRDefault="0031173C" w:rsidP="0031173C">
      <w:pPr>
        <w:jc w:val="both"/>
        <w:rPr>
          <w:b/>
          <w:szCs w:val="28"/>
        </w:rPr>
      </w:pPr>
      <w:r>
        <w:rPr>
          <w:b/>
          <w:szCs w:val="28"/>
        </w:rPr>
        <w:t>5.1. Розрахувати ЖЄЛ можна за формулою: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ЖЄЛ хлопці = (40 × зріст, см+ 30 ×вага, кг) – 4400;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ЖЄЛ дівчата = (40 ×зріст, см+ 10 ×вага, кг) – 3800;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>Для оцінки функціонального стану дихальної системи використовують пробу із затримкою дихання(</w:t>
      </w:r>
      <w:proofErr w:type="spellStart"/>
      <w:r>
        <w:rPr>
          <w:szCs w:val="28"/>
        </w:rPr>
        <w:t>Штанге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Генчі</w:t>
      </w:r>
      <w:proofErr w:type="spellEnd"/>
      <w:r>
        <w:rPr>
          <w:szCs w:val="28"/>
        </w:rPr>
        <w:t>).</w:t>
      </w:r>
    </w:p>
    <w:p w:rsidR="0031173C" w:rsidRDefault="0031173C" w:rsidP="0031173C">
      <w:pPr>
        <w:jc w:val="both"/>
        <w:rPr>
          <w:b/>
          <w:szCs w:val="28"/>
        </w:rPr>
      </w:pPr>
      <w:r>
        <w:rPr>
          <w:szCs w:val="28"/>
        </w:rPr>
        <w:t>5.2</w:t>
      </w:r>
      <w:r>
        <w:rPr>
          <w:b/>
          <w:szCs w:val="28"/>
        </w:rPr>
        <w:t xml:space="preserve">. Оцінка здатності затримувати дихання (проба </w:t>
      </w:r>
      <w:proofErr w:type="spellStart"/>
      <w:r>
        <w:rPr>
          <w:b/>
          <w:szCs w:val="28"/>
        </w:rPr>
        <w:t>Штанге</w:t>
      </w:r>
      <w:proofErr w:type="spellEnd"/>
      <w:r>
        <w:rPr>
          <w:b/>
          <w:szCs w:val="28"/>
        </w:rPr>
        <w:t xml:space="preserve"> і проба </w:t>
      </w:r>
      <w:proofErr w:type="spellStart"/>
      <w:r>
        <w:rPr>
          <w:b/>
          <w:szCs w:val="28"/>
        </w:rPr>
        <w:t>Генчі</w:t>
      </w:r>
      <w:proofErr w:type="spellEnd"/>
      <w:r>
        <w:rPr>
          <w:b/>
          <w:szCs w:val="28"/>
        </w:rPr>
        <w:t>):</w:t>
      </w:r>
    </w:p>
    <w:p w:rsidR="0031173C" w:rsidRDefault="0031173C" w:rsidP="0031173C">
      <w:pPr>
        <w:ind w:firstLine="709"/>
        <w:jc w:val="both"/>
        <w:rPr>
          <w:szCs w:val="28"/>
        </w:rPr>
      </w:pPr>
      <w:r>
        <w:rPr>
          <w:szCs w:val="28"/>
        </w:rPr>
        <w:t xml:space="preserve">Проба </w:t>
      </w:r>
      <w:proofErr w:type="spellStart"/>
      <w:r>
        <w:rPr>
          <w:szCs w:val="28"/>
        </w:rPr>
        <w:t>Штанге</w:t>
      </w:r>
      <w:proofErr w:type="spellEnd"/>
      <w:r>
        <w:rPr>
          <w:szCs w:val="28"/>
        </w:rPr>
        <w:t xml:space="preserve"> – затримка дихання при вдихувані. Після 5-7 хв відпочинку сидячи слід зробити повних вдих та видих, потім знову вдих  і затримати дихання (80-90% від максимального). Рот та ніс закривається. Відмічається час від початку затримки до її припинення. Результати оцінюють за 3-бальною системою: більше 40 с – добре; 35 - 39 – задовільно; менше 34 с. – незадовільно..</w:t>
      </w:r>
    </w:p>
    <w:p w:rsidR="0031173C" w:rsidRDefault="0031173C" w:rsidP="0031173C">
      <w:pPr>
        <w:ind w:firstLine="567"/>
        <w:jc w:val="both"/>
        <w:rPr>
          <w:szCs w:val="28"/>
        </w:rPr>
      </w:pPr>
      <w:r>
        <w:rPr>
          <w:szCs w:val="28"/>
        </w:rPr>
        <w:t xml:space="preserve">Проба </w:t>
      </w:r>
      <w:proofErr w:type="spellStart"/>
      <w:r>
        <w:rPr>
          <w:szCs w:val="28"/>
        </w:rPr>
        <w:t>Генчі</w:t>
      </w:r>
      <w:proofErr w:type="spellEnd"/>
      <w:r>
        <w:rPr>
          <w:szCs w:val="28"/>
        </w:rPr>
        <w:t xml:space="preserve"> – затримка дихання при </w:t>
      </w:r>
      <w:proofErr w:type="spellStart"/>
      <w:r>
        <w:rPr>
          <w:szCs w:val="28"/>
        </w:rPr>
        <w:t>видихуванні</w:t>
      </w:r>
      <w:proofErr w:type="spellEnd"/>
      <w:r>
        <w:rPr>
          <w:szCs w:val="28"/>
        </w:rPr>
        <w:t>. Після повного видиху та вдиху слід видихнути та затримати дихання. Нетреновані люди здатні затримувати дихання на 25-30 с, а треновані на 40-60 с. Результати оцінюють за 5-бальною системою: 50-60 с – відмінно; 39-45 – добре; 20-34 – задовільно; 10-19 - погано; менше 10 - дуже погано.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</w:p>
    <w:p w:rsidR="0031173C" w:rsidRDefault="0031173C" w:rsidP="0031173C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9. </w:t>
      </w:r>
      <w:r>
        <w:rPr>
          <w:b/>
          <w:szCs w:val="28"/>
        </w:rPr>
        <w:t>За результатами проведених вимірювань і розрахунків заповнити таблицю</w:t>
      </w:r>
      <w:r>
        <w:rPr>
          <w:szCs w:val="28"/>
        </w:rPr>
        <w:t xml:space="preserve"> </w:t>
      </w:r>
      <w:r>
        <w:rPr>
          <w:b/>
          <w:szCs w:val="28"/>
        </w:rPr>
        <w:t>і зробити висновок про адаптивні можливості організму:</w:t>
      </w:r>
    </w:p>
    <w:p w:rsidR="0031173C" w:rsidRDefault="0031173C" w:rsidP="0031173C">
      <w:pPr>
        <w:shd w:val="clear" w:color="auto" w:fill="FFFFFF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549"/>
        <w:gridCol w:w="1778"/>
      </w:tblGrid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Оцінка стану</w:t>
            </w: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Вік,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Маса тіла,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Зріст,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6B4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Значення систол. тиску, мм </w:t>
            </w:r>
            <w:proofErr w:type="spellStart"/>
            <w:r>
              <w:rPr>
                <w:szCs w:val="28"/>
              </w:rPr>
              <w:t>рт</w:t>
            </w:r>
            <w:proofErr w:type="spellEnd"/>
            <w:r>
              <w:rPr>
                <w:szCs w:val="28"/>
              </w:rPr>
              <w:t>.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6B4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Значення діастол. тиску, мм </w:t>
            </w:r>
            <w:proofErr w:type="spellStart"/>
            <w:r>
              <w:rPr>
                <w:szCs w:val="28"/>
              </w:rPr>
              <w:t>рт</w:t>
            </w:r>
            <w:proofErr w:type="spellEnd"/>
            <w:r>
              <w:rPr>
                <w:szCs w:val="28"/>
              </w:rPr>
              <w:t>.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6B4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Індекс </w:t>
            </w:r>
            <w:proofErr w:type="spellStart"/>
            <w:r>
              <w:rPr>
                <w:szCs w:val="28"/>
              </w:rPr>
              <w:t>Руф’є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Адаптаційний потенціал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Розрахункове значення ЖЄЛ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Проба </w:t>
            </w:r>
            <w:proofErr w:type="spellStart"/>
            <w:r>
              <w:rPr>
                <w:szCs w:val="28"/>
              </w:rPr>
              <w:t>Штанге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  <w:tr w:rsidR="0031173C" w:rsidTr="003117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C" w:rsidRDefault="00311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Проба </w:t>
            </w:r>
            <w:proofErr w:type="spellStart"/>
            <w:r>
              <w:rPr>
                <w:szCs w:val="28"/>
              </w:rPr>
              <w:t>Генчі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C" w:rsidRDefault="0031173C">
            <w:pPr>
              <w:jc w:val="both"/>
              <w:rPr>
                <w:szCs w:val="28"/>
              </w:rPr>
            </w:pPr>
          </w:p>
        </w:tc>
      </w:tr>
    </w:tbl>
    <w:p w:rsidR="0031173C" w:rsidRDefault="0031173C" w:rsidP="0031173C">
      <w:pPr>
        <w:jc w:val="center"/>
        <w:rPr>
          <w:i/>
          <w:szCs w:val="28"/>
        </w:rPr>
      </w:pPr>
    </w:p>
    <w:p w:rsidR="001F1D88" w:rsidRDefault="006B4989">
      <w:r>
        <w:t>10</w:t>
      </w:r>
      <w:r w:rsidR="002D65A6">
        <w:t xml:space="preserve"> </w:t>
      </w:r>
      <w:r>
        <w:t xml:space="preserve">. </w:t>
      </w:r>
      <w:r w:rsidRPr="006B4989">
        <w:rPr>
          <w:b/>
        </w:rPr>
        <w:t>Зробити висновок про функціональний стан свого організму</w:t>
      </w:r>
    </w:p>
    <w:sectPr w:rsidR="001F1D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38F"/>
    <w:multiLevelType w:val="multilevel"/>
    <w:tmpl w:val="1D8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25070"/>
    <w:multiLevelType w:val="singleLevel"/>
    <w:tmpl w:val="D1E4C6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D906DC"/>
    <w:multiLevelType w:val="hybridMultilevel"/>
    <w:tmpl w:val="9F1A4D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7A6E73"/>
    <w:multiLevelType w:val="singleLevel"/>
    <w:tmpl w:val="57AA79F6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C1"/>
    <w:rsid w:val="00050121"/>
    <w:rsid w:val="001C5BB1"/>
    <w:rsid w:val="001F1D88"/>
    <w:rsid w:val="002D65A6"/>
    <w:rsid w:val="0031173C"/>
    <w:rsid w:val="006B4989"/>
    <w:rsid w:val="008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F87"/>
  <w15:chartTrackingRefBased/>
  <w15:docId w15:val="{B36927DC-D355-4BD0-BBEC-5D7C9BA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3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7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73C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31173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31173C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1173C"/>
  </w:style>
  <w:style w:type="paragraph" w:styleId="a5">
    <w:name w:val="Balloon Text"/>
    <w:basedOn w:val="a"/>
    <w:link w:val="a6"/>
    <w:uiPriority w:val="99"/>
    <w:semiHidden/>
    <w:unhideWhenUsed/>
    <w:rsid w:val="002D65A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7961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cp:lastPrinted>2021-10-16T17:06:00Z</cp:lastPrinted>
  <dcterms:created xsi:type="dcterms:W3CDTF">2021-10-16T16:42:00Z</dcterms:created>
  <dcterms:modified xsi:type="dcterms:W3CDTF">2022-04-15T09:25:00Z</dcterms:modified>
</cp:coreProperties>
</file>