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0" w:right="0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«ЗАТВЕРДЖУЮ»</w:t>
      </w:r>
    </w:p>
    <w:p>
      <w:pPr>
        <w:pStyle w:val="Normal"/>
        <w:ind w:left="567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</w:t>
      </w:r>
    </w:p>
    <w:p>
      <w:pPr>
        <w:pStyle w:val="Normal"/>
        <w:ind w:left="567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науково-педагогічної роботи</w:t>
      </w:r>
    </w:p>
    <w:p>
      <w:pPr>
        <w:pStyle w:val="Normal"/>
        <w:ind w:left="567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</w:t>
      </w:r>
    </w:p>
    <w:p>
      <w:pPr>
        <w:pStyle w:val="Normal"/>
        <w:ind w:left="567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«_____» ___________ 20___ р.</w:t>
      </w:r>
    </w:p>
    <w:p>
      <w:pPr>
        <w:pStyle w:val="Normal"/>
        <w:spacing w:lineRule="auto" w: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2"/>
        <w:shd w:fill="FFFFFF" w:val="clear"/>
        <w:jc w:val="center"/>
        <w:rPr/>
      </w:pPr>
      <w:r>
        <w:rPr>
          <w:rFonts w:cs="Times New Roman" w:ascii="Times New Roman" w:hAnsi="Times New Roman"/>
          <w:i w:val="false"/>
          <w:iCs w:val="false"/>
          <w:lang w:val="uk-UA"/>
        </w:rPr>
        <w:t xml:space="preserve">РОБОЧА </w:t>
      </w:r>
      <w:r>
        <w:rPr>
          <w:rFonts w:cs="Times New Roman" w:ascii="Times New Roman" w:hAnsi="Times New Roman"/>
          <w:i w:val="false"/>
          <w:iCs w:val="false"/>
        </w:rPr>
        <w:t xml:space="preserve">ПРОГРАМА НАВЧАЛЬНОЇ ДИСЦИПЛІНИ </w:t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ind w:left="0" w:right="0" w:firstLine="284"/>
        <w:jc w:val="center"/>
        <w:rPr>
          <w:b/>
          <w:b/>
          <w:sz w:val="28"/>
          <w:szCs w:val="28"/>
          <w:u w:val="none"/>
          <w:lang w:val="uk-UA"/>
        </w:rPr>
      </w:pPr>
      <w:r>
        <w:rPr>
          <w:b/>
          <w:sz w:val="28"/>
          <w:szCs w:val="28"/>
          <w:u w:val="none"/>
          <w:lang w:val="uk-UA"/>
        </w:rPr>
        <w:t>«СІЛЬСЬКЕ ГОСПОДАРСТВО»</w:t>
      </w:r>
    </w:p>
    <w:p>
      <w:pPr>
        <w:pStyle w:val="Normal"/>
        <w:jc w:val="center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</w:r>
    </w:p>
    <w:p>
      <w:pPr>
        <w:pStyle w:val="Normal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для студентів освітнього рівня «</w:t>
      </w:r>
      <w:r>
        <w:rPr>
          <w:sz w:val="28"/>
          <w:szCs w:val="28"/>
          <w:u w:val="single"/>
          <w:lang w:val="uk-UA"/>
        </w:rPr>
        <w:t>магістр</w:t>
      </w:r>
      <w:r>
        <w:rPr>
          <w:sz w:val="28"/>
          <w:szCs w:val="28"/>
          <w:lang w:val="uk-UA"/>
        </w:rPr>
        <w:t>»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спеціальності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u w:val="none"/>
          <w:lang w:val="uk-UA"/>
        </w:rPr>
        <w:t>01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u w:val="single"/>
          <w:lang w:val="uk-UA"/>
        </w:rPr>
        <w:t>Екологія</w:t>
      </w:r>
      <w:r>
        <w:rPr>
          <w:sz w:val="28"/>
          <w:szCs w:val="28"/>
          <w:lang w:val="uk-UA"/>
        </w:rPr>
        <w:t>»</w:t>
      </w:r>
    </w:p>
    <w:p>
      <w:pPr>
        <w:pStyle w:val="Normal"/>
        <w:ind w:left="720" w:right="0" w:hanging="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освітньо-професійна програма «________________________»</w:t>
      </w:r>
    </w:p>
    <w:p>
      <w:pPr>
        <w:pStyle w:val="Normal"/>
        <w:ind w:left="1440" w:right="0" w:firstLine="720"/>
        <w:jc w:val="center"/>
        <w:rPr>
          <w:lang w:val="uk-UA" w:eastAsia="uk-UA"/>
        </w:rPr>
      </w:pPr>
      <w:r>
        <w:rPr>
          <w:lang w:val="uk-UA" w:eastAsia="uk-UA"/>
        </w:rPr>
        <w:t>(назва)</w:t>
      </w:r>
    </w:p>
    <w:p>
      <w:pPr>
        <w:pStyle w:val="Normal"/>
        <w:jc w:val="center"/>
        <w:rPr/>
      </w:pPr>
      <w:r>
        <w:rPr>
          <w:sz w:val="28"/>
          <w:szCs w:val="28"/>
          <w:lang w:val="uk-UA" w:eastAsia="uk-UA"/>
        </w:rPr>
        <w:t xml:space="preserve">факультет </w:t>
      </w:r>
      <w:r>
        <w:rPr>
          <w:sz w:val="28"/>
          <w:szCs w:val="28"/>
          <w:u w:val="single"/>
          <w:lang w:val="uk-UA" w:eastAsia="uk-UA"/>
        </w:rPr>
        <w:t>г</w:t>
      </w:r>
      <w:r>
        <w:rPr>
          <w:b w:val="false"/>
          <w:bCs w:val="false"/>
          <w:sz w:val="28"/>
          <w:szCs w:val="28"/>
          <w:u w:val="single"/>
          <w:lang w:val="uk-UA" w:eastAsia="uk-UA"/>
        </w:rPr>
        <w:t>ірничо-екологічний</w:t>
      </w:r>
    </w:p>
    <w:p>
      <w:pPr>
        <w:pStyle w:val="Normal"/>
        <w:jc w:val="center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екології</w:t>
      </w:r>
    </w:p>
    <w:p>
      <w:pPr>
        <w:pStyle w:val="Normal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ind w:left="5670" w:right="0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Робочу програму схвалено на засіданні кафедри екології </w:t>
      </w:r>
    </w:p>
    <w:p>
      <w:pPr>
        <w:pStyle w:val="Normal"/>
        <w:ind w:left="5670" w:right="0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протокол від «___» ______ 20__ р. № ___</w:t>
      </w:r>
    </w:p>
    <w:p>
      <w:pPr>
        <w:pStyle w:val="Normal"/>
        <w:ind w:left="5670" w:right="0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ind w:left="5670" w:right="0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Завідувач кафедри </w:t>
      </w:r>
    </w:p>
    <w:p>
      <w:pPr>
        <w:pStyle w:val="Normal"/>
        <w:ind w:left="5670" w:right="0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</w:t>
      </w:r>
    </w:p>
    <w:p>
      <w:pPr>
        <w:pStyle w:val="Normal"/>
        <w:ind w:left="5670" w:right="0" w:hanging="0"/>
        <w:rPr>
          <w:lang w:val="uk-UA"/>
        </w:rPr>
      </w:pPr>
      <w:r>
        <w:rPr>
          <w:lang w:val="uk-UA"/>
        </w:rPr>
        <w:t xml:space="preserve">(назва кафедри) </w:t>
      </w:r>
    </w:p>
    <w:p>
      <w:pPr>
        <w:pStyle w:val="Normal"/>
        <w:ind w:left="5670" w:right="0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</w:t>
      </w:r>
    </w:p>
    <w:p>
      <w:pPr>
        <w:pStyle w:val="Normal"/>
        <w:ind w:left="5670" w:right="0" w:hanging="0"/>
        <w:rPr>
          <w:lang w:val="uk-UA"/>
        </w:rPr>
      </w:pPr>
      <w:r>
        <w:rPr>
          <w:lang w:val="uk-UA"/>
        </w:rPr>
        <w:t>(підпис, ПІБ)</w:t>
      </w:r>
    </w:p>
    <w:p>
      <w:pPr>
        <w:pStyle w:val="Normal"/>
        <w:spacing w:lineRule="auto" w: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д-р біол. наук, проф. Вінічук Михайло Маркович</w:t>
      </w:r>
    </w:p>
    <w:p>
      <w:pPr>
        <w:pStyle w:val="Normal"/>
        <w:spacing w:lineRule="auto" w: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2017–2018 н.р.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3"/>
        </w:numPr>
        <w:ind w:left="0" w:right="0" w:firstLine="284"/>
        <w:jc w:val="center"/>
        <w:rPr>
          <w:b/>
          <w:b/>
          <w:sz w:val="24"/>
        </w:rPr>
      </w:pPr>
      <w:r>
        <w:rPr>
          <w:b/>
          <w:sz w:val="24"/>
        </w:rPr>
        <w:t>ОПИС НАВЧАЛЬНОЇ ДИСЦИПЛІНИ</w:t>
      </w:r>
    </w:p>
    <w:p>
      <w:pPr>
        <w:pStyle w:val="Normal"/>
        <w:ind w:left="0" w:right="0" w:firstLine="284"/>
        <w:rPr>
          <w:lang w:val="uk-UA"/>
        </w:rPr>
      </w:pPr>
      <w:r>
        <w:rPr>
          <w:lang w:val="uk-UA"/>
        </w:rPr>
      </w:r>
    </w:p>
    <w:tbl>
      <w:tblPr>
        <w:tblW w:w="9568" w:type="dxa"/>
        <w:jc w:val="left"/>
        <w:tblInd w:w="2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123"/>
        <w:gridCol w:w="2690"/>
        <w:gridCol w:w="992"/>
        <w:gridCol w:w="1390"/>
        <w:gridCol w:w="27"/>
        <w:gridCol w:w="994"/>
        <w:gridCol w:w="1352"/>
      </w:tblGrid>
      <w:tr>
        <w:trPr>
          <w:trHeight w:val="20" w:hRule="atLeast"/>
        </w:trPr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i/>
                <w:i/>
                <w:sz w:val="24"/>
                <w:lang w:val="uk-UA" w:eastAsia="en-US"/>
              </w:rPr>
            </w:pPr>
            <w:r>
              <w:rPr>
                <w:i/>
                <w:sz w:val="24"/>
                <w:lang w:val="uk-UA" w:eastAsia="en-US"/>
              </w:rPr>
              <w:t>Найменування показників</w:t>
            </w:r>
          </w:p>
        </w:tc>
        <w:tc>
          <w:tcPr>
            <w:tcW w:w="2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i/>
                <w:i/>
                <w:sz w:val="24"/>
                <w:lang w:val="uk-UA" w:eastAsia="en-US"/>
              </w:rPr>
            </w:pPr>
            <w:r>
              <w:rPr>
                <w:i/>
                <w:sz w:val="24"/>
                <w:lang w:val="uk-UA" w:eastAsia="en-US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7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i/>
                <w:sz w:val="24"/>
                <w:lang w:val="uk-UA" w:eastAsia="en-US"/>
              </w:rPr>
              <w:t>Характеристика навчальної дисциплін</w:t>
            </w:r>
            <w:r>
              <w:rPr>
                <w:i/>
                <w:sz w:val="24"/>
                <w:lang w:eastAsia="en-US"/>
              </w:rPr>
              <w:t>и</w:t>
            </w:r>
          </w:p>
        </w:tc>
      </w:tr>
      <w:tr>
        <w:trPr>
          <w:trHeight w:val="20" w:hRule="atLeast"/>
        </w:trPr>
        <w:tc>
          <w:tcPr>
            <w:tcW w:w="21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i/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денна форма навчання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i/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Заочна форма навчання</w:t>
            </w:r>
          </w:p>
        </w:tc>
      </w:tr>
      <w:tr>
        <w:trPr>
          <w:trHeight w:val="20" w:hRule="atLeast"/>
        </w:trPr>
        <w:tc>
          <w:tcPr>
            <w:tcW w:w="21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i/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основна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i/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зі скороченим терміном навчання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i/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основна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i/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зі скороченим терміном навчання</w:t>
            </w:r>
          </w:p>
        </w:tc>
      </w:tr>
      <w:tr>
        <w:trPr>
          <w:trHeight w:val="20" w:hRule="atLeast"/>
        </w:trPr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Галузь знань</w:t>
            </w:r>
          </w:p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i/>
                <w:sz w:val="24"/>
                <w:lang w:val="uk-UA" w:eastAsia="en-US"/>
              </w:rPr>
              <w:t>1</w:t>
            </w:r>
            <w:r>
              <w:rPr>
                <w:i/>
                <w:sz w:val="24"/>
                <w:lang w:val="uk-UA" w:eastAsia="en-US"/>
              </w:rPr>
              <w:t>0</w:t>
            </w:r>
            <w:r>
              <w:rPr>
                <w:i/>
                <w:sz w:val="24"/>
                <w:lang w:eastAsia="en-US"/>
              </w:rPr>
              <w:t xml:space="preserve"> «</w:t>
            </w:r>
            <w:r>
              <w:rPr>
                <w:i/>
                <w:sz w:val="24"/>
                <w:lang w:val="uk-UA" w:eastAsia="en-US"/>
              </w:rPr>
              <w:t>Природничі науки</w:t>
            </w:r>
            <w:r>
              <w:rPr>
                <w:i/>
                <w:sz w:val="24"/>
                <w:lang w:eastAsia="en-US"/>
              </w:rPr>
              <w:t>»</w:t>
            </w:r>
          </w:p>
        </w:tc>
        <w:tc>
          <w:tcPr>
            <w:tcW w:w="475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нормативна</w:t>
            </w:r>
          </w:p>
        </w:tc>
      </w:tr>
      <w:tr>
        <w:trPr>
          <w:trHeight w:val="419" w:hRule="atLeast"/>
        </w:trPr>
        <w:tc>
          <w:tcPr>
            <w:tcW w:w="21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i/>
                <w:i/>
                <w:sz w:val="24"/>
                <w:lang w:val="uk-UA"/>
              </w:rPr>
            </w:pPr>
            <w:bookmarkStart w:id="0" w:name="__DdeLink__2330_648998499"/>
            <w:r>
              <w:rPr>
                <w:i/>
                <w:sz w:val="24"/>
                <w:lang w:val="uk-UA"/>
              </w:rPr>
              <w:t>101</w:t>
            </w:r>
            <w:bookmarkEnd w:id="0"/>
            <w:r>
              <w:rPr>
                <w:i/>
                <w:sz w:val="24"/>
                <w:lang w:val="uk-UA"/>
              </w:rPr>
              <w:t xml:space="preserve"> «Екологія»</w:t>
            </w:r>
          </w:p>
        </w:tc>
        <w:tc>
          <w:tcPr>
            <w:tcW w:w="4755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bottom"/>
          </w:tcPr>
          <w:p>
            <w:pPr>
              <w:pStyle w:val="Normal"/>
              <w:ind w:left="0" w:right="0" w:firstLine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Кількість кредитів </w:t>
            </w:r>
          </w:p>
        </w:tc>
        <w:tc>
          <w:tcPr>
            <w:tcW w:w="26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bottom"/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sz w:val="24"/>
                <w:lang w:val="sv-SE" w:eastAsia="en-US"/>
              </w:rPr>
              <w:t>1</w:t>
            </w:r>
            <w:r>
              <w:rPr>
                <w:sz w:val="24"/>
                <w:lang w:val="uk-UA"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bottom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bottom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bottom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</w:tr>
      <w:tr>
        <w:trPr>
          <w:trHeight w:val="20" w:hRule="atLeast"/>
        </w:trPr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both"/>
              <w:rPr/>
            </w:pPr>
            <w:r>
              <w:rPr>
                <w:sz w:val="24"/>
                <w:lang w:eastAsia="en-US"/>
              </w:rPr>
              <w:t xml:space="preserve">Модулів – </w:t>
            </w:r>
            <w:r>
              <w:rPr>
                <w:sz w:val="24"/>
                <w:lang w:val="uk-UA" w:eastAsia="en-US"/>
              </w:rPr>
              <w:t>1</w:t>
            </w:r>
          </w:p>
        </w:tc>
        <w:tc>
          <w:tcPr>
            <w:tcW w:w="2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i/>
                <w:i/>
                <w:sz w:val="24"/>
                <w:lang w:val="uk-UA"/>
              </w:rPr>
            </w:pPr>
            <w:r>
              <w:rPr>
                <w:i w:val="false"/>
                <w:iCs w:val="false"/>
                <w:sz w:val="24"/>
                <w:lang w:val="uk-UA"/>
              </w:rPr>
              <w:t>Спеціальність</w:t>
            </w:r>
            <w:r>
              <w:rPr>
                <w:i/>
                <w:sz w:val="24"/>
                <w:lang w:val="uk-UA"/>
              </w:rPr>
              <w:t xml:space="preserve">: </w:t>
            </w:r>
          </w:p>
          <w:p>
            <w:pPr>
              <w:pStyle w:val="Normal"/>
              <w:ind w:left="0" w:right="0" w:firstLine="34"/>
              <w:jc w:val="center"/>
              <w:rPr>
                <w:i/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101</w:t>
            </w:r>
            <w:r>
              <w:rPr>
                <w:i/>
                <w:sz w:val="24"/>
                <w:lang w:val="uk-UA"/>
              </w:rPr>
              <w:t xml:space="preserve"> «Екологія»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</w:r>
          </w:p>
        </w:tc>
        <w:tc>
          <w:tcPr>
            <w:tcW w:w="3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Рік підготовки:</w:t>
            </w:r>
          </w:p>
        </w:tc>
      </w:tr>
      <w:tr>
        <w:trPr>
          <w:trHeight w:val="20" w:hRule="atLeast"/>
        </w:trPr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both"/>
              <w:rPr/>
            </w:pPr>
            <w:r>
              <w:rPr>
                <w:sz w:val="24"/>
                <w:lang w:eastAsia="en-US"/>
              </w:rPr>
              <w:t xml:space="preserve">Змістових модулів – </w:t>
            </w:r>
            <w:r>
              <w:rPr>
                <w:sz w:val="24"/>
                <w:lang w:val="uk-UA" w:eastAsia="en-US"/>
              </w:rPr>
              <w:t>3</w:t>
            </w:r>
          </w:p>
        </w:tc>
        <w:tc>
          <w:tcPr>
            <w:tcW w:w="26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</w:tr>
      <w:tr>
        <w:trPr>
          <w:trHeight w:val="20" w:hRule="atLeast"/>
        </w:trPr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both"/>
              <w:rPr/>
            </w:pPr>
            <w:r>
              <w:rPr>
                <w:sz w:val="24"/>
                <w:lang w:eastAsia="en-US"/>
              </w:rPr>
              <w:t xml:space="preserve">Індивідуальне науково-дослідне завдання </w:t>
            </w:r>
            <w:r>
              <w:rPr>
                <w:sz w:val="24"/>
                <w:lang w:val="uk-UA"/>
              </w:rPr>
              <w:t>не передбачено навчальним планом спеціальності</w:t>
            </w:r>
          </w:p>
        </w:tc>
        <w:tc>
          <w:tcPr>
            <w:tcW w:w="26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</w:r>
          </w:p>
        </w:tc>
        <w:tc>
          <w:tcPr>
            <w:tcW w:w="3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Семестр</w:t>
            </w:r>
          </w:p>
        </w:tc>
      </w:tr>
      <w:tr>
        <w:trPr>
          <w:trHeight w:val="20" w:hRule="atLeast"/>
        </w:trPr>
        <w:tc>
          <w:tcPr>
            <w:tcW w:w="21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sz w:val="24"/>
                <w:lang w:val="uk-UA" w:eastAsia="en-US"/>
              </w:rPr>
              <w:t>1</w:t>
            </w:r>
            <w:r>
              <w:rPr>
                <w:sz w:val="24"/>
                <w:lang w:eastAsia="en-US"/>
              </w:rPr>
              <w:t>-й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</w:tr>
      <w:tr>
        <w:trPr>
          <w:trHeight w:val="20" w:hRule="atLeast"/>
        </w:trPr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both"/>
              <w:rPr/>
            </w:pPr>
            <w:r>
              <w:rPr>
                <w:sz w:val="24"/>
                <w:lang w:eastAsia="en-US"/>
              </w:rPr>
              <w:t>Загальна кількість годин</w:t>
            </w:r>
            <w:r>
              <w:rPr>
                <w:sz w:val="24"/>
                <w:lang w:val="uk-UA" w:eastAsia="en-US"/>
              </w:rPr>
              <w:t xml:space="preserve"> 120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</w:tr>
      <w:tr>
        <w:trPr>
          <w:trHeight w:val="20" w:hRule="atLeast"/>
        </w:trPr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Тижневих годин для денної форми навчання:</w:t>
            </w:r>
          </w:p>
          <w:p>
            <w:pPr>
              <w:pStyle w:val="Normal"/>
              <w:ind w:left="0" w:right="0" w:firstLine="34"/>
              <w:jc w:val="both"/>
              <w:rPr/>
            </w:pPr>
            <w:r>
              <w:rPr>
                <w:sz w:val="24"/>
                <w:lang w:eastAsia="en-US"/>
              </w:rPr>
              <w:t xml:space="preserve">аудиторних – </w:t>
            </w:r>
            <w:r>
              <w:rPr>
                <w:sz w:val="24"/>
                <w:lang w:val="uk-UA" w:eastAsia="en-US"/>
              </w:rPr>
              <w:t xml:space="preserve">10 </w:t>
            </w:r>
            <w:r>
              <w:rPr>
                <w:sz w:val="24"/>
                <w:lang w:eastAsia="en-US"/>
              </w:rPr>
              <w:t xml:space="preserve">самостійної роботи студента – </w:t>
            </w:r>
            <w:r>
              <w:rPr>
                <w:sz w:val="24"/>
                <w:lang w:val="uk-UA" w:eastAsia="en-US"/>
              </w:rPr>
              <w:t>20</w:t>
            </w:r>
          </w:p>
        </w:tc>
        <w:tc>
          <w:tcPr>
            <w:tcW w:w="2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Освітньо-кваліфікаційний рівень:</w:t>
            </w:r>
          </w:p>
          <w:p>
            <w:pPr>
              <w:pStyle w:val="Normal"/>
              <w:ind w:left="0" w:right="0" w:firstLine="34"/>
              <w:jc w:val="center"/>
              <w:rPr>
                <w:i/>
                <w:i/>
                <w:sz w:val="24"/>
                <w:lang w:val="uk-UA" w:eastAsia="en-US"/>
              </w:rPr>
            </w:pPr>
            <w:r>
              <w:rPr>
                <w:i/>
                <w:sz w:val="24"/>
                <w:lang w:val="uk-UA" w:eastAsia="en-US"/>
              </w:rPr>
              <w:t>магістр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</w:r>
          </w:p>
        </w:tc>
        <w:tc>
          <w:tcPr>
            <w:tcW w:w="3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Лекції</w:t>
            </w:r>
          </w:p>
        </w:tc>
      </w:tr>
      <w:tr>
        <w:trPr>
          <w:trHeight w:val="20" w:hRule="atLeast"/>
        </w:trPr>
        <w:tc>
          <w:tcPr>
            <w:tcW w:w="21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sz w:val="24"/>
                <w:lang w:val="uk-UA" w:eastAsia="en-US"/>
              </w:rPr>
              <w:t>16</w:t>
            </w:r>
            <w:r>
              <w:rPr>
                <w:sz w:val="24"/>
                <w:lang w:eastAsia="en-US"/>
              </w:rPr>
              <w:t>год.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sz w:val="24"/>
                <w:lang w:val="uk-UA" w:eastAsia="en-US"/>
              </w:rPr>
              <w:t>0</w:t>
            </w:r>
            <w:r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sz w:val="24"/>
                <w:lang w:val="uk-UA" w:eastAsia="en-US"/>
              </w:rPr>
              <w:t>0</w:t>
            </w:r>
            <w:r>
              <w:rPr>
                <w:sz w:val="24"/>
                <w:lang w:eastAsia="en-US"/>
              </w:rPr>
              <w:t xml:space="preserve"> год.</w:t>
            </w:r>
          </w:p>
        </w:tc>
      </w:tr>
      <w:tr>
        <w:trPr>
          <w:trHeight w:val="20" w:hRule="atLeast"/>
        </w:trPr>
        <w:tc>
          <w:tcPr>
            <w:tcW w:w="21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</w:r>
          </w:p>
        </w:tc>
        <w:tc>
          <w:tcPr>
            <w:tcW w:w="3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Практичні, семінарські</w:t>
            </w:r>
          </w:p>
        </w:tc>
      </w:tr>
      <w:tr>
        <w:trPr>
          <w:trHeight w:val="20" w:hRule="atLeast"/>
        </w:trPr>
        <w:tc>
          <w:tcPr>
            <w:tcW w:w="21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sz w:val="24"/>
                <w:lang w:val="uk-UA" w:eastAsia="en-US"/>
              </w:rPr>
              <w:t>24</w:t>
            </w:r>
            <w:r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sz w:val="24"/>
                <w:lang w:val="uk-UA" w:eastAsia="en-US"/>
              </w:rPr>
              <w:t>0</w:t>
            </w:r>
            <w:r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sz w:val="24"/>
                <w:lang w:val="uk-UA" w:eastAsia="en-US"/>
              </w:rPr>
              <w:t>0</w:t>
            </w:r>
            <w:r>
              <w:rPr>
                <w:sz w:val="24"/>
                <w:lang w:eastAsia="en-US"/>
              </w:rPr>
              <w:t xml:space="preserve"> год.</w:t>
            </w:r>
          </w:p>
        </w:tc>
      </w:tr>
      <w:tr>
        <w:trPr>
          <w:trHeight w:val="20" w:hRule="atLeast"/>
        </w:trPr>
        <w:tc>
          <w:tcPr>
            <w:tcW w:w="21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</w:r>
          </w:p>
        </w:tc>
        <w:tc>
          <w:tcPr>
            <w:tcW w:w="3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Лабораторні</w:t>
            </w:r>
          </w:p>
        </w:tc>
      </w:tr>
      <w:tr>
        <w:trPr>
          <w:trHeight w:val="20" w:hRule="atLeast"/>
        </w:trPr>
        <w:tc>
          <w:tcPr>
            <w:tcW w:w="21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 год.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sz w:val="24"/>
                <w:lang w:val="uk-UA" w:eastAsia="en-US"/>
              </w:rPr>
              <w:t>0</w:t>
            </w:r>
            <w:r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sz w:val="24"/>
                <w:lang w:val="uk-UA" w:eastAsia="en-US"/>
              </w:rPr>
              <w:t>0</w:t>
            </w:r>
            <w:r>
              <w:rPr>
                <w:sz w:val="24"/>
                <w:lang w:eastAsia="en-US"/>
              </w:rPr>
              <w:t xml:space="preserve"> год.</w:t>
            </w:r>
          </w:p>
        </w:tc>
      </w:tr>
      <w:tr>
        <w:trPr>
          <w:trHeight w:val="20" w:hRule="atLeast"/>
        </w:trPr>
        <w:tc>
          <w:tcPr>
            <w:tcW w:w="21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</w:r>
          </w:p>
        </w:tc>
        <w:tc>
          <w:tcPr>
            <w:tcW w:w="3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Самостійна робота</w:t>
            </w:r>
          </w:p>
        </w:tc>
      </w:tr>
      <w:tr>
        <w:trPr>
          <w:trHeight w:val="20" w:hRule="atLeast"/>
        </w:trPr>
        <w:tc>
          <w:tcPr>
            <w:tcW w:w="21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sz w:val="24"/>
                <w:lang w:val="uk-UA" w:eastAsia="en-US"/>
              </w:rPr>
              <w:t>80</w:t>
            </w:r>
            <w:r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sz w:val="24"/>
                <w:lang w:val="uk-UA" w:eastAsia="en-US"/>
              </w:rPr>
              <w:t>0</w:t>
            </w:r>
            <w:r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sz w:val="24"/>
                <w:lang w:val="uk-UA" w:eastAsia="en-US"/>
              </w:rPr>
              <w:t>0</w:t>
            </w:r>
            <w:r>
              <w:rPr>
                <w:sz w:val="24"/>
                <w:lang w:eastAsia="en-US"/>
              </w:rPr>
              <w:t xml:space="preserve"> год.</w:t>
            </w:r>
          </w:p>
        </w:tc>
      </w:tr>
      <w:tr>
        <w:trPr>
          <w:trHeight w:val="70" w:hRule="atLeast"/>
        </w:trPr>
        <w:tc>
          <w:tcPr>
            <w:tcW w:w="21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</w:r>
          </w:p>
        </w:tc>
        <w:tc>
          <w:tcPr>
            <w:tcW w:w="3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Індивідуальні завдання: </w:t>
            </w:r>
          </w:p>
        </w:tc>
      </w:tr>
      <w:tr>
        <w:trPr>
          <w:trHeight w:val="70" w:hRule="atLeast"/>
        </w:trPr>
        <w:tc>
          <w:tcPr>
            <w:tcW w:w="21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sz w:val="24"/>
                <w:lang w:val="uk-UA" w:eastAsia="en-US"/>
              </w:rPr>
              <w:t>0</w:t>
            </w:r>
            <w:r>
              <w:rPr>
                <w:b/>
                <w:sz w:val="24"/>
                <w:lang w:val="uk-UA" w:eastAsia="en-US"/>
              </w:rPr>
              <w:t xml:space="preserve"> </w:t>
            </w:r>
            <w:r>
              <w:rPr>
                <w:sz w:val="24"/>
                <w:lang w:eastAsia="en-US"/>
              </w:rPr>
              <w:t>год.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sz w:val="24"/>
                <w:lang w:val="uk-UA" w:eastAsia="en-US"/>
              </w:rPr>
              <w:t>0</w:t>
            </w:r>
            <w:r>
              <w:rPr>
                <w:b/>
                <w:sz w:val="24"/>
                <w:lang w:val="uk-UA" w:eastAsia="en-US"/>
              </w:rPr>
              <w:t xml:space="preserve"> </w:t>
            </w:r>
            <w:r>
              <w:rPr>
                <w:sz w:val="24"/>
                <w:lang w:eastAsia="en-US"/>
              </w:rPr>
              <w:t>год.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–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sz w:val="24"/>
                <w:lang w:val="uk-UA" w:eastAsia="en-US"/>
              </w:rPr>
              <w:t>0</w:t>
            </w:r>
            <w:r>
              <w:rPr>
                <w:b/>
                <w:sz w:val="24"/>
                <w:lang w:val="uk-UA" w:eastAsia="en-US"/>
              </w:rPr>
              <w:t xml:space="preserve"> </w:t>
            </w:r>
            <w:r>
              <w:rPr>
                <w:sz w:val="24"/>
                <w:lang w:eastAsia="en-US"/>
              </w:rPr>
              <w:t>год.</w:t>
            </w:r>
          </w:p>
        </w:tc>
      </w:tr>
      <w:tr>
        <w:trPr>
          <w:trHeight w:val="20" w:hRule="atLeast"/>
        </w:trPr>
        <w:tc>
          <w:tcPr>
            <w:tcW w:w="21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sz w:val="24"/>
                <w:lang w:eastAsia="en-US"/>
              </w:rPr>
              <w:t xml:space="preserve">Вид контролю: </w:t>
            </w:r>
            <w:r>
              <w:rPr>
                <w:i w:val="false"/>
                <w:iCs w:val="false"/>
                <w:sz w:val="24"/>
                <w:lang w:eastAsia="en-US"/>
              </w:rPr>
              <w:t>залік</w:t>
            </w:r>
          </w:p>
        </w:tc>
      </w:tr>
    </w:tbl>
    <w:p>
      <w:pPr>
        <w:pStyle w:val="Normal"/>
        <w:ind w:left="0" w:right="0" w:firstLine="284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284"/>
        <w:jc w:val="right"/>
        <w:rPr>
          <w:sz w:val="24"/>
          <w:lang w:val="uk-UA"/>
        </w:rPr>
      </w:pPr>
      <w:r>
        <w:rPr>
          <w:sz w:val="24"/>
          <w:lang w:val="uk-UA"/>
        </w:rPr>
      </w:r>
      <w:r>
        <w:br w:type="page"/>
      </w:r>
    </w:p>
    <w:p>
      <w:pPr>
        <w:pStyle w:val="Normal"/>
        <w:numPr>
          <w:ilvl w:val="0"/>
          <w:numId w:val="3"/>
        </w:numPr>
        <w:ind w:left="0" w:right="0" w:firstLine="284"/>
        <w:jc w:val="center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МЕТА ТА ЗАВДАННЯ НАВЧАЛЬНОЇ ДИСЦИПЛІНИ</w:t>
      </w:r>
    </w:p>
    <w:p>
      <w:pPr>
        <w:pStyle w:val="Normal"/>
        <w:ind w:left="0" w:right="0" w:firstLine="284"/>
        <w:rPr>
          <w:sz w:val="24"/>
          <w:lang w:val="uk-UA"/>
        </w:rPr>
      </w:pPr>
      <w:r>
        <w:rPr>
          <w:sz w:val="24"/>
          <w:lang w:val="uk-UA"/>
        </w:rPr>
        <w:tab/>
      </w:r>
    </w:p>
    <w:p>
      <w:pPr>
        <w:pStyle w:val="Normal"/>
        <w:ind w:left="0" w:right="0" w:firstLine="284"/>
        <w:rPr/>
      </w:pPr>
      <w:r>
        <w:rPr>
          <w:b/>
          <w:sz w:val="24"/>
          <w:lang w:val="uk-UA"/>
        </w:rPr>
        <w:t>Мета</w:t>
      </w:r>
      <w:r>
        <w:rPr>
          <w:sz w:val="24"/>
          <w:lang w:val="uk-UA"/>
        </w:rPr>
        <w:t xml:space="preserve">. Метою вивчення дисципліни є пошук шляхів направлених на зведення до мінімуму надходження радіоактивних речовин в організм людини і тим самим захистити її від їх шкідливої дії. Основна маса осілих у вигляді найдрібніших частинок радіоактивних речовин знаходиться у ґрунті, у його орному шарі, звідки вони разом з із ґрунтовим розчином через кореневу систему надходять до рослин, а далі з кормами рослинного походження до організму тварин і з продуктами харчування безпосередньо до людини. Центральне місце дисципліни займають питання щодо </w:t>
      </w:r>
      <w:r>
        <w:rPr>
          <w:sz w:val="24"/>
        </w:rPr>
        <w:t xml:space="preserve">ведення рослинництва </w:t>
      </w:r>
      <w:r>
        <w:rPr>
          <w:sz w:val="24"/>
          <w:lang w:val="uk-UA"/>
        </w:rPr>
        <w:t xml:space="preserve">та </w:t>
      </w:r>
      <w:r>
        <w:rPr>
          <w:sz w:val="24"/>
        </w:rPr>
        <w:t xml:space="preserve">тваринництва на забруднених </w:t>
      </w:r>
      <w:r>
        <w:rPr>
          <w:spacing w:val="6"/>
          <w:sz w:val="24"/>
        </w:rPr>
        <w:t>радіоактивними речовинами територіях</w:t>
      </w:r>
      <w:r>
        <w:rPr>
          <w:spacing w:val="6"/>
          <w:sz w:val="24"/>
          <w:lang w:val="uk-UA"/>
        </w:rPr>
        <w:t xml:space="preserve"> а також </w:t>
      </w:r>
      <w:r>
        <w:rPr>
          <w:sz w:val="24"/>
        </w:rPr>
        <w:t xml:space="preserve">очищення продукції рослинництва і </w:t>
      </w:r>
      <w:r>
        <w:rPr>
          <w:spacing w:val="-9"/>
          <w:sz w:val="24"/>
        </w:rPr>
        <w:t xml:space="preserve">тваринництва від радіоактивних  речовин </w:t>
      </w:r>
      <w:r>
        <w:rPr>
          <w:spacing w:val="-2"/>
          <w:sz w:val="24"/>
        </w:rPr>
        <w:t>первинними технологічними</w:t>
      </w:r>
      <w:r>
        <w:rPr>
          <w:spacing w:val="-2"/>
          <w:sz w:val="24"/>
          <w:lang w:val="uk-UA"/>
        </w:rPr>
        <w:t xml:space="preserve"> </w:t>
      </w:r>
      <w:r>
        <w:rPr>
          <w:spacing w:val="-2"/>
          <w:sz w:val="24"/>
        </w:rPr>
        <w:t>переробками</w:t>
      </w:r>
      <w:r>
        <w:rPr>
          <w:spacing w:val="-2"/>
          <w:sz w:val="24"/>
          <w:lang w:val="uk-UA"/>
        </w:rPr>
        <w:t xml:space="preserve">. </w:t>
      </w:r>
    </w:p>
    <w:p>
      <w:pPr>
        <w:pStyle w:val="Normal"/>
        <w:ind w:left="0" w:right="0" w:firstLine="284"/>
        <w:rPr/>
      </w:pPr>
      <w:r>
        <w:rPr>
          <w:b/>
          <w:sz w:val="24"/>
          <w:lang w:val="uk-UA"/>
        </w:rPr>
        <w:t>Задачі вивчення</w:t>
      </w:r>
      <w:r>
        <w:rPr>
          <w:sz w:val="24"/>
          <w:lang w:val="uk-UA"/>
        </w:rPr>
        <w:t xml:space="preserve"> дисципліни – ознайомлення студентів з особливостями ведення рослинництва та тваринництва на забруднених </w:t>
      </w:r>
      <w:r>
        <w:rPr>
          <w:spacing w:val="6"/>
          <w:sz w:val="24"/>
          <w:lang w:val="uk-UA"/>
        </w:rPr>
        <w:t>радіоактивними речовинами територіях.</w:t>
      </w:r>
    </w:p>
    <w:p>
      <w:pPr>
        <w:pStyle w:val="Normal"/>
        <w:ind w:left="0" w:right="0" w:firstLine="284"/>
        <w:rPr/>
      </w:pPr>
      <w:r>
        <w:rPr>
          <w:b/>
          <w:sz w:val="24"/>
          <w:lang w:val="uk-UA"/>
        </w:rPr>
        <w:t>Завданням дисципліни</w:t>
      </w:r>
      <w:r>
        <w:rPr>
          <w:sz w:val="24"/>
          <w:lang w:val="uk-UA"/>
        </w:rPr>
        <w:t xml:space="preserve"> є набуття знань необхідних для здійснення комплексу заходів щодо забезпечення безпечного ведення рослинництва та тваринництва та отримання чистої продукції на забруднених </w:t>
      </w:r>
      <w:r>
        <w:rPr>
          <w:spacing w:val="6"/>
          <w:sz w:val="24"/>
          <w:lang w:val="uk-UA"/>
        </w:rPr>
        <w:t>радіоактивними речовинами територіях</w:t>
      </w:r>
      <w:r>
        <w:rPr>
          <w:sz w:val="24"/>
          <w:lang w:val="uk-UA"/>
        </w:rPr>
        <w:t>.</w:t>
      </w:r>
    </w:p>
    <w:p>
      <w:pPr>
        <w:pStyle w:val="Normal"/>
        <w:ind w:left="0" w:right="0" w:firstLine="284"/>
        <w:rPr/>
      </w:pPr>
      <w:r>
        <w:rPr>
          <w:sz w:val="24"/>
          <w:szCs w:val="24"/>
          <w:lang w:val="uk-UA"/>
        </w:rPr>
        <w:t xml:space="preserve">Результатом вивчення дисципліни є набуття студентами таких </w:t>
      </w:r>
      <w:r>
        <w:rPr>
          <w:b/>
          <w:sz w:val="24"/>
          <w:szCs w:val="24"/>
          <w:lang w:val="uk-UA"/>
        </w:rPr>
        <w:t>компетенцій</w:t>
      </w:r>
      <w:r>
        <w:rPr>
          <w:sz w:val="24"/>
          <w:szCs w:val="24"/>
          <w:lang w:val="uk-UA"/>
        </w:rPr>
        <w:t>:</w:t>
      </w:r>
    </w:p>
    <w:p>
      <w:pPr>
        <w:pStyle w:val="1"/>
        <w:ind w:left="0" w:right="0" w:firstLine="284"/>
        <w:rPr/>
      </w:pPr>
      <w:r>
        <w:rPr>
          <w:b/>
          <w:sz w:val="24"/>
        </w:rPr>
        <w:t>знати</w:t>
      </w:r>
      <w:r>
        <w:rPr>
          <w:sz w:val="24"/>
        </w:rPr>
        <w:t>:</w:t>
      </w:r>
    </w:p>
    <w:p>
      <w:pPr>
        <w:pStyle w:val="Normal"/>
        <w:ind w:left="0" w:right="0" w:firstLine="284"/>
        <w:rPr/>
      </w:pPr>
      <w:r>
        <w:rPr>
          <w:sz w:val="24"/>
          <w:lang w:val="uk-UA"/>
        </w:rPr>
        <w:t xml:space="preserve">- </w:t>
      </w:r>
      <w:r>
        <w:rPr>
          <w:iCs/>
          <w:spacing w:val="-3"/>
          <w:sz w:val="24"/>
          <w:lang w:val="uk-UA"/>
        </w:rPr>
        <w:t>о</w:t>
      </w:r>
      <w:r>
        <w:rPr>
          <w:iCs/>
          <w:spacing w:val="-3"/>
          <w:sz w:val="24"/>
        </w:rPr>
        <w:t xml:space="preserve">сновні принципи організації ведення сільського господарства на </w:t>
      </w:r>
      <w:r>
        <w:rPr>
          <w:iCs/>
          <w:spacing w:val="-6"/>
          <w:sz w:val="24"/>
        </w:rPr>
        <w:t>забруднених радіоактивними речовинами територіях</w:t>
      </w:r>
      <w:r>
        <w:rPr>
          <w:sz w:val="24"/>
          <w:lang w:val="uk-UA"/>
        </w:rPr>
        <w:t>;</w:t>
      </w:r>
    </w:p>
    <w:p>
      <w:pPr>
        <w:pStyle w:val="Normal"/>
        <w:ind w:left="0" w:right="0" w:firstLine="284"/>
        <w:rPr/>
      </w:pPr>
      <w:r>
        <w:rPr>
          <w:sz w:val="24"/>
          <w:lang w:val="uk-UA"/>
        </w:rPr>
        <w:t>- с</w:t>
      </w:r>
      <w:r>
        <w:rPr>
          <w:iCs/>
          <w:spacing w:val="-6"/>
          <w:sz w:val="24"/>
        </w:rPr>
        <w:t xml:space="preserve">пособи зменшення </w:t>
      </w:r>
      <w:r>
        <w:rPr>
          <w:iCs/>
          <w:spacing w:val="-1"/>
          <w:sz w:val="24"/>
        </w:rPr>
        <w:t>надходження радіоактивних речовин у сільськогосподарські культури</w:t>
      </w:r>
      <w:r>
        <w:rPr>
          <w:rStyle w:val="Nbapihighlight1"/>
          <w:b/>
          <w:bCs/>
          <w:sz w:val="24"/>
          <w:lang w:val="uk-UA"/>
        </w:rPr>
        <w:t xml:space="preserve"> </w:t>
      </w:r>
      <w:r>
        <w:rPr>
          <w:rStyle w:val="Nbapihighlight1"/>
          <w:bCs/>
          <w:sz w:val="24"/>
          <w:lang w:val="uk-UA"/>
        </w:rPr>
        <w:t>та продукцію тваринництва</w:t>
      </w:r>
      <w:r>
        <w:rPr>
          <w:sz w:val="24"/>
        </w:rPr>
        <w:t>;</w:t>
      </w:r>
    </w:p>
    <w:p>
      <w:pPr>
        <w:pStyle w:val="Normal"/>
        <w:ind w:left="0" w:right="0" w:firstLine="284"/>
        <w:rPr/>
      </w:pPr>
      <w:r>
        <w:rPr>
          <w:sz w:val="24"/>
          <w:lang w:val="uk-UA"/>
        </w:rPr>
        <w:t xml:space="preserve">- </w:t>
      </w:r>
      <w:r>
        <w:rPr>
          <w:iCs/>
          <w:spacing w:val="2"/>
          <w:sz w:val="24"/>
          <w:lang w:val="uk-UA"/>
        </w:rPr>
        <w:t>способи о</w:t>
      </w:r>
      <w:r>
        <w:rPr>
          <w:iCs/>
          <w:spacing w:val="2"/>
          <w:sz w:val="24"/>
        </w:rPr>
        <w:t>чищення продукції рослинництва</w:t>
      </w:r>
      <w:r>
        <w:rPr>
          <w:iCs/>
          <w:spacing w:val="2"/>
          <w:sz w:val="24"/>
          <w:lang w:val="uk-UA"/>
        </w:rPr>
        <w:t xml:space="preserve"> та </w:t>
      </w:r>
      <w:r>
        <w:rPr>
          <w:iCs/>
          <w:spacing w:val="-3"/>
          <w:sz w:val="24"/>
        </w:rPr>
        <w:t>тваринництва від радіоактивних речовин</w:t>
      </w:r>
      <w:r>
        <w:rPr>
          <w:iCs/>
          <w:spacing w:val="-3"/>
          <w:sz w:val="24"/>
          <w:lang w:val="uk-UA"/>
        </w:rPr>
        <w:t>;</w:t>
      </w:r>
    </w:p>
    <w:p>
      <w:pPr>
        <w:pStyle w:val="ListParagraph"/>
        <w:spacing w:lineRule="auto" w:line="240" w:before="0" w:after="0"/>
        <w:ind w:left="0" w:right="0" w:firstLine="284"/>
        <w:contextualSpacing/>
        <w:rPr/>
      </w:pPr>
      <w:r>
        <w:rPr>
          <w:rFonts w:ascii="Times New Roman" w:hAnsi="Times New Roman"/>
          <w:sz w:val="24"/>
          <w:lang w:val="uk-UA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з</w:t>
      </w:r>
      <w:r>
        <w:rPr>
          <w:rFonts w:ascii="Times New Roman" w:hAnsi="Times New Roman"/>
          <w:iCs/>
          <w:spacing w:val="-9"/>
          <w:sz w:val="24"/>
          <w:szCs w:val="24"/>
        </w:rPr>
        <w:t>агальн</w:t>
      </w:r>
      <w:r>
        <w:rPr>
          <w:rFonts w:ascii="Times New Roman" w:hAnsi="Times New Roman"/>
          <w:iCs/>
          <w:spacing w:val="-9"/>
          <w:sz w:val="24"/>
          <w:szCs w:val="24"/>
          <w:lang w:val="uk-UA"/>
        </w:rPr>
        <w:t>у</w:t>
      </w:r>
      <w:r>
        <w:rPr>
          <w:rFonts w:ascii="Times New Roman" w:hAnsi="Times New Roman"/>
          <w:iCs/>
          <w:spacing w:val="-9"/>
          <w:sz w:val="24"/>
          <w:szCs w:val="24"/>
        </w:rPr>
        <w:t xml:space="preserve"> стратегі</w:t>
      </w:r>
      <w:r>
        <w:rPr>
          <w:rFonts w:ascii="Times New Roman" w:hAnsi="Times New Roman"/>
          <w:iCs/>
          <w:spacing w:val="-9"/>
          <w:sz w:val="24"/>
          <w:szCs w:val="24"/>
          <w:lang w:val="uk-UA"/>
        </w:rPr>
        <w:t>ю</w:t>
      </w:r>
      <w:r>
        <w:rPr>
          <w:rFonts w:ascii="Times New Roman" w:hAnsi="Times New Roman"/>
          <w:iCs/>
          <w:spacing w:val="-9"/>
          <w:sz w:val="24"/>
          <w:szCs w:val="24"/>
        </w:rPr>
        <w:t xml:space="preserve"> ведення сільськогосподарського виробництва на забруднених радіоактивними </w:t>
      </w:r>
      <w:r>
        <w:rPr>
          <w:rFonts w:ascii="Times New Roman" w:hAnsi="Times New Roman"/>
          <w:iCs/>
          <w:spacing w:val="-4"/>
          <w:sz w:val="24"/>
          <w:szCs w:val="24"/>
        </w:rPr>
        <w:t>речовинами територіях</w:t>
      </w:r>
      <w:r>
        <w:rPr>
          <w:sz w:val="24"/>
          <w:lang w:val="uk-UA"/>
        </w:rPr>
        <w:t>;</w:t>
      </w:r>
    </w:p>
    <w:p>
      <w:pPr>
        <w:pStyle w:val="Normal"/>
        <w:ind w:left="0" w:right="0" w:firstLine="284"/>
        <w:jc w:val="both"/>
        <w:rPr/>
      </w:pPr>
      <w:r>
        <w:rPr>
          <w:b/>
          <w:sz w:val="24"/>
          <w:lang w:val="uk-UA"/>
        </w:rPr>
        <w:t>вміти</w:t>
      </w:r>
      <w:r>
        <w:rPr>
          <w:sz w:val="24"/>
          <w:lang w:val="uk-UA"/>
        </w:rPr>
        <w:t>:</w:t>
      </w:r>
    </w:p>
    <w:p>
      <w:pPr>
        <w:pStyle w:val="Normal"/>
        <w:ind w:left="0" w:right="0" w:firstLine="284"/>
        <w:rPr/>
      </w:pPr>
      <w:r>
        <w:rPr>
          <w:sz w:val="24"/>
          <w:lang w:val="uk-UA"/>
        </w:rPr>
        <w:t xml:space="preserve">- </w:t>
      </w:r>
      <w:r>
        <w:rPr>
          <w:iCs/>
          <w:spacing w:val="-3"/>
          <w:sz w:val="24"/>
        </w:rPr>
        <w:t>організ</w:t>
      </w:r>
      <w:r>
        <w:rPr>
          <w:iCs/>
          <w:spacing w:val="-3"/>
          <w:sz w:val="24"/>
          <w:lang w:val="uk-UA"/>
        </w:rPr>
        <w:t xml:space="preserve">овувати </w:t>
      </w:r>
      <w:r>
        <w:rPr>
          <w:iCs/>
          <w:spacing w:val="-3"/>
          <w:sz w:val="24"/>
        </w:rPr>
        <w:t xml:space="preserve">ведення сільського господарства на </w:t>
      </w:r>
      <w:r>
        <w:rPr>
          <w:iCs/>
          <w:spacing w:val="-6"/>
          <w:sz w:val="24"/>
        </w:rPr>
        <w:t>забруднених радіоактивними речовинами територіях</w:t>
      </w:r>
      <w:r>
        <w:rPr>
          <w:sz w:val="24"/>
          <w:lang w:val="uk-UA"/>
        </w:rPr>
        <w:t>;</w:t>
      </w:r>
    </w:p>
    <w:p>
      <w:pPr>
        <w:pStyle w:val="Normal"/>
        <w:ind w:left="0" w:right="0" w:firstLine="284"/>
        <w:rPr/>
      </w:pPr>
      <w:r>
        <w:rPr>
          <w:sz w:val="24"/>
          <w:lang w:val="uk-UA"/>
        </w:rPr>
        <w:t>- застосовувати с</w:t>
      </w:r>
      <w:r>
        <w:rPr>
          <w:iCs/>
          <w:spacing w:val="-6"/>
          <w:sz w:val="24"/>
        </w:rPr>
        <w:t xml:space="preserve">пособи зменшення </w:t>
      </w:r>
      <w:r>
        <w:rPr>
          <w:iCs/>
          <w:spacing w:val="-1"/>
          <w:sz w:val="24"/>
        </w:rPr>
        <w:t>надходження радіоактивних речовин у сільськогосподарські культури</w:t>
      </w:r>
      <w:r>
        <w:rPr>
          <w:rStyle w:val="Nbapihighlight1"/>
          <w:b/>
          <w:bCs/>
          <w:sz w:val="24"/>
          <w:lang w:val="uk-UA"/>
        </w:rPr>
        <w:t xml:space="preserve"> </w:t>
      </w:r>
      <w:r>
        <w:rPr>
          <w:rStyle w:val="Nbapihighlight1"/>
          <w:bCs/>
          <w:sz w:val="24"/>
          <w:lang w:val="uk-UA"/>
        </w:rPr>
        <w:t>та продукцію тваринництва</w:t>
      </w:r>
      <w:r>
        <w:rPr>
          <w:sz w:val="24"/>
        </w:rPr>
        <w:t>;</w:t>
      </w:r>
    </w:p>
    <w:p>
      <w:pPr>
        <w:pStyle w:val="Normal"/>
        <w:ind w:left="0" w:right="0" w:firstLine="284"/>
        <w:rPr/>
      </w:pPr>
      <w:r>
        <w:rPr>
          <w:sz w:val="24"/>
          <w:lang w:val="uk-UA"/>
        </w:rPr>
        <w:t xml:space="preserve">- застосовувати </w:t>
      </w:r>
      <w:r>
        <w:rPr>
          <w:iCs/>
          <w:spacing w:val="2"/>
          <w:sz w:val="24"/>
          <w:lang w:val="uk-UA"/>
        </w:rPr>
        <w:t>способи о</w:t>
      </w:r>
      <w:r>
        <w:rPr>
          <w:iCs/>
          <w:spacing w:val="2"/>
          <w:sz w:val="24"/>
        </w:rPr>
        <w:t>чищення продукції рослинництва</w:t>
      </w:r>
      <w:r>
        <w:rPr>
          <w:iCs/>
          <w:spacing w:val="2"/>
          <w:sz w:val="24"/>
          <w:lang w:val="uk-UA"/>
        </w:rPr>
        <w:t xml:space="preserve"> та </w:t>
      </w:r>
      <w:r>
        <w:rPr>
          <w:iCs/>
          <w:spacing w:val="-3"/>
          <w:sz w:val="24"/>
        </w:rPr>
        <w:t>тваринництва від радіоактивних речовин</w:t>
      </w:r>
      <w:r>
        <w:rPr>
          <w:iCs/>
          <w:spacing w:val="-3"/>
          <w:sz w:val="24"/>
          <w:lang w:val="uk-UA"/>
        </w:rPr>
        <w:t>;</w:t>
      </w:r>
    </w:p>
    <w:p>
      <w:pPr>
        <w:pStyle w:val="Normal"/>
        <w:ind w:left="0" w:right="0" w:firstLine="284"/>
        <w:rPr/>
      </w:pPr>
      <w:r>
        <w:rPr>
          <w:sz w:val="24"/>
        </w:rPr>
        <w:t>-</w:t>
      </w:r>
      <w:r>
        <w:rPr>
          <w:sz w:val="24"/>
          <w:lang w:val="uk-UA"/>
        </w:rPr>
        <w:t xml:space="preserve"> </w:t>
      </w:r>
      <w:r>
        <w:rPr>
          <w:sz w:val="24"/>
        </w:rPr>
        <w:t xml:space="preserve">користуватися спеціальною науково-технічною літературою, </w:t>
      </w:r>
      <w:r>
        <w:rPr>
          <w:sz w:val="24"/>
          <w:lang w:val="uk-UA"/>
        </w:rPr>
        <w:t>довідниками та іншими інформаційними джерелами</w:t>
      </w:r>
      <w:r>
        <w:rPr>
          <w:sz w:val="24"/>
        </w:rPr>
        <w:t>.</w:t>
      </w:r>
    </w:p>
    <w:p>
      <w:pPr>
        <w:pStyle w:val="Normal"/>
        <w:ind w:left="0" w:righ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numPr>
          <w:ilvl w:val="0"/>
          <w:numId w:val="3"/>
        </w:numPr>
        <w:ind w:left="0" w:right="0" w:firstLine="284"/>
        <w:jc w:val="center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ПРОГРАМА НАВЧАЛЬНОЇ ДИСЦИПЛІНИ</w:t>
      </w:r>
    </w:p>
    <w:p>
      <w:pPr>
        <w:pStyle w:val="Normal"/>
        <w:ind w:left="0" w:right="0" w:firstLine="284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rPr/>
      </w:pPr>
      <w:r>
        <w:rPr>
          <w:b/>
          <w:sz w:val="24"/>
        </w:rPr>
        <w:t>Змістов</w:t>
      </w:r>
      <w:r>
        <w:rPr>
          <w:b/>
          <w:sz w:val="24"/>
          <w:lang w:val="uk-UA"/>
        </w:rPr>
        <w:t>н</w:t>
      </w:r>
      <w:r>
        <w:rPr>
          <w:b/>
          <w:sz w:val="24"/>
        </w:rPr>
        <w:t>ий модуль 1</w:t>
      </w:r>
      <w:r>
        <w:rPr>
          <w:sz w:val="24"/>
        </w:rPr>
        <w:t xml:space="preserve">. Ведення рослинництва на забруднених </w:t>
      </w:r>
      <w:r>
        <w:rPr>
          <w:spacing w:val="6"/>
          <w:sz w:val="24"/>
        </w:rPr>
        <w:t>радіоактивними речовинами територіях</w:t>
      </w:r>
    </w:p>
    <w:p>
      <w:pPr>
        <w:pStyle w:val="ListParagraph"/>
        <w:widowControl w:val="false"/>
        <w:spacing w:lineRule="auto" w:line="240" w:before="0" w:after="0"/>
        <w:ind w:left="0" w:right="0" w:firstLine="284"/>
        <w:contextualSpacing/>
        <w:rPr/>
      </w:pPr>
      <w:r>
        <w:rPr>
          <w:rFonts w:ascii="Times New Roman" w:hAnsi="Times New Roman"/>
          <w:b/>
          <w:i/>
          <w:iCs/>
          <w:spacing w:val="-3"/>
          <w:sz w:val="24"/>
          <w:szCs w:val="24"/>
          <w:lang w:val="uk-UA"/>
        </w:rPr>
        <w:t>ТЕМА 1. О</w:t>
      </w:r>
      <w:r>
        <w:rPr>
          <w:rFonts w:ascii="Times New Roman" w:hAnsi="Times New Roman"/>
          <w:b/>
          <w:i/>
          <w:iCs/>
          <w:spacing w:val="-3"/>
          <w:sz w:val="24"/>
          <w:szCs w:val="24"/>
        </w:rPr>
        <w:t>рганізаці</w:t>
      </w:r>
      <w:r>
        <w:rPr>
          <w:rFonts w:ascii="Times New Roman" w:hAnsi="Times New Roman"/>
          <w:b/>
          <w:i/>
          <w:iCs/>
          <w:spacing w:val="-3"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 ведення сільського господарства на </w:t>
      </w:r>
      <w:r>
        <w:rPr>
          <w:rFonts w:ascii="Times New Roman" w:hAnsi="Times New Roman"/>
          <w:b/>
          <w:i/>
          <w:iCs/>
          <w:spacing w:val="-6"/>
          <w:sz w:val="24"/>
          <w:szCs w:val="24"/>
        </w:rPr>
        <w:t>забруднених радіоактивними</w:t>
      </w:r>
      <w:r>
        <w:rPr>
          <w:rFonts w:ascii="Times New Roman" w:hAnsi="Times New Roman"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pacing w:val="-6"/>
          <w:sz w:val="24"/>
          <w:szCs w:val="24"/>
        </w:rPr>
        <w:t>речовинами територіях.</w:t>
      </w:r>
    </w:p>
    <w:p>
      <w:pPr>
        <w:pStyle w:val="ListParagraph"/>
        <w:widowControl w:val="false"/>
        <w:spacing w:lineRule="auto" w:line="240" w:before="0" w:after="0"/>
        <w:ind w:left="0" w:right="0" w:firstLine="284"/>
        <w:contextualSpacing/>
        <w:rPr/>
      </w:pPr>
      <w:r>
        <w:rPr>
          <w:rFonts w:ascii="Times New Roman" w:hAnsi="Times New Roman"/>
          <w:iCs/>
          <w:spacing w:val="-3"/>
          <w:sz w:val="24"/>
          <w:szCs w:val="24"/>
        </w:rPr>
        <w:t xml:space="preserve">Основні принципи організації ведення сільського господарства на </w:t>
      </w:r>
      <w:r>
        <w:rPr>
          <w:rFonts w:ascii="Times New Roman" w:hAnsi="Times New Roman"/>
          <w:iCs/>
          <w:spacing w:val="-6"/>
          <w:sz w:val="24"/>
          <w:szCs w:val="24"/>
        </w:rPr>
        <w:t xml:space="preserve">забруднених радіоактивними речовинами територіях. </w:t>
      </w:r>
      <w:r>
        <w:rPr>
          <w:rFonts w:ascii="Times New Roman" w:hAnsi="Times New Roman"/>
          <w:iCs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7"/>
          <w:sz w:val="24"/>
          <w:szCs w:val="24"/>
          <w:lang w:val="uk-UA"/>
        </w:rPr>
        <w:t xml:space="preserve">Завдання діяльності аграрної галузі на забруднених радіонуклідами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 xml:space="preserve">територіях.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Основні критерії визначення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спеціалізації сільськогосподарського виробництва на </w:t>
      </w:r>
      <w:r>
        <w:rPr>
          <w:rFonts w:ascii="Times New Roman" w:hAnsi="Times New Roman"/>
          <w:iCs/>
          <w:spacing w:val="-6"/>
          <w:sz w:val="24"/>
          <w:szCs w:val="24"/>
          <w:lang w:val="uk-UA"/>
        </w:rPr>
        <w:t>забруднених радіоактивними речовинами територіях.</w:t>
      </w:r>
    </w:p>
    <w:p>
      <w:pPr>
        <w:pStyle w:val="ListParagraph"/>
        <w:widowControl w:val="false"/>
        <w:spacing w:lineRule="auto" w:line="240" w:before="0" w:after="0"/>
        <w:ind w:left="0" w:right="0" w:firstLine="284"/>
        <w:contextualSpacing/>
        <w:rPr/>
      </w:pPr>
      <w:r>
        <w:rPr>
          <w:rFonts w:ascii="Times New Roman" w:hAnsi="Times New Roman"/>
          <w:b/>
          <w:i/>
          <w:iCs/>
          <w:spacing w:val="-6"/>
          <w:sz w:val="24"/>
          <w:szCs w:val="24"/>
          <w:lang w:val="uk-UA"/>
        </w:rPr>
        <w:t xml:space="preserve">ТЕМА 2. </w:t>
      </w:r>
      <w:r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Способи зменшення </w:t>
      </w:r>
      <w:r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надходження радіоактивних речовин у сільськогосподарські культури. </w:t>
      </w:r>
    </w:p>
    <w:p>
      <w:pPr>
        <w:pStyle w:val="ListParagraph"/>
        <w:widowControl w:val="false"/>
        <w:spacing w:lineRule="auto" w:line="240" w:before="0" w:after="0"/>
        <w:ind w:left="0" w:right="0" w:firstLine="284"/>
        <w:contextualSpacing/>
        <w:rPr/>
      </w:pPr>
      <w:r>
        <w:rPr>
          <w:rFonts w:ascii="Times New Roman" w:hAnsi="Times New Roman"/>
          <w:iCs/>
          <w:spacing w:val="-6"/>
          <w:sz w:val="24"/>
          <w:szCs w:val="24"/>
          <w:lang w:val="uk-UA"/>
        </w:rPr>
        <w:t xml:space="preserve">Способи зменшення </w:t>
      </w:r>
      <w:r>
        <w:rPr>
          <w:rFonts w:ascii="Times New Roman" w:hAnsi="Times New Roman"/>
          <w:iCs/>
          <w:spacing w:val="-1"/>
          <w:sz w:val="24"/>
          <w:szCs w:val="24"/>
          <w:lang w:val="uk-UA"/>
        </w:rPr>
        <w:t xml:space="preserve">надходження радіоактивних речовин у сільськогосподарські культури. </w:t>
      </w:r>
      <w:r>
        <w:rPr>
          <w:rFonts w:ascii="Times New Roman" w:hAnsi="Times New Roman"/>
          <w:iCs/>
          <w:spacing w:val="-8"/>
          <w:sz w:val="24"/>
          <w:szCs w:val="24"/>
          <w:lang w:val="uk-UA"/>
        </w:rPr>
        <w:t xml:space="preserve">Обробіток ґрунту: глибока оранка,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знімання верхнього шару ґрунту</w:t>
      </w:r>
      <w:r>
        <w:rPr>
          <w:rFonts w:ascii="Times New Roman" w:hAnsi="Times New Roman"/>
          <w:iCs/>
          <w:spacing w:val="-8"/>
          <w:sz w:val="24"/>
          <w:szCs w:val="24"/>
          <w:lang w:val="uk-UA"/>
        </w:rPr>
        <w:t xml:space="preserve">. Застосування хімічних меліорантів і добрив. </w:t>
      </w:r>
      <w:r>
        <w:rPr>
          <w:rFonts w:ascii="Times New Roman" w:hAnsi="Times New Roman"/>
          <w:iCs/>
          <w:spacing w:val="-5"/>
          <w:sz w:val="24"/>
          <w:szCs w:val="24"/>
          <w:lang w:val="uk-UA"/>
        </w:rPr>
        <w:t xml:space="preserve">Вапнування і роль кальцію та магнію. </w:t>
      </w:r>
      <w:r>
        <w:rPr>
          <w:rFonts w:ascii="Times New Roman" w:hAnsi="Times New Roman"/>
          <w:sz w:val="24"/>
          <w:szCs w:val="24"/>
          <w:lang w:val="uk-UA"/>
        </w:rPr>
        <w:t>Роль калійних добрив. Роль ф</w:t>
      </w:r>
      <w:r>
        <w:rPr>
          <w:rFonts w:ascii="Times New Roman" w:hAnsi="Times New Roman"/>
          <w:iCs/>
          <w:spacing w:val="-2"/>
          <w:sz w:val="24"/>
          <w:szCs w:val="24"/>
          <w:lang w:val="uk-UA"/>
        </w:rPr>
        <w:t xml:space="preserve">осфорних добрив. </w:t>
      </w:r>
      <w:r>
        <w:rPr>
          <w:rFonts w:ascii="Times New Roman" w:hAnsi="Times New Roman"/>
          <w:sz w:val="24"/>
          <w:szCs w:val="24"/>
          <w:lang w:val="uk-UA"/>
        </w:rPr>
        <w:t>Роль азотних</w:t>
      </w:r>
      <w:r>
        <w:rPr>
          <w:rFonts w:ascii="Times New Roman" w:hAnsi="Times New Roman"/>
          <w:iCs/>
          <w:spacing w:val="-2"/>
          <w:sz w:val="24"/>
          <w:szCs w:val="24"/>
          <w:lang w:val="uk-UA"/>
        </w:rPr>
        <w:t xml:space="preserve"> добрив. </w:t>
      </w:r>
      <w:r>
        <w:rPr>
          <w:rFonts w:ascii="Times New Roman" w:hAnsi="Times New Roman"/>
          <w:sz w:val="24"/>
          <w:szCs w:val="24"/>
          <w:lang w:val="uk-UA"/>
        </w:rPr>
        <w:t>Роль мікро</w:t>
      </w:r>
      <w:r>
        <w:rPr>
          <w:rFonts w:ascii="Times New Roman" w:hAnsi="Times New Roman"/>
          <w:iCs/>
          <w:spacing w:val="-2"/>
          <w:sz w:val="24"/>
          <w:szCs w:val="24"/>
          <w:lang w:val="uk-UA"/>
        </w:rPr>
        <w:t xml:space="preserve">добрив. Органічні добрива. </w:t>
      </w:r>
      <w:r>
        <w:rPr>
          <w:rFonts w:ascii="Times New Roman" w:hAnsi="Times New Roman"/>
          <w:iCs/>
          <w:spacing w:val="-8"/>
          <w:sz w:val="24"/>
          <w:szCs w:val="24"/>
          <w:lang w:val="uk-UA"/>
        </w:rPr>
        <w:t xml:space="preserve">Зміна складу </w:t>
      </w:r>
      <w:r>
        <w:rPr>
          <w:rFonts w:ascii="Times New Roman" w:hAnsi="Times New Roman"/>
          <w:iCs/>
          <w:spacing w:val="-2"/>
          <w:sz w:val="24"/>
          <w:szCs w:val="24"/>
          <w:lang w:val="uk-UA"/>
        </w:rPr>
        <w:t xml:space="preserve">культур у сівозміні. Зміна режиму зрошення. </w:t>
      </w:r>
      <w:r>
        <w:rPr>
          <w:rFonts w:ascii="Times New Roman" w:hAnsi="Times New Roman"/>
          <w:spacing w:val="7"/>
          <w:sz w:val="24"/>
          <w:szCs w:val="24"/>
          <w:lang w:val="uk-UA"/>
        </w:rPr>
        <w:t xml:space="preserve">Шляхи впливу зрошення на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 xml:space="preserve">нагромадження радіонуклідів у рослинах. </w:t>
      </w:r>
      <w:r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Вплив на нагромадження радіонуклідів в урожаї  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строків поливу та з</w:t>
      </w: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рошувальної норми. </w:t>
      </w:r>
      <w:r>
        <w:rPr>
          <w:rFonts w:ascii="Times New Roman" w:hAnsi="Times New Roman"/>
          <w:iCs/>
          <w:spacing w:val="-2"/>
          <w:sz w:val="24"/>
          <w:szCs w:val="24"/>
          <w:lang w:val="uk-UA"/>
        </w:rPr>
        <w:t xml:space="preserve">Застосування спеціальних </w:t>
      </w:r>
      <w:r>
        <w:rPr>
          <w:rFonts w:ascii="Times New Roman" w:hAnsi="Times New Roman"/>
          <w:iCs/>
          <w:sz w:val="24"/>
          <w:szCs w:val="24"/>
          <w:lang w:val="uk-UA"/>
        </w:rPr>
        <w:t>речовин і прийо</w:t>
      </w:r>
      <w:r>
        <w:rPr>
          <w:rFonts w:ascii="Times New Roman" w:hAnsi="Times New Roman"/>
          <w:iCs/>
          <w:sz w:val="24"/>
          <w:szCs w:val="24"/>
        </w:rPr>
        <w:t xml:space="preserve">мів. Проведення меліоративних робіт та здійснення </w:t>
      </w:r>
      <w:r>
        <w:rPr>
          <w:rFonts w:ascii="Times New Roman" w:hAnsi="Times New Roman"/>
          <w:iCs/>
          <w:spacing w:val="-6"/>
          <w:sz w:val="24"/>
          <w:szCs w:val="24"/>
        </w:rPr>
        <w:t>протиерозійних заходів.</w:t>
      </w:r>
    </w:p>
    <w:p>
      <w:pPr>
        <w:pStyle w:val="Normal"/>
        <w:ind w:left="0" w:right="0" w:firstLine="284"/>
        <w:jc w:val="both"/>
        <w:rPr>
          <w:sz w:val="24"/>
        </w:rPr>
      </w:pPr>
      <w:r>
        <w:rPr>
          <w:sz w:val="24"/>
        </w:rPr>
      </w:r>
    </w:p>
    <w:p>
      <w:pPr>
        <w:pStyle w:val="Normal"/>
        <w:shd w:fill="FFFFFF" w:val="clear"/>
        <w:ind w:left="0" w:right="0" w:firstLine="284"/>
        <w:rPr/>
      </w:pPr>
      <w:r>
        <w:rPr>
          <w:b/>
          <w:sz w:val="24"/>
          <w:lang w:val="uk-UA"/>
        </w:rPr>
        <w:t>Змістовний модуль 2.</w:t>
      </w:r>
      <w:r>
        <w:rPr>
          <w:sz w:val="24"/>
          <w:lang w:val="uk-UA"/>
        </w:rPr>
        <w:t xml:space="preserve"> В</w:t>
      </w:r>
      <w:r>
        <w:rPr>
          <w:sz w:val="24"/>
        </w:rPr>
        <w:t>едення тваринництва на забруднених радіоактивними речовинами територіях</w:t>
      </w:r>
      <w:r>
        <w:rPr>
          <w:sz w:val="24"/>
          <w:lang w:val="uk-UA"/>
        </w:rPr>
        <w:t>.</w:t>
      </w:r>
    </w:p>
    <w:p>
      <w:pPr>
        <w:pStyle w:val="Normal"/>
        <w:shd w:fill="FFFFFF" w:val="clear"/>
        <w:ind w:left="0" w:right="0" w:firstLine="284"/>
        <w:rPr/>
      </w:pPr>
      <w:r>
        <w:rPr>
          <w:b/>
          <w:i/>
          <w:sz w:val="24"/>
          <w:lang w:val="uk-UA"/>
        </w:rPr>
        <w:t>ТЕМА 1. В</w:t>
      </w:r>
      <w:r>
        <w:rPr>
          <w:b/>
          <w:i/>
          <w:sz w:val="24"/>
        </w:rPr>
        <w:t>едення тваринництва на забруднених радіоактивними речовинами територіях</w:t>
      </w:r>
      <w:r>
        <w:rPr>
          <w:b/>
          <w:i/>
          <w:sz w:val="24"/>
          <w:lang w:val="uk-UA"/>
        </w:rPr>
        <w:t>.</w:t>
      </w:r>
    </w:p>
    <w:p>
      <w:pPr>
        <w:pStyle w:val="ListParagraph"/>
        <w:shd w:fill="FFFFFF" w:val="clear"/>
        <w:spacing w:lineRule="auto" w:line="240" w:before="0" w:after="0"/>
        <w:ind w:left="0" w:right="0" w:firstLine="284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Поліпшення кормової бази. Поверхневе та докорінне поліпшення кормових угідь</w:t>
      </w:r>
      <w:r>
        <w:rPr>
          <w:rFonts w:ascii="Times New Roman" w:hAnsi="Times New Roman"/>
          <w:sz w:val="24"/>
          <w:szCs w:val="24"/>
          <w:lang w:val="uk-UA"/>
        </w:rPr>
        <w:t xml:space="preserve">. Зміна раціонів. </w:t>
      </w:r>
      <w:r>
        <w:rPr>
          <w:rFonts w:ascii="Times New Roman" w:hAnsi="Times New Roman"/>
          <w:spacing w:val="3"/>
          <w:sz w:val="24"/>
          <w:szCs w:val="24"/>
          <w:lang w:val="uk-UA"/>
        </w:rPr>
        <w:t>Оптимізація мінерального живлення</w:t>
      </w:r>
      <w:r>
        <w:rPr>
          <w:rFonts w:ascii="Times New Roman" w:hAnsi="Times New Roman"/>
          <w:spacing w:val="11"/>
          <w:sz w:val="24"/>
          <w:szCs w:val="24"/>
          <w:lang w:val="uk-UA"/>
        </w:rPr>
        <w:t xml:space="preserve"> сільськогосподарських тварин. </w:t>
      </w:r>
      <w:r>
        <w:rPr>
          <w:rFonts w:ascii="Times New Roman" w:hAnsi="Times New Roman"/>
          <w:sz w:val="24"/>
          <w:szCs w:val="24"/>
          <w:lang w:val="uk-UA"/>
        </w:rPr>
        <w:t xml:space="preserve">Роль мікроелементів у раціоні тварин на нагромадження 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137</w:t>
      </w:r>
      <w:r>
        <w:rPr>
          <w:rFonts w:ascii="Times New Roman" w:hAnsi="Times New Roman"/>
          <w:sz w:val="24"/>
          <w:szCs w:val="24"/>
          <w:lang w:val="sv-SE"/>
        </w:rPr>
        <w:t>Cs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90</w:t>
      </w:r>
      <w:r>
        <w:rPr>
          <w:rFonts w:ascii="Times New Roman" w:hAnsi="Times New Roman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  <w:lang w:val="uk-UA"/>
        </w:rPr>
        <w:t>. Роль речовини, що зменшують перехід радіонуклідів із кор</w:t>
      </w:r>
      <w:r>
        <w:rPr>
          <w:rFonts w:ascii="Times New Roman" w:hAnsi="Times New Roman"/>
          <w:sz w:val="24"/>
          <w:szCs w:val="24"/>
        </w:rPr>
        <w:t>мів у тканини тварин.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Введення до раціонів мінеральних добавок і препаратів, які запобігають переходу радіоактивних речовин в організм тварин.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Організаційні заходи.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Особливості ведення тваринництва та інших сільськогосподарських робіт на забруднених радіоактивними речовинами територіях в умовах особистих селянських і підсобних господарств.</w:t>
      </w:r>
    </w:p>
    <w:p>
      <w:pPr>
        <w:pStyle w:val="Normal"/>
        <w:ind w:left="0" w:right="0" w:firstLine="284"/>
        <w:rPr>
          <w:sz w:val="24"/>
        </w:rPr>
      </w:pPr>
      <w:r>
        <w:rPr>
          <w:sz w:val="24"/>
        </w:rPr>
      </w:r>
    </w:p>
    <w:p>
      <w:pPr>
        <w:pStyle w:val="Normal"/>
        <w:shd w:fill="FFFFFF" w:val="clear"/>
        <w:ind w:left="0" w:right="0" w:firstLine="284"/>
        <w:rPr/>
      </w:pPr>
      <w:r>
        <w:rPr>
          <w:b/>
          <w:sz w:val="24"/>
          <w:lang w:val="uk-UA"/>
        </w:rPr>
        <w:t>Змістовний модуль 3.</w:t>
      </w:r>
      <w:r>
        <w:rPr>
          <w:sz w:val="24"/>
          <w:lang w:val="uk-UA"/>
        </w:rPr>
        <w:t xml:space="preserve"> О</w:t>
      </w:r>
      <w:r>
        <w:rPr>
          <w:sz w:val="24"/>
        </w:rPr>
        <w:t xml:space="preserve">чищення продукції рослинництва і </w:t>
      </w:r>
      <w:r>
        <w:rPr>
          <w:spacing w:val="-9"/>
          <w:sz w:val="24"/>
        </w:rPr>
        <w:t xml:space="preserve">тваринництва від радіоактивних  речовин </w:t>
      </w:r>
      <w:r>
        <w:rPr>
          <w:spacing w:val="-2"/>
          <w:sz w:val="24"/>
        </w:rPr>
        <w:t>первинними технологічними</w:t>
      </w:r>
      <w:r>
        <w:rPr>
          <w:spacing w:val="-2"/>
          <w:sz w:val="24"/>
          <w:lang w:val="uk-UA"/>
        </w:rPr>
        <w:t xml:space="preserve"> </w:t>
      </w:r>
      <w:r>
        <w:rPr>
          <w:spacing w:val="-2"/>
          <w:sz w:val="24"/>
        </w:rPr>
        <w:t>переробками</w:t>
      </w:r>
      <w:r>
        <w:rPr>
          <w:spacing w:val="-2"/>
          <w:sz w:val="24"/>
          <w:lang w:val="uk-UA"/>
        </w:rPr>
        <w:t>.</w:t>
      </w:r>
    </w:p>
    <w:p>
      <w:pPr>
        <w:pStyle w:val="Normal"/>
        <w:shd w:fill="FFFFFF" w:val="clear"/>
        <w:ind w:left="0" w:right="0" w:firstLine="284"/>
        <w:rPr/>
      </w:pPr>
      <w:r>
        <w:rPr>
          <w:b/>
          <w:i/>
          <w:sz w:val="24"/>
          <w:lang w:val="uk-UA"/>
        </w:rPr>
        <w:t>ТЕМА 1. О</w:t>
      </w:r>
      <w:r>
        <w:rPr>
          <w:b/>
          <w:i/>
          <w:sz w:val="24"/>
        </w:rPr>
        <w:t xml:space="preserve">чищення продукції рослинництва </w:t>
      </w:r>
      <w:r>
        <w:rPr>
          <w:b/>
          <w:i/>
          <w:spacing w:val="-9"/>
          <w:sz w:val="24"/>
        </w:rPr>
        <w:t xml:space="preserve">від радіоактивних  речовин </w:t>
      </w:r>
      <w:r>
        <w:rPr>
          <w:b/>
          <w:i/>
          <w:spacing w:val="-2"/>
          <w:sz w:val="24"/>
        </w:rPr>
        <w:t>первинними технологічними</w:t>
      </w:r>
      <w:r>
        <w:rPr>
          <w:b/>
          <w:i/>
          <w:spacing w:val="-2"/>
          <w:sz w:val="24"/>
          <w:lang w:val="uk-UA"/>
        </w:rPr>
        <w:t xml:space="preserve"> </w:t>
      </w:r>
      <w:r>
        <w:rPr>
          <w:b/>
          <w:i/>
          <w:spacing w:val="-2"/>
          <w:sz w:val="24"/>
        </w:rPr>
        <w:t>переробками</w:t>
      </w:r>
      <w:r>
        <w:rPr>
          <w:b/>
          <w:i/>
          <w:spacing w:val="-2"/>
          <w:sz w:val="24"/>
          <w:lang w:val="uk-UA"/>
        </w:rPr>
        <w:t>.</w:t>
      </w:r>
    </w:p>
    <w:p>
      <w:pPr>
        <w:pStyle w:val="ListParagraph"/>
        <w:shd w:fill="FFFFFF" w:val="clear"/>
        <w:spacing w:lineRule="auto" w:line="240" w:before="0" w:after="0"/>
        <w:ind w:left="0" w:right="0" w:firstLine="284"/>
        <w:contextualSpacing/>
        <w:jc w:val="both"/>
        <w:rPr/>
      </w:pPr>
      <w:r>
        <w:rPr>
          <w:rFonts w:ascii="Times New Roman" w:hAnsi="Times New Roman"/>
          <w:iCs/>
          <w:spacing w:val="2"/>
          <w:sz w:val="24"/>
          <w:szCs w:val="24"/>
          <w:lang w:val="uk-UA"/>
        </w:rPr>
        <w:t xml:space="preserve">Очищення продукції рослинництва від радіоактивних речовин: </w:t>
      </w:r>
      <w:r>
        <w:rPr>
          <w:rFonts w:ascii="Times New Roman" w:hAnsi="Times New Roman"/>
          <w:iCs/>
          <w:spacing w:val="-6"/>
          <w:sz w:val="24"/>
          <w:szCs w:val="24"/>
          <w:lang w:val="uk-UA"/>
        </w:rPr>
        <w:t xml:space="preserve">промивання при зовнішньому забрудненні, очищення зерна, одержання олій, 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вилучення вуглеводів, одержання спирту, кормового і харчового білка, </w:t>
      </w:r>
      <w:r>
        <w:rPr>
          <w:rFonts w:ascii="Times New Roman" w:hAnsi="Times New Roman"/>
          <w:iCs/>
          <w:spacing w:val="-7"/>
          <w:sz w:val="24"/>
          <w:szCs w:val="24"/>
          <w:lang w:val="uk-UA"/>
        </w:rPr>
        <w:t xml:space="preserve">вилучення фармакологічних, біологічно активних та інших сполук, кулінарна </w:t>
      </w:r>
      <w:r>
        <w:rPr>
          <w:rFonts w:ascii="Times New Roman" w:hAnsi="Times New Roman"/>
          <w:iCs/>
          <w:spacing w:val="-3"/>
          <w:sz w:val="24"/>
          <w:szCs w:val="24"/>
          <w:lang w:val="uk-UA"/>
        </w:rPr>
        <w:t xml:space="preserve">обробка. </w:t>
      </w:r>
    </w:p>
    <w:p>
      <w:pPr>
        <w:pStyle w:val="Normal"/>
        <w:shd w:fill="FFFFFF" w:val="clear"/>
        <w:ind w:left="0" w:right="0" w:firstLine="284"/>
        <w:rPr/>
      </w:pPr>
      <w:r>
        <w:rPr>
          <w:b/>
          <w:i/>
          <w:sz w:val="24"/>
          <w:lang w:val="uk-UA"/>
        </w:rPr>
        <w:t>ТЕМА 2. О</w:t>
      </w:r>
      <w:r>
        <w:rPr>
          <w:b/>
          <w:i/>
          <w:sz w:val="24"/>
        </w:rPr>
        <w:t xml:space="preserve">чищення продукції </w:t>
      </w:r>
      <w:r>
        <w:rPr>
          <w:b/>
          <w:i/>
          <w:iCs/>
          <w:spacing w:val="-3"/>
          <w:sz w:val="24"/>
          <w:lang w:val="uk-UA"/>
        </w:rPr>
        <w:t xml:space="preserve">тваринництва </w:t>
      </w:r>
      <w:r>
        <w:rPr>
          <w:b/>
          <w:i/>
          <w:spacing w:val="-9"/>
          <w:sz w:val="24"/>
        </w:rPr>
        <w:t xml:space="preserve">від радіоактивних  речовин </w:t>
      </w:r>
      <w:r>
        <w:rPr>
          <w:b/>
          <w:i/>
          <w:spacing w:val="-2"/>
          <w:sz w:val="24"/>
        </w:rPr>
        <w:t>первинними технологічними</w:t>
      </w:r>
      <w:r>
        <w:rPr>
          <w:b/>
          <w:i/>
          <w:spacing w:val="-2"/>
          <w:sz w:val="24"/>
          <w:lang w:val="uk-UA"/>
        </w:rPr>
        <w:t xml:space="preserve"> </w:t>
      </w:r>
      <w:r>
        <w:rPr>
          <w:b/>
          <w:i/>
          <w:spacing w:val="-2"/>
          <w:sz w:val="24"/>
        </w:rPr>
        <w:t>переробками</w:t>
      </w:r>
      <w:r>
        <w:rPr>
          <w:b/>
          <w:i/>
          <w:spacing w:val="-2"/>
          <w:sz w:val="24"/>
          <w:lang w:val="uk-UA"/>
        </w:rPr>
        <w:t>.</w:t>
      </w:r>
    </w:p>
    <w:p>
      <w:pPr>
        <w:pStyle w:val="ListParagraph"/>
        <w:shd w:fill="FFFFFF" w:val="clear"/>
        <w:spacing w:lineRule="auto" w:line="240" w:before="0" w:after="0"/>
        <w:ind w:left="0" w:right="0" w:firstLine="284"/>
        <w:contextualSpacing/>
        <w:jc w:val="both"/>
        <w:rPr/>
      </w:pPr>
      <w:r>
        <w:rPr>
          <w:rFonts w:ascii="Times New Roman" w:hAnsi="Times New Roman"/>
          <w:iCs/>
          <w:spacing w:val="-3"/>
          <w:sz w:val="24"/>
          <w:szCs w:val="24"/>
          <w:lang w:val="uk-UA"/>
        </w:rPr>
        <w:t xml:space="preserve">Очищення продукції тваринництва від радіоактивних речовин: переробка молока, промивання молочних продуктів, очищення молока за </w:t>
      </w:r>
      <w:r>
        <w:rPr>
          <w:rFonts w:ascii="Times New Roman" w:hAnsi="Times New Roman"/>
          <w:iCs/>
          <w:spacing w:val="-7"/>
          <w:sz w:val="24"/>
          <w:szCs w:val="24"/>
          <w:lang w:val="uk-UA"/>
        </w:rPr>
        <w:t xml:space="preserve">допомогою іонообмінних сполук та електродіалізу, кулінарна обробка м'яса, </w:t>
      </w:r>
      <w:r>
        <w:rPr>
          <w:rFonts w:ascii="Times New Roman" w:hAnsi="Times New Roman"/>
          <w:iCs/>
          <w:spacing w:val="-9"/>
          <w:sz w:val="24"/>
          <w:szCs w:val="24"/>
          <w:lang w:val="uk-UA"/>
        </w:rPr>
        <w:t xml:space="preserve">сала та інших продуктів. </w:t>
      </w:r>
      <w:r>
        <w:rPr>
          <w:rFonts w:ascii="Times New Roman" w:hAnsi="Times New Roman"/>
          <w:iCs/>
          <w:spacing w:val="-9"/>
          <w:sz w:val="24"/>
          <w:szCs w:val="24"/>
        </w:rPr>
        <w:t xml:space="preserve">Коефіцієнт очищення продукції. Загальна стратегія ведення сільськогосподарського виробництва на забруднених радіоактивними </w:t>
      </w:r>
      <w:r>
        <w:rPr>
          <w:rFonts w:ascii="Times New Roman" w:hAnsi="Times New Roman"/>
          <w:iCs/>
          <w:spacing w:val="-4"/>
          <w:sz w:val="24"/>
          <w:szCs w:val="24"/>
        </w:rPr>
        <w:t>речовинами територіях.</w:t>
      </w:r>
    </w:p>
    <w:p>
      <w:pPr>
        <w:pStyle w:val="Normal"/>
        <w:ind w:left="0" w:right="0" w:firstLine="284"/>
        <w:rPr/>
      </w:pPr>
      <w:r>
        <w:rPr/>
      </w:r>
    </w:p>
    <w:p>
      <w:pPr>
        <w:pStyle w:val="Normal"/>
        <w:ind w:left="0" w:right="0" w:firstLine="284"/>
        <w:jc w:val="center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4. СТРУКТУРА НАВЧАЛЬНОЇ ДИСЦИПЛІНИ </w:t>
      </w:r>
    </w:p>
    <w:p>
      <w:pPr>
        <w:pStyle w:val="Normal"/>
        <w:ind w:left="0" w:right="0" w:firstLine="284"/>
        <w:jc w:val="center"/>
        <w:rPr>
          <w:sz w:val="24"/>
          <w:lang w:val="uk-UA"/>
        </w:rPr>
      </w:pPr>
      <w:r>
        <w:rPr>
          <w:sz w:val="24"/>
          <w:lang w:val="uk-UA"/>
        </w:rPr>
      </w:r>
    </w:p>
    <w:tbl>
      <w:tblPr>
        <w:tblW w:w="500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605"/>
        <w:gridCol w:w="1107"/>
        <w:gridCol w:w="585"/>
        <w:gridCol w:w="611"/>
        <w:gridCol w:w="570"/>
        <w:gridCol w:w="536"/>
        <w:gridCol w:w="562"/>
        <w:gridCol w:w="895"/>
        <w:gridCol w:w="340"/>
        <w:gridCol w:w="461"/>
        <w:gridCol w:w="565"/>
        <w:gridCol w:w="536"/>
        <w:gridCol w:w="548"/>
      </w:tblGrid>
      <w:tr>
        <w:trPr>
          <w:cantSplit w:val="true"/>
        </w:trPr>
        <w:tc>
          <w:tcPr>
            <w:tcW w:w="2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Назви змістових модулів і тем</w:t>
            </w:r>
          </w:p>
        </w:tc>
        <w:tc>
          <w:tcPr>
            <w:tcW w:w="731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Кількість годин</w:t>
            </w:r>
          </w:p>
        </w:tc>
      </w:tr>
      <w:tr>
        <w:trPr>
          <w:cantSplit w:val="true"/>
        </w:trPr>
        <w:tc>
          <w:tcPr>
            <w:tcW w:w="2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денна форма</w:t>
            </w:r>
          </w:p>
        </w:tc>
        <w:tc>
          <w:tcPr>
            <w:tcW w:w="33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</w:p>
        </w:tc>
      </w:tr>
      <w:tr>
        <w:trPr>
          <w:cantSplit w:val="true"/>
        </w:trPr>
        <w:tc>
          <w:tcPr>
            <w:tcW w:w="2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8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у тому числі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4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у тому числі</w:t>
            </w:r>
          </w:p>
        </w:tc>
      </w:tr>
      <w:tr>
        <w:trPr>
          <w:cantSplit w:val="true"/>
        </w:trPr>
        <w:tc>
          <w:tcPr>
            <w:tcW w:w="2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с.р.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с.р.</w:t>
            </w:r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</w:tr>
      <w:tr>
        <w:trPr>
          <w:cantSplit w:val="true"/>
        </w:trPr>
        <w:tc>
          <w:tcPr>
            <w:tcW w:w="992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Змістовий модуль 1</w:t>
            </w:r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hd w:fill="FFFFFF" w:val="clear"/>
              <w:ind w:left="0" w:right="0" w:firstLine="34"/>
              <w:jc w:val="left"/>
              <w:rPr/>
            </w:pPr>
            <w:r>
              <w:rPr>
                <w:sz w:val="24"/>
              </w:rPr>
              <w:t>Тема 1.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iCs/>
                <w:spacing w:val="-3"/>
                <w:sz w:val="24"/>
                <w:lang w:val="uk-UA"/>
              </w:rPr>
              <w:t>1. О</w:t>
            </w:r>
            <w:r>
              <w:rPr>
                <w:iCs/>
                <w:spacing w:val="-3"/>
                <w:sz w:val="24"/>
              </w:rPr>
              <w:t>рганізаці</w:t>
            </w:r>
            <w:r>
              <w:rPr>
                <w:iCs/>
                <w:spacing w:val="-3"/>
                <w:sz w:val="24"/>
                <w:lang w:val="uk-UA"/>
              </w:rPr>
              <w:t>я</w:t>
            </w:r>
            <w:r>
              <w:rPr>
                <w:iCs/>
                <w:spacing w:val="-3"/>
                <w:sz w:val="24"/>
              </w:rPr>
              <w:t xml:space="preserve"> ведення сільського господарства на </w:t>
            </w:r>
            <w:r>
              <w:rPr>
                <w:iCs/>
                <w:spacing w:val="-6"/>
                <w:sz w:val="24"/>
              </w:rPr>
              <w:t>забруднених радіоактивними речовинами територіях.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11"/>
              <w:spacing w:before="0" w:after="0"/>
              <w:ind w:left="0" w:righ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firstLine="284"/>
              <w:contextualSpacing/>
              <w:jc w:val="left"/>
              <w:rPr/>
            </w:pPr>
            <w:r>
              <w:rPr>
                <w:rFonts w:ascii="Times New Roman" w:hAnsi="Times New Roman"/>
                <w:sz w:val="24"/>
              </w:rPr>
              <w:t xml:space="preserve">Тема 2. </w:t>
            </w: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Способи зменшення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надходження радіоактивних речовин у сільськогосподарські культури. 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11"/>
              <w:spacing w:before="0" w:after="0"/>
              <w:ind w:left="0" w:righ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left"/>
              <w:rPr/>
            </w:pPr>
            <w:r>
              <w:rPr>
                <w:sz w:val="24"/>
              </w:rPr>
              <w:t>Модульна контрольна робота № 1 (</w:t>
            </w:r>
            <w:r>
              <w:rPr>
                <w:sz w:val="24"/>
                <w:lang w:val="uk-UA"/>
              </w:rPr>
              <w:t>5</w:t>
            </w:r>
            <w:r>
              <w:rPr>
                <w:sz w:val="24"/>
              </w:rPr>
              <w:t>-й тиждень)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11"/>
              <w:spacing w:before="0" w:after="0"/>
              <w:ind w:left="0" w:righ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Разом за змістовим модулем 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11"/>
              <w:spacing w:before="0" w:after="0"/>
              <w:ind w:left="0" w:righ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>
        <w:trPr>
          <w:cantSplit w:val="true"/>
        </w:trPr>
        <w:tc>
          <w:tcPr>
            <w:tcW w:w="992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bCs/>
                <w:sz w:val="24"/>
              </w:rPr>
              <w:t xml:space="preserve">Змістовий модуль </w:t>
            </w:r>
            <w:r>
              <w:rPr>
                <w:bCs/>
                <w:sz w:val="24"/>
                <w:lang w:val="uk-UA"/>
              </w:rPr>
              <w:t>2</w:t>
            </w:r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hd w:fill="FFFFFF" w:val="clear"/>
              <w:ind w:left="0" w:right="0" w:firstLine="284"/>
              <w:jc w:val="left"/>
              <w:rPr/>
            </w:pPr>
            <w:r>
              <w:rPr>
                <w:sz w:val="24"/>
              </w:rPr>
              <w:t xml:space="preserve">Тема 1. </w:t>
            </w:r>
            <w:r>
              <w:rPr>
                <w:sz w:val="24"/>
                <w:lang w:val="uk-UA"/>
              </w:rPr>
              <w:t>В</w:t>
            </w:r>
            <w:r>
              <w:rPr>
                <w:sz w:val="24"/>
              </w:rPr>
              <w:t>едення тваринництва на забруднених радіоактивними речовинами територіях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11"/>
              <w:spacing w:before="0" w:after="0"/>
              <w:ind w:left="0" w:righ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left"/>
              <w:rPr/>
            </w:pPr>
            <w:r>
              <w:rPr>
                <w:sz w:val="24"/>
              </w:rPr>
              <w:t>Модульна контрольна робота № 1 (</w:t>
            </w:r>
            <w:r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>-й тиждень)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11"/>
              <w:spacing w:before="0" w:after="0"/>
              <w:ind w:left="0" w:righ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left"/>
              <w:rPr/>
            </w:pPr>
            <w:r>
              <w:rPr>
                <w:bCs/>
                <w:sz w:val="24"/>
              </w:rPr>
              <w:t xml:space="preserve">Разом за змістовим модулем </w:t>
            </w: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11"/>
              <w:spacing w:before="0" w:after="0"/>
              <w:ind w:left="0" w:righ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>
        <w:trPr>
          <w:cantSplit w:val="true"/>
        </w:trPr>
        <w:tc>
          <w:tcPr>
            <w:tcW w:w="992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/>
            </w:pPr>
            <w:r>
              <w:rPr>
                <w:bCs/>
                <w:sz w:val="24"/>
              </w:rPr>
              <w:t xml:space="preserve">Змістовий модуль </w:t>
            </w:r>
            <w:r>
              <w:rPr>
                <w:bCs/>
                <w:sz w:val="24"/>
                <w:lang w:val="uk-UA"/>
              </w:rPr>
              <w:t>3</w:t>
            </w:r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left"/>
              <w:rPr/>
            </w:pPr>
            <w:r>
              <w:rPr>
                <w:sz w:val="24"/>
              </w:rPr>
              <w:t xml:space="preserve">Тема 1. 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</w:rPr>
              <w:t xml:space="preserve">чищення продукції рослинництва </w:t>
            </w:r>
            <w:r>
              <w:rPr>
                <w:spacing w:val="-9"/>
                <w:sz w:val="24"/>
              </w:rPr>
              <w:t xml:space="preserve">від радіоактивних  речовин </w:t>
            </w:r>
            <w:r>
              <w:rPr>
                <w:spacing w:val="-2"/>
                <w:sz w:val="24"/>
              </w:rPr>
              <w:t>первинними технологічними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</w:rPr>
              <w:t>переробками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11"/>
              <w:spacing w:before="0" w:after="0"/>
              <w:ind w:left="0" w:righ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10"/>
              <w:spacing w:before="0" w:after="0"/>
              <w:ind w:left="0" w:right="0" w:firstLine="34"/>
              <w:jc w:val="left"/>
              <w:rPr/>
            </w:pPr>
            <w:r>
              <w:rPr>
                <w:sz w:val="24"/>
              </w:rPr>
              <w:t xml:space="preserve">Тема 2. 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</w:rPr>
              <w:t xml:space="preserve">чищення продукції </w:t>
            </w:r>
            <w:r>
              <w:rPr>
                <w:iCs/>
                <w:spacing w:val="-3"/>
                <w:sz w:val="24"/>
                <w:lang w:val="uk-UA"/>
              </w:rPr>
              <w:t xml:space="preserve">тваринництва </w:t>
            </w:r>
            <w:r>
              <w:rPr>
                <w:spacing w:val="-9"/>
                <w:sz w:val="24"/>
              </w:rPr>
              <w:t xml:space="preserve">від радіоактивних  речовин </w:t>
            </w:r>
            <w:r>
              <w:rPr>
                <w:spacing w:val="-2"/>
                <w:sz w:val="24"/>
              </w:rPr>
              <w:t>первинними технологічними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</w:rPr>
              <w:t>переробками</w:t>
            </w:r>
            <w:r>
              <w:rPr>
                <w:spacing w:val="-2"/>
                <w:sz w:val="24"/>
                <w:lang w:val="uk-UA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11"/>
              <w:spacing w:before="0" w:after="0"/>
              <w:ind w:left="0" w:righ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left"/>
              <w:rPr/>
            </w:pPr>
            <w:r>
              <w:rPr>
                <w:sz w:val="24"/>
              </w:rPr>
              <w:t>Модульна контрольна робота № 1 (</w:t>
            </w:r>
            <w:r>
              <w:rPr>
                <w:sz w:val="24"/>
                <w:lang w:val="uk-UA"/>
              </w:rPr>
              <w:t>12</w:t>
            </w:r>
            <w:r>
              <w:rPr>
                <w:sz w:val="24"/>
              </w:rPr>
              <w:t>-й тиждень)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11"/>
              <w:spacing w:before="0" w:after="0"/>
              <w:ind w:left="0" w:righ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left"/>
              <w:rPr/>
            </w:pPr>
            <w:r>
              <w:rPr>
                <w:bCs/>
                <w:sz w:val="24"/>
              </w:rPr>
              <w:t xml:space="preserve">Разом за змістовим модулем </w:t>
            </w: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11"/>
              <w:spacing w:before="0" w:after="0"/>
              <w:ind w:left="0" w:righ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>
        <w:trPr/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4"/>
              <w:ind w:left="0" w:right="0" w:firstLine="34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Усього годин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11"/>
              <w:spacing w:before="0" w:after="0"/>
              <w:ind w:left="0" w:right="0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3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</w:tbl>
    <w:p>
      <w:pPr>
        <w:pStyle w:val="Normal"/>
        <w:ind w:left="0" w:right="0" w:firstLine="284"/>
        <w:jc w:val="center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jc w:val="center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jc w:val="center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5. ТЕМИ ПРАКТИЧНИХ ЗАНЯТЬ</w:t>
      </w:r>
    </w:p>
    <w:p>
      <w:pPr>
        <w:pStyle w:val="Normal"/>
        <w:ind w:left="0" w:right="0" w:firstLine="284"/>
        <w:jc w:val="center"/>
        <w:rPr>
          <w:sz w:val="24"/>
          <w:lang w:val="uk-UA"/>
        </w:rPr>
      </w:pPr>
      <w:r>
        <w:rPr>
          <w:sz w:val="24"/>
          <w:lang w:val="uk-UA"/>
        </w:rPr>
      </w:r>
    </w:p>
    <w:tbl>
      <w:tblPr>
        <w:tblW w:w="500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04"/>
        <w:gridCol w:w="8237"/>
        <w:gridCol w:w="1180"/>
      </w:tblGrid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</w:t>
            </w:r>
          </w:p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годин</w:t>
            </w:r>
          </w:p>
        </w:tc>
      </w:tr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4"/>
              </w:rPr>
              <w:t xml:space="preserve">Тема 1. </w:t>
            </w:r>
            <w:r>
              <w:rPr>
                <w:sz w:val="24"/>
                <w:lang w:val="uk-UA"/>
              </w:rPr>
              <w:t>Превентивні заходи щодо попередження та зменшення ризиків радіоактивного забруднення продукції рослинництва.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4"/>
              </w:rPr>
              <w:t xml:space="preserve">Тема </w:t>
            </w:r>
            <w:r>
              <w:rPr>
                <w:sz w:val="24"/>
                <w:lang w:val="uk-UA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Превентивні заходи щодо попередження та зменшення ризиків радіоактивного забруднення продукції тваринництва.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4"/>
              </w:rPr>
              <w:t xml:space="preserve">Тема </w:t>
            </w:r>
            <w:r>
              <w:rPr>
                <w:sz w:val="24"/>
                <w:lang w:val="uk-UA"/>
              </w:rPr>
              <w:t>3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Заходи щодо зменшення надходження радіоактивних речовин у продукцію рослинництва в процесі виробництва.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4"/>
              </w:rPr>
              <w:t xml:space="preserve">Тема </w:t>
            </w:r>
            <w:r>
              <w:rPr>
                <w:sz w:val="24"/>
                <w:lang w:val="uk-UA"/>
              </w:rPr>
              <w:t>4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Заходи щодо зменшення надходження радіоактивних речовин у продукцію тваринництва в процесі виробництва.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4"/>
              </w:rPr>
              <w:t xml:space="preserve">Тема </w:t>
            </w:r>
            <w:r>
              <w:rPr>
                <w:sz w:val="24"/>
                <w:lang w:val="uk-UA"/>
              </w:rPr>
              <w:t>5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Заходи щодо зниження вмісту радіоактивних речовин у продукції рослинництва.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4"/>
              </w:rPr>
              <w:t xml:space="preserve">Тема </w:t>
            </w:r>
            <w:r>
              <w:rPr>
                <w:sz w:val="24"/>
                <w:lang w:val="uk-UA"/>
              </w:rPr>
              <w:t>6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Заходи щодо зниження вмісту радіоактивних речовин у продукції  тваринництва.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4"/>
              </w:rPr>
              <w:t xml:space="preserve">Тема </w:t>
            </w:r>
            <w:r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Оцінки ефективності та доцільності проведення комплексу контрзаходів при веденні рослинництва на забруднених територіях.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4"/>
              </w:rPr>
              <w:t xml:space="preserve">Тема </w:t>
            </w:r>
            <w:r>
              <w:rPr>
                <w:sz w:val="24"/>
                <w:lang w:val="uk-UA"/>
              </w:rPr>
              <w:t>8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Оцінки ефективності та доцільності проведення комплексу контрзаходів при веденні тваринництва на забруднених територіях.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Разом 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</w:tr>
    </w:tbl>
    <w:p>
      <w:pPr>
        <w:pStyle w:val="Normal"/>
        <w:ind w:left="0" w:right="0" w:firstLine="284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jc w:val="center"/>
        <w:rPr/>
      </w:pPr>
      <w:r>
        <w:rPr>
          <w:b/>
          <w:caps/>
          <w:sz w:val="28"/>
          <w:szCs w:val="28"/>
          <w:lang w:val="uk-UA"/>
        </w:rPr>
        <w:t xml:space="preserve">6. </w:t>
      </w:r>
      <w:r>
        <w:rPr>
          <w:b/>
          <w:sz w:val="28"/>
          <w:szCs w:val="28"/>
          <w:lang w:val="uk-UA"/>
        </w:rPr>
        <w:t>Завдання для самостійної роботи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tbl>
      <w:tblPr>
        <w:tblW w:w="500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04"/>
        <w:gridCol w:w="8237"/>
        <w:gridCol w:w="1180"/>
      </w:tblGrid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</w:t>
            </w:r>
          </w:p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годин</w:t>
            </w:r>
          </w:p>
        </w:tc>
      </w:tr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Завдання діяльності аграрної галузі на забруднених радіонуклідами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територіях.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Способи зменшення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надходження радіоактивних речовин у сільськогосподарські культури. 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iCs/>
                <w:spacing w:val="-8"/>
                <w:sz w:val="24"/>
              </w:rPr>
              <w:t xml:space="preserve">Обробіток ґрунту: глибока оранка, </w:t>
            </w:r>
            <w:r>
              <w:rPr>
                <w:spacing w:val="-3"/>
                <w:sz w:val="24"/>
              </w:rPr>
              <w:t>знімання верхнього шару ґрунту</w:t>
            </w:r>
            <w:r>
              <w:rPr>
                <w:iCs/>
                <w:spacing w:val="-8"/>
                <w:sz w:val="24"/>
              </w:rPr>
              <w:t xml:space="preserve">. Застосування хімічних меліорантів і добрив. </w:t>
            </w:r>
            <w:r>
              <w:rPr>
                <w:iCs/>
                <w:spacing w:val="-5"/>
                <w:sz w:val="24"/>
              </w:rPr>
              <w:t>Вапнування і роль кальцію та магнію.</w:t>
            </w:r>
            <w:r>
              <w:rPr>
                <w:iCs/>
                <w:spacing w:val="-5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Роль калійних добрив. Роль ф</w:t>
            </w:r>
            <w:r>
              <w:rPr>
                <w:iCs/>
                <w:spacing w:val="-2"/>
                <w:sz w:val="24"/>
                <w:lang w:val="uk-UA"/>
              </w:rPr>
              <w:t xml:space="preserve">осфорних добрив. 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pacing w:val="7"/>
                <w:sz w:val="24"/>
              </w:rPr>
              <w:t xml:space="preserve">Шляхи впливу зрошення на </w:t>
            </w:r>
            <w:r>
              <w:rPr>
                <w:spacing w:val="-1"/>
                <w:sz w:val="24"/>
              </w:rPr>
              <w:t>нагромадження радіонуклідів у рослинах.</w:t>
            </w:r>
            <w:r>
              <w:rPr>
                <w:spacing w:val="-1"/>
                <w:sz w:val="24"/>
                <w:lang w:val="uk-UA"/>
              </w:rPr>
              <w:t xml:space="preserve"> </w:t>
            </w:r>
            <w:r>
              <w:rPr>
                <w:color w:val="000000"/>
                <w:spacing w:val="-3"/>
                <w:sz w:val="24"/>
              </w:rPr>
              <w:t xml:space="preserve">Вплив на нагромадження радіонуклідів в урожаї  </w:t>
            </w:r>
            <w:r>
              <w:rPr>
                <w:color w:val="000000"/>
                <w:spacing w:val="-4"/>
                <w:sz w:val="24"/>
              </w:rPr>
              <w:t>строків поливу та з</w:t>
            </w:r>
            <w:r>
              <w:rPr>
                <w:spacing w:val="-3"/>
                <w:sz w:val="24"/>
              </w:rPr>
              <w:t xml:space="preserve">рошувальної норми. </w:t>
            </w:r>
            <w:r>
              <w:rPr>
                <w:iCs/>
                <w:spacing w:val="-2"/>
                <w:sz w:val="24"/>
              </w:rPr>
              <w:t xml:space="preserve">Застосування спеціальних </w:t>
            </w:r>
            <w:r>
              <w:rPr>
                <w:iCs/>
                <w:sz w:val="24"/>
              </w:rPr>
              <w:t xml:space="preserve">речовин і прийомів. 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jc w:val="both"/>
              <w:rPr/>
            </w:pPr>
            <w:r>
              <w:rPr>
                <w:sz w:val="24"/>
              </w:rPr>
              <w:t>Поверхневе та докорінне поліпшення кормових угідь</w:t>
            </w:r>
            <w:r>
              <w:rPr>
                <w:sz w:val="24"/>
                <w:lang w:val="uk-UA"/>
              </w:rPr>
              <w:t xml:space="preserve">. Зміна раціонів. </w:t>
            </w:r>
            <w:r>
              <w:rPr>
                <w:spacing w:val="3"/>
                <w:sz w:val="24"/>
                <w:lang w:val="uk-UA"/>
              </w:rPr>
              <w:t>Оптимізація мінерального живлення</w:t>
            </w:r>
            <w:r>
              <w:rPr>
                <w:spacing w:val="11"/>
                <w:sz w:val="24"/>
                <w:lang w:val="uk-UA"/>
              </w:rPr>
              <w:t xml:space="preserve"> сільськогосподарських тварин. 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jc w:val="both"/>
              <w:rPr>
                <w:sz w:val="24"/>
              </w:rPr>
            </w:pPr>
            <w:r>
              <w:rPr>
                <w:sz w:val="24"/>
              </w:rPr>
              <w:t>Введення до раціонів мінеральних добавок і препаратів, які запобігають переходу радіоактивних речовин в організм тварин. Особливості ведення тваринництва та інших сільськогосподарських робіт на забруднених радіоактивними речовинами територіях в умовах особистих селянських і підсобних господарств.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jc w:val="both"/>
              <w:rPr/>
            </w:pPr>
            <w:r>
              <w:rPr>
                <w:iCs/>
                <w:spacing w:val="2"/>
                <w:sz w:val="24"/>
              </w:rPr>
              <w:t xml:space="preserve">Очищення продукції рослинництва від радіоактивних речовин: </w:t>
            </w:r>
            <w:r>
              <w:rPr>
                <w:iCs/>
                <w:spacing w:val="-6"/>
                <w:sz w:val="24"/>
              </w:rPr>
              <w:t xml:space="preserve">промивання при зовнішньому забрудненні, очищення зерна, одержання олій, </w:t>
            </w:r>
            <w:r>
              <w:rPr>
                <w:iCs/>
                <w:sz w:val="24"/>
              </w:rPr>
              <w:t xml:space="preserve">вилучення вуглеводів, одержання спирту, кормового і харчового білка, </w:t>
            </w:r>
            <w:r>
              <w:rPr>
                <w:iCs/>
                <w:spacing w:val="-7"/>
                <w:sz w:val="24"/>
              </w:rPr>
              <w:t xml:space="preserve">вилучення фармакологічних, біологічно активних та інших сполук, кулінарна </w:t>
            </w:r>
            <w:r>
              <w:rPr>
                <w:iCs/>
                <w:spacing w:val="-3"/>
                <w:sz w:val="24"/>
              </w:rPr>
              <w:t xml:space="preserve">обробка. 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jc w:val="both"/>
              <w:rPr/>
            </w:pPr>
            <w:r>
              <w:rPr>
                <w:iCs/>
                <w:spacing w:val="-3"/>
                <w:sz w:val="24"/>
              </w:rPr>
              <w:t>Очищення</w:t>
            </w:r>
            <w:r>
              <w:rPr>
                <w:iCs/>
                <w:spacing w:val="-3"/>
                <w:sz w:val="24"/>
                <w:lang w:val="en-US"/>
              </w:rPr>
              <w:t xml:space="preserve"> </w:t>
            </w:r>
            <w:r>
              <w:rPr>
                <w:iCs/>
                <w:spacing w:val="-3"/>
                <w:sz w:val="24"/>
              </w:rPr>
              <w:t>продукції</w:t>
            </w:r>
            <w:r>
              <w:rPr>
                <w:iCs/>
                <w:spacing w:val="-3"/>
                <w:sz w:val="24"/>
                <w:lang w:val="en-US"/>
              </w:rPr>
              <w:t xml:space="preserve"> </w:t>
            </w:r>
            <w:r>
              <w:rPr>
                <w:iCs/>
                <w:spacing w:val="-3"/>
                <w:sz w:val="24"/>
              </w:rPr>
              <w:t>тваринництва</w:t>
            </w:r>
            <w:r>
              <w:rPr>
                <w:iCs/>
                <w:spacing w:val="-3"/>
                <w:sz w:val="24"/>
                <w:lang w:val="en-US"/>
              </w:rPr>
              <w:t xml:space="preserve"> </w:t>
            </w:r>
            <w:r>
              <w:rPr>
                <w:iCs/>
                <w:spacing w:val="-3"/>
                <w:sz w:val="24"/>
              </w:rPr>
              <w:t>від</w:t>
            </w:r>
            <w:r>
              <w:rPr>
                <w:iCs/>
                <w:spacing w:val="-3"/>
                <w:sz w:val="24"/>
                <w:lang w:val="en-US"/>
              </w:rPr>
              <w:t xml:space="preserve"> </w:t>
            </w:r>
            <w:r>
              <w:rPr>
                <w:iCs/>
                <w:spacing w:val="-3"/>
                <w:sz w:val="24"/>
              </w:rPr>
              <w:t>радіоактивних</w:t>
            </w:r>
            <w:r>
              <w:rPr>
                <w:iCs/>
                <w:spacing w:val="-3"/>
                <w:sz w:val="24"/>
                <w:lang w:val="en-US"/>
              </w:rPr>
              <w:t xml:space="preserve"> </w:t>
            </w:r>
            <w:r>
              <w:rPr>
                <w:iCs/>
                <w:spacing w:val="-3"/>
                <w:sz w:val="24"/>
              </w:rPr>
              <w:t>речовин</w:t>
            </w:r>
            <w:r>
              <w:rPr>
                <w:iCs/>
                <w:spacing w:val="-3"/>
                <w:sz w:val="24"/>
                <w:lang w:val="en-US"/>
              </w:rPr>
              <w:t xml:space="preserve">: </w:t>
            </w:r>
            <w:r>
              <w:rPr>
                <w:iCs/>
                <w:spacing w:val="-3"/>
                <w:sz w:val="24"/>
              </w:rPr>
              <w:t>переробка</w:t>
            </w:r>
            <w:r>
              <w:rPr>
                <w:iCs/>
                <w:spacing w:val="-3"/>
                <w:sz w:val="24"/>
                <w:lang w:val="en-US"/>
              </w:rPr>
              <w:t xml:space="preserve"> </w:t>
            </w:r>
            <w:r>
              <w:rPr>
                <w:iCs/>
                <w:spacing w:val="-3"/>
                <w:sz w:val="24"/>
              </w:rPr>
              <w:t>молока</w:t>
            </w:r>
            <w:r>
              <w:rPr>
                <w:iCs/>
                <w:spacing w:val="-3"/>
                <w:sz w:val="24"/>
                <w:lang w:val="en-US"/>
              </w:rPr>
              <w:t xml:space="preserve">, </w:t>
            </w:r>
            <w:r>
              <w:rPr>
                <w:iCs/>
                <w:spacing w:val="-3"/>
                <w:sz w:val="24"/>
              </w:rPr>
              <w:t>промивання</w:t>
            </w:r>
            <w:r>
              <w:rPr>
                <w:iCs/>
                <w:spacing w:val="-3"/>
                <w:sz w:val="24"/>
                <w:lang w:val="en-US"/>
              </w:rPr>
              <w:t xml:space="preserve"> </w:t>
            </w:r>
            <w:r>
              <w:rPr>
                <w:iCs/>
                <w:spacing w:val="-3"/>
                <w:sz w:val="24"/>
              </w:rPr>
              <w:t>молочних</w:t>
            </w:r>
            <w:r>
              <w:rPr>
                <w:iCs/>
                <w:spacing w:val="-3"/>
                <w:sz w:val="24"/>
                <w:lang w:val="en-US"/>
              </w:rPr>
              <w:t xml:space="preserve"> </w:t>
            </w:r>
            <w:r>
              <w:rPr>
                <w:iCs/>
                <w:spacing w:val="-3"/>
                <w:sz w:val="24"/>
              </w:rPr>
              <w:t>продуктів</w:t>
            </w:r>
            <w:r>
              <w:rPr>
                <w:iCs/>
                <w:spacing w:val="-3"/>
                <w:sz w:val="24"/>
                <w:lang w:val="en-US"/>
              </w:rPr>
              <w:t xml:space="preserve">, </w:t>
            </w:r>
            <w:r>
              <w:rPr>
                <w:iCs/>
                <w:spacing w:val="-3"/>
                <w:sz w:val="24"/>
              </w:rPr>
              <w:t>очищення</w:t>
            </w:r>
            <w:r>
              <w:rPr>
                <w:iCs/>
                <w:spacing w:val="-3"/>
                <w:sz w:val="24"/>
                <w:lang w:val="en-US"/>
              </w:rPr>
              <w:t xml:space="preserve"> </w:t>
            </w:r>
            <w:r>
              <w:rPr>
                <w:iCs/>
                <w:spacing w:val="-3"/>
                <w:sz w:val="24"/>
              </w:rPr>
              <w:t>молока</w:t>
            </w:r>
            <w:r>
              <w:rPr>
                <w:iCs/>
                <w:spacing w:val="-3"/>
                <w:sz w:val="24"/>
                <w:lang w:val="en-US"/>
              </w:rPr>
              <w:t xml:space="preserve"> </w:t>
            </w:r>
            <w:r>
              <w:rPr>
                <w:iCs/>
                <w:spacing w:val="-3"/>
                <w:sz w:val="24"/>
              </w:rPr>
              <w:t>за</w:t>
            </w:r>
            <w:r>
              <w:rPr>
                <w:iCs/>
                <w:spacing w:val="-3"/>
                <w:sz w:val="24"/>
                <w:lang w:val="en-US"/>
              </w:rPr>
              <w:t xml:space="preserve"> </w:t>
            </w:r>
            <w:r>
              <w:rPr>
                <w:iCs/>
                <w:spacing w:val="-7"/>
                <w:sz w:val="24"/>
              </w:rPr>
              <w:t>допомогою</w:t>
            </w:r>
            <w:r>
              <w:rPr>
                <w:iCs/>
                <w:spacing w:val="-7"/>
                <w:sz w:val="24"/>
                <w:lang w:val="en-US"/>
              </w:rPr>
              <w:t xml:space="preserve"> </w:t>
            </w:r>
            <w:r>
              <w:rPr>
                <w:iCs/>
                <w:spacing w:val="-7"/>
                <w:sz w:val="24"/>
              </w:rPr>
              <w:t>іонообмінних</w:t>
            </w:r>
            <w:r>
              <w:rPr>
                <w:iCs/>
                <w:spacing w:val="-7"/>
                <w:sz w:val="24"/>
                <w:lang w:val="en-US"/>
              </w:rPr>
              <w:t xml:space="preserve"> </w:t>
            </w:r>
            <w:r>
              <w:rPr>
                <w:iCs/>
                <w:spacing w:val="-7"/>
                <w:sz w:val="24"/>
              </w:rPr>
              <w:t>сполук</w:t>
            </w:r>
            <w:r>
              <w:rPr>
                <w:iCs/>
                <w:spacing w:val="-7"/>
                <w:sz w:val="24"/>
                <w:lang w:val="en-US"/>
              </w:rPr>
              <w:t xml:space="preserve"> </w:t>
            </w:r>
            <w:r>
              <w:rPr>
                <w:iCs/>
                <w:spacing w:val="-7"/>
                <w:sz w:val="24"/>
              </w:rPr>
              <w:t>та</w:t>
            </w:r>
            <w:r>
              <w:rPr>
                <w:iCs/>
                <w:spacing w:val="-7"/>
                <w:sz w:val="24"/>
                <w:lang w:val="en-US"/>
              </w:rPr>
              <w:t xml:space="preserve"> </w:t>
            </w:r>
            <w:r>
              <w:rPr>
                <w:iCs/>
                <w:spacing w:val="-7"/>
                <w:sz w:val="24"/>
              </w:rPr>
              <w:t>електродіалізу</w:t>
            </w:r>
            <w:r>
              <w:rPr>
                <w:iCs/>
                <w:spacing w:val="-7"/>
                <w:sz w:val="24"/>
                <w:lang w:val="en-US"/>
              </w:rPr>
              <w:t xml:space="preserve">, </w:t>
            </w:r>
            <w:r>
              <w:rPr>
                <w:iCs/>
                <w:spacing w:val="-7"/>
                <w:sz w:val="24"/>
              </w:rPr>
              <w:t>кулінарна</w:t>
            </w:r>
            <w:r>
              <w:rPr>
                <w:iCs/>
                <w:spacing w:val="-7"/>
                <w:sz w:val="24"/>
                <w:lang w:val="en-US"/>
              </w:rPr>
              <w:t xml:space="preserve"> </w:t>
            </w:r>
            <w:r>
              <w:rPr>
                <w:iCs/>
                <w:spacing w:val="-7"/>
                <w:sz w:val="24"/>
              </w:rPr>
              <w:t>обробка</w:t>
            </w:r>
            <w:r>
              <w:rPr>
                <w:iCs/>
                <w:spacing w:val="-7"/>
                <w:sz w:val="24"/>
                <w:lang w:val="en-US"/>
              </w:rPr>
              <w:t xml:space="preserve"> </w:t>
            </w:r>
            <w:r>
              <w:rPr>
                <w:iCs/>
                <w:spacing w:val="-7"/>
                <w:sz w:val="24"/>
              </w:rPr>
              <w:t>м</w:t>
            </w:r>
            <w:r>
              <w:rPr>
                <w:iCs/>
                <w:spacing w:val="-7"/>
                <w:sz w:val="24"/>
                <w:lang w:val="en-US"/>
              </w:rPr>
              <w:t>'</w:t>
            </w:r>
            <w:r>
              <w:rPr>
                <w:iCs/>
                <w:spacing w:val="-7"/>
                <w:sz w:val="24"/>
              </w:rPr>
              <w:t>яса</w:t>
            </w:r>
            <w:r>
              <w:rPr>
                <w:iCs/>
                <w:spacing w:val="-7"/>
                <w:sz w:val="24"/>
                <w:lang w:val="en-US"/>
              </w:rPr>
              <w:t xml:space="preserve">, </w:t>
            </w:r>
            <w:r>
              <w:rPr>
                <w:iCs/>
                <w:spacing w:val="-9"/>
                <w:sz w:val="24"/>
              </w:rPr>
              <w:t>сала</w:t>
            </w:r>
            <w:r>
              <w:rPr>
                <w:iCs/>
                <w:spacing w:val="-9"/>
                <w:sz w:val="24"/>
                <w:lang w:val="en-US"/>
              </w:rPr>
              <w:t xml:space="preserve"> </w:t>
            </w:r>
            <w:r>
              <w:rPr>
                <w:iCs/>
                <w:spacing w:val="-9"/>
                <w:sz w:val="24"/>
              </w:rPr>
              <w:t>та</w:t>
            </w:r>
            <w:r>
              <w:rPr>
                <w:iCs/>
                <w:spacing w:val="-9"/>
                <w:sz w:val="24"/>
                <w:lang w:val="en-US"/>
              </w:rPr>
              <w:t xml:space="preserve"> </w:t>
            </w:r>
            <w:r>
              <w:rPr>
                <w:iCs/>
                <w:spacing w:val="-9"/>
                <w:sz w:val="24"/>
              </w:rPr>
              <w:t>інших</w:t>
            </w:r>
            <w:r>
              <w:rPr>
                <w:iCs/>
                <w:spacing w:val="-9"/>
                <w:sz w:val="24"/>
                <w:lang w:val="en-US"/>
              </w:rPr>
              <w:t xml:space="preserve"> </w:t>
            </w:r>
            <w:r>
              <w:rPr>
                <w:iCs/>
                <w:spacing w:val="-9"/>
                <w:sz w:val="24"/>
              </w:rPr>
              <w:t>продуктів</w:t>
            </w:r>
            <w:r>
              <w:rPr>
                <w:iCs/>
                <w:spacing w:val="-9"/>
                <w:sz w:val="24"/>
                <w:lang w:val="en-US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8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Разом 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</w:tr>
    </w:tbl>
    <w:p>
      <w:pPr>
        <w:pStyle w:val="Normal"/>
        <w:ind w:left="0" w:right="0" w:firstLine="284"/>
        <w:jc w:val="center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Індивідуальні завдання</w:t>
      </w:r>
    </w:p>
    <w:p>
      <w:pPr>
        <w:pStyle w:val="Normal"/>
        <w:jc w:val="center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lang w:val="uk-UA"/>
        </w:rPr>
      </w:pPr>
      <w:r>
        <w:rPr>
          <w:b w:val="false"/>
          <w:bCs w:val="false"/>
          <w:sz w:val="24"/>
          <w:szCs w:val="24"/>
          <w:lang w:val="uk-UA"/>
        </w:rPr>
        <w:t xml:space="preserve">Протягом вивчення дисципліни студенти окремими групами працюють над проектом за індивідуальними завданнями, яке дає викладач. Тема проекту “Заходи, направлені на зменшення переходу радіонуклідів з ґрунту у продукцію рослинництва”. Результати представляються студентами у формі презентації.  </w:t>
      </w:r>
    </w:p>
    <w:p>
      <w:pPr>
        <w:pStyle w:val="Normal"/>
        <w:rPr>
          <w:b/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</w:r>
    </w:p>
    <w:p>
      <w:pPr>
        <w:pStyle w:val="Normal"/>
        <w:ind w:left="0" w:right="0" w:firstLine="284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Методи контролю</w:t>
      </w:r>
    </w:p>
    <w:p>
      <w:pPr>
        <w:pStyle w:val="Normal"/>
        <w:ind w:left="0" w:right="0" w:firstLine="284"/>
        <w:jc w:val="center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Результати засвоєння матеріалу аудиторних занять контролюються шляхом написання трьох модульних контрольних робіт (під час третього, шостого та восьмого тижня другого квотеру вивчення дисципліни).</w:t>
      </w:r>
    </w:p>
    <w:p>
      <w:pPr>
        <w:pStyle w:val="Normal"/>
        <w:ind w:left="0" w:right="0" w:firstLine="284"/>
        <w:jc w:val="both"/>
        <w:rPr>
          <w:sz w:val="24"/>
        </w:rPr>
      </w:pPr>
      <w:r>
        <w:rPr>
          <w:sz w:val="24"/>
        </w:rPr>
        <w:t>Виконання самостійної роботи студентами контролюється під час практичних занять у вигляді виконання студентами рефератів, підготовки доповідей та опитування.</w:t>
      </w:r>
    </w:p>
    <w:p>
      <w:pPr>
        <w:pStyle w:val="Normal"/>
        <w:ind w:left="0" w:right="0" w:firstLine="284"/>
        <w:jc w:val="both"/>
        <w:rPr/>
      </w:pPr>
      <w:r>
        <w:rPr>
          <w:sz w:val="24"/>
        </w:rPr>
        <w:t xml:space="preserve">Підсумковий контроль вивчення дисципліни здійснюється шляхом складання </w:t>
      </w:r>
      <w:r>
        <w:rPr>
          <w:sz w:val="24"/>
          <w:lang w:val="uk-UA"/>
        </w:rPr>
        <w:t>іспиту</w:t>
      </w:r>
      <w:r>
        <w:rPr>
          <w:sz w:val="24"/>
        </w:rPr>
        <w:t>.</w:t>
      </w:r>
    </w:p>
    <w:p>
      <w:pPr>
        <w:pStyle w:val="Normal"/>
        <w:ind w:left="0" w:righ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jc w:val="center"/>
        <w:rPr>
          <w:b/>
          <w:b/>
          <w:sz w:val="24"/>
          <w:lang w:val="uk-UA"/>
        </w:rPr>
      </w:pPr>
      <w:bookmarkStart w:id="1" w:name="_GoBack"/>
      <w:bookmarkStart w:id="2" w:name="_GoBack"/>
      <w:bookmarkEnd w:id="2"/>
      <w:r>
        <w:rPr>
          <w:b/>
          <w:sz w:val="24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9. Схема нарахування балів</w:t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firstLine="284"/>
        <w:jc w:val="center"/>
        <w:rPr>
          <w:sz w:val="24"/>
          <w:lang w:val="uk-UA"/>
        </w:rPr>
      </w:pPr>
      <w:r>
        <w:rPr>
          <w:sz w:val="24"/>
          <w:lang w:val="uk-UA"/>
        </w:rPr>
        <w:t>Розподіл балів, які отримують студенти під час вивчення дисципліни</w:t>
      </w:r>
    </w:p>
    <w:p>
      <w:pPr>
        <w:pStyle w:val="Normal"/>
        <w:ind w:left="0" w:right="0" w:firstLine="284"/>
        <w:jc w:val="center"/>
        <w:rPr>
          <w:sz w:val="24"/>
          <w:lang w:val="uk-UA"/>
        </w:rPr>
      </w:pPr>
      <w:r>
        <w:rPr>
          <w:sz w:val="24"/>
          <w:lang w:val="uk-UA"/>
        </w:rPr>
      </w:r>
    </w:p>
    <w:tbl>
      <w:tblPr>
        <w:tblW w:w="500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490"/>
        <w:gridCol w:w="1493"/>
        <w:gridCol w:w="3041"/>
        <w:gridCol w:w="1494"/>
        <w:gridCol w:w="1493"/>
        <w:gridCol w:w="910"/>
      </w:tblGrid>
      <w:tr>
        <w:trPr/>
        <w:tc>
          <w:tcPr>
            <w:tcW w:w="9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</w:t>
            </w:r>
          </w:p>
        </w:tc>
      </w:tr>
      <w:tr>
        <w:trPr/>
        <w:tc>
          <w:tcPr>
            <w:tcW w:w="2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Змістовий модуль №1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Змістовий модуль №2</w:t>
            </w:r>
          </w:p>
        </w:tc>
        <w:tc>
          <w:tcPr>
            <w:tcW w:w="2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Змістовий модуль №3</w:t>
            </w:r>
          </w:p>
        </w:tc>
        <w:tc>
          <w:tcPr>
            <w:tcW w:w="9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Т2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Т3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Т5</w:t>
            </w:r>
          </w:p>
        </w:tc>
        <w:tc>
          <w:tcPr>
            <w:tcW w:w="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</w:tr>
      <w:tr>
        <w:trPr/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9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0" w:right="0" w:firstLine="284"/>
        <w:jc w:val="center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ind w:left="0" w:right="0" w:firstLine="284"/>
        <w:jc w:val="center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ШКАЛА ОЦІНЮВАННЯ: НАЦІОНАЛЬНА ТА ECTS</w:t>
      </w:r>
    </w:p>
    <w:p>
      <w:pPr>
        <w:pStyle w:val="Normal"/>
        <w:ind w:left="0" w:right="0" w:firstLine="284"/>
        <w:jc w:val="center"/>
        <w:rPr>
          <w:sz w:val="24"/>
        </w:rPr>
      </w:pPr>
      <w:r>
        <w:rPr>
          <w:sz w:val="24"/>
        </w:rPr>
      </w:r>
    </w:p>
    <w:tbl>
      <w:tblPr>
        <w:tblW w:w="9356" w:type="dxa"/>
        <w:jc w:val="left"/>
        <w:tblInd w:w="2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135"/>
        <w:gridCol w:w="1357"/>
        <w:gridCol w:w="3168"/>
        <w:gridCol w:w="2696"/>
      </w:tblGrid>
      <w:tr>
        <w:trPr>
          <w:trHeight w:val="450" w:hRule="atLeast"/>
        </w:trPr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ECTS</w:t>
            </w:r>
          </w:p>
        </w:tc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>
        <w:trPr>
          <w:trHeight w:val="450" w:hRule="atLeast"/>
        </w:trPr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-144" w:firstLine="28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заліку</w:t>
            </w:r>
          </w:p>
        </w:tc>
      </w:tr>
      <w:tr>
        <w:trPr/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зараховано</w:t>
            </w:r>
          </w:p>
        </w:tc>
      </w:tr>
      <w:tr>
        <w:trPr>
          <w:trHeight w:val="194" w:hRule="atLeast"/>
        </w:trPr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2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31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2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31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>
        <w:trPr>
          <w:trHeight w:val="708" w:hRule="atLeast"/>
        </w:trPr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34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FХ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>
      <w:pPr>
        <w:pStyle w:val="Normal"/>
        <w:ind w:left="0" w:right="0" w:firstLine="284"/>
        <w:jc w:val="center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widowControl w:val="false"/>
        <w:overflowPunct w:val="false"/>
        <w:ind w:left="72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Рекомендована література</w:t>
      </w:r>
    </w:p>
    <w:p>
      <w:pPr>
        <w:pStyle w:val="7"/>
        <w:spacing w:lineRule="auto" w:line="240" w:before="0" w:after="0"/>
        <w:jc w:val="center"/>
        <w:rPr>
          <w:b/>
          <w:b/>
          <w:bCs/>
          <w:i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</w:r>
    </w:p>
    <w:p>
      <w:pPr>
        <w:pStyle w:val="7"/>
        <w:spacing w:lineRule="auto" w:line="240" w:before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Основна література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numPr>
          <w:ilvl w:val="0"/>
          <w:numId w:val="4"/>
        </w:numPr>
        <w:ind w:left="0" w:right="-57" w:firstLine="284"/>
        <w:rPr>
          <w:sz w:val="24"/>
          <w:lang w:val="uk-UA"/>
        </w:rPr>
      </w:pPr>
      <w:r>
        <w:rPr>
          <w:sz w:val="24"/>
          <w:lang w:val="uk-UA"/>
        </w:rPr>
        <w:t xml:space="preserve">Гудков І.М., Вінічук М.М. Сільськогосподарська радіобіологія. Навчальний посібник. Державний агроекологічний університет. Житомир. –2003. – 472 с. </w:t>
      </w:r>
    </w:p>
    <w:p>
      <w:pPr>
        <w:pStyle w:val="Normal"/>
        <w:numPr>
          <w:ilvl w:val="0"/>
          <w:numId w:val="4"/>
        </w:numPr>
        <w:ind w:left="0" w:right="-57" w:firstLine="284"/>
        <w:jc w:val="both"/>
        <w:rPr/>
      </w:pPr>
      <w:r>
        <w:rPr>
          <w:sz w:val="24"/>
          <w:lang w:val="uk-UA"/>
        </w:rPr>
        <w:t xml:space="preserve">Gudkov I.M., </w:t>
      </w:r>
      <w:r>
        <w:rPr>
          <w:sz w:val="24"/>
          <w:lang w:val="en-US"/>
        </w:rPr>
        <w:t xml:space="preserve">Vinichuk M.M. </w:t>
      </w:r>
      <w:r>
        <w:rPr>
          <w:sz w:val="24"/>
          <w:lang w:val="uk-UA"/>
        </w:rPr>
        <w:t>Radiobiology &amp; Radioecology (In English)</w:t>
      </w:r>
      <w:r>
        <w:rPr>
          <w:sz w:val="24"/>
          <w:lang w:val="en-US"/>
        </w:rPr>
        <w:t xml:space="preserve">. </w:t>
      </w:r>
      <w:r>
        <w:rPr>
          <w:sz w:val="24"/>
          <w:lang w:val="uk-UA"/>
        </w:rPr>
        <w:t xml:space="preserve">Manual for students of higher educational institutions. K.: NAU. “Фенікс”. – 2006. − 295 pр.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-57" w:firstLine="284"/>
        <w:jc w:val="both"/>
        <w:rPr/>
      </w:pPr>
      <w:r>
        <w:rPr>
          <w:b w:val="false"/>
          <w:i/>
          <w:sz w:val="24"/>
          <w:szCs w:val="32"/>
          <w:lang w:val="uk-UA"/>
        </w:rPr>
        <w:t xml:space="preserve">Ведення сільського господарства в умовах радіоактивного забруднення території України внаслідок аварії на Чорнобильській АЕС на період 1999-2002 рр. (Методичні рекомендації). </w:t>
      </w:r>
      <w:r>
        <w:rPr>
          <w:b w:val="false"/>
          <w:i/>
          <w:sz w:val="24"/>
          <w:szCs w:val="28"/>
          <w:lang w:val="uk-UA"/>
        </w:rPr>
        <w:t>‒ К.: 1998. ‒ 104 с.</w:t>
      </w:r>
    </w:p>
    <w:p>
      <w:pPr>
        <w:pStyle w:val="Normal"/>
        <w:spacing w:lineRule="auto" w:line="240" w:before="0" w:after="0"/>
        <w:ind w:left="1080" w:right="-57" w:hanging="0"/>
        <w:jc w:val="both"/>
        <w:rPr>
          <w:b w:val="false"/>
          <w:b w:val="false"/>
          <w:i/>
          <w:i/>
          <w:sz w:val="24"/>
          <w:szCs w:val="28"/>
          <w:lang w:val="uk-UA"/>
        </w:rPr>
      </w:pPr>
      <w:r>
        <w:rPr>
          <w:b w:val="false"/>
          <w:i/>
          <w:sz w:val="24"/>
          <w:szCs w:val="28"/>
          <w:lang w:val="uk-UA"/>
        </w:rPr>
      </w:r>
    </w:p>
    <w:p>
      <w:pPr>
        <w:pStyle w:val="6"/>
        <w:numPr>
          <w:ilvl w:val="5"/>
          <w:numId w:val="2"/>
        </w:numPr>
        <w:spacing w:lineRule="auto" w:line="240" w:before="0" w:after="0"/>
        <w:jc w:val="center"/>
        <w:rPr/>
      </w:pPr>
      <w:r>
        <w:rPr>
          <w:i/>
          <w:sz w:val="28"/>
          <w:szCs w:val="28"/>
          <w:lang w:val="uk-UA"/>
        </w:rPr>
        <w:t>Допоміжна</w:t>
      </w:r>
      <w:r>
        <w:rPr>
          <w:i/>
          <w:sz w:val="28"/>
          <w:szCs w:val="28"/>
        </w:rPr>
        <w:t xml:space="preserve"> література</w:t>
      </w:r>
    </w:p>
    <w:p>
      <w:pPr>
        <w:pStyle w:val="Normal"/>
        <w:spacing w:lineRule="auto" w:line="240" w:before="0" w:after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numPr>
          <w:ilvl w:val="0"/>
          <w:numId w:val="5"/>
        </w:numPr>
        <w:ind w:left="0" w:right="0" w:firstLine="284"/>
        <w:rPr/>
      </w:pPr>
      <w:r>
        <w:rPr>
          <w:sz w:val="24"/>
          <w:lang w:val="sv-SE" w:eastAsia="sv-SE"/>
        </w:rPr>
        <w:t xml:space="preserve">Andersson K.G., Rantavaara A., Roed J., Rosén K., Salbu B., Skipperud L. 2000. </w:t>
      </w:r>
      <w:r>
        <w:rPr>
          <w:sz w:val="24"/>
          <w:lang w:val="en-US"/>
        </w:rPr>
        <w:t xml:space="preserve">A Guide to Countermeasures for Implementation in the Event of a Nuclear Accident Affecting Nordic Food-Producing Areas. Report </w:t>
      </w:r>
      <w:r>
        <w:rPr>
          <w:sz w:val="24"/>
          <w:lang w:val="sv-SE" w:eastAsia="sv-SE"/>
        </w:rPr>
        <w:t xml:space="preserve">NKS-16, ISBN 87-7893-066-9, 76 pp. </w:t>
      </w:r>
    </w:p>
    <w:p>
      <w:pPr>
        <w:pStyle w:val="Normal"/>
        <w:numPr>
          <w:ilvl w:val="0"/>
          <w:numId w:val="5"/>
        </w:numPr>
        <w:shd w:fill="FFFFFF" w:val="clear"/>
        <w:ind w:left="0" w:right="360" w:firstLine="284"/>
        <w:jc w:val="both"/>
        <w:textAlignment w:val="baseline"/>
        <w:rPr/>
      </w:pPr>
      <w:r>
        <w:rPr>
          <w:sz w:val="24"/>
          <w:lang w:val="uk-UA" w:eastAsia="sv-SE"/>
        </w:rPr>
        <w:t>Р</w:t>
      </w:r>
      <w:r>
        <w:rPr>
          <w:sz w:val="24"/>
          <w:lang w:eastAsia="sv-SE"/>
        </w:rPr>
        <w:t>уководство по применению контрмер в с.-х. в случае аварийного выброса радионуклидов в окружающую среду, МАГАТЭ, Вена</w:t>
      </w:r>
      <w:r>
        <w:rPr>
          <w:sz w:val="24"/>
          <w:lang w:val="uk-UA" w:eastAsia="sv-SE"/>
        </w:rPr>
        <w:t>.</w:t>
      </w:r>
      <w:r>
        <w:rPr>
          <w:sz w:val="24"/>
          <w:lang w:eastAsia="sv-SE"/>
        </w:rPr>
        <w:t xml:space="preserve"> </w:t>
      </w:r>
      <w:r>
        <w:rPr>
          <w:sz w:val="24"/>
          <w:lang w:val="uk-UA"/>
        </w:rPr>
        <w:t xml:space="preserve">–1994. – 104 с. </w:t>
      </w:r>
    </w:p>
    <w:p>
      <w:pPr>
        <w:pStyle w:val="Normal"/>
        <w:numPr>
          <w:ilvl w:val="0"/>
          <w:numId w:val="5"/>
        </w:numPr>
        <w:shd w:fill="FFFFFF" w:val="clear"/>
        <w:ind w:left="0" w:right="360" w:firstLine="284"/>
        <w:jc w:val="both"/>
        <w:textAlignment w:val="baseline"/>
        <w:rPr/>
      </w:pPr>
      <w:r>
        <w:rPr>
          <w:rFonts w:eastAsia="T3Font_0"/>
          <w:sz w:val="24"/>
          <w:szCs w:val="22"/>
          <w:lang w:val="uk-UA" w:eastAsia="sv-SE"/>
        </w:rPr>
        <w:t>Концепція а</w:t>
      </w:r>
      <w:r>
        <w:rPr>
          <w:rFonts w:eastAsia="T3Font_0"/>
          <w:sz w:val="24"/>
          <w:szCs w:val="22"/>
          <w:lang w:eastAsia="sv-SE"/>
        </w:rPr>
        <w:t>гропромислового виробництва</w:t>
      </w:r>
      <w:r>
        <w:rPr>
          <w:rFonts w:eastAsia="T3Font_0"/>
          <w:sz w:val="24"/>
          <w:szCs w:val="22"/>
          <w:lang w:val="uk-UA" w:eastAsia="sv-SE"/>
        </w:rPr>
        <w:t xml:space="preserve"> н</w:t>
      </w:r>
      <w:r>
        <w:rPr>
          <w:rFonts w:eastAsia="T3Font_0"/>
          <w:sz w:val="24"/>
          <w:szCs w:val="22"/>
          <w:lang w:eastAsia="sv-SE"/>
        </w:rPr>
        <w:t>а забруднених територіях та їх</w:t>
      </w:r>
      <w:r>
        <w:rPr>
          <w:rFonts w:eastAsia="T3Font_0"/>
          <w:sz w:val="24"/>
          <w:szCs w:val="22"/>
          <w:lang w:val="uk-UA" w:eastAsia="sv-SE"/>
        </w:rPr>
        <w:t xml:space="preserve"> к</w:t>
      </w:r>
      <w:r>
        <w:rPr>
          <w:rFonts w:eastAsia="T3Font_0"/>
          <w:sz w:val="24"/>
          <w:szCs w:val="22"/>
          <w:lang w:eastAsia="sv-SE"/>
        </w:rPr>
        <w:t>омплексної реабілітації</w:t>
      </w:r>
      <w:r>
        <w:rPr>
          <w:rFonts w:eastAsia="T3Font_0"/>
          <w:sz w:val="24"/>
          <w:szCs w:val="22"/>
          <w:lang w:val="uk-UA" w:eastAsia="sv-SE"/>
        </w:rPr>
        <w:t xml:space="preserve"> н</w:t>
      </w:r>
      <w:r>
        <w:rPr>
          <w:rFonts w:eastAsia="T3Font_0"/>
          <w:sz w:val="24"/>
          <w:szCs w:val="22"/>
          <w:lang w:eastAsia="sv-SE"/>
        </w:rPr>
        <w:t>а період 2000-2010 рр.</w:t>
      </w:r>
      <w:r>
        <w:rPr>
          <w:rFonts w:eastAsia="T3Font_0"/>
          <w:sz w:val="24"/>
          <w:szCs w:val="22"/>
          <w:lang w:val="uk-UA" w:eastAsia="sv-SE"/>
        </w:rPr>
        <w:t xml:space="preserve"> Науково-методичне видання. </w:t>
      </w:r>
      <w:r>
        <w:rPr>
          <w:sz w:val="24"/>
          <w:lang w:val="uk-UA"/>
        </w:rPr>
        <w:t>Київ. –2000. – 47 с.</w:t>
      </w:r>
    </w:p>
    <w:p>
      <w:pPr>
        <w:pStyle w:val="Normal"/>
        <w:numPr>
          <w:ilvl w:val="0"/>
          <w:numId w:val="5"/>
        </w:numPr>
        <w:shd w:fill="FFFFFF" w:val="clear"/>
        <w:ind w:left="0" w:right="360" w:firstLine="284"/>
        <w:jc w:val="both"/>
        <w:textAlignment w:val="baseline"/>
        <w:rPr/>
      </w:pPr>
      <w:r>
        <w:rPr>
          <w:sz w:val="24"/>
          <w:szCs w:val="56"/>
          <w:lang w:val="uk-UA"/>
        </w:rPr>
        <w:t xml:space="preserve">Рекомендації </w:t>
      </w:r>
      <w:r>
        <w:rPr>
          <w:sz w:val="24"/>
          <w:szCs w:val="40"/>
          <w:lang w:val="uk-UA"/>
        </w:rPr>
        <w:t xml:space="preserve">по веденню сільськогосподарського виробництва в умовах радіоактивного забруднення північних районів Житомирщини, постраждалих у результаті аварії на Чорнобильській АЕС на період 2011-2016 рр. </w:t>
      </w:r>
      <w:r>
        <w:rPr>
          <w:sz w:val="24"/>
          <w:lang w:val="uk-UA"/>
        </w:rPr>
        <w:t>Житомир. –2011. – 31 с.</w:t>
      </w:r>
    </w:p>
    <w:p>
      <w:pPr>
        <w:pStyle w:val="Normal"/>
        <w:ind w:left="0" w:right="0" w:firstLine="284"/>
        <w:rPr>
          <w:i/>
          <w:i/>
          <w:sz w:val="24"/>
          <w:szCs w:val="28"/>
          <w:lang w:val="uk-UA" w:eastAsia="sv-SE"/>
        </w:rPr>
      </w:pPr>
      <w:r>
        <w:rPr>
          <w:i/>
          <w:sz w:val="24"/>
          <w:szCs w:val="28"/>
          <w:lang w:val="uk-UA" w:eastAsia="sv-SE"/>
        </w:rPr>
      </w:r>
    </w:p>
    <w:p>
      <w:pPr>
        <w:pStyle w:val="7"/>
        <w:spacing w:lineRule="auto" w:line="240" w:before="0" w:after="0"/>
        <w:ind w:left="0" w:right="0" w:firstLine="284"/>
        <w:jc w:val="center"/>
        <w:rPr>
          <w:b/>
          <w:b/>
          <w:i/>
          <w:i/>
          <w:sz w:val="24"/>
          <w:szCs w:val="28"/>
          <w:lang w:val="uk-UA"/>
        </w:rPr>
      </w:pPr>
      <w:r>
        <w:rPr>
          <w:b/>
          <w:i/>
          <w:sz w:val="24"/>
          <w:szCs w:val="28"/>
          <w:lang w:val="uk-UA"/>
        </w:rPr>
        <w:t>Інформаційні ресурси в Інтернеті</w:t>
      </w:r>
    </w:p>
    <w:p>
      <w:pPr>
        <w:pStyle w:val="Normal"/>
        <w:spacing w:lineRule="auto" w:line="240" w:before="0" w:after="0"/>
        <w:ind w:left="0" w:right="0" w:firstLine="284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left="0" w:right="0" w:firstLine="284"/>
        <w:jc w:val="left"/>
        <w:rPr/>
      </w:pPr>
      <w:hyperlink r:id="rId2">
        <w:r>
          <w:rPr>
            <w:rStyle w:val="Style7"/>
            <w:b/>
            <w:i/>
            <w:sz w:val="24"/>
            <w:szCs w:val="28"/>
            <w:lang w:val="uk-UA"/>
          </w:rPr>
          <w:t>http://www.nks.org/download/pdf/NKS-Pub/NKS-16.pdf</w:t>
        </w:r>
      </w:hyperlink>
    </w:p>
    <w:p>
      <w:pPr>
        <w:pStyle w:val="Normal"/>
        <w:spacing w:lineRule="auto" w:line="240" w:before="0" w:after="0"/>
        <w:ind w:left="0" w:right="0" w:firstLine="284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134" w:right="851" w:header="1134" w:top="2739" w:footer="0" w:bottom="993" w:gutter="0"/>
      <w:pgNumType w:start="1"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/>
    </w:pPr>
    <w:r>
      <w:rPr/>
    </w:r>
  </w:p>
  <w:tbl>
    <w:tblPr>
      <w:tblW w:w="9512" w:type="dxa"/>
      <w:jc w:val="left"/>
      <w:tblInd w:w="124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top w:w="0" w:type="dxa"/>
        <w:left w:w="98" w:type="dxa"/>
        <w:bottom w:w="0" w:type="dxa"/>
        <w:right w:w="108" w:type="dxa"/>
      </w:tblCellMar>
    </w:tblPr>
    <w:tblGrid>
      <w:gridCol w:w="1276"/>
      <w:gridCol w:w="8236"/>
    </w:tblGrid>
    <w:tr>
      <w:trPr>
        <w:trHeight w:val="709" w:hRule="atLeast"/>
        <w:cantSplit w:val="true"/>
      </w:trPr>
      <w:tc>
        <w:tcPr>
          <w:tcW w:w="127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fill="FFFFFF" w:val="clear"/>
          <w:tcMar>
            <w:left w:w="98" w:type="dxa"/>
          </w:tcMar>
          <w:vAlign w:val="center"/>
        </w:tcPr>
        <w:p>
          <w:pPr>
            <w:pStyle w:val="Style15"/>
            <w:jc w:val="center"/>
            <w:rPr>
              <w:b/>
              <w:b/>
              <w:sz w:val="22"/>
              <w:szCs w:val="22"/>
              <w:lang w:val="uk-UA" w:eastAsia="sv-SE"/>
            </w:rPr>
          </w:pPr>
          <w:r>
            <w:rPr>
              <w:b/>
              <w:sz w:val="22"/>
              <w:szCs w:val="22"/>
              <w:lang w:val="uk-UA" w:eastAsia="sv-SE"/>
            </w:rPr>
            <w:t>ЖДТУ</w:t>
          </w:r>
        </w:p>
      </w:tc>
      <w:tc>
        <w:tcPr>
          <w:tcW w:w="8236" w:type="dxa"/>
          <w:tcBorders>
            <w:top w:val="single" w:sz="6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cBorders>
          <w:shd w:fill="FFFFFF" w:val="clear"/>
          <w:tcMar>
            <w:left w:w="98" w:type="dxa"/>
          </w:tcMar>
        </w:tcPr>
        <w:p>
          <w:pPr>
            <w:pStyle w:val="Style15"/>
            <w:jc w:val="center"/>
            <w:rPr>
              <w:rFonts w:ascii="Arial" w:hAnsi="Arial" w:cs="Arial"/>
              <w:b/>
              <w:b/>
              <w:color w:val="333399"/>
              <w:lang w:val="uk-UA"/>
            </w:rPr>
          </w:pPr>
          <w:r>
            <w:rPr>
              <w:rFonts w:cs="Arial" w:ascii="Arial" w:hAnsi="Arial"/>
              <w:b/>
              <w:color w:val="333399"/>
              <w:lang w:val="uk-UA"/>
            </w:rPr>
            <w:t>Міністерство освіти і науки України</w:t>
          </w:r>
        </w:p>
        <w:p>
          <w:pPr>
            <w:pStyle w:val="Style15"/>
            <w:jc w:val="center"/>
            <w:rPr>
              <w:rFonts w:ascii="Arial" w:hAnsi="Arial" w:cs="Arial"/>
              <w:b/>
              <w:b/>
              <w:color w:val="333399"/>
              <w:lang w:val="uk-UA"/>
            </w:rPr>
          </w:pPr>
          <w:r>
            <w:rPr>
              <w:rFonts w:cs="Arial" w:ascii="Arial" w:hAnsi="Arial"/>
              <w:b/>
              <w:color w:val="333399"/>
              <w:lang w:val="uk-UA"/>
            </w:rPr>
            <w:t>Житомирський державний технологічний університет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0"/>
      </w:numPr>
      <w:outlineLvl w:val="0"/>
    </w:pPr>
    <w:rPr>
      <w:sz w:val="32"/>
      <w:lang w:val="uk-UA"/>
    </w:rPr>
  </w:style>
  <w:style w:type="paragraph" w:styleId="2">
    <w:name w:val="Heading 2"/>
    <w:basedOn w:val="Normal"/>
    <w:next w:val="Normal"/>
    <w:qFormat/>
    <w:pPr>
      <w:keepNext/>
      <w:numPr>
        <w:ilvl w:val="0"/>
        <w:numId w:val="0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Normal"/>
    <w:next w:val="Normal"/>
    <w:qFormat/>
    <w:pPr>
      <w:keepNext/>
      <w:numPr>
        <w:ilvl w:val="0"/>
        <w:numId w:val="0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Normal"/>
    <w:next w:val="Normal"/>
    <w:qFormat/>
    <w:pPr>
      <w:numPr>
        <w:ilvl w:val="0"/>
        <w:numId w:val="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widowControl w:val="false"/>
      <w:numPr>
        <w:ilvl w:val="5"/>
        <w:numId w:val="1"/>
      </w:numPr>
      <w:overflowPunct w:val="false"/>
      <w:spacing w:lineRule="atLeast" w:line="360" w:before="240" w:after="60"/>
      <w:jc w:val="both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keepNext/>
      <w:numPr>
        <w:ilvl w:val="0"/>
        <w:numId w:val="0"/>
      </w:numPr>
      <w:ind w:left="0" w:right="0"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Normal"/>
    <w:next w:val="Normal"/>
    <w:qFormat/>
    <w:pPr>
      <w:keepNext/>
      <w:numPr>
        <w:ilvl w:val="0"/>
        <w:numId w:val="0"/>
      </w:numPr>
      <w:jc w:val="center"/>
      <w:outlineLvl w:val="7"/>
    </w:pPr>
    <w:rPr>
      <w:caps/>
      <w:sz w:val="40"/>
      <w:lang w:val="uk-UA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Style7">
    <w:name w:val="Гіперпосилання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erChar">
    <w:name w:val="Header Char"/>
    <w:qFormat/>
    <w:rPr>
      <w:sz w:val="24"/>
      <w:szCs w:val="24"/>
    </w:rPr>
  </w:style>
  <w:style w:type="character" w:styleId="BodyTextIndentChar">
    <w:name w:val="Body Text Indent Char"/>
    <w:qFormat/>
    <w:rPr>
      <w:sz w:val="28"/>
      <w:szCs w:val="24"/>
      <w:lang w:val="ru-RU" w:eastAsia="ru-RU"/>
    </w:rPr>
  </w:style>
  <w:style w:type="character" w:styleId="TitleChar">
    <w:name w:val="Title Char"/>
    <w:qFormat/>
    <w:rPr>
      <w:sz w:val="28"/>
      <w:lang w:eastAsia="ru-RU"/>
    </w:rPr>
  </w:style>
  <w:style w:type="character" w:styleId="Style8">
    <w:name w:val="Виділення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Heading5Char">
    <w:name w:val="Heading 5 Char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Rvts6">
    <w:name w:val="rvts6"/>
    <w:qFormat/>
    <w:rPr>
      <w:rFonts w:ascii="Times New Roman" w:hAnsi="Times New Roman" w:cs="Times New Roman"/>
      <w:sz w:val="24"/>
      <w:szCs w:val="24"/>
    </w:rPr>
  </w:style>
  <w:style w:type="character" w:styleId="Rvts7">
    <w:name w:val="rvts7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Nbapihighlight1">
    <w:name w:val="nbapihighlight1"/>
    <w:qFormat/>
    <w:rPr>
      <w:rFonts w:cs="Times New Roman"/>
    </w:rPr>
  </w:style>
  <w:style w:type="character" w:styleId="M7219585631886365315gmailrvts82">
    <w:name w:val="m_7219585631886365315gmail-rvts82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0">
    <w:name w:val="Body Text"/>
    <w:basedOn w:val="Normal"/>
    <w:pPr>
      <w:spacing w:before="0" w:after="120"/>
    </w:pPr>
    <w:rPr/>
  </w:style>
  <w:style w:type="paragraph" w:styleId="Style11">
    <w:name w:val="List"/>
    <w:basedOn w:val="Style10"/>
    <w:pPr/>
    <w:rPr>
      <w:rFonts w:cs="Free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3">
    <w:name w:val="Покажчик"/>
    <w:basedOn w:val="Normal"/>
    <w:qFormat/>
    <w:pPr>
      <w:suppressLineNumbers/>
    </w:pPr>
    <w:rPr>
      <w:rFonts w:cs="FreeSans"/>
    </w:rPr>
  </w:style>
  <w:style w:type="paragraph" w:styleId="BodyTextIndent3">
    <w:name w:val="Body Text Indent 3"/>
    <w:basedOn w:val="Normal"/>
    <w:qFormat/>
    <w:pPr>
      <w:ind w:left="5520" w:right="0" w:hanging="0"/>
      <w:jc w:val="both"/>
    </w:pPr>
    <w:rPr>
      <w:lang w:val="uk-UA"/>
    </w:rPr>
  </w:style>
  <w:style w:type="paragraph" w:styleId="Style1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R2">
    <w:name w:val="FR2"/>
    <w:qFormat/>
    <w:pPr>
      <w:widowControl w:val="false"/>
      <w:kinsoku w:val="true"/>
      <w:overflowPunct w:val="true"/>
      <w:autoSpaceDE w:val="true"/>
      <w:bidi w:val="0"/>
      <w:spacing w:before="220" w:after="0"/>
      <w:ind w:left="40" w:right="0" w:hanging="20"/>
      <w:jc w:val="left"/>
    </w:pPr>
    <w:rPr>
      <w:rFonts w:ascii="Arial" w:hAnsi="Arial" w:eastAsia="Times New Roman" w:cs="Arial"/>
      <w:color w:val="00000A"/>
      <w:sz w:val="18"/>
      <w:szCs w:val="18"/>
      <w:lang w:val="uk-UA" w:eastAsia="uk-UA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  <w:lang w:val="x-none" w:eastAsia="x-none"/>
    </w:rPr>
  </w:style>
  <w:style w:type="paragraph" w:styleId="Style15">
    <w:name w:val="Header"/>
    <w:basedOn w:val="Normal"/>
    <w:pPr>
      <w:tabs>
        <w:tab w:val="center" w:pos="4677" w:leader="none"/>
        <w:tab w:val="right" w:pos="9355" w:leader="none"/>
      </w:tabs>
    </w:pPr>
    <w:rPr>
      <w:sz w:val="24"/>
      <w:lang w:val="x-none" w:eastAsia="x-none"/>
    </w:rPr>
  </w:style>
  <w:style w:type="paragraph" w:styleId="Style16">
    <w:name w:val="Body Text Indent"/>
    <w:basedOn w:val="Normal"/>
    <w:pPr>
      <w:spacing w:before="0" w:after="120"/>
      <w:ind w:left="283" w:right="0" w:hanging="0"/>
    </w:pPr>
    <w:rPr/>
  </w:style>
  <w:style w:type="paragraph" w:styleId="Style17">
    <w:name w:val="Title"/>
    <w:basedOn w:val="Normal"/>
    <w:qFormat/>
    <w:pPr>
      <w:tabs>
        <w:tab w:val="left" w:pos="1080" w:leader="none"/>
      </w:tabs>
      <w:ind w:left="1080" w:right="0" w:hanging="360"/>
      <w:jc w:val="center"/>
    </w:pPr>
    <w:rPr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  <w:ind w:left="0" w:right="0" w:firstLine="225"/>
    </w:pPr>
    <w:rPr>
      <w:sz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BodyText1">
    <w:name w:val="Body Text1"/>
    <w:basedOn w:val="Normal"/>
    <w:qFormat/>
    <w:pPr>
      <w:snapToGrid w:val="false"/>
      <w:spacing w:before="0" w:after="120"/>
    </w:pPr>
    <w:rPr>
      <w:sz w:val="20"/>
      <w:szCs w:val="20"/>
    </w:rPr>
  </w:style>
  <w:style w:type="paragraph" w:styleId="11">
    <w:name w:val="Стиль1"/>
    <w:basedOn w:val="Style17"/>
    <w:qFormat/>
    <w:pPr>
      <w:suppressLineNumbers/>
      <w:spacing w:before="20" w:after="20"/>
      <w:ind w:left="0" w:right="0" w:hanging="0"/>
    </w:pPr>
    <w:rPr>
      <w:rFonts w:ascii="Book Antiqua" w:hAnsi="Book Antiqua"/>
      <w:b/>
      <w:i/>
      <w:lang w:eastAsia="x-none"/>
    </w:rPr>
  </w:style>
  <w:style w:type="paragraph" w:styleId="Style18">
    <w:name w:val="Вміст рамки"/>
    <w:basedOn w:val="Normal"/>
    <w:qFormat/>
    <w:pPr/>
    <w:rPr/>
  </w:style>
  <w:style w:type="paragraph" w:styleId="Style19">
    <w:name w:val="Вміст таблиці"/>
    <w:basedOn w:val="Normal"/>
    <w:qFormat/>
    <w:pPr/>
    <w:rPr/>
  </w:style>
  <w:style w:type="paragraph" w:styleId="Style20">
    <w:name w:val="Заголовок таблиці"/>
    <w:basedOn w:val="Style19"/>
    <w:qFormat/>
    <w:pPr/>
    <w:rPr/>
  </w:style>
  <w:style w:type="numbering" w:styleId="NoList">
    <w:name w:val="No List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ks.org/download/pdf/NKS-Pub/NKS-16.pdf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LibreOffice/5.1.6.2$Linux_X86_64 LibreOffice_project/10m0$Build-2</Application>
  <Pages>9</Pages>
  <Words>1683</Words>
  <Characters>11920</Characters>
  <CharactersWithSpaces>13330</CharactersWithSpaces>
  <Paragraphs>441</Paragraphs>
  <Company>NUVGP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2016-09-08T11:48:00Z</dcterms:created>
  <dc:creator>st7</dc:creator>
  <dc:description/>
  <dc:language>sv-SE</dc:language>
  <cp:lastModifiedBy/>
  <cp:lastPrinted>2013-01-18T12:01:00Z</cp:lastPrinted>
  <dcterms:modified xsi:type="dcterms:W3CDTF">2018-02-27T13:45:56Z</dcterms:modified>
  <cp:revision>15</cp:revision>
  <dc:subject/>
  <dc:title>Додаток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NUVGP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