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ЗАТВЕРДЖЕНО</w:t>
      </w:r>
    </w:p>
    <w:p>
      <w:pPr>
        <w:pStyle w:val="Normal"/>
        <w:jc w:val="right"/>
        <w:rPr/>
      </w:pPr>
      <w:r>
        <w:rPr/>
        <w:t xml:space="preserve">Наказ Міністерства освіти і науки, </w:t>
      </w:r>
    </w:p>
    <w:p>
      <w:pPr>
        <w:pStyle w:val="Normal"/>
        <w:jc w:val="right"/>
        <w:rPr/>
      </w:pPr>
      <w:r>
        <w:rPr/>
        <w:t xml:space="preserve">молоді та спорту України 29 березня 2012 року № 384 </w:t>
      </w:r>
    </w:p>
    <w:p>
      <w:pPr>
        <w:pStyle w:val="Normal"/>
        <w:jc w:val="right"/>
        <w:rPr/>
      </w:pPr>
      <w:r>
        <w:rPr/>
        <w:t xml:space="preserve">(у редакції наказу Міністерства освіти і науки України </w:t>
      </w:r>
    </w:p>
    <w:p>
      <w:pPr>
        <w:pStyle w:val="Normal"/>
        <w:jc w:val="right"/>
        <w:rPr/>
      </w:pPr>
      <w:r>
        <w:rPr/>
        <w:t>від 05 червня 2013 року № 683)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ind w:left="6237" w:hanging="0"/>
        <w:jc w:val="right"/>
        <w:rPr>
          <w:b/>
          <w:b/>
          <w:bCs/>
          <w:sz w:val="28"/>
          <w:szCs w:val="28"/>
        </w:rPr>
      </w:pPr>
      <w:r>
        <w:rPr>
          <w:b/>
        </w:rPr>
        <w:t>Форма № Н – 3.04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360"/>
        <w:rPr>
          <w:b/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ЖИТОМИРСЬКИЙ ДЕРЖАВНИЙ ТЕХНОЛОГІЧНИЙ УНІВЕРСИТЕТ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C</w:t>
      </w:r>
      <w:r>
        <w:rPr>
          <w:b/>
          <w:sz w:val="28"/>
          <w:szCs w:val="28"/>
        </w:rPr>
        <w:t>ільське господарство</w:t>
      </w:r>
    </w:p>
    <w:p>
      <w:pPr>
        <w:pStyle w:val="1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1"/>
        <w:spacing w:lineRule="auto" w:line="360"/>
        <w:rPr>
          <w:b/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навчальної дисципліни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підготовки освітньо-кваліфікаційного рівня «Магістр»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напряму </w:t>
      </w:r>
      <w:r>
        <w:rPr>
          <w:b/>
          <w:sz w:val="28"/>
          <w:szCs w:val="28"/>
          <w:lang w:val="sv-SE"/>
        </w:rPr>
        <w:t>(</w:t>
      </w:r>
      <w:r>
        <w:rPr>
          <w:b/>
          <w:sz w:val="28"/>
          <w:szCs w:val="28"/>
        </w:rPr>
        <w:t>спеціальності): 101 Екологія</w:t>
      </w:r>
    </w:p>
    <w:p>
      <w:pPr>
        <w:pStyle w:val="Normal"/>
        <w:spacing w:lineRule="auto" w:line="360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</w:rPr>
        <w:t>Шифр за ОПП ППП 4.12)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Житомир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рік</w:t>
      </w:r>
      <w:r>
        <w:br w:type="page"/>
      </w:r>
    </w:p>
    <w:p>
      <w:pPr>
        <w:pStyle w:val="Style13"/>
        <w:spacing w:lineRule="auto" w:line="36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РОЗРОБЛЕНО ТА ВНЕСЕНО: Житомирським державним технологічним університетом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Cs/>
          <w:sz w:val="28"/>
          <w:szCs w:val="28"/>
        </w:rPr>
        <w:t>Розробник: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д-р біол. наук., проф. Вінічук М.М.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Схвалено методичною комісією гірничо-екологічного факультету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_______”  __________________ 20___ року, протокол №__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Голова     _______________ (Котенко В.В)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(підпис)                                           </w:t>
      </w:r>
      <w:r>
        <w:br w:type="page"/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Вступ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Програма вивчення навчальної дисципліни «</w:t>
      </w:r>
      <w:r>
        <w:rPr>
          <w:sz w:val="28"/>
          <w:szCs w:val="28"/>
          <w:lang w:val="sv-SE"/>
        </w:rPr>
        <w:t>C</w:t>
      </w:r>
      <w:bookmarkStart w:id="0" w:name="_GoBack"/>
      <w:bookmarkEnd w:id="0"/>
      <w:r>
        <w:rPr>
          <w:sz w:val="28"/>
          <w:szCs w:val="28"/>
        </w:rPr>
        <w:t>ільське господарство» складена відповідно до освітньо-професійної програми підготовки спеціалістів спеціальності 101 Екологія</w:t>
      </w:r>
    </w:p>
    <w:p>
      <w:pPr>
        <w:pStyle w:val="Normal"/>
        <w:spacing w:lineRule="auto" w:line="360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вивчення </w:t>
      </w:r>
      <w:r>
        <w:rPr>
          <w:sz w:val="28"/>
          <w:szCs w:val="28"/>
          <w:shd w:fill="FFFFFF" w:val="clear"/>
        </w:rPr>
        <w:t>є процес управління сільським господарством в умовах радіоактивного забруднення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Міждисциплінарні зв’язки.</w:t>
      </w:r>
      <w:r>
        <w:rPr>
          <w:sz w:val="28"/>
          <w:szCs w:val="28"/>
        </w:rPr>
        <w:t xml:space="preserve"> Перелік дисциплін, засвоєння яких необхідне для вивчення «</w:t>
      </w:r>
      <w:r>
        <w:rPr>
          <w:sz w:val="28"/>
          <w:szCs w:val="28"/>
          <w:lang w:val="sv-SE"/>
        </w:rPr>
        <w:t>C</w:t>
      </w:r>
      <w:r>
        <w:rPr>
          <w:sz w:val="28"/>
          <w:szCs w:val="28"/>
        </w:rPr>
        <w:t>ільське господарство»: «Біологія» (</w:t>
      </w:r>
      <w:r>
        <w:rPr>
          <w:sz w:val="28"/>
          <w:szCs w:val="28"/>
          <w:shd w:fill="FFFFFF" w:val="clear"/>
        </w:rPr>
        <w:t>функції та розвиток особин, поширення на</w:t>
      </w: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Землі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fill="FFFFFF" w:val="clear"/>
        </w:rPr>
        <w:t>зв'язки між живими істотами і неживою природою</w:t>
      </w:r>
      <w:r>
        <w:rPr>
          <w:sz w:val="28"/>
          <w:szCs w:val="28"/>
        </w:rPr>
        <w:t>), «Хімія» (</w:t>
      </w:r>
      <w:r>
        <w:rPr>
          <w:sz w:val="28"/>
          <w:szCs w:val="28"/>
          <w:shd w:fill="FFFFFF" w:val="clear"/>
        </w:rPr>
        <w:t>властивостей</w:t>
      </w: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елементів</w:t>
      </w: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і хімічних сполук, властивості</w:t>
      </w: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речовин, їх склад, перетворення одних речовин в інші, поширення</w:t>
      </w: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хімічних речовин</w:t>
      </w: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у природі</w:t>
      </w:r>
      <w:r>
        <w:rPr>
          <w:sz w:val="28"/>
          <w:szCs w:val="28"/>
        </w:rPr>
        <w:t>), «Екологія» (фактори довкілля, середовища існування організмів), «Радіобіологія та радіоекологія» (дослідження шляхів міграції радіоактивних речовин у навколишньому середовищі і специфіки біологічної дії інкорпорованих рослинами і тваринами радіонуклідів), «Моніторинг довкілля» (с</w:t>
      </w:r>
      <w:r>
        <w:rPr>
          <w:sz w:val="28"/>
          <w:szCs w:val="28"/>
          <w:shd w:fill="FFFFFF" w:val="clear"/>
        </w:rPr>
        <w:t>истема спостережень і контролю за станом природних і антропогенних ландшафтів, процесами і явищами, що в них відбуваються)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навчальної дисципліни складається з таких </w:t>
      </w:r>
      <w:r>
        <w:rPr>
          <w:b/>
          <w:sz w:val="28"/>
          <w:szCs w:val="28"/>
        </w:rPr>
        <w:t>змістових модулів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Змістовний модуль 1</w:t>
      </w:r>
      <w:r>
        <w:rPr>
          <w:sz w:val="28"/>
          <w:szCs w:val="28"/>
        </w:rPr>
        <w:t xml:space="preserve">. Ведення рослинництва на забруднених </w:t>
      </w:r>
      <w:r>
        <w:rPr>
          <w:spacing w:val="6"/>
          <w:sz w:val="28"/>
          <w:szCs w:val="28"/>
        </w:rPr>
        <w:t>радіоактивними речовинами територіях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48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Змістовний модуль 2.</w:t>
      </w:r>
      <w:r>
        <w:rPr>
          <w:sz w:val="28"/>
          <w:szCs w:val="28"/>
        </w:rPr>
        <w:t xml:space="preserve"> Ведення тваринництва на забруднених радіоактивними речовинами територіях.</w:t>
      </w:r>
    </w:p>
    <w:p>
      <w:pPr>
        <w:pStyle w:val="Normal"/>
        <w:shd w:val="clear" w:color="auto" w:fill="FFFFFF"/>
        <w:spacing w:lineRule="auto" w:line="480"/>
        <w:ind w:firstLine="567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Змістовний модуль 3.</w:t>
      </w:r>
      <w:r>
        <w:rPr>
          <w:sz w:val="28"/>
          <w:szCs w:val="28"/>
        </w:rPr>
        <w:t xml:space="preserve"> Очищення продукції рослинництва і </w:t>
      </w:r>
      <w:r>
        <w:rPr>
          <w:spacing w:val="-9"/>
          <w:sz w:val="28"/>
          <w:szCs w:val="28"/>
        </w:rPr>
        <w:t xml:space="preserve">тваринництва від радіоактивних  речовин </w:t>
      </w:r>
      <w:r>
        <w:rPr>
          <w:spacing w:val="-2"/>
          <w:sz w:val="28"/>
          <w:szCs w:val="28"/>
        </w:rPr>
        <w:t>первинними технологічними переробками.</w:t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lineRule="auto" w:lin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Мета та завдання навчальної дисципліни</w:t>
      </w:r>
    </w:p>
    <w:p>
      <w:pPr>
        <w:pStyle w:val="Normal"/>
        <w:spacing w:lineRule="auto" w:line="480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вивчення дисципліни є пошук шляхів направлених на зведення до мінімуму надходження радіоактивних речовин в продукцію рослинництва та тваринництва при ведення сільськогосподарського виробництва на забруднених </w:t>
      </w:r>
      <w:r>
        <w:rPr>
          <w:spacing w:val="6"/>
          <w:sz w:val="28"/>
          <w:szCs w:val="28"/>
        </w:rPr>
        <w:t>радіоактивними речовинами територіях.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Задачі вивчення дисципліни </w:t>
      </w:r>
      <w:r>
        <w:rPr>
          <w:sz w:val="28"/>
          <w:szCs w:val="28"/>
        </w:rPr>
        <w:t xml:space="preserve">– ознайомлення студентів з особливостями ведення рослинництва та тваринництва на забруднених </w:t>
      </w:r>
      <w:r>
        <w:rPr>
          <w:spacing w:val="6"/>
          <w:sz w:val="28"/>
          <w:szCs w:val="28"/>
        </w:rPr>
        <w:t>радіоактивними речовинами територіях. З</w:t>
      </w:r>
      <w:r>
        <w:rPr>
          <w:sz w:val="28"/>
          <w:szCs w:val="28"/>
        </w:rPr>
        <w:t xml:space="preserve">авданням дисципліни є набуття знань необхідних для здійснення комплексу заходів щодо забезпечення безпечного ведення рослинництва та тваринництва та отримання чистої продукції на забруднених </w:t>
      </w:r>
      <w:r>
        <w:rPr>
          <w:spacing w:val="6"/>
          <w:sz w:val="28"/>
          <w:szCs w:val="28"/>
        </w:rPr>
        <w:t>радіоактивними речовинами територіях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1.3. Згідно з вимогами освітньо-професійної програми студенти повинні:</w:t>
      </w:r>
    </w:p>
    <w:p>
      <w:pPr>
        <w:pStyle w:val="1"/>
        <w:spacing w:lineRule="auto" w:line="360"/>
        <w:ind w:left="284" w:firstLine="709"/>
        <w:jc w:val="left"/>
        <w:rPr>
          <w:szCs w:val="28"/>
        </w:rPr>
      </w:pPr>
      <w:r>
        <w:rPr>
          <w:b/>
          <w:szCs w:val="28"/>
        </w:rPr>
        <w:t>знати</w:t>
      </w:r>
      <w:r>
        <w:rPr>
          <w:szCs w:val="28"/>
        </w:rPr>
        <w:t>:</w:t>
      </w:r>
    </w:p>
    <w:p>
      <w:pPr>
        <w:pStyle w:val="Normal"/>
        <w:spacing w:lineRule="auto" w:line="360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pacing w:val="-3"/>
          <w:sz w:val="28"/>
          <w:szCs w:val="28"/>
        </w:rPr>
        <w:t xml:space="preserve">основні принципи організації ведення сільського господарства на </w:t>
      </w:r>
      <w:r>
        <w:rPr>
          <w:iCs/>
          <w:spacing w:val="-6"/>
          <w:sz w:val="28"/>
          <w:szCs w:val="28"/>
        </w:rPr>
        <w:t>забруднених радіоактивними речовинами територіях</w:t>
      </w:r>
      <w:r>
        <w:rPr>
          <w:sz w:val="28"/>
          <w:szCs w:val="28"/>
        </w:rPr>
        <w:t>;</w:t>
      </w:r>
    </w:p>
    <w:p>
      <w:pPr>
        <w:pStyle w:val="Normal"/>
        <w:spacing w:lineRule="auto" w:line="360"/>
        <w:ind w:left="284"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iCs/>
          <w:spacing w:val="-6"/>
          <w:sz w:val="28"/>
          <w:szCs w:val="28"/>
        </w:rPr>
        <w:t xml:space="preserve">пособи зменшення </w:t>
      </w:r>
      <w:r>
        <w:rPr>
          <w:iCs/>
          <w:spacing w:val="-1"/>
          <w:sz w:val="28"/>
          <w:szCs w:val="28"/>
        </w:rPr>
        <w:t>надходження радіоактивних речовин у сільськогосподарські культури</w:t>
      </w:r>
      <w:r>
        <w:rPr>
          <w:rStyle w:val="Nbapihighlight1"/>
          <w:b/>
          <w:bCs/>
          <w:sz w:val="28"/>
          <w:szCs w:val="28"/>
        </w:rPr>
        <w:t xml:space="preserve"> </w:t>
      </w:r>
      <w:r>
        <w:rPr>
          <w:rStyle w:val="Nbapihighlight1"/>
          <w:bCs/>
          <w:sz w:val="28"/>
          <w:szCs w:val="28"/>
        </w:rPr>
        <w:t>та продукцію тваринництва</w:t>
      </w:r>
      <w:r>
        <w:rPr>
          <w:sz w:val="28"/>
          <w:szCs w:val="28"/>
        </w:rPr>
        <w:t>;</w:t>
      </w:r>
    </w:p>
    <w:p>
      <w:pPr>
        <w:pStyle w:val="Normal"/>
        <w:spacing w:lineRule="auto" w:line="360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pacing w:val="2"/>
          <w:sz w:val="28"/>
          <w:szCs w:val="28"/>
        </w:rPr>
        <w:t xml:space="preserve">способи очищення продукції рослинництва та </w:t>
      </w:r>
      <w:r>
        <w:rPr>
          <w:iCs/>
          <w:spacing w:val="-3"/>
          <w:sz w:val="28"/>
          <w:szCs w:val="28"/>
        </w:rPr>
        <w:t>тваринництва від радіоактивних речовин;</w:t>
      </w:r>
    </w:p>
    <w:p>
      <w:pPr>
        <w:pStyle w:val="ListParagraph"/>
        <w:spacing w:lineRule="auto" w:line="360" w:before="0" w:after="0"/>
        <w:ind w:left="284"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iCs/>
          <w:spacing w:val="-9"/>
          <w:sz w:val="28"/>
          <w:szCs w:val="28"/>
        </w:rPr>
        <w:t>агальн</w:t>
      </w:r>
      <w:r>
        <w:rPr>
          <w:rFonts w:ascii="Times New Roman" w:hAnsi="Times New Roman"/>
          <w:iCs/>
          <w:spacing w:val="-9"/>
          <w:sz w:val="28"/>
          <w:szCs w:val="28"/>
          <w:lang w:val="uk-UA"/>
        </w:rPr>
        <w:t>у</w:t>
      </w:r>
      <w:r>
        <w:rPr>
          <w:rFonts w:ascii="Times New Roman" w:hAnsi="Times New Roman"/>
          <w:iCs/>
          <w:spacing w:val="-9"/>
          <w:sz w:val="28"/>
          <w:szCs w:val="28"/>
        </w:rPr>
        <w:t xml:space="preserve"> стратегі</w:t>
      </w:r>
      <w:r>
        <w:rPr>
          <w:rFonts w:ascii="Times New Roman" w:hAnsi="Times New Roman"/>
          <w:iCs/>
          <w:spacing w:val="-9"/>
          <w:sz w:val="28"/>
          <w:szCs w:val="28"/>
          <w:lang w:val="uk-UA"/>
        </w:rPr>
        <w:t>ю</w:t>
      </w:r>
      <w:r>
        <w:rPr>
          <w:rFonts w:ascii="Times New Roman" w:hAnsi="Times New Roman"/>
          <w:iCs/>
          <w:spacing w:val="-9"/>
          <w:sz w:val="28"/>
          <w:szCs w:val="28"/>
        </w:rPr>
        <w:t xml:space="preserve"> ведення сільськогосподарського виробництва на забруднених радіоактивними </w:t>
      </w:r>
      <w:r>
        <w:rPr>
          <w:rFonts w:ascii="Times New Roman" w:hAnsi="Times New Roman"/>
          <w:iCs/>
          <w:spacing w:val="-4"/>
          <w:sz w:val="28"/>
          <w:szCs w:val="28"/>
        </w:rPr>
        <w:t>речовинами територіях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spacing w:lineRule="auto" w:line="360"/>
        <w:ind w:lef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вміти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pacing w:val="-3"/>
          <w:sz w:val="28"/>
          <w:szCs w:val="28"/>
        </w:rPr>
        <w:t xml:space="preserve">організовувати ведення сільського господарства на </w:t>
      </w:r>
      <w:r>
        <w:rPr>
          <w:iCs/>
          <w:spacing w:val="-6"/>
          <w:sz w:val="28"/>
          <w:szCs w:val="28"/>
        </w:rPr>
        <w:t>забруднених радіоактивними речовинами територіях</w:t>
      </w:r>
      <w:r>
        <w:rPr>
          <w:sz w:val="28"/>
          <w:szCs w:val="28"/>
        </w:rPr>
        <w:t>;</w:t>
      </w:r>
    </w:p>
    <w:p>
      <w:pPr>
        <w:pStyle w:val="Normal"/>
        <w:spacing w:lineRule="auto" w:line="360"/>
        <w:ind w:left="284" w:firstLine="709"/>
        <w:rPr>
          <w:sz w:val="28"/>
          <w:szCs w:val="28"/>
        </w:rPr>
      </w:pPr>
      <w:r>
        <w:rPr>
          <w:sz w:val="28"/>
          <w:szCs w:val="28"/>
        </w:rPr>
        <w:t>- застосовувати с</w:t>
      </w:r>
      <w:r>
        <w:rPr>
          <w:iCs/>
          <w:spacing w:val="-6"/>
          <w:sz w:val="28"/>
          <w:szCs w:val="28"/>
        </w:rPr>
        <w:t xml:space="preserve">пособи зменшення </w:t>
      </w:r>
      <w:r>
        <w:rPr>
          <w:iCs/>
          <w:spacing w:val="-1"/>
          <w:sz w:val="28"/>
          <w:szCs w:val="28"/>
        </w:rPr>
        <w:t>надходження радіоактивних речовин у сільськогосподарські культури</w:t>
      </w:r>
      <w:r>
        <w:rPr>
          <w:rStyle w:val="Nbapihighlight1"/>
          <w:b/>
          <w:bCs/>
          <w:sz w:val="28"/>
          <w:szCs w:val="28"/>
        </w:rPr>
        <w:t xml:space="preserve"> </w:t>
      </w:r>
      <w:r>
        <w:rPr>
          <w:rStyle w:val="Nbapihighlight1"/>
          <w:bCs/>
          <w:sz w:val="28"/>
          <w:szCs w:val="28"/>
        </w:rPr>
        <w:t>та продукцію тваринництва</w:t>
      </w:r>
      <w:r>
        <w:rPr>
          <w:sz w:val="28"/>
          <w:szCs w:val="28"/>
        </w:rPr>
        <w:t>;</w:t>
      </w:r>
    </w:p>
    <w:p>
      <w:pPr>
        <w:pStyle w:val="Normal"/>
        <w:spacing w:lineRule="auto" w:line="360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- застосовувати </w:t>
      </w:r>
      <w:r>
        <w:rPr>
          <w:iCs/>
          <w:spacing w:val="2"/>
          <w:sz w:val="28"/>
          <w:szCs w:val="28"/>
        </w:rPr>
        <w:t xml:space="preserve">способи очищення продукції рослинництва та </w:t>
      </w:r>
      <w:r>
        <w:rPr>
          <w:iCs/>
          <w:spacing w:val="-3"/>
          <w:sz w:val="28"/>
          <w:szCs w:val="28"/>
        </w:rPr>
        <w:t>тваринництва від радіоактивних речовин;</w:t>
      </w:r>
    </w:p>
    <w:p>
      <w:pPr>
        <w:pStyle w:val="Normal"/>
        <w:spacing w:lineRule="auto" w:line="360"/>
        <w:ind w:left="284" w:firstLine="709"/>
        <w:rPr>
          <w:sz w:val="28"/>
          <w:szCs w:val="28"/>
        </w:rPr>
      </w:pPr>
      <w:r>
        <w:rPr>
          <w:sz w:val="28"/>
          <w:szCs w:val="28"/>
        </w:rPr>
        <w:t>- користуватися спеціальною науково-технічною літературою, довідниками та іншими інформаційними джерелами.</w:t>
      </w:r>
    </w:p>
    <w:p>
      <w:pPr>
        <w:pStyle w:val="1"/>
        <w:spacing w:lineRule="auto" w:line="360"/>
        <w:ind w:firstLine="709"/>
        <w:jc w:val="both"/>
        <w:rPr>
          <w:color w:val="000000"/>
          <w:szCs w:val="28"/>
          <w:shd w:fill="FFFFFF" w:val="clear"/>
        </w:rPr>
      </w:pPr>
      <w:r>
        <w:rPr>
          <w:color w:val="000000"/>
          <w:szCs w:val="28"/>
          <w:shd w:fill="FFFFFF" w:val="clear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Результати навчання, які студент повинен набути після вивчення курсу:</w:t>
      </w:r>
    </w:p>
    <w:p>
      <w:pPr>
        <w:pStyle w:val="Style17"/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 xml:space="preserve">На вивчення навчальної дисципліни відводиться 54 години </w:t>
      </w:r>
      <w:r>
        <w:rPr>
          <w:szCs w:val="28"/>
          <w:lang w:val="ru-RU"/>
        </w:rPr>
        <w:t xml:space="preserve">/ 1,5 </w:t>
      </w:r>
      <w:r>
        <w:rPr>
          <w:szCs w:val="28"/>
        </w:rPr>
        <w:t xml:space="preserve">кредити </w:t>
      </w:r>
      <w:r>
        <w:rPr>
          <w:szCs w:val="28"/>
          <w:lang w:val="en-US"/>
        </w:rPr>
        <w:t>ECTS</w:t>
      </w:r>
      <w:r>
        <w:rPr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567"/>
        <w:rPr>
          <w:spacing w:val="6"/>
          <w:sz w:val="28"/>
          <w:szCs w:val="28"/>
        </w:rPr>
      </w:pPr>
      <w:r>
        <w:rPr>
          <w:b/>
          <w:sz w:val="28"/>
          <w:szCs w:val="28"/>
        </w:rPr>
        <w:t>Змістовний модуль 1</w:t>
      </w:r>
      <w:r>
        <w:rPr>
          <w:sz w:val="28"/>
          <w:szCs w:val="28"/>
        </w:rPr>
        <w:t xml:space="preserve">. Ведення рослинництва на забруднених </w:t>
      </w:r>
      <w:r>
        <w:rPr>
          <w:spacing w:val="6"/>
          <w:sz w:val="28"/>
          <w:szCs w:val="28"/>
        </w:rPr>
        <w:t>радіоактивними речовинами територіях</w:t>
      </w:r>
    </w:p>
    <w:p>
      <w:pPr>
        <w:pStyle w:val="Normal"/>
        <w:spacing w:lineRule="auto" w:line="36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spacing w:lineRule="auto" w:line="360" w:before="0" w:after="0"/>
        <w:ind w:left="0" w:firstLine="567"/>
        <w:contextualSpacing/>
        <w:rPr>
          <w:rFonts w:ascii="Times New Roman" w:hAnsi="Times New Roman"/>
          <w:i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pacing w:val="-3"/>
          <w:sz w:val="28"/>
          <w:szCs w:val="28"/>
          <w:lang w:val="uk-UA"/>
        </w:rPr>
        <w:t>Тема 1.</w:t>
      </w:r>
      <w:r>
        <w:rPr>
          <w:rFonts w:ascii="Times New Roman" w:hAnsi="Times New Roman"/>
          <w:iCs/>
          <w:spacing w:val="-3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iCs/>
          <w:spacing w:val="-3"/>
          <w:sz w:val="28"/>
          <w:szCs w:val="28"/>
        </w:rPr>
        <w:t>рганізаці</w:t>
      </w:r>
      <w:r>
        <w:rPr>
          <w:rFonts w:ascii="Times New Roman" w:hAnsi="Times New Roman"/>
          <w:iCs/>
          <w:spacing w:val="-3"/>
          <w:sz w:val="28"/>
          <w:szCs w:val="28"/>
          <w:lang w:val="uk-UA"/>
        </w:rPr>
        <w:t>я</w:t>
      </w:r>
      <w:r>
        <w:rPr>
          <w:rFonts w:ascii="Times New Roman" w:hAnsi="Times New Roman"/>
          <w:iCs/>
          <w:spacing w:val="-3"/>
          <w:sz w:val="28"/>
          <w:szCs w:val="28"/>
        </w:rPr>
        <w:t xml:space="preserve"> ведення сільського господарства на </w:t>
      </w:r>
      <w:r>
        <w:rPr>
          <w:rFonts w:ascii="Times New Roman" w:hAnsi="Times New Roman"/>
          <w:iCs/>
          <w:spacing w:val="-6"/>
          <w:sz w:val="28"/>
          <w:szCs w:val="28"/>
        </w:rPr>
        <w:t>забруднених радіоактивними речовинами територіях.</w:t>
      </w:r>
    </w:p>
    <w:p>
      <w:pPr>
        <w:pStyle w:val="ListParagraph"/>
        <w:widowControl w:val="false"/>
        <w:spacing w:lineRule="auto" w:line="360" w:before="0" w:after="0"/>
        <w:ind w:left="0" w:firstLine="567"/>
        <w:contextualSpacing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 xml:space="preserve">Основні принципи організації ведення сільського господарства на 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забруднених радіоактивними речовинами територіях. </w:t>
      </w:r>
      <w:r>
        <w:rPr>
          <w:rFonts w:ascii="Times New Roman" w:hAnsi="Times New Roman"/>
          <w:iCs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Завдання діяльності аграрної галузі на забруднених радіонуклідами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територіях.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Основні критерії визначення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спеціалізації сільськогосподарського виробництва на </w:t>
      </w:r>
      <w:r>
        <w:rPr>
          <w:rFonts w:ascii="Times New Roman" w:hAnsi="Times New Roman"/>
          <w:iCs/>
          <w:spacing w:val="-6"/>
          <w:sz w:val="28"/>
          <w:szCs w:val="28"/>
          <w:lang w:val="uk-UA"/>
        </w:rPr>
        <w:t>забруднених радіоактивними речовинами територіях.</w:t>
      </w:r>
    </w:p>
    <w:p>
      <w:pPr>
        <w:pStyle w:val="ListParagraph"/>
        <w:widowControl w:val="false"/>
        <w:spacing w:lineRule="auto" w:line="360" w:before="0" w:after="0"/>
        <w:ind w:left="0" w:firstLine="567"/>
        <w:contextualSpacing/>
        <w:rPr>
          <w:rFonts w:ascii="Times New Roman" w:hAnsi="Times New Roman"/>
          <w:i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6"/>
          <w:sz w:val="28"/>
          <w:szCs w:val="28"/>
          <w:lang w:val="uk-UA"/>
        </w:rPr>
      </w:r>
    </w:p>
    <w:p>
      <w:pPr>
        <w:pStyle w:val="ListParagraph"/>
        <w:widowControl w:val="false"/>
        <w:spacing w:lineRule="auto" w:line="360" w:before="0" w:after="0"/>
        <w:ind w:left="0" w:firstLine="567"/>
        <w:contextualSpacing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pacing w:val="-6"/>
          <w:sz w:val="28"/>
          <w:szCs w:val="28"/>
          <w:lang w:val="uk-UA"/>
        </w:rPr>
        <w:t>Тема 2.</w:t>
      </w:r>
      <w:r>
        <w:rPr>
          <w:rFonts w:ascii="Times New Roman" w:hAnsi="Times New Roman"/>
          <w:iCs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Способи зменшення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надходження радіоактивних речовин у сільськогосподарські культури. </w:t>
      </w:r>
    </w:p>
    <w:p>
      <w:pPr>
        <w:pStyle w:val="ListParagraph"/>
        <w:widowControl w:val="false"/>
        <w:spacing w:lineRule="auto" w:line="360" w:before="0" w:after="0"/>
        <w:ind w:left="0" w:firstLine="567"/>
        <w:contextualSpacing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  <w:lang w:val="uk-UA"/>
        </w:rPr>
        <w:t xml:space="preserve">Способи зменшення 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надходження радіоактивних речовин у сільськогосподарські культури. </w:t>
      </w:r>
      <w:r>
        <w:rPr>
          <w:rFonts w:ascii="Times New Roman" w:hAnsi="Times New Roman"/>
          <w:iCs/>
          <w:spacing w:val="-8"/>
          <w:sz w:val="28"/>
          <w:szCs w:val="28"/>
          <w:lang w:val="uk-UA"/>
        </w:rPr>
        <w:t xml:space="preserve">Обробіток ґрунту: глибока оранка,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знімання верхнього шару ґрунту</w:t>
      </w:r>
      <w:r>
        <w:rPr>
          <w:rFonts w:ascii="Times New Roman" w:hAnsi="Times New Roman"/>
          <w:iCs/>
          <w:spacing w:val="-8"/>
          <w:sz w:val="28"/>
          <w:szCs w:val="28"/>
          <w:lang w:val="uk-UA"/>
        </w:rPr>
        <w:t xml:space="preserve">. Застосування хімічних меліорантів і добрив. </w:t>
      </w:r>
      <w:r>
        <w:rPr>
          <w:rFonts w:ascii="Times New Roman" w:hAnsi="Times New Roman"/>
          <w:iCs/>
          <w:spacing w:val="-5"/>
          <w:sz w:val="28"/>
          <w:szCs w:val="28"/>
          <w:lang w:val="uk-UA"/>
        </w:rPr>
        <w:t xml:space="preserve">Вапнування і роль кальцію та магнію. </w:t>
      </w:r>
      <w:r>
        <w:rPr>
          <w:rFonts w:ascii="Times New Roman" w:hAnsi="Times New Roman"/>
          <w:sz w:val="28"/>
          <w:szCs w:val="28"/>
          <w:lang w:val="uk-UA"/>
        </w:rPr>
        <w:t>Роль калійних добрив. Роль ф</w:t>
      </w: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осфорних добрив. </w:t>
      </w:r>
      <w:r>
        <w:rPr>
          <w:rFonts w:ascii="Times New Roman" w:hAnsi="Times New Roman"/>
          <w:sz w:val="28"/>
          <w:szCs w:val="28"/>
          <w:lang w:val="uk-UA"/>
        </w:rPr>
        <w:t>Роль азотних</w:t>
      </w: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 добрив. </w:t>
      </w:r>
      <w:r>
        <w:rPr>
          <w:rFonts w:ascii="Times New Roman" w:hAnsi="Times New Roman"/>
          <w:sz w:val="28"/>
          <w:szCs w:val="28"/>
          <w:lang w:val="uk-UA"/>
        </w:rPr>
        <w:t>Роль мікро</w:t>
      </w: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добрив. Органічні добрива. </w:t>
      </w:r>
      <w:r>
        <w:rPr>
          <w:rFonts w:ascii="Times New Roman" w:hAnsi="Times New Roman"/>
          <w:iCs/>
          <w:spacing w:val="-8"/>
          <w:sz w:val="28"/>
          <w:szCs w:val="28"/>
          <w:lang w:val="uk-UA"/>
        </w:rPr>
        <w:t xml:space="preserve">Зміна складу </w:t>
      </w: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культур у сівозміні. Зміна режиму зрошення. </w:t>
      </w: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Шляхи впливу зрошення на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нагромадження радіонуклідів у рослинах.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Вплив на нагромадження радіонуклідів в урожаї 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строків поливу та з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рошувальної норми. </w:t>
      </w: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Застосування спеціальних </w:t>
      </w:r>
      <w:r>
        <w:rPr>
          <w:rFonts w:ascii="Times New Roman" w:hAnsi="Times New Roman"/>
          <w:iCs/>
          <w:sz w:val="28"/>
          <w:szCs w:val="28"/>
          <w:lang w:val="uk-UA"/>
        </w:rPr>
        <w:t>речовин і прийо</w:t>
      </w:r>
      <w:r>
        <w:rPr>
          <w:rFonts w:ascii="Times New Roman" w:hAnsi="Times New Roman"/>
          <w:iCs/>
          <w:sz w:val="28"/>
          <w:szCs w:val="28"/>
        </w:rPr>
        <w:t xml:space="preserve">мів. Проведення меліоративних робіт та здійснення </w:t>
      </w:r>
      <w:r>
        <w:rPr>
          <w:rFonts w:ascii="Times New Roman" w:hAnsi="Times New Roman"/>
          <w:iCs/>
          <w:spacing w:val="-6"/>
          <w:sz w:val="28"/>
          <w:szCs w:val="28"/>
        </w:rPr>
        <w:t>протиерозійних заходів.</w:t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Змістовний модуль 2.</w:t>
      </w:r>
      <w:r>
        <w:rPr>
          <w:sz w:val="28"/>
          <w:szCs w:val="28"/>
        </w:rPr>
        <w:t xml:space="preserve"> Ведення тваринництва на забруднених радіоактивними речовинами територіях.</w:t>
      </w:r>
    </w:p>
    <w:p>
      <w:pPr>
        <w:pStyle w:val="Normal"/>
        <w:shd w:val="clear" w:color="auto" w:fill="FFFFFF"/>
        <w:spacing w:lineRule="auto" w:line="36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Ведення тваринництва на забруднених радіоактивними речовинами територіях.</w:t>
      </w:r>
    </w:p>
    <w:p>
      <w:pPr>
        <w:pStyle w:val="ListParagraph"/>
        <w:shd w:val="clear" w:color="auto" w:fill="FFFFFF"/>
        <w:tabs>
          <w:tab w:val="left" w:pos="567" w:leader="none"/>
        </w:tabs>
        <w:spacing w:lineRule="auto" w:line="36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Поліпшення кормової бази. Поверхневе та докорінне поліпшення кормових угідь</w:t>
      </w:r>
      <w:r>
        <w:rPr>
          <w:rFonts w:ascii="Times New Roman" w:hAnsi="Times New Roman"/>
          <w:sz w:val="28"/>
          <w:szCs w:val="28"/>
          <w:lang w:val="uk-UA"/>
        </w:rPr>
        <w:t xml:space="preserve">. Зміна раціонів.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Оптимізація мінерального живлення</w:t>
      </w:r>
      <w:r>
        <w:rPr>
          <w:rFonts w:ascii="Times New Roman" w:hAnsi="Times New Roman"/>
          <w:spacing w:val="11"/>
          <w:sz w:val="28"/>
          <w:szCs w:val="28"/>
          <w:lang w:val="uk-UA"/>
        </w:rPr>
        <w:t xml:space="preserve"> сільськогосподарських тварин. </w:t>
      </w:r>
      <w:r>
        <w:rPr>
          <w:rFonts w:ascii="Times New Roman" w:hAnsi="Times New Roman"/>
          <w:sz w:val="28"/>
          <w:szCs w:val="28"/>
          <w:lang w:val="uk-UA"/>
        </w:rPr>
        <w:t xml:space="preserve">Роль мікроелементів у раціоні тварин на нагромадження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137</w:t>
      </w:r>
      <w:r>
        <w:rPr>
          <w:rFonts w:ascii="Times New Roman" w:hAnsi="Times New Roman"/>
          <w:sz w:val="28"/>
          <w:szCs w:val="28"/>
          <w:lang w:val="sv-SE"/>
        </w:rPr>
        <w:t>Cs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90</w:t>
      </w:r>
      <w:r>
        <w:rPr>
          <w:rFonts w:ascii="Times New Roman" w:hAnsi="Times New Roman"/>
          <w:sz w:val="28"/>
          <w:szCs w:val="28"/>
        </w:rPr>
        <w:t>Sr</w:t>
      </w:r>
      <w:r>
        <w:rPr>
          <w:rFonts w:ascii="Times New Roman" w:hAnsi="Times New Roman"/>
          <w:sz w:val="28"/>
          <w:szCs w:val="28"/>
          <w:lang w:val="uk-UA"/>
        </w:rPr>
        <w:t>. Роль речовини, що зменшують перехід радіонуклідів із кор</w:t>
      </w:r>
      <w:r>
        <w:rPr>
          <w:rFonts w:ascii="Times New Roman" w:hAnsi="Times New Roman"/>
          <w:sz w:val="28"/>
          <w:szCs w:val="28"/>
        </w:rPr>
        <w:t>мів у тканини тварин.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Введення до раціонів мінеральних добавок і препаратів, які запобігають переходу радіоактивних речовин в організм тварин.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Організаційні заходи.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Особливості ведення тваринництва та інших сільськогосподарських робіт на забруднених радіоактивними речовинами територіях в умовах особистих селянських і підсобних господарств.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567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Змістовний модуль 3.</w:t>
      </w:r>
      <w:r>
        <w:rPr>
          <w:sz w:val="28"/>
          <w:szCs w:val="28"/>
        </w:rPr>
        <w:t xml:space="preserve"> Очищення продукції рослинництва і </w:t>
      </w:r>
      <w:r>
        <w:rPr>
          <w:spacing w:val="-9"/>
          <w:sz w:val="28"/>
          <w:szCs w:val="28"/>
        </w:rPr>
        <w:t xml:space="preserve">тваринництва від радіоактивних  речовин </w:t>
      </w:r>
      <w:r>
        <w:rPr>
          <w:spacing w:val="-2"/>
          <w:sz w:val="28"/>
          <w:szCs w:val="28"/>
        </w:rPr>
        <w:t>первинними технологічними переробками.</w:t>
      </w:r>
    </w:p>
    <w:p>
      <w:pPr>
        <w:pStyle w:val="Normal"/>
        <w:shd w:val="clear" w:color="auto" w:fill="FFFFFF"/>
        <w:spacing w:lineRule="auto" w:line="36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Очищення продукції рослинництва </w:t>
      </w:r>
      <w:r>
        <w:rPr>
          <w:spacing w:val="-9"/>
          <w:sz w:val="28"/>
          <w:szCs w:val="28"/>
        </w:rPr>
        <w:t xml:space="preserve">від радіоактивних  речовин </w:t>
      </w:r>
      <w:r>
        <w:rPr>
          <w:spacing w:val="-2"/>
          <w:sz w:val="28"/>
          <w:szCs w:val="28"/>
        </w:rPr>
        <w:t>первинними технологічними переробками.</w:t>
      </w:r>
    </w:p>
    <w:p>
      <w:pPr>
        <w:pStyle w:val="ListParagraph"/>
        <w:shd w:val="clear" w:color="auto" w:fill="FFFFFF"/>
        <w:spacing w:lineRule="auto" w:line="360" w:before="0" w:after="0"/>
        <w:ind w:left="0" w:firstLine="567"/>
        <w:contextualSpacing/>
        <w:jc w:val="both"/>
        <w:rPr>
          <w:rFonts w:ascii="Times New Roman" w:hAnsi="Times New Roman"/>
          <w:i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iCs/>
          <w:spacing w:val="2"/>
          <w:sz w:val="28"/>
          <w:szCs w:val="28"/>
          <w:lang w:val="uk-UA"/>
        </w:rPr>
        <w:t xml:space="preserve">Очищення продукції рослинництва від радіоактивних речовин: </w:t>
      </w:r>
      <w:r>
        <w:rPr>
          <w:rFonts w:ascii="Times New Roman" w:hAnsi="Times New Roman"/>
          <w:iCs/>
          <w:spacing w:val="-6"/>
          <w:sz w:val="28"/>
          <w:szCs w:val="28"/>
          <w:lang w:val="uk-UA"/>
        </w:rPr>
        <w:t xml:space="preserve">промивання при зовнішньому забрудненні, очищення зерна, одержання олій,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вилучення вуглеводів, одержання спирту, кормового і харчового білка, </w:t>
      </w:r>
      <w:r>
        <w:rPr>
          <w:rFonts w:ascii="Times New Roman" w:hAnsi="Times New Roman"/>
          <w:iCs/>
          <w:spacing w:val="-7"/>
          <w:sz w:val="28"/>
          <w:szCs w:val="28"/>
          <w:lang w:val="uk-UA"/>
        </w:rPr>
        <w:t xml:space="preserve">вилучення фармакологічних, біологічно активних та інших сполук, кулінарна </w:t>
      </w:r>
      <w:r>
        <w:rPr>
          <w:rFonts w:ascii="Times New Roman" w:hAnsi="Times New Roman"/>
          <w:iCs/>
          <w:spacing w:val="-3"/>
          <w:sz w:val="28"/>
          <w:szCs w:val="28"/>
          <w:lang w:val="uk-UA"/>
        </w:rPr>
        <w:t xml:space="preserve">обробка. </w:t>
      </w:r>
    </w:p>
    <w:p>
      <w:pPr>
        <w:pStyle w:val="Normal"/>
        <w:shd w:val="clear" w:color="auto" w:fill="FFFFFF"/>
        <w:spacing w:lineRule="auto" w:line="36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Очищення продукції </w:t>
      </w:r>
      <w:r>
        <w:rPr>
          <w:iCs/>
          <w:spacing w:val="-3"/>
          <w:sz w:val="28"/>
          <w:szCs w:val="28"/>
        </w:rPr>
        <w:t xml:space="preserve">тваринництва </w:t>
      </w:r>
      <w:r>
        <w:rPr>
          <w:spacing w:val="-9"/>
          <w:sz w:val="28"/>
          <w:szCs w:val="28"/>
        </w:rPr>
        <w:t xml:space="preserve">від радіоактивних  речовин </w:t>
      </w:r>
      <w:r>
        <w:rPr>
          <w:spacing w:val="-2"/>
          <w:sz w:val="28"/>
          <w:szCs w:val="28"/>
        </w:rPr>
        <w:t>первинними технологічними переробками.</w:t>
      </w:r>
    </w:p>
    <w:p>
      <w:pPr>
        <w:pStyle w:val="ListParagraph"/>
        <w:shd w:val="clear" w:color="auto" w:fill="FFFFFF"/>
        <w:spacing w:lineRule="auto" w:line="36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  <w:lang w:val="uk-UA"/>
        </w:rPr>
        <w:t xml:space="preserve">Очищення продукції тваринництва від радіоактивних речовин: переробка молока, промивання молочних продуктів, очищення молока за </w:t>
      </w:r>
      <w:r>
        <w:rPr>
          <w:rFonts w:ascii="Times New Roman" w:hAnsi="Times New Roman"/>
          <w:iCs/>
          <w:spacing w:val="-7"/>
          <w:sz w:val="28"/>
          <w:szCs w:val="28"/>
          <w:lang w:val="uk-UA"/>
        </w:rPr>
        <w:t xml:space="preserve">допомогою іонообмінних сполук та електродіалізу, кулінарна обробка м'яса, </w:t>
      </w:r>
      <w:r>
        <w:rPr>
          <w:rFonts w:ascii="Times New Roman" w:hAnsi="Times New Roman"/>
          <w:iCs/>
          <w:spacing w:val="-9"/>
          <w:sz w:val="28"/>
          <w:szCs w:val="28"/>
          <w:lang w:val="uk-UA"/>
        </w:rPr>
        <w:t xml:space="preserve">сала та інших продуктів. </w:t>
      </w:r>
      <w:r>
        <w:rPr>
          <w:rFonts w:ascii="Times New Roman" w:hAnsi="Times New Roman"/>
          <w:iCs/>
          <w:spacing w:val="-9"/>
          <w:sz w:val="28"/>
          <w:szCs w:val="28"/>
        </w:rPr>
        <w:t xml:space="preserve">Коефіцієнт очищення продукції. Загальна стратегія ведення сільськогосподарського виробництва на забруднених радіоактивними </w:t>
      </w:r>
      <w:r>
        <w:rPr>
          <w:rFonts w:ascii="Times New Roman" w:hAnsi="Times New Roman"/>
          <w:iCs/>
          <w:spacing w:val="-4"/>
          <w:sz w:val="28"/>
          <w:szCs w:val="28"/>
        </w:rPr>
        <w:t>речовинами територіях.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3"/>
        <w:numPr>
          <w:ilvl w:val="0"/>
          <w:numId w:val="1"/>
        </w:numPr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підсумкового контролю успішності навчання </w:t>
      </w:r>
      <w:r>
        <w:rPr>
          <w:b w:val="false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залік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pBdr/>
        <w:tabs>
          <w:tab w:val="left" w:pos="-180" w:leader="none"/>
        </w:tabs>
        <w:spacing w:lineRule="auto" w:line="360"/>
        <w:ind w:left="0" w:firstLine="709"/>
        <w:jc w:val="both"/>
        <w:rPr/>
      </w:pPr>
      <w:r>
        <w:rPr>
          <w:b/>
          <w:bCs/>
          <w:sz w:val="28"/>
          <w:szCs w:val="28"/>
        </w:rPr>
        <w:t xml:space="preserve">Засоби діагностики успішності навчання: </w:t>
      </w:r>
      <w:r>
        <w:rPr>
          <w:bCs/>
          <w:sz w:val="28"/>
          <w:szCs w:val="28"/>
        </w:rPr>
        <w:t>ПМР, ККР.</w:t>
      </w:r>
    </w:p>
    <w:sectPr>
      <w:headerReference w:type="default" r:id="rId2"/>
      <w:footerReference w:type="default" r:id="rId3"/>
      <w:type w:val="nextPage"/>
      <w:pgSz w:w="11906" w:h="16838"/>
      <w:pgMar w:left="851" w:right="567" w:header="284" w:top="851" w:footer="340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61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uk-UA" w:eastAsia="ru-RU" w:bidi="ar-SA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qFormat/>
    <w:pPr>
      <w:keepNext/>
      <w:ind w:left="1440" w:hanging="720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72687"/>
    <w:rPr/>
  </w:style>
  <w:style w:type="character" w:styleId="BalloonTextChar" w:customStyle="1">
    <w:name w:val="Balloon Text Char"/>
    <w:link w:val="BalloonText"/>
    <w:uiPriority w:val="99"/>
    <w:semiHidden/>
    <w:qFormat/>
    <w:rsid w:val="008d50c0"/>
    <w:rPr>
      <w:rFonts w:ascii="Tahoma" w:hAnsi="Tahoma" w:cs="Tahoma"/>
      <w:sz w:val="16"/>
      <w:szCs w:val="16"/>
      <w:lang w:val="uk-UA"/>
    </w:rPr>
  </w:style>
  <w:style w:type="character" w:styleId="HeaderChar" w:customStyle="1">
    <w:name w:val="Header Char"/>
    <w:link w:val="Header"/>
    <w:qFormat/>
    <w:rsid w:val="001b566b"/>
    <w:rPr>
      <w:sz w:val="24"/>
      <w:szCs w:val="24"/>
      <w:lang w:val="uk-UA"/>
    </w:rPr>
  </w:style>
  <w:style w:type="character" w:styleId="BodyText3Char" w:customStyle="1">
    <w:name w:val="Body Text 3 Char"/>
    <w:link w:val="BodyText3"/>
    <w:qFormat/>
    <w:rsid w:val="008e2ab6"/>
    <w:rPr>
      <w:sz w:val="16"/>
      <w:szCs w:val="16"/>
      <w:lang w:val="uk-UA"/>
    </w:rPr>
  </w:style>
  <w:style w:type="character" w:styleId="Rvts6" w:customStyle="1">
    <w:name w:val="rvts6"/>
    <w:qFormat/>
    <w:rsid w:val="005d10e4"/>
    <w:rPr>
      <w:rFonts w:ascii="Times New Roman" w:hAnsi="Times New Roman" w:cs="Times New Roman"/>
      <w:sz w:val="24"/>
      <w:szCs w:val="24"/>
    </w:rPr>
  </w:style>
  <w:style w:type="character" w:styleId="Rvts7" w:customStyle="1">
    <w:name w:val="rvts7"/>
    <w:qFormat/>
    <w:rsid w:val="005d10e4"/>
    <w:rPr>
      <w:rFonts w:ascii="Times New Roman" w:hAnsi="Times New Roman" w:cs="Times New Roman"/>
      <w:sz w:val="24"/>
      <w:szCs w:val="24"/>
    </w:rPr>
  </w:style>
  <w:style w:type="character" w:styleId="Appleconvertedspace" w:customStyle="1">
    <w:name w:val="apple-converted-space"/>
    <w:qFormat/>
    <w:rsid w:val="001c7219"/>
    <w:rPr/>
  </w:style>
  <w:style w:type="character" w:styleId="Style10">
    <w:name w:val="Гіперпосилання"/>
    <w:uiPriority w:val="99"/>
    <w:semiHidden/>
    <w:unhideWhenUsed/>
    <w:rsid w:val="001c7219"/>
    <w:rPr>
      <w:color w:val="0000FF"/>
      <w:u w:val="single"/>
    </w:rPr>
  </w:style>
  <w:style w:type="character" w:styleId="Style11">
    <w:name w:val="Виділення"/>
    <w:uiPriority w:val="20"/>
    <w:qFormat/>
    <w:rsid w:val="00f74743"/>
    <w:rPr>
      <w:i/>
      <w:iCs/>
    </w:rPr>
  </w:style>
  <w:style w:type="character" w:styleId="Strong">
    <w:name w:val="Strong"/>
    <w:uiPriority w:val="22"/>
    <w:qFormat/>
    <w:rsid w:val="00f74743"/>
    <w:rPr>
      <w:b/>
      <w:bCs/>
    </w:rPr>
  </w:style>
  <w:style w:type="character" w:styleId="Nbapihighlight1" w:customStyle="1">
    <w:name w:val="nbapihighlight1"/>
    <w:qFormat/>
    <w:rsid w:val="00a37888"/>
    <w:rPr>
      <w:rFonts w:cs="Times New Roman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/>
    <w:rPr>
      <w:sz w:val="28"/>
    </w:rPr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FreeSans"/>
    </w:rPr>
  </w:style>
  <w:style w:type="paragraph" w:styleId="Style17">
    <w:name w:val="Body Text Indent"/>
    <w:basedOn w:val="Normal"/>
    <w:pPr>
      <w:ind w:firstLine="540"/>
    </w:pPr>
    <w:rPr>
      <w:sz w:val="28"/>
    </w:rPr>
  </w:style>
  <w:style w:type="paragraph" w:styleId="BodyTextIndent2">
    <w:name w:val="Body Text Indent 2"/>
    <w:basedOn w:val="Normal"/>
    <w:qFormat/>
    <w:pPr>
      <w:ind w:left="1440" w:hanging="720"/>
    </w:pPr>
    <w:rPr>
      <w:sz w:val="28"/>
    </w:rPr>
  </w:style>
  <w:style w:type="paragraph" w:styleId="BodyTextIndent3">
    <w:name w:val="Body Text Indent 3"/>
    <w:basedOn w:val="Normal"/>
    <w:qFormat/>
    <w:pPr>
      <w:ind w:left="540" w:hanging="0"/>
    </w:pPr>
    <w:rPr>
      <w:sz w:val="28"/>
    </w:rPr>
  </w:style>
  <w:style w:type="paragraph" w:styleId="Style18">
    <w:name w:val="Footer"/>
    <w:basedOn w:val="Normal"/>
    <w:rsid w:val="00c72687"/>
    <w:pPr>
      <w:tabs>
        <w:tab w:val="center" w:pos="4677" w:leader="none"/>
        <w:tab w:val="right" w:pos="9355" w:leader="none"/>
      </w:tabs>
    </w:pPr>
    <w:rPr/>
  </w:style>
  <w:style w:type="paragraph" w:styleId="FR2" w:customStyle="1">
    <w:name w:val="FR2"/>
    <w:qFormat/>
    <w:rsid w:val="008e3a98"/>
    <w:pPr>
      <w:widowControl w:val="false"/>
      <w:bidi w:val="0"/>
      <w:spacing w:before="220" w:after="0"/>
      <w:ind w:left="40" w:hanging="20"/>
      <w:jc w:val="left"/>
    </w:pPr>
    <w:rPr>
      <w:rFonts w:ascii="Arial" w:hAnsi="Arial" w:cs="Arial" w:eastAsia="Times New Roman"/>
      <w:color w:val="auto"/>
      <w:sz w:val="18"/>
      <w:szCs w:val="18"/>
      <w:lang w:val="uk-UA" w:eastAsia="uk-U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50c0"/>
    <w:pPr/>
    <w:rPr>
      <w:rFonts w:ascii="Tahoma" w:hAnsi="Tahoma"/>
      <w:sz w:val="16"/>
      <w:szCs w:val="16"/>
      <w:lang w:eastAsia="x-none"/>
    </w:rPr>
  </w:style>
  <w:style w:type="paragraph" w:styleId="Style19">
    <w:name w:val="Header"/>
    <w:basedOn w:val="Normal"/>
    <w:link w:val="HeaderChar"/>
    <w:unhideWhenUsed/>
    <w:rsid w:val="001b566b"/>
    <w:pPr>
      <w:tabs>
        <w:tab w:val="center" w:pos="4677" w:leader="none"/>
        <w:tab w:val="right" w:pos="9355" w:leader="none"/>
      </w:tabs>
    </w:pPr>
    <w:rPr>
      <w:lang w:eastAsia="x-none"/>
    </w:rPr>
  </w:style>
  <w:style w:type="paragraph" w:styleId="BodyText3">
    <w:name w:val="Body Text 3"/>
    <w:basedOn w:val="Normal"/>
    <w:link w:val="BodyText3Char"/>
    <w:qFormat/>
    <w:rsid w:val="008e2ab6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474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ru-RU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2B91-3068-4D79-9952-33D0BC7A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6</Pages>
  <Words>811</Words>
  <Characters>6398</Characters>
  <CharactersWithSpaces>7380</CharactersWithSpaces>
  <Paragraphs>63</Paragraphs>
  <Company>MOM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2014-10-08T15:20:00Z</dcterms:created>
  <dc:creator>ZAOCHGEF</dc:creator>
  <dc:description/>
  <dc:language>sv-SE</dc:language>
  <cp:lastModifiedBy/>
  <cp:lastPrinted>2013-01-16T15:03:00Z</cp:lastPrinted>
  <dcterms:modified xsi:type="dcterms:W3CDTF">2017-09-12T14:30:30Z</dcterms:modified>
  <cp:revision>5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