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4E" w:rsidRPr="00CB3A58" w:rsidRDefault="007B2C32" w:rsidP="00A32F4E">
      <w:pPr>
        <w:spacing w:line="240" w:lineRule="auto"/>
        <w:ind w:firstLine="720"/>
        <w:jc w:val="center"/>
        <w:rPr>
          <w:b/>
          <w:caps/>
          <w:sz w:val="28"/>
          <w:szCs w:val="28"/>
          <w:lang w:val="uk-UA"/>
        </w:rPr>
      </w:pPr>
      <w:r>
        <w:rPr>
          <w:b/>
          <w:caps/>
          <w:sz w:val="28"/>
          <w:szCs w:val="28"/>
          <w:lang w:val="uk-UA"/>
        </w:rPr>
        <w:t>ПРАКТИЧНА</w:t>
      </w:r>
      <w:r w:rsidR="00A32F4E" w:rsidRPr="00CB3A58">
        <w:rPr>
          <w:b/>
          <w:caps/>
          <w:sz w:val="28"/>
          <w:szCs w:val="28"/>
          <w:lang w:val="uk-UA"/>
        </w:rPr>
        <w:t xml:space="preserve"> робота </w:t>
      </w:r>
    </w:p>
    <w:p w:rsidR="00A32F4E" w:rsidRPr="00CB3A58" w:rsidRDefault="00A32F4E" w:rsidP="00A32F4E">
      <w:pPr>
        <w:spacing w:line="240" w:lineRule="auto"/>
        <w:ind w:firstLine="720"/>
        <w:jc w:val="center"/>
        <w:rPr>
          <w:b/>
          <w:caps/>
          <w:sz w:val="28"/>
          <w:szCs w:val="28"/>
          <w:lang w:val="uk-UA"/>
        </w:rPr>
      </w:pPr>
    </w:p>
    <w:p w:rsidR="00A32F4E" w:rsidRPr="00CB3A58" w:rsidRDefault="00A32F4E" w:rsidP="00A32F4E">
      <w:pPr>
        <w:spacing w:line="240" w:lineRule="auto"/>
        <w:rPr>
          <w:caps/>
          <w:sz w:val="28"/>
          <w:szCs w:val="28"/>
          <w:lang w:val="uk-UA"/>
        </w:rPr>
      </w:pPr>
      <w:r w:rsidRPr="00CB3A58">
        <w:rPr>
          <w:b/>
          <w:sz w:val="28"/>
          <w:szCs w:val="28"/>
          <w:lang w:val="uk-UA"/>
        </w:rPr>
        <w:t xml:space="preserve">Тема: </w:t>
      </w:r>
      <w:r w:rsidRPr="00CB3A58">
        <w:rPr>
          <w:sz w:val="28"/>
          <w:szCs w:val="28"/>
          <w:lang w:val="uk-UA"/>
        </w:rPr>
        <w:t>Методи контролю стану здоров’я та фізичного розвитку</w:t>
      </w:r>
    </w:p>
    <w:p w:rsidR="00A32F4E" w:rsidRPr="00CB3A58" w:rsidRDefault="00A32F4E" w:rsidP="00A32F4E">
      <w:pPr>
        <w:spacing w:line="240" w:lineRule="auto"/>
        <w:rPr>
          <w:b/>
          <w:sz w:val="28"/>
          <w:szCs w:val="28"/>
          <w:lang w:val="uk-UA"/>
        </w:rPr>
      </w:pPr>
      <w:r w:rsidRPr="00CB3A58">
        <w:rPr>
          <w:b/>
          <w:sz w:val="28"/>
          <w:szCs w:val="28"/>
          <w:lang w:val="uk-UA"/>
        </w:rPr>
        <w:t xml:space="preserve">Мета роботи: </w:t>
      </w:r>
      <w:r w:rsidRPr="00CB3A58">
        <w:rPr>
          <w:sz w:val="28"/>
          <w:szCs w:val="28"/>
          <w:lang w:val="uk-UA"/>
        </w:rPr>
        <w:t>За допомогою фізіологічних проб оцінити конституцію та фізичний розвиток людського організму.</w:t>
      </w:r>
    </w:p>
    <w:p w:rsidR="00A32F4E" w:rsidRPr="00CB3A58" w:rsidRDefault="00A32F4E" w:rsidP="00A32F4E">
      <w:pPr>
        <w:spacing w:line="240" w:lineRule="auto"/>
        <w:rPr>
          <w:b/>
          <w:sz w:val="28"/>
          <w:szCs w:val="28"/>
          <w:lang w:val="uk-UA"/>
        </w:rPr>
      </w:pPr>
      <w:r w:rsidRPr="00CB3A58">
        <w:rPr>
          <w:b/>
          <w:sz w:val="28"/>
          <w:szCs w:val="28"/>
          <w:lang w:val="uk-UA"/>
        </w:rPr>
        <w:t>Матеріали та обладнання:</w:t>
      </w:r>
    </w:p>
    <w:p w:rsidR="00A32F4E" w:rsidRPr="00CB3A58" w:rsidRDefault="00A32F4E" w:rsidP="00A32F4E">
      <w:pPr>
        <w:widowControl/>
        <w:numPr>
          <w:ilvl w:val="0"/>
          <w:numId w:val="1"/>
        </w:numPr>
        <w:adjustRightInd/>
        <w:spacing w:line="240" w:lineRule="auto"/>
        <w:jc w:val="left"/>
        <w:textAlignment w:val="auto"/>
        <w:rPr>
          <w:sz w:val="28"/>
          <w:szCs w:val="28"/>
          <w:lang w:val="uk-UA"/>
        </w:rPr>
      </w:pPr>
      <w:r w:rsidRPr="00CB3A58">
        <w:rPr>
          <w:sz w:val="28"/>
          <w:szCs w:val="28"/>
          <w:lang w:val="uk-UA"/>
        </w:rPr>
        <w:t>ростомір та мірна стрічка;</w:t>
      </w:r>
    </w:p>
    <w:p w:rsidR="00A32F4E" w:rsidRPr="00CB3A58" w:rsidRDefault="00A32F4E" w:rsidP="00A32F4E">
      <w:pPr>
        <w:widowControl/>
        <w:numPr>
          <w:ilvl w:val="0"/>
          <w:numId w:val="1"/>
        </w:numPr>
        <w:adjustRightInd/>
        <w:spacing w:line="240" w:lineRule="auto"/>
        <w:jc w:val="left"/>
        <w:textAlignment w:val="auto"/>
        <w:rPr>
          <w:sz w:val="28"/>
          <w:szCs w:val="28"/>
          <w:lang w:val="uk-UA"/>
        </w:rPr>
      </w:pPr>
      <w:r w:rsidRPr="00CB3A58">
        <w:rPr>
          <w:sz w:val="28"/>
          <w:szCs w:val="28"/>
          <w:lang w:val="uk-UA"/>
        </w:rPr>
        <w:t>ваги;</w:t>
      </w:r>
    </w:p>
    <w:p w:rsidR="00A32F4E" w:rsidRPr="00CB3A58" w:rsidRDefault="00A32F4E" w:rsidP="00A32F4E">
      <w:pPr>
        <w:widowControl/>
        <w:numPr>
          <w:ilvl w:val="0"/>
          <w:numId w:val="1"/>
        </w:numPr>
        <w:adjustRightInd/>
        <w:spacing w:line="240" w:lineRule="auto"/>
        <w:jc w:val="left"/>
        <w:textAlignment w:val="auto"/>
        <w:rPr>
          <w:sz w:val="28"/>
          <w:szCs w:val="28"/>
          <w:lang w:val="uk-UA"/>
        </w:rPr>
      </w:pPr>
      <w:r w:rsidRPr="00CB3A58">
        <w:rPr>
          <w:sz w:val="28"/>
          <w:szCs w:val="28"/>
          <w:lang w:val="uk-UA"/>
        </w:rPr>
        <w:t>транспортир.</w:t>
      </w:r>
    </w:p>
    <w:p w:rsidR="007B2C32" w:rsidRDefault="007B2C32" w:rsidP="00A32F4E">
      <w:pPr>
        <w:spacing w:line="240" w:lineRule="auto"/>
        <w:ind w:firstLine="720"/>
        <w:jc w:val="center"/>
        <w:rPr>
          <w:b/>
          <w:sz w:val="28"/>
          <w:szCs w:val="28"/>
          <w:lang w:val="uk-UA"/>
        </w:rPr>
      </w:pPr>
    </w:p>
    <w:p w:rsidR="00A32F4E" w:rsidRPr="00CB3A58" w:rsidRDefault="00A32F4E" w:rsidP="00A32F4E">
      <w:pPr>
        <w:spacing w:line="240" w:lineRule="auto"/>
        <w:ind w:firstLine="720"/>
        <w:jc w:val="center"/>
        <w:rPr>
          <w:b/>
          <w:sz w:val="28"/>
          <w:szCs w:val="28"/>
          <w:lang w:val="uk-UA"/>
        </w:rPr>
      </w:pPr>
      <w:r w:rsidRPr="00CB3A58">
        <w:rPr>
          <w:b/>
          <w:sz w:val="28"/>
          <w:szCs w:val="28"/>
          <w:lang w:val="uk-UA"/>
        </w:rPr>
        <w:t>Теоретична частина</w:t>
      </w:r>
    </w:p>
    <w:p w:rsidR="00A32F4E" w:rsidRPr="00CB3A58" w:rsidRDefault="00A32F4E" w:rsidP="00A32F4E">
      <w:pPr>
        <w:tabs>
          <w:tab w:val="left" w:pos="426"/>
        </w:tabs>
        <w:spacing w:line="240" w:lineRule="auto"/>
        <w:ind w:firstLine="720"/>
        <w:rPr>
          <w:sz w:val="28"/>
          <w:szCs w:val="28"/>
          <w:lang w:val="uk-UA"/>
        </w:rPr>
      </w:pPr>
      <w:r w:rsidRPr="00CB3A58">
        <w:rPr>
          <w:sz w:val="28"/>
          <w:szCs w:val="28"/>
          <w:lang w:val="uk-UA"/>
        </w:rPr>
        <w:t xml:space="preserve">Зовнішній вигляд тіла людини визначається співвідношенням трьох компонентів – скелету, м’язів та товщини підшкірного жирового шару. Ці параметри формують конституцію – комплекс анатомічних, </w:t>
      </w:r>
      <w:hyperlink r:id="rId7" w:tooltip="Фізіологія" w:history="1">
        <w:r w:rsidRPr="00CB3A58">
          <w:rPr>
            <w:sz w:val="28"/>
            <w:szCs w:val="28"/>
            <w:lang w:val="uk-UA"/>
          </w:rPr>
          <w:t>фізіологічних</w:t>
        </w:r>
      </w:hyperlink>
      <w:r w:rsidRPr="00CB3A58">
        <w:rPr>
          <w:sz w:val="28"/>
          <w:szCs w:val="28"/>
          <w:lang w:val="uk-UA"/>
        </w:rPr>
        <w:t xml:space="preserve"> та психологічних особливостей індивіда, закріплених генетично, які визначають форми і способи його адаптації до різних впливів зовнішнього середовища. Конституція людини – це форма прояву природного біологічного популяційного різноманіття, без якого не може бути стійка ніяка сукупність особин одного виду. Конституція пов’язана з схильністю до захворюваності і </w:t>
      </w:r>
      <w:hyperlink r:id="rId8" w:tooltip="Характер" w:history="1">
        <w:r w:rsidRPr="00CB3A58">
          <w:rPr>
            <w:sz w:val="28"/>
            <w:szCs w:val="28"/>
            <w:lang w:val="uk-UA"/>
          </w:rPr>
          <w:t>характер</w:t>
        </w:r>
      </w:hyperlink>
      <w:r w:rsidRPr="00CB3A58">
        <w:rPr>
          <w:sz w:val="28"/>
          <w:szCs w:val="28"/>
          <w:lang w:val="uk-UA"/>
        </w:rPr>
        <w:t>ом протікання хвороб.</w:t>
      </w:r>
      <w:hyperlink r:id="rId9" w:tooltip="Конституція" w:history="1"/>
      <w:r w:rsidRPr="00CB3A58">
        <w:rPr>
          <w:sz w:val="28"/>
          <w:szCs w:val="28"/>
          <w:lang w:val="uk-UA"/>
        </w:rPr>
        <w:t xml:space="preserve"> Доцільність обліку конституції в медичній практиці сформулював більш ста років тому відомий біолог і лікар Г. Бенеке, який вважав, що «різні конституції і зумовлена ними різна ступінь опірності організму створюють всього лише</w:t>
      </w:r>
      <w:r w:rsidRPr="00CB3A58">
        <w:rPr>
          <w:rStyle w:val="apple-converted-space"/>
          <w:sz w:val="28"/>
          <w:szCs w:val="28"/>
          <w:lang w:val="uk-UA"/>
        </w:rPr>
        <w:t xml:space="preserve"> грунт </w:t>
      </w:r>
      <w:r w:rsidRPr="00CB3A58">
        <w:rPr>
          <w:sz w:val="28"/>
          <w:szCs w:val="28"/>
          <w:lang w:val="uk-UA"/>
        </w:rPr>
        <w:t xml:space="preserve">для розвитку деяких хвороб, якщо індивідуум потрапляє в несприятливі умови. Правильно розпізнавши різні конституціональні типи і зрозумівши їх фізіологічні відмінності, ми допоможемо людям благополучно пройти через всі мінливості життя». </w:t>
      </w:r>
    </w:p>
    <w:p w:rsidR="00A32F4E" w:rsidRPr="00CB3A58" w:rsidRDefault="00A32F4E" w:rsidP="00A32F4E">
      <w:pPr>
        <w:spacing w:line="240" w:lineRule="auto"/>
        <w:ind w:firstLine="720"/>
        <w:rPr>
          <w:sz w:val="28"/>
          <w:szCs w:val="28"/>
          <w:lang w:val="uk-UA"/>
        </w:rPr>
      </w:pPr>
      <w:r w:rsidRPr="00CB3A58">
        <w:rPr>
          <w:sz w:val="28"/>
          <w:szCs w:val="28"/>
          <w:lang w:val="uk-UA"/>
        </w:rPr>
        <w:t>Для оцінки конституції і статури людини використовують різноманітні співвідношення між певними параметрами тіла. До параметрів, які вимірюються найчастіше, відносять ріст, довжина окружності грудної клітини та масу тіла.</w:t>
      </w:r>
    </w:p>
    <w:p w:rsidR="00A32F4E" w:rsidRPr="00CB3A58" w:rsidRDefault="00A32F4E" w:rsidP="00A32F4E">
      <w:pPr>
        <w:spacing w:line="240" w:lineRule="auto"/>
        <w:ind w:firstLine="720"/>
        <w:rPr>
          <w:sz w:val="28"/>
          <w:szCs w:val="28"/>
          <w:lang w:val="uk-UA"/>
        </w:rPr>
      </w:pPr>
      <w:r w:rsidRPr="00CB3A58">
        <w:rPr>
          <w:sz w:val="28"/>
          <w:szCs w:val="28"/>
          <w:lang w:val="uk-UA"/>
        </w:rPr>
        <w:t>Найбільш доступними методами визначення об’єктивних показників за допомогою антропометричних вимірювань є метод стандартів та метод індексів:</w:t>
      </w:r>
    </w:p>
    <w:p w:rsidR="00A32F4E" w:rsidRPr="00CB3A58" w:rsidRDefault="00A32F4E" w:rsidP="00A32F4E">
      <w:pPr>
        <w:spacing w:line="240" w:lineRule="auto"/>
        <w:ind w:firstLine="720"/>
        <w:rPr>
          <w:sz w:val="28"/>
          <w:szCs w:val="28"/>
          <w:lang w:val="uk-UA"/>
        </w:rPr>
      </w:pPr>
      <w:r w:rsidRPr="00CB3A58">
        <w:rPr>
          <w:sz w:val="28"/>
          <w:szCs w:val="28"/>
          <w:lang w:val="uk-UA"/>
        </w:rPr>
        <w:t>1. Метод стандартів. Антропометричні стандарти – це середні величини ознак фізичного розвитку, отриманих шляхом статистичної обробки великої кількості вимірювань однорідної за складом кількості людей (стать, вік, місце проживання і т. ін.).</w:t>
      </w:r>
    </w:p>
    <w:p w:rsidR="00A32F4E" w:rsidRPr="00CB3A58" w:rsidRDefault="00A32F4E" w:rsidP="00A32F4E">
      <w:pPr>
        <w:spacing w:line="240" w:lineRule="auto"/>
        <w:ind w:firstLine="720"/>
        <w:rPr>
          <w:sz w:val="28"/>
          <w:szCs w:val="28"/>
          <w:lang w:val="uk-UA"/>
        </w:rPr>
      </w:pPr>
      <w:r w:rsidRPr="00CB3A58">
        <w:rPr>
          <w:sz w:val="28"/>
          <w:szCs w:val="28"/>
          <w:lang w:val="uk-UA"/>
        </w:rPr>
        <w:t>2. Метод індексів дозволяє періодично із врахування змін (зміна зросту, ваги, віку) давати приблизну оцінку антропометричних даних. Вони використовуються в тих випадках, коли немає відповідних антропометричних стандартів або номограм. Недостатня достовірність оцінки за індексами пов’язана з тим, що в них зазвичай не враховується вік, професія тощо. Індекс являє собою певне арифметичне співвідношення двох або трьох показників фізичного розвитку, які відповідають нормі. Їх відомо досить багато.</w:t>
      </w:r>
    </w:p>
    <w:p w:rsidR="007B2C32" w:rsidRDefault="007B2C32" w:rsidP="00A32F4E">
      <w:pPr>
        <w:shd w:val="clear" w:color="auto" w:fill="FFFFFF"/>
        <w:spacing w:line="240" w:lineRule="auto"/>
        <w:ind w:firstLine="720"/>
        <w:jc w:val="center"/>
        <w:rPr>
          <w:b/>
          <w:color w:val="000000"/>
          <w:spacing w:val="-5"/>
          <w:sz w:val="28"/>
          <w:szCs w:val="28"/>
          <w:lang w:val="uk-UA"/>
        </w:rPr>
      </w:pPr>
    </w:p>
    <w:p w:rsidR="00A32F4E" w:rsidRPr="00CB3A58" w:rsidRDefault="00A32F4E" w:rsidP="00A32F4E">
      <w:pPr>
        <w:shd w:val="clear" w:color="auto" w:fill="FFFFFF"/>
        <w:spacing w:line="240" w:lineRule="auto"/>
        <w:ind w:firstLine="720"/>
        <w:jc w:val="center"/>
        <w:rPr>
          <w:b/>
          <w:color w:val="000000"/>
          <w:spacing w:val="-5"/>
          <w:sz w:val="28"/>
          <w:szCs w:val="28"/>
          <w:lang w:val="uk-UA"/>
        </w:rPr>
      </w:pPr>
      <w:r w:rsidRPr="00CB3A58">
        <w:rPr>
          <w:b/>
          <w:color w:val="000000"/>
          <w:spacing w:val="-5"/>
          <w:sz w:val="28"/>
          <w:szCs w:val="28"/>
          <w:lang w:val="uk-UA"/>
        </w:rPr>
        <w:t>Хід роботи</w:t>
      </w:r>
    </w:p>
    <w:p w:rsidR="00A32F4E" w:rsidRPr="00CB3A58" w:rsidRDefault="00A32F4E" w:rsidP="00A32F4E">
      <w:pPr>
        <w:shd w:val="clear" w:color="auto" w:fill="FFFFFF"/>
        <w:spacing w:line="240" w:lineRule="auto"/>
        <w:ind w:firstLine="720"/>
        <w:rPr>
          <w:i/>
          <w:color w:val="000000"/>
          <w:spacing w:val="-5"/>
          <w:sz w:val="28"/>
          <w:szCs w:val="28"/>
          <w:lang w:val="uk-UA"/>
        </w:rPr>
      </w:pPr>
      <w:r w:rsidRPr="00CB3A58">
        <w:rPr>
          <w:i/>
          <w:color w:val="000000"/>
          <w:spacing w:val="-5"/>
          <w:sz w:val="28"/>
          <w:szCs w:val="28"/>
          <w:lang w:val="uk-UA"/>
        </w:rPr>
        <w:t>1. Проведення антропометричних вимірювань тіла людини.</w:t>
      </w:r>
    </w:p>
    <w:p w:rsidR="00A32F4E" w:rsidRPr="00CB3A58" w:rsidRDefault="00A32F4E" w:rsidP="00A32F4E">
      <w:pPr>
        <w:spacing w:line="240" w:lineRule="auto"/>
        <w:ind w:firstLine="720"/>
        <w:rPr>
          <w:sz w:val="28"/>
          <w:szCs w:val="28"/>
          <w:lang w:val="uk-UA"/>
        </w:rPr>
      </w:pPr>
      <w:r w:rsidRPr="00CB3A58">
        <w:rPr>
          <w:sz w:val="28"/>
          <w:szCs w:val="28"/>
          <w:lang w:val="uk-UA"/>
        </w:rPr>
        <w:t xml:space="preserve">Виміряти зріст за допомогою ростоміра або мірної стрічки, закріпленої </w:t>
      </w:r>
      <w:r w:rsidRPr="00CB3A58">
        <w:rPr>
          <w:sz w:val="28"/>
          <w:szCs w:val="28"/>
          <w:lang w:val="uk-UA"/>
        </w:rPr>
        <w:lastRenderedPageBreak/>
        <w:t xml:space="preserve">вертикально на рівній поверхні (рис. 1). </w:t>
      </w:r>
    </w:p>
    <w:p w:rsidR="00A32F4E" w:rsidRPr="00CB3A58" w:rsidRDefault="00A32F4E" w:rsidP="00A32F4E">
      <w:pPr>
        <w:spacing w:line="240" w:lineRule="auto"/>
        <w:ind w:firstLine="720"/>
        <w:rPr>
          <w:sz w:val="28"/>
          <w:szCs w:val="28"/>
          <w:lang w:val="uk-UA"/>
        </w:rPr>
      </w:pPr>
      <w:r w:rsidRPr="00CB3A58">
        <w:rPr>
          <w:sz w:val="28"/>
          <w:szCs w:val="28"/>
          <w:lang w:val="uk-UA"/>
        </w:rPr>
        <w:t>Вимірювання окружностей частин тіла проводиться в положенні стоячи. Сантиметрова стрічка має прилягати щільно до частини тіла, яку вимірюють, але без натиску(рис. 2). Вимірювання проводять для наступних частин тіла (стандарти за Анохіним):</w:t>
      </w:r>
    </w:p>
    <w:p w:rsidR="00A32F4E" w:rsidRPr="00CB3A58" w:rsidRDefault="00A32F4E" w:rsidP="00A32F4E">
      <w:pPr>
        <w:pStyle w:val="a3"/>
        <w:numPr>
          <w:ilvl w:val="0"/>
          <w:numId w:val="2"/>
        </w:numPr>
        <w:tabs>
          <w:tab w:val="left" w:pos="360"/>
        </w:tabs>
        <w:spacing w:after="0" w:line="240" w:lineRule="auto"/>
        <w:ind w:left="0" w:firstLine="0"/>
        <w:jc w:val="both"/>
        <w:rPr>
          <w:rFonts w:ascii="Times New Roman" w:hAnsi="Times New Roman"/>
          <w:sz w:val="28"/>
          <w:szCs w:val="28"/>
        </w:rPr>
      </w:pPr>
      <w:r w:rsidRPr="00CB3A58">
        <w:rPr>
          <w:rFonts w:ascii="Times New Roman" w:hAnsi="Times New Roman"/>
          <w:sz w:val="28"/>
          <w:szCs w:val="28"/>
        </w:rPr>
        <w:t>обхват шиї – вимірювання проводиться в нижній її частині безпосередньо під голосовими кістками і по 7 шийному хребту ззаду;</w:t>
      </w:r>
    </w:p>
    <w:p w:rsidR="00A32F4E" w:rsidRPr="00CB3A58" w:rsidRDefault="00A32F4E" w:rsidP="00A32F4E">
      <w:pPr>
        <w:pStyle w:val="a3"/>
        <w:numPr>
          <w:ilvl w:val="0"/>
          <w:numId w:val="2"/>
        </w:numPr>
        <w:tabs>
          <w:tab w:val="left" w:pos="360"/>
        </w:tabs>
        <w:spacing w:after="0" w:line="240" w:lineRule="auto"/>
        <w:ind w:left="0" w:firstLine="0"/>
        <w:jc w:val="both"/>
        <w:rPr>
          <w:rFonts w:ascii="Times New Roman" w:hAnsi="Times New Roman"/>
          <w:sz w:val="28"/>
          <w:szCs w:val="28"/>
        </w:rPr>
      </w:pPr>
      <w:r w:rsidRPr="00CB3A58">
        <w:rPr>
          <w:rFonts w:ascii="Times New Roman" w:hAnsi="Times New Roman"/>
          <w:sz w:val="28"/>
          <w:szCs w:val="28"/>
        </w:rPr>
        <w:t>обхват грудей. Стрічка накладається ззаду під нижнім кутом лопатки, спереду у чоловіків під нижньою частиною грудей, у жінок – над молочними залозами;</w:t>
      </w:r>
    </w:p>
    <w:p w:rsidR="00A32F4E" w:rsidRPr="00CB3A58" w:rsidRDefault="00A32F4E" w:rsidP="00A32F4E">
      <w:pPr>
        <w:pStyle w:val="a3"/>
        <w:numPr>
          <w:ilvl w:val="0"/>
          <w:numId w:val="2"/>
        </w:numPr>
        <w:tabs>
          <w:tab w:val="left" w:pos="360"/>
        </w:tabs>
        <w:spacing w:after="0" w:line="240" w:lineRule="auto"/>
        <w:ind w:left="0" w:firstLine="0"/>
        <w:jc w:val="both"/>
        <w:rPr>
          <w:rFonts w:ascii="Times New Roman" w:hAnsi="Times New Roman"/>
          <w:sz w:val="28"/>
          <w:szCs w:val="28"/>
        </w:rPr>
      </w:pPr>
      <w:r w:rsidRPr="00CB3A58">
        <w:rPr>
          <w:rFonts w:ascii="Times New Roman" w:hAnsi="Times New Roman"/>
          <w:sz w:val="28"/>
          <w:szCs w:val="28"/>
        </w:rPr>
        <w:t>обхват плеча – вимірюється обов’язково в розслабленому стані в місці найбільшого розвитку м’язів;</w:t>
      </w:r>
    </w:p>
    <w:p w:rsidR="00A32F4E" w:rsidRPr="00CB3A58" w:rsidRDefault="00A32F4E" w:rsidP="00A32F4E">
      <w:pPr>
        <w:pStyle w:val="a3"/>
        <w:numPr>
          <w:ilvl w:val="0"/>
          <w:numId w:val="2"/>
        </w:numPr>
        <w:tabs>
          <w:tab w:val="left" w:pos="360"/>
        </w:tabs>
        <w:spacing w:after="0" w:line="240" w:lineRule="auto"/>
        <w:ind w:left="0" w:firstLine="0"/>
        <w:jc w:val="both"/>
        <w:rPr>
          <w:rFonts w:ascii="Times New Roman" w:hAnsi="Times New Roman"/>
          <w:sz w:val="28"/>
          <w:szCs w:val="28"/>
        </w:rPr>
      </w:pPr>
      <w:r w:rsidRPr="00CB3A58">
        <w:rPr>
          <w:rFonts w:ascii="Times New Roman" w:hAnsi="Times New Roman"/>
          <w:sz w:val="28"/>
          <w:szCs w:val="28"/>
        </w:rPr>
        <w:t>обхват талії – вимірюється на рівні 3-4 см вище хребетних кісточок і дещо вище пупа;</w:t>
      </w:r>
    </w:p>
    <w:p w:rsidR="00A32F4E" w:rsidRPr="00CB3A58" w:rsidRDefault="00A32F4E" w:rsidP="00A32F4E">
      <w:pPr>
        <w:pStyle w:val="a3"/>
        <w:numPr>
          <w:ilvl w:val="0"/>
          <w:numId w:val="2"/>
        </w:numPr>
        <w:shd w:val="clear" w:color="auto" w:fill="FFFFFF"/>
        <w:tabs>
          <w:tab w:val="left" w:pos="360"/>
        </w:tabs>
        <w:spacing w:after="0" w:line="240" w:lineRule="auto"/>
        <w:ind w:left="0" w:firstLine="0"/>
        <w:jc w:val="both"/>
        <w:rPr>
          <w:rFonts w:ascii="Times New Roman" w:hAnsi="Times New Roman"/>
          <w:color w:val="000000"/>
          <w:spacing w:val="-5"/>
          <w:sz w:val="28"/>
          <w:szCs w:val="28"/>
        </w:rPr>
      </w:pPr>
      <w:r w:rsidRPr="00CB3A58">
        <w:rPr>
          <w:rFonts w:ascii="Times New Roman" w:hAnsi="Times New Roman"/>
          <w:sz w:val="28"/>
          <w:szCs w:val="28"/>
        </w:rPr>
        <w:t>обхват стегон – ноги на ширині плечей, вага рівномірно розподілена на обидві ноги, стрічка горизонтально накладається на стегна, ззаду під сідниці.</w:t>
      </w:r>
    </w:p>
    <w:p w:rsidR="00A32F4E" w:rsidRDefault="00A32F4E" w:rsidP="00A32F4E">
      <w:pPr>
        <w:ind w:firstLine="709"/>
        <w:rPr>
          <w:lang w:val="uk-UA"/>
        </w:rPr>
      </w:pPr>
    </w:p>
    <w:p w:rsidR="000460FD" w:rsidRDefault="000460FD" w:rsidP="00A32F4E">
      <w:pPr>
        <w:ind w:firstLine="709"/>
        <w:rPr>
          <w:lang w:val="uk-UA"/>
        </w:rPr>
      </w:pPr>
    </w:p>
    <w:p w:rsidR="000460FD" w:rsidRPr="00CB3A58" w:rsidRDefault="000460FD" w:rsidP="00A32F4E">
      <w:pPr>
        <w:ind w:firstLine="709"/>
        <w:rPr>
          <w:lang w:val="uk-UA"/>
        </w:rPr>
      </w:pPr>
      <w:bookmarkStart w:id="0" w:name="_GoBack"/>
      <w:bookmarkEnd w:id="0"/>
    </w:p>
    <w:p w:rsidR="00A32F4E" w:rsidRPr="00CB3A58" w:rsidRDefault="00A32F4E" w:rsidP="00A32F4E">
      <w:pPr>
        <w:jc w:val="center"/>
        <w:rPr>
          <w:iCs/>
          <w:color w:val="000000"/>
          <w:shd w:val="clear" w:color="auto" w:fill="FFFFFF"/>
          <w:lang w:val="uk-UA"/>
        </w:rPr>
      </w:pPr>
      <w:r w:rsidRPr="00CB3A58">
        <w:rPr>
          <w:noProof/>
          <w:lang w:val="uk-UA" w:eastAsia="uk-UA"/>
        </w:rPr>
        <w:drawing>
          <wp:inline distT="0" distB="0" distL="0" distR="0">
            <wp:extent cx="2409825" cy="3668460"/>
            <wp:effectExtent l="0" t="0" r="0" b="8255"/>
            <wp:docPr id="1" name="Рисунок 1" descr="Описание: Результат пошуку зображень за запитом &quot;вимірювання зросту сидяч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езультат пошуку зображень за запитом &quot;вимірювання зросту сидячи&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286" cy="3679817"/>
                    </a:xfrm>
                    <a:prstGeom prst="rect">
                      <a:avLst/>
                    </a:prstGeom>
                    <a:noFill/>
                    <a:ln>
                      <a:noFill/>
                    </a:ln>
                  </pic:spPr>
                </pic:pic>
              </a:graphicData>
            </a:graphic>
          </wp:inline>
        </w:drawing>
      </w:r>
    </w:p>
    <w:p w:rsidR="00A32F4E" w:rsidRPr="00CB3A58" w:rsidRDefault="00A32F4E" w:rsidP="00A32F4E">
      <w:pPr>
        <w:ind w:firstLine="709"/>
        <w:rPr>
          <w:iCs/>
          <w:color w:val="000000"/>
          <w:sz w:val="28"/>
          <w:szCs w:val="28"/>
          <w:shd w:val="clear" w:color="auto" w:fill="FFFFFF"/>
          <w:lang w:val="uk-UA"/>
        </w:rPr>
      </w:pPr>
      <w:r w:rsidRPr="00CB3A58">
        <w:rPr>
          <w:iCs/>
          <w:color w:val="000000"/>
          <w:sz w:val="28"/>
          <w:szCs w:val="28"/>
          <w:shd w:val="clear" w:color="auto" w:fill="FFFFFF"/>
          <w:lang w:val="uk-UA"/>
        </w:rPr>
        <w:t xml:space="preserve">                                                 а                  б </w:t>
      </w:r>
    </w:p>
    <w:p w:rsidR="00A32F4E" w:rsidRPr="00CB3A58" w:rsidRDefault="00A32F4E" w:rsidP="00A32F4E">
      <w:pPr>
        <w:jc w:val="center"/>
        <w:rPr>
          <w:b/>
          <w:iCs/>
          <w:color w:val="000000"/>
          <w:shd w:val="clear" w:color="auto" w:fill="FFFFFF"/>
          <w:lang w:val="uk-UA"/>
        </w:rPr>
      </w:pPr>
      <w:r w:rsidRPr="00CB3A58">
        <w:rPr>
          <w:b/>
          <w:iCs/>
          <w:color w:val="000000"/>
          <w:sz w:val="28"/>
          <w:szCs w:val="28"/>
          <w:shd w:val="clear" w:color="auto" w:fill="FFFFFF"/>
          <w:lang w:val="uk-UA"/>
        </w:rPr>
        <w:t>Рис. 1. Вимірювання зросту ростоміром: а – стоячи; б – сидячи</w:t>
      </w:r>
      <w:r w:rsidRPr="00CB3A58">
        <w:rPr>
          <w:b/>
          <w:iCs/>
          <w:color w:val="000000"/>
          <w:shd w:val="clear" w:color="auto" w:fill="FFFFFF"/>
          <w:lang w:val="uk-UA"/>
        </w:rPr>
        <w:t>.</w:t>
      </w:r>
    </w:p>
    <w:p w:rsidR="00A32F4E" w:rsidRPr="00CB3A58" w:rsidRDefault="00A32F4E" w:rsidP="00A32F4E">
      <w:pPr>
        <w:ind w:firstLine="567"/>
        <w:jc w:val="center"/>
        <w:rPr>
          <w:noProof/>
          <w:lang w:val="uk-UA" w:eastAsia="uk-UA"/>
        </w:rPr>
      </w:pPr>
    </w:p>
    <w:p w:rsidR="00A32F4E" w:rsidRPr="00CB3A58" w:rsidRDefault="00A32F4E" w:rsidP="00A32F4E">
      <w:pPr>
        <w:ind w:firstLine="567"/>
        <w:jc w:val="center"/>
        <w:rPr>
          <w:lang w:val="uk-UA"/>
        </w:rPr>
      </w:pPr>
      <w:r w:rsidRPr="00CB3A58">
        <w:rPr>
          <w:lang w:val="uk-UA"/>
        </w:rPr>
        <w:fldChar w:fldCharType="begin"/>
      </w:r>
      <w:r w:rsidRPr="00CB3A58">
        <w:rPr>
          <w:lang w:val="uk-UA"/>
        </w:rPr>
        <w:instrText xml:space="preserve"> INCLUDEPICTURE "https://encrypted-tbn0.gstatic.com/images?q=tbn:ANd9GcRMfohCfCrZK1WanfuZoX2mlhW5KOZ5FuY_DBLz8bVd0HW8uUV_vFL37Q9YxOjQJTUTR3U&amp;usqp=CAU" \* MERGEFORMATINET </w:instrText>
      </w:r>
      <w:r w:rsidRPr="00CB3A58">
        <w:rPr>
          <w:lang w:val="uk-UA"/>
        </w:rPr>
        <w:fldChar w:fldCharType="separate"/>
      </w:r>
      <w:r w:rsidR="00F7161C">
        <w:rPr>
          <w:lang w:val="uk-UA"/>
        </w:rPr>
        <w:fldChar w:fldCharType="begin"/>
      </w:r>
      <w:r w:rsidR="00F7161C">
        <w:rPr>
          <w:lang w:val="uk-UA"/>
        </w:rPr>
        <w:instrText xml:space="preserve"> INCLUDEPICTURE  "https://encrypted-tbn0.gstatic.com/images?q=tbn:ANd9GcRMfohCfCrZK1WanfuZoX2mlhW5KOZ5FuY_DBLz8bVd0HW8uUV_vFL37Q9YxOjQJTUTR3U&amp;usqp=CAU" \* MERGEFORMATINET </w:instrText>
      </w:r>
      <w:r w:rsidR="00F7161C">
        <w:rPr>
          <w:lang w:val="uk-UA"/>
        </w:rPr>
        <w:fldChar w:fldCharType="separate"/>
      </w:r>
      <w:r w:rsidR="00234C68">
        <w:rPr>
          <w:lang w:val="uk-UA"/>
        </w:rPr>
        <w:fldChar w:fldCharType="begin"/>
      </w:r>
      <w:r w:rsidR="00234C68">
        <w:rPr>
          <w:lang w:val="uk-UA"/>
        </w:rPr>
        <w:instrText xml:space="preserve"> </w:instrText>
      </w:r>
      <w:r w:rsidR="00234C68">
        <w:rPr>
          <w:lang w:val="uk-UA"/>
        </w:rPr>
        <w:instrText>INCLUDEPICTURE  "https://encrypted-</w:instrText>
      </w:r>
      <w:r w:rsidR="00234C68">
        <w:rPr>
          <w:lang w:val="uk-UA"/>
        </w:rPr>
        <w:instrText>tbn0.gstatic.com/images?q=tbn:ANd9GcRMfohCfCrZK1WanfuZoX2mlhW5KOZ5FuY_DBLz8bVd0HW8uUV_vFL37Q9YxOjQJTUTR3U&amp;usqp=CAU" \* MERGEFORMATINET</w:instrText>
      </w:r>
      <w:r w:rsidR="00234C68">
        <w:rPr>
          <w:lang w:val="uk-UA"/>
        </w:rPr>
        <w:instrText xml:space="preserve"> </w:instrText>
      </w:r>
      <w:r w:rsidR="00234C68">
        <w:rPr>
          <w:lang w:val="uk-UA"/>
        </w:rPr>
        <w:fldChar w:fldCharType="separate"/>
      </w:r>
      <w:r w:rsidR="002763CA">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МІСТОВИЙ МОДУЛЬ 4" style="width:307.5pt;height:321pt">
            <v:imagedata r:id="rId11" r:href="rId12"/>
          </v:shape>
        </w:pict>
      </w:r>
      <w:r w:rsidR="00234C68">
        <w:rPr>
          <w:lang w:val="uk-UA"/>
        </w:rPr>
        <w:fldChar w:fldCharType="end"/>
      </w:r>
      <w:r w:rsidR="00F7161C">
        <w:rPr>
          <w:lang w:val="uk-UA"/>
        </w:rPr>
        <w:fldChar w:fldCharType="end"/>
      </w:r>
      <w:r w:rsidRPr="00CB3A58">
        <w:rPr>
          <w:lang w:val="uk-UA"/>
        </w:rPr>
        <w:fldChar w:fldCharType="end"/>
      </w:r>
    </w:p>
    <w:p w:rsidR="00A32F4E" w:rsidRPr="00CB3A58" w:rsidRDefault="00A32F4E" w:rsidP="00A32F4E">
      <w:pPr>
        <w:jc w:val="center"/>
        <w:rPr>
          <w:b/>
          <w:sz w:val="28"/>
          <w:szCs w:val="28"/>
          <w:lang w:val="uk-UA"/>
        </w:rPr>
      </w:pPr>
      <w:r w:rsidRPr="00CB3A58">
        <w:rPr>
          <w:b/>
          <w:sz w:val="28"/>
          <w:szCs w:val="28"/>
          <w:lang w:val="uk-UA"/>
        </w:rPr>
        <w:t>Рис. 2. Вимірювання окремих частин тіла.</w:t>
      </w:r>
    </w:p>
    <w:p w:rsidR="00A32F4E" w:rsidRPr="00CB3A58" w:rsidRDefault="00A32F4E" w:rsidP="00A32F4E">
      <w:pPr>
        <w:shd w:val="clear" w:color="auto" w:fill="FFFFFF"/>
        <w:ind w:firstLine="709"/>
        <w:rPr>
          <w:color w:val="000000"/>
          <w:spacing w:val="-5"/>
          <w:lang w:val="uk-UA"/>
        </w:rPr>
      </w:pPr>
    </w:p>
    <w:p w:rsidR="00A32F4E" w:rsidRPr="00CB3A58" w:rsidRDefault="00A32F4E" w:rsidP="00A32F4E">
      <w:pPr>
        <w:shd w:val="clear" w:color="auto" w:fill="FFFFFF"/>
        <w:spacing w:line="240" w:lineRule="auto"/>
        <w:ind w:firstLine="720"/>
        <w:rPr>
          <w:color w:val="000000"/>
          <w:spacing w:val="-5"/>
          <w:sz w:val="28"/>
          <w:szCs w:val="28"/>
          <w:lang w:val="uk-UA"/>
        </w:rPr>
      </w:pPr>
      <w:r w:rsidRPr="00CB3A58">
        <w:rPr>
          <w:color w:val="000000"/>
          <w:spacing w:val="-5"/>
          <w:sz w:val="28"/>
          <w:szCs w:val="28"/>
          <w:lang w:val="uk-UA"/>
        </w:rPr>
        <w:t xml:space="preserve">За допомогою ваги визначити масу тіла. Ці вимірювання проводять босоніж і без верхнього одягу. </w:t>
      </w:r>
      <w:r w:rsidRPr="00CB3A58">
        <w:rPr>
          <w:sz w:val="28"/>
          <w:szCs w:val="28"/>
          <w:lang w:val="uk-UA"/>
        </w:rPr>
        <w:t>Виміряти кут між ребрами і вершиною грудини. Для цього потрібно, попередньо втягнувши живіт, прикласти долоні до нижніх країв ребер і визначити кут транспортиром.</w:t>
      </w:r>
    </w:p>
    <w:p w:rsidR="00A32F4E" w:rsidRPr="00CB3A58" w:rsidRDefault="00A32F4E" w:rsidP="00A32F4E">
      <w:pPr>
        <w:shd w:val="clear" w:color="auto" w:fill="FFFFFF"/>
        <w:spacing w:line="240" w:lineRule="auto"/>
        <w:ind w:firstLine="720"/>
        <w:rPr>
          <w:color w:val="000000"/>
          <w:spacing w:val="-5"/>
          <w:sz w:val="28"/>
          <w:szCs w:val="28"/>
          <w:lang w:val="uk-UA"/>
        </w:rPr>
      </w:pPr>
      <w:r w:rsidRPr="00CB3A58">
        <w:rPr>
          <w:color w:val="000000"/>
          <w:spacing w:val="-5"/>
          <w:sz w:val="28"/>
          <w:szCs w:val="28"/>
          <w:lang w:val="uk-UA"/>
        </w:rPr>
        <w:t>Отримані результати вимірювань заносять в таблицю:</w:t>
      </w:r>
    </w:p>
    <w:p w:rsidR="00A32F4E" w:rsidRPr="00CB3A58" w:rsidRDefault="00A32F4E" w:rsidP="00A32F4E">
      <w:pPr>
        <w:shd w:val="clear" w:color="auto" w:fill="FFFFFF"/>
        <w:spacing w:line="240" w:lineRule="auto"/>
        <w:ind w:firstLine="720"/>
        <w:rPr>
          <w:color w:val="000000"/>
          <w:spacing w:val="-5"/>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3"/>
      </w:tblGrid>
      <w:tr w:rsidR="00A32F4E" w:rsidRPr="00CB3A58" w:rsidTr="00992624">
        <w:tc>
          <w:tcPr>
            <w:tcW w:w="4927" w:type="dxa"/>
            <w:shd w:val="clear" w:color="auto" w:fill="auto"/>
          </w:tcPr>
          <w:p w:rsidR="00A32F4E" w:rsidRPr="00CB3A58" w:rsidRDefault="00A32F4E" w:rsidP="00992624">
            <w:pPr>
              <w:jc w:val="center"/>
              <w:rPr>
                <w:rFonts w:eastAsia="SimSun"/>
                <w:color w:val="000000"/>
                <w:spacing w:val="-5"/>
                <w:sz w:val="28"/>
                <w:szCs w:val="28"/>
                <w:lang w:val="uk-UA"/>
              </w:rPr>
            </w:pPr>
            <w:r w:rsidRPr="00CB3A58">
              <w:rPr>
                <w:rFonts w:eastAsia="SimSun"/>
                <w:color w:val="000000"/>
                <w:spacing w:val="-5"/>
                <w:sz w:val="28"/>
                <w:szCs w:val="28"/>
                <w:lang w:val="uk-UA"/>
              </w:rPr>
              <w:t>Показник</w:t>
            </w:r>
          </w:p>
        </w:tc>
        <w:tc>
          <w:tcPr>
            <w:tcW w:w="4927" w:type="dxa"/>
            <w:shd w:val="clear" w:color="auto" w:fill="auto"/>
          </w:tcPr>
          <w:p w:rsidR="00A32F4E" w:rsidRPr="00CB3A58" w:rsidRDefault="00A32F4E" w:rsidP="00992624">
            <w:pPr>
              <w:jc w:val="center"/>
              <w:rPr>
                <w:rFonts w:eastAsia="SimSun"/>
                <w:color w:val="000000"/>
                <w:spacing w:val="-5"/>
                <w:sz w:val="28"/>
                <w:szCs w:val="28"/>
                <w:lang w:val="uk-UA"/>
              </w:rPr>
            </w:pPr>
            <w:r w:rsidRPr="00CB3A58">
              <w:rPr>
                <w:rFonts w:eastAsia="SimSun"/>
                <w:color w:val="000000"/>
                <w:spacing w:val="-5"/>
                <w:sz w:val="28"/>
                <w:szCs w:val="28"/>
                <w:lang w:val="uk-UA"/>
              </w:rPr>
              <w:t>Значення (см, градуси, кг)</w:t>
            </w: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Зріст стоячи</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Зріст сидячи</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Обхват плеча</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Обхват грудей</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Обхват талії</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Обхват стегон</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Обхват тазу</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Обхват шиї</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Обхват зап’ястя</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Кут між ребрами і грудиною</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r w:rsidR="00A32F4E" w:rsidRPr="00CB3A58" w:rsidTr="00992624">
        <w:tc>
          <w:tcPr>
            <w:tcW w:w="4927" w:type="dxa"/>
            <w:shd w:val="clear" w:color="auto" w:fill="auto"/>
          </w:tcPr>
          <w:p w:rsidR="00A32F4E" w:rsidRPr="00CB3A58" w:rsidRDefault="00A32F4E" w:rsidP="00992624">
            <w:pPr>
              <w:rPr>
                <w:rFonts w:eastAsia="SimSun"/>
                <w:color w:val="000000"/>
                <w:spacing w:val="-5"/>
                <w:sz w:val="28"/>
                <w:szCs w:val="28"/>
                <w:lang w:val="uk-UA"/>
              </w:rPr>
            </w:pPr>
            <w:r w:rsidRPr="00CB3A58">
              <w:rPr>
                <w:rFonts w:eastAsia="SimSun"/>
                <w:color w:val="000000"/>
                <w:spacing w:val="-5"/>
                <w:sz w:val="28"/>
                <w:szCs w:val="28"/>
                <w:lang w:val="uk-UA"/>
              </w:rPr>
              <w:t>Маса тіла</w:t>
            </w:r>
          </w:p>
        </w:tc>
        <w:tc>
          <w:tcPr>
            <w:tcW w:w="4927" w:type="dxa"/>
            <w:shd w:val="clear" w:color="auto" w:fill="auto"/>
          </w:tcPr>
          <w:p w:rsidR="00A32F4E" w:rsidRPr="00CB3A58" w:rsidRDefault="00A32F4E" w:rsidP="00992624">
            <w:pPr>
              <w:rPr>
                <w:rFonts w:eastAsia="SimSun"/>
                <w:color w:val="000000"/>
                <w:spacing w:val="-5"/>
                <w:sz w:val="28"/>
                <w:szCs w:val="28"/>
                <w:lang w:val="uk-UA"/>
              </w:rPr>
            </w:pPr>
          </w:p>
        </w:tc>
      </w:tr>
    </w:tbl>
    <w:p w:rsidR="00A32F4E" w:rsidRPr="00CB3A58" w:rsidRDefault="00A32F4E" w:rsidP="00A32F4E">
      <w:pPr>
        <w:shd w:val="clear" w:color="auto" w:fill="FFFFFF"/>
        <w:spacing w:line="240" w:lineRule="auto"/>
        <w:ind w:firstLine="720"/>
        <w:rPr>
          <w:b/>
          <w:sz w:val="28"/>
          <w:szCs w:val="28"/>
          <w:lang w:val="uk-UA"/>
        </w:rPr>
      </w:pPr>
      <w:r w:rsidRPr="00CB3A58">
        <w:rPr>
          <w:i/>
          <w:sz w:val="28"/>
          <w:szCs w:val="28"/>
          <w:lang w:val="uk-UA"/>
        </w:rPr>
        <w:t>2. Визначення конституції за величиною міжреберного кута.</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У найпростішому випадку, конституційний тип визначають вимірюванням кута, утвореного реберними дугами з вершиною грудини. Коли кут становить 90</w:t>
      </w:r>
      <w:r w:rsidRPr="00CB3A58">
        <w:rPr>
          <w:sz w:val="28"/>
          <w:szCs w:val="28"/>
          <w:vertAlign w:val="superscript"/>
          <w:lang w:val="uk-UA"/>
        </w:rPr>
        <w:t>о</w:t>
      </w:r>
      <w:r w:rsidRPr="00CB3A58">
        <w:rPr>
          <w:sz w:val="28"/>
          <w:szCs w:val="28"/>
          <w:lang w:val="uk-UA"/>
        </w:rPr>
        <w:t>, конституційний тип визначається як нормостенічний, менше 90</w:t>
      </w:r>
      <w:r w:rsidRPr="00CB3A58">
        <w:rPr>
          <w:sz w:val="28"/>
          <w:szCs w:val="28"/>
          <w:vertAlign w:val="superscript"/>
          <w:lang w:val="uk-UA"/>
        </w:rPr>
        <w:t xml:space="preserve">о </w:t>
      </w:r>
      <w:r w:rsidRPr="00CB3A58">
        <w:rPr>
          <w:sz w:val="28"/>
          <w:szCs w:val="28"/>
          <w:lang w:val="uk-UA"/>
        </w:rPr>
        <w:t xml:space="preserve">– астенічний, більше – гіперстенічний. </w:t>
      </w:r>
    </w:p>
    <w:p w:rsidR="00A32F4E" w:rsidRPr="00CB3A58" w:rsidRDefault="00A32F4E" w:rsidP="00A32F4E">
      <w:pPr>
        <w:shd w:val="clear" w:color="auto" w:fill="FFFFFF"/>
        <w:spacing w:line="240" w:lineRule="auto"/>
        <w:ind w:firstLine="720"/>
        <w:rPr>
          <w:i/>
          <w:sz w:val="28"/>
          <w:szCs w:val="28"/>
          <w:lang w:val="uk-UA"/>
        </w:rPr>
      </w:pPr>
      <w:r w:rsidRPr="00CB3A58">
        <w:rPr>
          <w:i/>
          <w:sz w:val="28"/>
          <w:szCs w:val="28"/>
          <w:lang w:val="uk-UA"/>
        </w:rPr>
        <w:t>3. Визначення коефіцієнту пропорційності.</w:t>
      </w:r>
    </w:p>
    <w:p w:rsidR="00A32F4E" w:rsidRPr="00CB3A58" w:rsidRDefault="00A32F4E" w:rsidP="00A32F4E">
      <w:pPr>
        <w:spacing w:line="240" w:lineRule="auto"/>
        <w:ind w:firstLine="720"/>
        <w:rPr>
          <w:iCs/>
          <w:color w:val="000000"/>
          <w:sz w:val="28"/>
          <w:szCs w:val="28"/>
          <w:shd w:val="clear" w:color="auto" w:fill="FFFFFF"/>
          <w:lang w:val="uk-UA"/>
        </w:rPr>
      </w:pPr>
      <w:r w:rsidRPr="00CB3A58">
        <w:rPr>
          <w:iCs/>
          <w:color w:val="000000"/>
          <w:sz w:val="28"/>
          <w:szCs w:val="28"/>
          <w:shd w:val="clear" w:color="auto" w:fill="FFFFFF"/>
          <w:lang w:val="uk-UA"/>
        </w:rPr>
        <w:t>Знаючи довжину тіла в двох положеннях знайти коефіцієнт пропорційності (КП):</w:t>
      </w:r>
    </w:p>
    <w:p w:rsidR="00A32F4E" w:rsidRPr="00CB3A58" w:rsidRDefault="00A32F4E" w:rsidP="00A32F4E">
      <w:pPr>
        <w:spacing w:line="240" w:lineRule="auto"/>
        <w:ind w:firstLine="720"/>
        <w:jc w:val="center"/>
        <w:rPr>
          <w:i/>
          <w:iCs/>
          <w:color w:val="000000"/>
          <w:sz w:val="28"/>
          <w:szCs w:val="28"/>
          <w:shd w:val="clear" w:color="auto" w:fill="FFFFFF"/>
          <w:lang w:val="uk-UA"/>
        </w:rPr>
      </w:pPr>
      <w:r w:rsidRPr="00CB3A58">
        <w:rPr>
          <w:i/>
          <w:iCs/>
          <w:color w:val="000000"/>
          <w:sz w:val="28"/>
          <w:szCs w:val="28"/>
          <w:shd w:val="clear" w:color="auto" w:fill="FFFFFF"/>
          <w:lang w:val="uk-UA"/>
        </w:rPr>
        <w:t>КП = ( L</w:t>
      </w:r>
      <w:r w:rsidRPr="00CB3A58">
        <w:rPr>
          <w:i/>
          <w:iCs/>
          <w:color w:val="000000"/>
          <w:sz w:val="28"/>
          <w:szCs w:val="28"/>
          <w:shd w:val="clear" w:color="auto" w:fill="FFFFFF"/>
          <w:vertAlign w:val="subscript"/>
          <w:lang w:val="uk-UA"/>
        </w:rPr>
        <w:t>1</w:t>
      </w:r>
      <w:r w:rsidRPr="00CB3A58">
        <w:rPr>
          <w:i/>
          <w:iCs/>
          <w:color w:val="000000"/>
          <w:sz w:val="28"/>
          <w:szCs w:val="28"/>
          <w:shd w:val="clear" w:color="auto" w:fill="FFFFFF"/>
          <w:lang w:val="uk-UA"/>
        </w:rPr>
        <w:t>-L</w:t>
      </w:r>
      <w:r w:rsidRPr="00CB3A58">
        <w:rPr>
          <w:i/>
          <w:iCs/>
          <w:color w:val="000000"/>
          <w:sz w:val="28"/>
          <w:szCs w:val="28"/>
          <w:shd w:val="clear" w:color="auto" w:fill="FFFFFF"/>
          <w:vertAlign w:val="subscript"/>
          <w:lang w:val="uk-UA"/>
        </w:rPr>
        <w:t>2</w:t>
      </w:r>
      <w:r w:rsidRPr="00CB3A58">
        <w:rPr>
          <w:i/>
          <w:iCs/>
          <w:color w:val="000000"/>
          <w:sz w:val="28"/>
          <w:szCs w:val="28"/>
          <w:shd w:val="clear" w:color="auto" w:fill="FFFFFF"/>
          <w:lang w:val="uk-UA"/>
        </w:rPr>
        <w:t xml:space="preserve"> ) / L</w:t>
      </w:r>
      <w:r w:rsidRPr="00CB3A58">
        <w:rPr>
          <w:i/>
          <w:iCs/>
          <w:color w:val="000000"/>
          <w:sz w:val="28"/>
          <w:szCs w:val="28"/>
          <w:shd w:val="clear" w:color="auto" w:fill="FFFFFF"/>
          <w:vertAlign w:val="subscript"/>
          <w:lang w:val="uk-UA"/>
        </w:rPr>
        <w:t>2</w:t>
      </w:r>
      <w:r w:rsidRPr="00CB3A58">
        <w:rPr>
          <w:i/>
          <w:iCs/>
          <w:color w:val="000000"/>
          <w:sz w:val="28"/>
          <w:szCs w:val="28"/>
          <w:shd w:val="clear" w:color="auto" w:fill="FFFFFF"/>
          <w:lang w:val="uk-UA"/>
        </w:rPr>
        <w:t xml:space="preserve"> 100 ,</w:t>
      </w:r>
    </w:p>
    <w:p w:rsidR="00A32F4E" w:rsidRPr="00CB3A58" w:rsidRDefault="00A32F4E" w:rsidP="00A32F4E">
      <w:pPr>
        <w:spacing w:line="240" w:lineRule="auto"/>
        <w:ind w:firstLine="720"/>
        <w:rPr>
          <w:iCs/>
          <w:color w:val="000000"/>
          <w:sz w:val="28"/>
          <w:szCs w:val="28"/>
          <w:shd w:val="clear" w:color="auto" w:fill="FFFFFF"/>
          <w:lang w:val="uk-UA"/>
        </w:rPr>
      </w:pPr>
      <w:r w:rsidRPr="00CB3A58">
        <w:rPr>
          <w:iCs/>
          <w:color w:val="000000"/>
          <w:sz w:val="28"/>
          <w:szCs w:val="28"/>
          <w:shd w:val="clear" w:color="auto" w:fill="FFFFFF"/>
          <w:lang w:val="uk-UA"/>
        </w:rPr>
        <w:t>де L</w:t>
      </w:r>
      <w:r w:rsidRPr="00CB3A58">
        <w:rPr>
          <w:iCs/>
          <w:color w:val="000000"/>
          <w:sz w:val="28"/>
          <w:szCs w:val="28"/>
          <w:shd w:val="clear" w:color="auto" w:fill="FFFFFF"/>
          <w:vertAlign w:val="subscript"/>
          <w:lang w:val="uk-UA"/>
        </w:rPr>
        <w:t>1</w:t>
      </w:r>
      <w:r w:rsidRPr="00CB3A58">
        <w:rPr>
          <w:iCs/>
          <w:color w:val="000000"/>
          <w:sz w:val="28"/>
          <w:szCs w:val="28"/>
          <w:shd w:val="clear" w:color="auto" w:fill="FFFFFF"/>
          <w:lang w:val="uk-UA"/>
        </w:rPr>
        <w:t xml:space="preserve"> – довжина тіла в положенні стоячи, </w:t>
      </w:r>
    </w:p>
    <w:p w:rsidR="00A32F4E" w:rsidRPr="00CB3A58" w:rsidRDefault="00A32F4E" w:rsidP="00A32F4E">
      <w:pPr>
        <w:spacing w:line="240" w:lineRule="auto"/>
        <w:ind w:firstLine="720"/>
        <w:rPr>
          <w:iCs/>
          <w:color w:val="000000"/>
          <w:sz w:val="28"/>
          <w:szCs w:val="28"/>
          <w:shd w:val="clear" w:color="auto" w:fill="FFFFFF"/>
          <w:lang w:val="uk-UA"/>
        </w:rPr>
      </w:pPr>
      <w:r w:rsidRPr="00CB3A58">
        <w:rPr>
          <w:iCs/>
          <w:color w:val="000000"/>
          <w:sz w:val="28"/>
          <w:szCs w:val="28"/>
          <w:shd w:val="clear" w:color="auto" w:fill="FFFFFF"/>
          <w:lang w:val="uk-UA"/>
        </w:rPr>
        <w:t>L</w:t>
      </w:r>
      <w:r w:rsidRPr="00CB3A58">
        <w:rPr>
          <w:iCs/>
          <w:color w:val="000000"/>
          <w:sz w:val="28"/>
          <w:szCs w:val="28"/>
          <w:shd w:val="clear" w:color="auto" w:fill="FFFFFF"/>
          <w:vertAlign w:val="subscript"/>
          <w:lang w:val="uk-UA"/>
        </w:rPr>
        <w:t>2</w:t>
      </w:r>
      <w:r w:rsidRPr="00CB3A58">
        <w:rPr>
          <w:iCs/>
          <w:color w:val="000000"/>
          <w:sz w:val="28"/>
          <w:szCs w:val="28"/>
          <w:shd w:val="clear" w:color="auto" w:fill="FFFFFF"/>
          <w:lang w:val="uk-UA"/>
        </w:rPr>
        <w:t xml:space="preserve"> – довжина тіла в положенні сидячи </w:t>
      </w:r>
    </w:p>
    <w:p w:rsidR="00A32F4E" w:rsidRPr="00CB3A58" w:rsidRDefault="00A32F4E" w:rsidP="00A32F4E">
      <w:pPr>
        <w:spacing w:line="240" w:lineRule="auto"/>
        <w:ind w:firstLine="720"/>
        <w:rPr>
          <w:iCs/>
          <w:color w:val="000000"/>
          <w:sz w:val="28"/>
          <w:szCs w:val="28"/>
          <w:shd w:val="clear" w:color="auto" w:fill="FFFFFF"/>
          <w:lang w:val="uk-UA"/>
        </w:rPr>
      </w:pPr>
    </w:p>
    <w:p w:rsidR="00A32F4E" w:rsidRPr="00CB3A58" w:rsidRDefault="00A32F4E" w:rsidP="00A32F4E">
      <w:pPr>
        <w:shd w:val="clear" w:color="auto" w:fill="FFFFFF"/>
        <w:spacing w:line="240" w:lineRule="auto"/>
        <w:ind w:firstLine="720"/>
        <w:rPr>
          <w:sz w:val="28"/>
          <w:szCs w:val="28"/>
          <w:lang w:val="uk-UA"/>
        </w:rPr>
      </w:pPr>
      <w:r w:rsidRPr="00CB3A58">
        <w:rPr>
          <w:iCs/>
          <w:color w:val="000000"/>
          <w:sz w:val="28"/>
          <w:szCs w:val="28"/>
          <w:shd w:val="clear" w:color="auto" w:fill="FFFFFF"/>
          <w:lang w:val="uk-UA"/>
        </w:rPr>
        <w:t>В нормі КП = 87–92 %. Коефіцієнт пропорційності має значення при заняттях спортом. Особи, які мають низький КП при рівних інших умовах, мають низьке розміщення центру ваги, що дає їм перевагу при виконанні вправ, які вимагають рівноваги тіла в просторі (гірськолижний спорт, стрибки з трампліну, боротьба, важка атлетика). Навпаки, особи з високим КП мають переваги в стрибках, бігу. У жінок КП дещо нижчий, ніж у чоловіків.</w:t>
      </w:r>
    </w:p>
    <w:p w:rsidR="00A32F4E" w:rsidRPr="00CB3A58" w:rsidRDefault="00A32F4E" w:rsidP="00A32F4E">
      <w:pPr>
        <w:shd w:val="clear" w:color="auto" w:fill="FFFFFF"/>
        <w:spacing w:line="240" w:lineRule="auto"/>
        <w:ind w:firstLine="720"/>
        <w:rPr>
          <w:i/>
          <w:sz w:val="28"/>
          <w:szCs w:val="28"/>
          <w:lang w:val="uk-UA"/>
        </w:rPr>
      </w:pPr>
      <w:r w:rsidRPr="00CB3A58">
        <w:rPr>
          <w:i/>
          <w:sz w:val="28"/>
          <w:szCs w:val="28"/>
          <w:lang w:val="uk-UA"/>
        </w:rPr>
        <w:t>4. Розрахунок гармонійності розвитку статури (індекса Бругша).</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Індекс гармонійності розвитку статури (індекс Бругша) розраховується за формулою:</w:t>
      </w:r>
    </w:p>
    <w:p w:rsidR="00A32F4E" w:rsidRPr="00CB3A58" w:rsidRDefault="00A32F4E" w:rsidP="00A32F4E">
      <w:pPr>
        <w:shd w:val="clear" w:color="auto" w:fill="FFFFFF"/>
        <w:spacing w:line="240" w:lineRule="auto"/>
        <w:ind w:firstLine="720"/>
        <w:jc w:val="center"/>
        <w:rPr>
          <w:i/>
          <w:sz w:val="28"/>
          <w:szCs w:val="28"/>
          <w:lang w:val="uk-UA"/>
        </w:rPr>
      </w:pPr>
      <w:r w:rsidRPr="00CB3A58">
        <w:rPr>
          <w:i/>
          <w:sz w:val="28"/>
          <w:szCs w:val="28"/>
          <w:lang w:val="uk-UA"/>
        </w:rPr>
        <w:t>ГС = (ДОГ</w:t>
      </w:r>
      <w:r w:rsidRPr="00CB3A58">
        <w:rPr>
          <w:i/>
          <w:sz w:val="28"/>
          <w:szCs w:val="28"/>
          <w:vertAlign w:val="superscript"/>
          <w:lang w:val="uk-UA"/>
        </w:rPr>
        <w:t>х</w:t>
      </w:r>
      <w:r w:rsidRPr="00CB3A58">
        <w:rPr>
          <w:i/>
          <w:sz w:val="28"/>
          <w:szCs w:val="28"/>
          <w:lang w:val="uk-UA"/>
        </w:rPr>
        <w:t>1000)/Р,</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 xml:space="preserve">де ГС – індекс Бругша; </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 xml:space="preserve">     ДОГ – довжина окружності грудей, см; </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 xml:space="preserve">     Р – зріст, см.</w:t>
      </w:r>
    </w:p>
    <w:p w:rsidR="00A32F4E" w:rsidRPr="00CB3A58" w:rsidRDefault="00A32F4E" w:rsidP="00A32F4E">
      <w:pPr>
        <w:shd w:val="clear" w:color="auto" w:fill="FFFFFF"/>
        <w:spacing w:line="240" w:lineRule="auto"/>
        <w:ind w:firstLine="720"/>
        <w:rPr>
          <w:sz w:val="28"/>
          <w:szCs w:val="28"/>
          <w:lang w:val="uk-UA"/>
        </w:rPr>
      </w:pPr>
    </w:p>
    <w:p w:rsidR="00A32F4E" w:rsidRPr="00CB3A58" w:rsidRDefault="00A32F4E" w:rsidP="00A32F4E">
      <w:pPr>
        <w:shd w:val="clear" w:color="auto" w:fill="FFFFFF"/>
        <w:spacing w:line="240" w:lineRule="auto"/>
        <w:ind w:firstLine="720"/>
        <w:rPr>
          <w:b/>
          <w:i/>
          <w:color w:val="000000"/>
          <w:spacing w:val="-5"/>
          <w:sz w:val="28"/>
          <w:szCs w:val="28"/>
          <w:lang w:val="uk-UA"/>
        </w:rPr>
      </w:pPr>
      <w:r w:rsidRPr="00CB3A58">
        <w:rPr>
          <w:sz w:val="28"/>
          <w:szCs w:val="28"/>
          <w:lang w:val="uk-UA"/>
        </w:rPr>
        <w:t>Гармонійність статури визначають через оцінку відношення обводу грудної клітини та зросту. При значенні індекса Бругша гармонійності статури 500 – 550 вона оцінюється як гармонійна, при значеннях менше 500 – слаборозивинута дисгармонійна, більше 550 – надлишково розвинута дисгармонійна.</w:t>
      </w:r>
    </w:p>
    <w:p w:rsidR="00A32F4E" w:rsidRPr="00CB3A58" w:rsidRDefault="00A32F4E" w:rsidP="00A32F4E">
      <w:pPr>
        <w:shd w:val="clear" w:color="auto" w:fill="FFFFFF"/>
        <w:spacing w:line="240" w:lineRule="auto"/>
        <w:ind w:firstLine="720"/>
        <w:rPr>
          <w:b/>
          <w:color w:val="000000"/>
          <w:spacing w:val="-5"/>
          <w:sz w:val="28"/>
          <w:szCs w:val="28"/>
          <w:lang w:val="uk-UA"/>
        </w:rPr>
      </w:pPr>
      <w:r w:rsidRPr="00CB3A58">
        <w:rPr>
          <w:i/>
          <w:color w:val="000000"/>
          <w:spacing w:val="-5"/>
          <w:sz w:val="28"/>
          <w:szCs w:val="28"/>
          <w:lang w:val="uk-UA"/>
        </w:rPr>
        <w:t>5. Розрахунок індекса маси тіла</w:t>
      </w:r>
      <w:r w:rsidRPr="00CB3A58">
        <w:rPr>
          <w:b/>
          <w:color w:val="000000"/>
          <w:spacing w:val="-5"/>
          <w:sz w:val="28"/>
          <w:szCs w:val="28"/>
          <w:lang w:val="uk-UA"/>
        </w:rPr>
        <w:t>.</w:t>
      </w:r>
    </w:p>
    <w:p w:rsidR="00A32F4E" w:rsidRPr="00CB3A58" w:rsidRDefault="00A32F4E" w:rsidP="00A32F4E">
      <w:pPr>
        <w:shd w:val="clear" w:color="auto" w:fill="FFFFFF"/>
        <w:spacing w:line="240" w:lineRule="auto"/>
        <w:ind w:firstLine="720"/>
        <w:rPr>
          <w:color w:val="000000"/>
          <w:spacing w:val="-5"/>
          <w:sz w:val="28"/>
          <w:szCs w:val="28"/>
          <w:lang w:val="uk-UA"/>
        </w:rPr>
      </w:pPr>
      <w:r w:rsidRPr="00CB3A58">
        <w:rPr>
          <w:color w:val="000000"/>
          <w:spacing w:val="-5"/>
          <w:sz w:val="28"/>
          <w:szCs w:val="28"/>
          <w:lang w:val="uk-UA"/>
        </w:rPr>
        <w:t>Індекс маси тіла (ВМІ) розраховується за формулою:</w:t>
      </w:r>
    </w:p>
    <w:p w:rsidR="00A32F4E" w:rsidRPr="00CB3A58" w:rsidRDefault="00A32F4E" w:rsidP="00A32F4E">
      <w:pPr>
        <w:shd w:val="clear" w:color="auto" w:fill="FFFFFF"/>
        <w:spacing w:line="240" w:lineRule="auto"/>
        <w:ind w:firstLine="720"/>
        <w:jc w:val="center"/>
        <w:rPr>
          <w:i/>
          <w:sz w:val="28"/>
          <w:szCs w:val="28"/>
          <w:lang w:val="uk-UA"/>
        </w:rPr>
      </w:pPr>
      <w:r w:rsidRPr="00CB3A58">
        <w:rPr>
          <w:i/>
          <w:sz w:val="28"/>
          <w:szCs w:val="28"/>
          <w:lang w:val="uk-UA"/>
        </w:rPr>
        <w:t>ІМТ = m/h</w:t>
      </w:r>
      <w:r w:rsidRPr="00CB3A58">
        <w:rPr>
          <w:i/>
          <w:sz w:val="28"/>
          <w:szCs w:val="28"/>
          <w:vertAlign w:val="superscript"/>
          <w:lang w:val="uk-UA"/>
        </w:rPr>
        <w:t>2</w:t>
      </w:r>
      <w:r w:rsidRPr="00CB3A58">
        <w:rPr>
          <w:i/>
          <w:sz w:val="28"/>
          <w:szCs w:val="28"/>
          <w:lang w:val="uk-UA"/>
        </w:rPr>
        <w:t>,</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 xml:space="preserve">де ІМТ – індекс маси тіла; </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 xml:space="preserve">     m – маса тіла, кг; </w:t>
      </w:r>
    </w:p>
    <w:p w:rsidR="00A32F4E" w:rsidRPr="00CB3A58" w:rsidRDefault="00A32F4E" w:rsidP="00A32F4E">
      <w:pPr>
        <w:shd w:val="clear" w:color="auto" w:fill="FFFFFF"/>
        <w:spacing w:line="240" w:lineRule="auto"/>
        <w:ind w:firstLine="720"/>
        <w:rPr>
          <w:sz w:val="28"/>
          <w:szCs w:val="28"/>
          <w:lang w:val="uk-UA"/>
        </w:rPr>
      </w:pPr>
      <w:r w:rsidRPr="00CB3A58">
        <w:rPr>
          <w:sz w:val="28"/>
          <w:szCs w:val="28"/>
          <w:lang w:val="uk-UA"/>
        </w:rPr>
        <w:t xml:space="preserve">     h – зріст, см.</w:t>
      </w:r>
    </w:p>
    <w:p w:rsidR="00A32F4E" w:rsidRPr="00CB3A58" w:rsidRDefault="00A32F4E" w:rsidP="00A32F4E">
      <w:pPr>
        <w:shd w:val="clear" w:color="auto" w:fill="FFFFFF"/>
        <w:spacing w:line="240" w:lineRule="auto"/>
        <w:ind w:firstLine="720"/>
        <w:rPr>
          <w:sz w:val="28"/>
          <w:szCs w:val="28"/>
          <w:lang w:val="uk-UA"/>
        </w:rPr>
      </w:pPr>
    </w:p>
    <w:p w:rsidR="00A32F4E" w:rsidRPr="00CB3A58" w:rsidRDefault="00A32F4E" w:rsidP="00A32F4E">
      <w:pPr>
        <w:spacing w:line="240" w:lineRule="auto"/>
        <w:ind w:firstLine="720"/>
        <w:rPr>
          <w:sz w:val="28"/>
          <w:szCs w:val="28"/>
          <w:lang w:val="uk-UA"/>
        </w:rPr>
      </w:pPr>
      <w:r w:rsidRPr="00CB3A58">
        <w:rPr>
          <w:sz w:val="28"/>
          <w:szCs w:val="28"/>
          <w:lang w:val="uk-UA"/>
        </w:rPr>
        <w:t>Одним з показників, який дозволяє оцінити ступінь відповідності маси тіла людини її зросту є індекс маси тіла (bogy mass index – BMI), розроблений бельгійським соціологом і статистиком А. Кетле. Цей показник може вказувати на ризик розвитку різних типів захворювань (табл. 1).</w:t>
      </w:r>
    </w:p>
    <w:p w:rsidR="00A32F4E" w:rsidRPr="00CB3A58" w:rsidRDefault="00A32F4E" w:rsidP="00A32F4E">
      <w:pPr>
        <w:spacing w:line="240" w:lineRule="auto"/>
        <w:ind w:firstLine="720"/>
        <w:rPr>
          <w:sz w:val="28"/>
          <w:szCs w:val="28"/>
          <w:lang w:val="uk-UA"/>
        </w:rPr>
      </w:pPr>
    </w:p>
    <w:p w:rsidR="00A32F4E" w:rsidRPr="00CB3A58" w:rsidRDefault="00A32F4E" w:rsidP="00A32F4E">
      <w:pPr>
        <w:spacing w:line="240" w:lineRule="auto"/>
        <w:ind w:firstLine="720"/>
        <w:jc w:val="right"/>
        <w:rPr>
          <w:b/>
          <w:i/>
          <w:sz w:val="28"/>
          <w:szCs w:val="28"/>
          <w:lang w:val="uk-UA"/>
        </w:rPr>
      </w:pPr>
      <w:r w:rsidRPr="00CB3A58">
        <w:rPr>
          <w:b/>
          <w:i/>
          <w:sz w:val="28"/>
          <w:szCs w:val="28"/>
          <w:lang w:val="uk-UA"/>
        </w:rPr>
        <w:t>Таблиця 1.</w:t>
      </w:r>
    </w:p>
    <w:p w:rsidR="00A32F4E" w:rsidRPr="00CB3A58" w:rsidRDefault="00A32F4E" w:rsidP="00A32F4E">
      <w:pPr>
        <w:spacing w:line="240" w:lineRule="auto"/>
        <w:ind w:firstLine="720"/>
        <w:jc w:val="center"/>
        <w:rPr>
          <w:sz w:val="28"/>
          <w:szCs w:val="28"/>
          <w:lang w:val="uk-UA"/>
        </w:rPr>
      </w:pPr>
      <w:r w:rsidRPr="00CB3A58">
        <w:rPr>
          <w:sz w:val="28"/>
          <w:szCs w:val="28"/>
          <w:lang w:val="uk-UA"/>
        </w:rPr>
        <w:t xml:space="preserve">Класифікація маси тіла у дорослих і частота виникнення хронічних </w:t>
      </w:r>
    </w:p>
    <w:p w:rsidR="00A32F4E" w:rsidRPr="00CB3A58" w:rsidRDefault="00A32F4E" w:rsidP="00A32F4E">
      <w:pPr>
        <w:spacing w:line="240" w:lineRule="auto"/>
        <w:ind w:firstLine="720"/>
        <w:jc w:val="center"/>
        <w:rPr>
          <w:sz w:val="28"/>
          <w:szCs w:val="28"/>
          <w:lang w:val="uk-UA"/>
        </w:rPr>
      </w:pPr>
      <w:r w:rsidRPr="00CB3A58">
        <w:rPr>
          <w:sz w:val="28"/>
          <w:szCs w:val="28"/>
          <w:lang w:val="uk-UA"/>
        </w:rPr>
        <w:t>неінфекційних захворювань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2127"/>
        <w:gridCol w:w="2268"/>
        <w:gridCol w:w="1984"/>
      </w:tblGrid>
      <w:tr w:rsidR="00A32F4E" w:rsidRPr="00CB3A58" w:rsidTr="00992624">
        <w:tc>
          <w:tcPr>
            <w:tcW w:w="1951" w:type="dxa"/>
            <w:vMerge w:val="restart"/>
            <w:shd w:val="clear" w:color="auto" w:fill="auto"/>
            <w:vAlign w:val="center"/>
          </w:tcPr>
          <w:p w:rsidR="00A32F4E" w:rsidRPr="00CB3A58" w:rsidRDefault="00A32F4E" w:rsidP="00992624">
            <w:pPr>
              <w:spacing w:line="240" w:lineRule="auto"/>
              <w:jc w:val="center"/>
              <w:rPr>
                <w:sz w:val="28"/>
                <w:szCs w:val="28"/>
                <w:lang w:val="uk-UA"/>
              </w:rPr>
            </w:pPr>
            <w:r w:rsidRPr="00CB3A58">
              <w:rPr>
                <w:sz w:val="28"/>
                <w:szCs w:val="28"/>
                <w:lang w:val="uk-UA"/>
              </w:rPr>
              <w:t>Класифікація</w:t>
            </w:r>
          </w:p>
        </w:tc>
        <w:tc>
          <w:tcPr>
            <w:tcW w:w="1559" w:type="dxa"/>
            <w:vMerge w:val="restart"/>
            <w:shd w:val="clear" w:color="auto" w:fill="auto"/>
            <w:vAlign w:val="center"/>
          </w:tcPr>
          <w:p w:rsidR="00A32F4E" w:rsidRPr="00CB3A58" w:rsidRDefault="00A32F4E" w:rsidP="00992624">
            <w:pPr>
              <w:spacing w:line="240" w:lineRule="auto"/>
              <w:jc w:val="center"/>
              <w:rPr>
                <w:sz w:val="28"/>
                <w:szCs w:val="28"/>
                <w:lang w:val="uk-UA"/>
              </w:rPr>
            </w:pPr>
            <w:r w:rsidRPr="00CB3A58">
              <w:rPr>
                <w:sz w:val="28"/>
                <w:szCs w:val="28"/>
                <w:lang w:val="uk-UA"/>
              </w:rPr>
              <w:t>ІМТ, кг/м</w:t>
            </w:r>
            <w:r w:rsidRPr="00CB3A58">
              <w:rPr>
                <w:sz w:val="28"/>
                <w:szCs w:val="28"/>
                <w:vertAlign w:val="superscript"/>
                <w:lang w:val="uk-UA"/>
              </w:rPr>
              <w:t>2</w:t>
            </w:r>
          </w:p>
        </w:tc>
        <w:tc>
          <w:tcPr>
            <w:tcW w:w="6379" w:type="dxa"/>
            <w:gridSpan w:val="3"/>
            <w:shd w:val="clear" w:color="auto" w:fill="auto"/>
            <w:vAlign w:val="center"/>
          </w:tcPr>
          <w:p w:rsidR="00A32F4E" w:rsidRPr="00CB3A58" w:rsidRDefault="00A32F4E" w:rsidP="00992624">
            <w:pPr>
              <w:spacing w:line="240" w:lineRule="auto"/>
              <w:jc w:val="center"/>
              <w:rPr>
                <w:sz w:val="28"/>
                <w:szCs w:val="28"/>
                <w:lang w:val="uk-UA"/>
              </w:rPr>
            </w:pPr>
            <w:r w:rsidRPr="00CB3A58">
              <w:rPr>
                <w:sz w:val="28"/>
                <w:szCs w:val="28"/>
                <w:lang w:val="uk-UA"/>
              </w:rPr>
              <w:t>Ймовірність розвитку захворювань</w:t>
            </w:r>
          </w:p>
        </w:tc>
      </w:tr>
      <w:tr w:rsidR="00A32F4E" w:rsidRPr="00CB3A58" w:rsidTr="00992624">
        <w:tc>
          <w:tcPr>
            <w:tcW w:w="1951" w:type="dxa"/>
            <w:vMerge/>
            <w:shd w:val="clear" w:color="auto" w:fill="auto"/>
            <w:vAlign w:val="center"/>
          </w:tcPr>
          <w:p w:rsidR="00A32F4E" w:rsidRPr="00CB3A58" w:rsidRDefault="00A32F4E" w:rsidP="00992624">
            <w:pPr>
              <w:spacing w:line="240" w:lineRule="auto"/>
              <w:jc w:val="center"/>
              <w:rPr>
                <w:sz w:val="28"/>
                <w:szCs w:val="28"/>
                <w:lang w:val="uk-UA"/>
              </w:rPr>
            </w:pPr>
          </w:p>
        </w:tc>
        <w:tc>
          <w:tcPr>
            <w:tcW w:w="1559" w:type="dxa"/>
            <w:vMerge/>
            <w:shd w:val="clear" w:color="auto" w:fill="auto"/>
            <w:vAlign w:val="center"/>
          </w:tcPr>
          <w:p w:rsidR="00A32F4E" w:rsidRPr="00CB3A58" w:rsidRDefault="00A32F4E" w:rsidP="00992624">
            <w:pPr>
              <w:spacing w:line="240" w:lineRule="auto"/>
              <w:jc w:val="center"/>
              <w:rPr>
                <w:sz w:val="28"/>
                <w:szCs w:val="28"/>
                <w:lang w:val="uk-UA"/>
              </w:rPr>
            </w:pPr>
          </w:p>
        </w:tc>
        <w:tc>
          <w:tcPr>
            <w:tcW w:w="2127" w:type="dxa"/>
            <w:shd w:val="clear" w:color="auto" w:fill="auto"/>
            <w:vAlign w:val="center"/>
          </w:tcPr>
          <w:p w:rsidR="00A32F4E" w:rsidRPr="00CB3A58" w:rsidRDefault="00A32F4E" w:rsidP="00992624">
            <w:pPr>
              <w:spacing w:line="240" w:lineRule="auto"/>
              <w:jc w:val="center"/>
              <w:rPr>
                <w:sz w:val="28"/>
                <w:szCs w:val="28"/>
                <w:lang w:val="uk-UA"/>
              </w:rPr>
            </w:pPr>
            <w:r w:rsidRPr="00CB3A58">
              <w:rPr>
                <w:sz w:val="28"/>
                <w:szCs w:val="28"/>
                <w:lang w:val="uk-UA"/>
              </w:rPr>
              <w:t>серцево-судинних</w:t>
            </w:r>
          </w:p>
        </w:tc>
        <w:tc>
          <w:tcPr>
            <w:tcW w:w="2268" w:type="dxa"/>
            <w:shd w:val="clear" w:color="auto" w:fill="auto"/>
            <w:vAlign w:val="center"/>
          </w:tcPr>
          <w:p w:rsidR="00A32F4E" w:rsidRPr="00CB3A58" w:rsidRDefault="00A32F4E" w:rsidP="00992624">
            <w:pPr>
              <w:spacing w:line="240" w:lineRule="auto"/>
              <w:rPr>
                <w:sz w:val="28"/>
                <w:szCs w:val="28"/>
                <w:lang w:val="uk-UA"/>
              </w:rPr>
            </w:pPr>
            <w:r w:rsidRPr="00CB3A58">
              <w:rPr>
                <w:sz w:val="28"/>
                <w:szCs w:val="28"/>
                <w:lang w:val="uk-UA"/>
              </w:rPr>
              <w:t>бронхо-легеневих</w:t>
            </w:r>
          </w:p>
        </w:tc>
        <w:tc>
          <w:tcPr>
            <w:tcW w:w="1984" w:type="dxa"/>
            <w:shd w:val="clear" w:color="auto" w:fill="auto"/>
            <w:vAlign w:val="center"/>
          </w:tcPr>
          <w:p w:rsidR="00A32F4E" w:rsidRPr="00CB3A58" w:rsidRDefault="00A32F4E" w:rsidP="00992624">
            <w:pPr>
              <w:spacing w:line="240" w:lineRule="auto"/>
              <w:rPr>
                <w:sz w:val="28"/>
                <w:szCs w:val="28"/>
                <w:lang w:val="uk-UA"/>
              </w:rPr>
            </w:pPr>
            <w:r w:rsidRPr="00CB3A58">
              <w:rPr>
                <w:sz w:val="28"/>
                <w:szCs w:val="28"/>
                <w:lang w:val="uk-UA"/>
              </w:rPr>
              <w:t>ендокринних</w:t>
            </w:r>
          </w:p>
        </w:tc>
      </w:tr>
      <w:tr w:rsidR="00A32F4E" w:rsidRPr="00CB3A58" w:rsidTr="00992624">
        <w:tc>
          <w:tcPr>
            <w:tcW w:w="1951"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Недостатня маса</w:t>
            </w:r>
          </w:p>
        </w:tc>
        <w:tc>
          <w:tcPr>
            <w:tcW w:w="1559"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менше 18,5</w:t>
            </w:r>
          </w:p>
        </w:tc>
        <w:tc>
          <w:tcPr>
            <w:tcW w:w="2127"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c>
          <w:tcPr>
            <w:tcW w:w="2268"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збільшена</w:t>
            </w:r>
          </w:p>
        </w:tc>
        <w:tc>
          <w:tcPr>
            <w:tcW w:w="1984"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r>
      <w:tr w:rsidR="00A32F4E" w:rsidRPr="00CB3A58" w:rsidTr="00992624">
        <w:tc>
          <w:tcPr>
            <w:tcW w:w="1951"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Норма</w:t>
            </w:r>
          </w:p>
        </w:tc>
        <w:tc>
          <w:tcPr>
            <w:tcW w:w="1559"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18,5–24,9</w:t>
            </w:r>
          </w:p>
        </w:tc>
        <w:tc>
          <w:tcPr>
            <w:tcW w:w="2127"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c>
          <w:tcPr>
            <w:tcW w:w="2268"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c>
          <w:tcPr>
            <w:tcW w:w="1984"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r>
      <w:tr w:rsidR="00A32F4E" w:rsidRPr="00CB3A58" w:rsidTr="00992624">
        <w:tc>
          <w:tcPr>
            <w:tcW w:w="1951"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Передожиріння (гладкість)</w:t>
            </w:r>
          </w:p>
        </w:tc>
        <w:tc>
          <w:tcPr>
            <w:tcW w:w="1559"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25,0–29,0</w:t>
            </w:r>
          </w:p>
        </w:tc>
        <w:tc>
          <w:tcPr>
            <w:tcW w:w="2127"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середня</w:t>
            </w:r>
          </w:p>
        </w:tc>
        <w:tc>
          <w:tcPr>
            <w:tcW w:w="2268"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c>
          <w:tcPr>
            <w:tcW w:w="1984"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r>
      <w:tr w:rsidR="00A32F4E" w:rsidRPr="00CB3A58" w:rsidTr="00992624">
        <w:tc>
          <w:tcPr>
            <w:tcW w:w="1951"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Ожеріння І ступеня</w:t>
            </w:r>
          </w:p>
        </w:tc>
        <w:tc>
          <w:tcPr>
            <w:tcW w:w="1559"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30,0–34,9</w:t>
            </w:r>
          </w:p>
        </w:tc>
        <w:tc>
          <w:tcPr>
            <w:tcW w:w="2127"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збільшена</w:t>
            </w:r>
          </w:p>
        </w:tc>
        <w:tc>
          <w:tcPr>
            <w:tcW w:w="2268"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низька</w:t>
            </w:r>
          </w:p>
        </w:tc>
        <w:tc>
          <w:tcPr>
            <w:tcW w:w="1984"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середня</w:t>
            </w:r>
          </w:p>
        </w:tc>
      </w:tr>
      <w:tr w:rsidR="00A32F4E" w:rsidRPr="00CB3A58" w:rsidTr="00992624">
        <w:tc>
          <w:tcPr>
            <w:tcW w:w="1951"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Ожиріння ІІ ступеня</w:t>
            </w:r>
          </w:p>
        </w:tc>
        <w:tc>
          <w:tcPr>
            <w:tcW w:w="1559"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35,0–39,9</w:t>
            </w:r>
          </w:p>
        </w:tc>
        <w:tc>
          <w:tcPr>
            <w:tcW w:w="2127"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значно збільшена</w:t>
            </w:r>
          </w:p>
        </w:tc>
        <w:tc>
          <w:tcPr>
            <w:tcW w:w="2268"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можливо збільшена</w:t>
            </w:r>
          </w:p>
        </w:tc>
        <w:tc>
          <w:tcPr>
            <w:tcW w:w="1984"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збільшена</w:t>
            </w:r>
          </w:p>
        </w:tc>
      </w:tr>
      <w:tr w:rsidR="00A32F4E" w:rsidRPr="00CB3A58" w:rsidTr="00992624">
        <w:tc>
          <w:tcPr>
            <w:tcW w:w="1951"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Ожиріння ІІІ ступеня</w:t>
            </w:r>
          </w:p>
        </w:tc>
        <w:tc>
          <w:tcPr>
            <w:tcW w:w="1559"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більше 40,0</w:t>
            </w:r>
          </w:p>
        </w:tc>
        <w:tc>
          <w:tcPr>
            <w:tcW w:w="2127"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істотно збільшена</w:t>
            </w:r>
          </w:p>
        </w:tc>
        <w:tc>
          <w:tcPr>
            <w:tcW w:w="2268"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збільшена</w:t>
            </w:r>
          </w:p>
        </w:tc>
        <w:tc>
          <w:tcPr>
            <w:tcW w:w="1984"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значно або істотно збільшена</w:t>
            </w:r>
          </w:p>
        </w:tc>
      </w:tr>
    </w:tbl>
    <w:p w:rsidR="00A32F4E" w:rsidRPr="00CB3A58" w:rsidRDefault="00A32F4E" w:rsidP="00A32F4E">
      <w:pPr>
        <w:spacing w:line="240" w:lineRule="auto"/>
        <w:ind w:firstLine="720"/>
        <w:rPr>
          <w:sz w:val="28"/>
          <w:szCs w:val="28"/>
          <w:lang w:val="uk-UA"/>
        </w:rPr>
      </w:pPr>
    </w:p>
    <w:p w:rsidR="00A32F4E" w:rsidRPr="00CB3A58" w:rsidRDefault="00A32F4E" w:rsidP="00A32F4E">
      <w:pPr>
        <w:spacing w:line="240" w:lineRule="auto"/>
        <w:ind w:firstLine="720"/>
        <w:rPr>
          <w:i/>
          <w:sz w:val="28"/>
          <w:szCs w:val="28"/>
          <w:lang w:val="uk-UA"/>
        </w:rPr>
      </w:pPr>
      <w:r w:rsidRPr="00CB3A58">
        <w:rPr>
          <w:i/>
          <w:sz w:val="28"/>
          <w:szCs w:val="28"/>
          <w:lang w:val="uk-UA"/>
        </w:rPr>
        <w:t>6. Визначення ваго-ростового індекса Кетле.</w:t>
      </w:r>
    </w:p>
    <w:p w:rsidR="00A32F4E" w:rsidRPr="00CB3A58" w:rsidRDefault="00A32F4E" w:rsidP="00A32F4E">
      <w:pPr>
        <w:spacing w:line="240" w:lineRule="auto"/>
        <w:ind w:firstLine="720"/>
        <w:rPr>
          <w:sz w:val="28"/>
          <w:szCs w:val="28"/>
          <w:lang w:val="uk-UA"/>
        </w:rPr>
      </w:pPr>
      <w:r w:rsidRPr="00CB3A58">
        <w:rPr>
          <w:sz w:val="28"/>
          <w:szCs w:val="28"/>
          <w:lang w:val="uk-UA"/>
        </w:rPr>
        <w:t>Ваго-ростовий індексом Кетле визначає скільки грам маси тіла має припадати на 1 см зросту та обчислюється за формулою:</w:t>
      </w:r>
    </w:p>
    <w:p w:rsidR="00A32F4E" w:rsidRPr="00CB3A58" w:rsidRDefault="00A32F4E" w:rsidP="00A32F4E">
      <w:pPr>
        <w:spacing w:line="240" w:lineRule="auto"/>
        <w:ind w:firstLine="720"/>
        <w:rPr>
          <w:sz w:val="28"/>
          <w:szCs w:val="28"/>
          <w:lang w:val="uk-UA"/>
        </w:rPr>
      </w:pPr>
    </w:p>
    <w:p w:rsidR="00A32F4E" w:rsidRPr="00CB3A58" w:rsidRDefault="00A32F4E" w:rsidP="00A32F4E">
      <w:pPr>
        <w:spacing w:line="240" w:lineRule="auto"/>
        <w:ind w:firstLine="720"/>
        <w:jc w:val="center"/>
        <w:rPr>
          <w:sz w:val="28"/>
          <w:szCs w:val="28"/>
          <w:lang w:val="uk-UA"/>
        </w:rPr>
      </w:pPr>
      <w:r w:rsidRPr="00CB3A58">
        <w:rPr>
          <w:i/>
          <w:sz w:val="28"/>
          <w:szCs w:val="28"/>
          <w:lang w:val="uk-UA"/>
        </w:rPr>
        <w:t xml:space="preserve">ІК = </w:t>
      </w:r>
      <m:oMath>
        <m:f>
          <m:fPr>
            <m:ctrlPr>
              <w:rPr>
                <w:rFonts w:ascii="Cambria Math" w:hAnsi="Cambria Math"/>
                <w:i/>
              </w:rPr>
            </m:ctrlPr>
          </m:fPr>
          <m:num>
            <m:r>
              <w:rPr>
                <w:rFonts w:ascii="Cambria Math" w:hAnsi="Cambria Math"/>
              </w:rPr>
              <m:t>Р(г)</m:t>
            </m:r>
          </m:num>
          <m:den>
            <m:r>
              <w:rPr>
                <w:rFonts w:ascii="Cambria Math" w:hAnsi="Cambria Math"/>
                <w:lang w:val="en-US"/>
              </w:rPr>
              <m:t>L</m:t>
            </m:r>
            <m:r>
              <w:rPr>
                <w:rFonts w:ascii="Cambria Math" w:hAnsi="Cambria Math"/>
              </w:rPr>
              <m:t>(см)</m:t>
            </m:r>
          </m:den>
        </m:f>
      </m:oMath>
      <w:r w:rsidRPr="00CB3A58">
        <w:rPr>
          <w:sz w:val="28"/>
          <w:szCs w:val="28"/>
          <w:lang w:val="uk-UA"/>
        </w:rPr>
        <w:t xml:space="preserve"> ,</w:t>
      </w:r>
    </w:p>
    <w:p w:rsidR="00A32F4E" w:rsidRPr="00CB3A58" w:rsidRDefault="00A32F4E" w:rsidP="00A32F4E">
      <w:pPr>
        <w:spacing w:line="240" w:lineRule="auto"/>
        <w:ind w:firstLine="720"/>
        <w:rPr>
          <w:sz w:val="28"/>
          <w:szCs w:val="28"/>
          <w:lang w:val="uk-UA"/>
        </w:rPr>
      </w:pPr>
      <w:r w:rsidRPr="00CB3A58">
        <w:rPr>
          <w:sz w:val="28"/>
          <w:szCs w:val="28"/>
          <w:lang w:val="uk-UA"/>
        </w:rPr>
        <w:t>де Р – маса (г); L – зріст (см).</w:t>
      </w:r>
    </w:p>
    <w:p w:rsidR="00A32F4E" w:rsidRPr="00CB3A58" w:rsidRDefault="00A32F4E" w:rsidP="00A32F4E">
      <w:pPr>
        <w:spacing w:line="240" w:lineRule="auto"/>
        <w:ind w:firstLine="720"/>
        <w:rPr>
          <w:sz w:val="28"/>
          <w:szCs w:val="28"/>
          <w:lang w:val="uk-UA"/>
        </w:rPr>
      </w:pPr>
      <w:r w:rsidRPr="00CB3A58">
        <w:rPr>
          <w:sz w:val="28"/>
          <w:szCs w:val="28"/>
          <w:lang w:val="uk-UA"/>
        </w:rPr>
        <w:t>У чоловіків на кожен сантиметр росту має припадати приблизно 370 -400 г маси, у жінок – 325-375 г. Показники індекса Котле представлені в таблиці:</w:t>
      </w:r>
    </w:p>
    <w:p w:rsidR="00A32F4E" w:rsidRDefault="00A32F4E" w:rsidP="00A32F4E">
      <w:pPr>
        <w:spacing w:line="240" w:lineRule="auto"/>
        <w:ind w:firstLine="720"/>
        <w:rPr>
          <w:sz w:val="28"/>
          <w:szCs w:val="28"/>
          <w:lang w:val="uk-UA"/>
        </w:rPr>
      </w:pPr>
    </w:p>
    <w:p w:rsidR="00A32F4E" w:rsidRPr="000E5BDB" w:rsidRDefault="00A32F4E" w:rsidP="00A32F4E">
      <w:pPr>
        <w:spacing w:line="240" w:lineRule="auto"/>
        <w:ind w:firstLine="720"/>
        <w:jc w:val="right"/>
        <w:rPr>
          <w:b/>
          <w:i/>
          <w:sz w:val="28"/>
          <w:szCs w:val="28"/>
          <w:lang w:val="uk-UA"/>
        </w:rPr>
      </w:pPr>
      <w:r w:rsidRPr="000E5BDB">
        <w:rPr>
          <w:b/>
          <w:i/>
          <w:sz w:val="28"/>
          <w:szCs w:val="28"/>
          <w:lang w:val="uk-UA"/>
        </w:rPr>
        <w:t>Таблиця 2.</w:t>
      </w:r>
    </w:p>
    <w:p w:rsidR="00A32F4E" w:rsidRPr="00CB3A58" w:rsidRDefault="00A32F4E" w:rsidP="00A32F4E">
      <w:pPr>
        <w:spacing w:line="240" w:lineRule="auto"/>
        <w:ind w:firstLine="720"/>
        <w:jc w:val="center"/>
        <w:rPr>
          <w:sz w:val="28"/>
          <w:szCs w:val="28"/>
          <w:lang w:val="uk-UA"/>
        </w:rPr>
      </w:pPr>
      <w:r w:rsidRPr="00CB3A58">
        <w:rPr>
          <w:sz w:val="28"/>
          <w:szCs w:val="28"/>
          <w:lang w:val="uk-UA"/>
        </w:rPr>
        <w:t>Середні показники індекса Кетле.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A32F4E" w:rsidRPr="00CB3A58" w:rsidTr="00992624">
        <w:tc>
          <w:tcPr>
            <w:tcW w:w="3209" w:type="dxa"/>
            <w:vMerge w:val="restart"/>
            <w:shd w:val="clear" w:color="auto" w:fill="auto"/>
            <w:vAlign w:val="center"/>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Оцінка маси</w:t>
            </w:r>
          </w:p>
        </w:tc>
        <w:tc>
          <w:tcPr>
            <w:tcW w:w="6420" w:type="dxa"/>
            <w:gridSpan w:val="2"/>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Співвідношення ваги тіла до зросту, г/см</w:t>
            </w:r>
          </w:p>
        </w:tc>
      </w:tr>
      <w:tr w:rsidR="00A32F4E" w:rsidRPr="00CB3A58" w:rsidTr="00992624">
        <w:tc>
          <w:tcPr>
            <w:tcW w:w="3209" w:type="dxa"/>
            <w:vMerge/>
            <w:shd w:val="clear" w:color="auto" w:fill="auto"/>
          </w:tcPr>
          <w:p w:rsidR="00A32F4E" w:rsidRPr="00CB3A58" w:rsidRDefault="00A32F4E" w:rsidP="00992624">
            <w:pPr>
              <w:spacing w:line="240" w:lineRule="auto"/>
              <w:jc w:val="center"/>
              <w:rPr>
                <w:rFonts w:eastAsia="SimSun"/>
                <w:sz w:val="28"/>
                <w:szCs w:val="28"/>
                <w:lang w:val="uk-UA"/>
              </w:rPr>
            </w:pP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Чоловіки</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Жінки</w:t>
            </w:r>
          </w:p>
        </w:tc>
      </w:tr>
      <w:tr w:rsidR="00A32F4E" w:rsidRPr="00CB3A58" w:rsidTr="00992624">
        <w:tc>
          <w:tcPr>
            <w:tcW w:w="3209"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Нормальна</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350…430</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340…420</w:t>
            </w:r>
          </w:p>
        </w:tc>
      </w:tr>
      <w:tr w:rsidR="00A32F4E" w:rsidRPr="00CB3A58" w:rsidTr="00992624">
        <w:tc>
          <w:tcPr>
            <w:tcW w:w="3209"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Підвищена</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431…450</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421…440</w:t>
            </w:r>
          </w:p>
        </w:tc>
      </w:tr>
      <w:tr w:rsidR="00A32F4E" w:rsidRPr="00CB3A58" w:rsidTr="00992624">
        <w:tc>
          <w:tcPr>
            <w:tcW w:w="3209"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Низька</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349…340</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339…330</w:t>
            </w:r>
          </w:p>
        </w:tc>
      </w:tr>
      <w:tr w:rsidR="00A32F4E" w:rsidRPr="00CB3A58" w:rsidTr="00992624">
        <w:tc>
          <w:tcPr>
            <w:tcW w:w="3209"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Ожиріння</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більше 450</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більше 440</w:t>
            </w:r>
          </w:p>
        </w:tc>
      </w:tr>
      <w:tr w:rsidR="00A32F4E" w:rsidRPr="00CB3A58" w:rsidTr="00992624">
        <w:tc>
          <w:tcPr>
            <w:tcW w:w="3209"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Виснаження</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менше 350</w:t>
            </w:r>
          </w:p>
        </w:tc>
        <w:tc>
          <w:tcPr>
            <w:tcW w:w="3210" w:type="dxa"/>
            <w:shd w:val="clear" w:color="auto" w:fill="auto"/>
          </w:tcPr>
          <w:p w:rsidR="00A32F4E" w:rsidRPr="00CB3A58" w:rsidRDefault="00A32F4E" w:rsidP="00992624">
            <w:pPr>
              <w:spacing w:line="240" w:lineRule="auto"/>
              <w:jc w:val="center"/>
              <w:rPr>
                <w:rFonts w:eastAsia="SimSun"/>
                <w:sz w:val="28"/>
                <w:szCs w:val="28"/>
                <w:lang w:val="uk-UA"/>
              </w:rPr>
            </w:pPr>
            <w:r w:rsidRPr="00CB3A58">
              <w:rPr>
                <w:rFonts w:eastAsia="SimSun"/>
                <w:sz w:val="28"/>
                <w:szCs w:val="28"/>
                <w:lang w:val="uk-UA"/>
              </w:rPr>
              <w:t>менше 330</w:t>
            </w:r>
          </w:p>
        </w:tc>
      </w:tr>
    </w:tbl>
    <w:p w:rsidR="00A32F4E" w:rsidRPr="00CB3A58" w:rsidRDefault="00A32F4E" w:rsidP="00A32F4E">
      <w:pPr>
        <w:spacing w:line="240" w:lineRule="auto"/>
        <w:ind w:firstLine="720"/>
        <w:rPr>
          <w:sz w:val="28"/>
          <w:szCs w:val="28"/>
          <w:lang w:val="uk-UA"/>
        </w:rPr>
      </w:pPr>
    </w:p>
    <w:p w:rsidR="00A32F4E" w:rsidRPr="00CB3A58" w:rsidRDefault="00A32F4E" w:rsidP="00A32F4E">
      <w:pPr>
        <w:shd w:val="clear" w:color="auto" w:fill="FFFFFF"/>
        <w:spacing w:line="240" w:lineRule="auto"/>
        <w:ind w:firstLine="720"/>
        <w:rPr>
          <w:i/>
          <w:color w:val="000000"/>
          <w:spacing w:val="-5"/>
          <w:sz w:val="28"/>
          <w:szCs w:val="28"/>
          <w:lang w:val="uk-UA"/>
        </w:rPr>
      </w:pPr>
      <w:r w:rsidRPr="00CB3A58">
        <w:rPr>
          <w:i/>
          <w:color w:val="000000"/>
          <w:spacing w:val="-5"/>
          <w:sz w:val="28"/>
          <w:szCs w:val="28"/>
          <w:lang w:val="uk-UA"/>
        </w:rPr>
        <w:t>6. Визначення ідеальної маси тіла.</w:t>
      </w:r>
    </w:p>
    <w:p w:rsidR="00A32F4E" w:rsidRPr="00CB3A58" w:rsidRDefault="00A32F4E" w:rsidP="00A32F4E">
      <w:pPr>
        <w:spacing w:line="240" w:lineRule="auto"/>
        <w:ind w:firstLine="720"/>
        <w:rPr>
          <w:sz w:val="28"/>
          <w:szCs w:val="28"/>
          <w:lang w:val="uk-UA"/>
        </w:rPr>
      </w:pPr>
      <w:r w:rsidRPr="00CB3A58">
        <w:rPr>
          <w:sz w:val="28"/>
          <w:szCs w:val="28"/>
          <w:lang w:val="uk-UA"/>
        </w:rPr>
        <w:t>Ідеальна вага визначається за формулою Купера:</w:t>
      </w:r>
    </w:p>
    <w:p w:rsidR="00A32F4E" w:rsidRPr="00CB3A58" w:rsidRDefault="00A32F4E" w:rsidP="00A32F4E">
      <w:pPr>
        <w:spacing w:line="240" w:lineRule="auto"/>
        <w:ind w:firstLine="720"/>
        <w:rPr>
          <w:sz w:val="28"/>
          <w:szCs w:val="28"/>
          <w:lang w:val="uk-UA"/>
        </w:rPr>
      </w:pPr>
      <w:r w:rsidRPr="00CB3A58">
        <w:rPr>
          <w:sz w:val="28"/>
          <w:szCs w:val="28"/>
          <w:lang w:val="uk-UA"/>
        </w:rPr>
        <w:t xml:space="preserve">           Р = (</w:t>
      </w:r>
      <m:oMath>
        <m:f>
          <m:fPr>
            <m:ctrlPr>
              <w:rPr>
                <w:rFonts w:ascii="Cambria Math" w:hAnsi="Cambria Math"/>
                <w:i/>
              </w:rPr>
            </m:ctrlPr>
          </m:fPr>
          <m:num>
            <m:r>
              <w:rPr>
                <w:rFonts w:ascii="Cambria Math" w:hAnsi="Cambria Math"/>
                <w:lang w:val="en-US"/>
              </w:rPr>
              <m:t>L</m:t>
            </m:r>
            <m:r>
              <w:rPr>
                <w:rFonts w:ascii="Cambria Math" w:hAnsi="Cambria Math"/>
              </w:rPr>
              <m:t>×4</m:t>
            </m:r>
          </m:num>
          <m:den>
            <m:r>
              <w:rPr>
                <w:rFonts w:ascii="Cambria Math" w:hAnsi="Cambria Math"/>
              </w:rPr>
              <m:t>2,54</m:t>
            </m:r>
          </m:den>
        </m:f>
        <m:r>
          <w:rPr>
            <w:rFonts w:ascii="Cambria Math" w:hAnsi="Cambria Math"/>
          </w:rPr>
          <m:t>-128)×0,453</m:t>
        </m:r>
      </m:oMath>
      <w:r w:rsidRPr="00CB3A58">
        <w:rPr>
          <w:sz w:val="28"/>
          <w:szCs w:val="28"/>
          <w:lang w:val="uk-UA"/>
        </w:rPr>
        <w:t xml:space="preserve">  (для чоловіків)</w:t>
      </w:r>
    </w:p>
    <w:p w:rsidR="00A32F4E" w:rsidRPr="00CB3A58" w:rsidRDefault="00A32F4E" w:rsidP="00A32F4E">
      <w:pPr>
        <w:spacing w:line="240" w:lineRule="auto"/>
        <w:ind w:firstLine="720"/>
        <w:rPr>
          <w:sz w:val="28"/>
          <w:szCs w:val="28"/>
          <w:lang w:val="uk-UA"/>
        </w:rPr>
      </w:pPr>
    </w:p>
    <w:p w:rsidR="00A32F4E" w:rsidRPr="00CB3A58" w:rsidRDefault="00A32F4E" w:rsidP="00A32F4E">
      <w:pPr>
        <w:spacing w:line="240" w:lineRule="auto"/>
        <w:ind w:firstLine="720"/>
        <w:rPr>
          <w:sz w:val="28"/>
          <w:szCs w:val="28"/>
          <w:lang w:val="uk-UA"/>
        </w:rPr>
      </w:pPr>
      <w:r w:rsidRPr="00CB3A58">
        <w:rPr>
          <w:sz w:val="28"/>
          <w:szCs w:val="28"/>
          <w:lang w:val="uk-UA"/>
        </w:rPr>
        <w:t xml:space="preserve">           Р = (</w:t>
      </w:r>
      <m:oMath>
        <m:f>
          <m:fPr>
            <m:ctrlPr>
              <w:rPr>
                <w:rFonts w:ascii="Cambria Math" w:hAnsi="Cambria Math"/>
                <w:i/>
              </w:rPr>
            </m:ctrlPr>
          </m:fPr>
          <m:num>
            <m:r>
              <w:rPr>
                <w:rFonts w:ascii="Cambria Math" w:hAnsi="Cambria Math"/>
                <w:lang w:val="en-US"/>
              </w:rPr>
              <m:t>L</m:t>
            </m:r>
            <m:r>
              <w:rPr>
                <w:rFonts w:ascii="Cambria Math" w:hAnsi="Cambria Math"/>
              </w:rPr>
              <m:t>×3,5</m:t>
            </m:r>
          </m:num>
          <m:den>
            <m:r>
              <w:rPr>
                <w:rFonts w:ascii="Cambria Math" w:hAnsi="Cambria Math"/>
              </w:rPr>
              <m:t>2,54</m:t>
            </m:r>
          </m:den>
        </m:f>
        <m:r>
          <w:rPr>
            <w:rFonts w:ascii="Cambria Math" w:hAnsi="Cambria Math"/>
          </w:rPr>
          <m:t>-108)×0,459</m:t>
        </m:r>
      </m:oMath>
      <w:r w:rsidRPr="00CB3A58">
        <w:rPr>
          <w:sz w:val="28"/>
          <w:szCs w:val="28"/>
          <w:lang w:val="uk-UA"/>
        </w:rPr>
        <w:t xml:space="preserve">  (для жінок)</w:t>
      </w:r>
    </w:p>
    <w:p w:rsidR="00A32F4E" w:rsidRPr="00CB3A58" w:rsidRDefault="00A32F4E" w:rsidP="00A32F4E">
      <w:pPr>
        <w:shd w:val="clear" w:color="auto" w:fill="FFFFFF"/>
        <w:spacing w:line="240" w:lineRule="auto"/>
        <w:ind w:firstLine="720"/>
        <w:rPr>
          <w:color w:val="000000"/>
          <w:spacing w:val="-5"/>
          <w:sz w:val="28"/>
          <w:szCs w:val="28"/>
          <w:lang w:val="uk-UA"/>
        </w:rPr>
      </w:pPr>
      <w:r w:rsidRPr="00CB3A58">
        <w:rPr>
          <w:sz w:val="28"/>
          <w:szCs w:val="28"/>
          <w:lang w:val="uk-UA"/>
        </w:rPr>
        <w:t>де Р – вага (кг), L – зріст (см).</w:t>
      </w:r>
    </w:p>
    <w:p w:rsidR="00A32F4E" w:rsidRPr="00CB3A58" w:rsidRDefault="00A32F4E" w:rsidP="00A32F4E">
      <w:pPr>
        <w:shd w:val="clear" w:color="auto" w:fill="FFFFFF"/>
        <w:spacing w:line="240" w:lineRule="auto"/>
        <w:ind w:firstLine="720"/>
        <w:rPr>
          <w:i/>
          <w:sz w:val="28"/>
          <w:szCs w:val="28"/>
          <w:lang w:val="uk-UA"/>
        </w:rPr>
      </w:pPr>
      <w:r w:rsidRPr="00CB3A58">
        <w:rPr>
          <w:sz w:val="28"/>
          <w:szCs w:val="28"/>
          <w:lang w:val="uk-UA"/>
        </w:rPr>
        <w:t xml:space="preserve">7. </w:t>
      </w:r>
      <w:r w:rsidRPr="00CB3A58">
        <w:rPr>
          <w:i/>
          <w:sz w:val="28"/>
          <w:szCs w:val="28"/>
          <w:lang w:val="uk-UA"/>
        </w:rPr>
        <w:t>Самооцінка фізичного розвитку:</w:t>
      </w:r>
    </w:p>
    <w:p w:rsidR="00A32F4E" w:rsidRDefault="00A32F4E" w:rsidP="00A32F4E">
      <w:pPr>
        <w:shd w:val="clear" w:color="auto" w:fill="FFFFFF"/>
        <w:spacing w:line="240" w:lineRule="auto"/>
        <w:ind w:firstLine="720"/>
        <w:rPr>
          <w:sz w:val="28"/>
          <w:szCs w:val="28"/>
          <w:lang w:val="uk-UA"/>
        </w:rPr>
      </w:pPr>
      <w:r w:rsidRPr="00CB3A58">
        <w:rPr>
          <w:sz w:val="28"/>
          <w:szCs w:val="28"/>
          <w:lang w:val="uk-UA"/>
        </w:rPr>
        <w:t xml:space="preserve">За результатами обрахунків і самооцінки фізичного розвитку заповнити таблицю: </w:t>
      </w:r>
    </w:p>
    <w:p w:rsidR="00A32F4E" w:rsidRPr="00CB3A58" w:rsidRDefault="00A32F4E" w:rsidP="00A32F4E">
      <w:pPr>
        <w:shd w:val="clear" w:color="auto" w:fill="FFFFFF"/>
        <w:spacing w:line="240" w:lineRule="auto"/>
        <w:ind w:firstLine="72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1969"/>
        <w:gridCol w:w="2655"/>
      </w:tblGrid>
      <w:tr w:rsidR="00A32F4E" w:rsidRPr="00CB3A58" w:rsidTr="00992624">
        <w:tc>
          <w:tcPr>
            <w:tcW w:w="5070" w:type="dxa"/>
            <w:shd w:val="clear" w:color="auto" w:fill="auto"/>
          </w:tcPr>
          <w:p w:rsidR="00A32F4E" w:rsidRPr="00CB3A58" w:rsidRDefault="00A32F4E" w:rsidP="00992624">
            <w:pPr>
              <w:spacing w:line="240" w:lineRule="auto"/>
              <w:jc w:val="center"/>
              <w:rPr>
                <w:sz w:val="28"/>
                <w:szCs w:val="28"/>
                <w:lang w:val="uk-UA"/>
              </w:rPr>
            </w:pPr>
            <w:r w:rsidRPr="00CB3A58">
              <w:rPr>
                <w:sz w:val="28"/>
                <w:szCs w:val="28"/>
                <w:lang w:val="uk-UA"/>
              </w:rPr>
              <w:t>Показник</w:t>
            </w:r>
          </w:p>
        </w:tc>
        <w:tc>
          <w:tcPr>
            <w:tcW w:w="1984" w:type="dxa"/>
            <w:shd w:val="clear" w:color="auto" w:fill="auto"/>
          </w:tcPr>
          <w:p w:rsidR="00A32F4E" w:rsidRPr="00CB3A58" w:rsidRDefault="00A32F4E" w:rsidP="00992624">
            <w:pPr>
              <w:spacing w:line="240" w:lineRule="auto"/>
              <w:jc w:val="center"/>
              <w:rPr>
                <w:sz w:val="28"/>
                <w:szCs w:val="28"/>
                <w:lang w:val="uk-UA"/>
              </w:rPr>
            </w:pPr>
            <w:r w:rsidRPr="00CB3A58">
              <w:rPr>
                <w:sz w:val="28"/>
                <w:szCs w:val="28"/>
                <w:lang w:val="uk-UA"/>
              </w:rPr>
              <w:t>Значення</w:t>
            </w:r>
          </w:p>
        </w:tc>
        <w:tc>
          <w:tcPr>
            <w:tcW w:w="2693" w:type="dxa"/>
            <w:shd w:val="clear" w:color="auto" w:fill="auto"/>
          </w:tcPr>
          <w:p w:rsidR="00A32F4E" w:rsidRPr="00CB3A58" w:rsidRDefault="00A32F4E" w:rsidP="00992624">
            <w:pPr>
              <w:spacing w:line="240" w:lineRule="auto"/>
              <w:jc w:val="center"/>
              <w:rPr>
                <w:sz w:val="28"/>
                <w:szCs w:val="28"/>
                <w:lang w:val="uk-UA"/>
              </w:rPr>
            </w:pPr>
            <w:r w:rsidRPr="00CB3A58">
              <w:rPr>
                <w:sz w:val="28"/>
                <w:szCs w:val="28"/>
                <w:lang w:val="uk-UA"/>
              </w:rPr>
              <w:t>Оцінка стану</w:t>
            </w: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Вік, роки</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Маса тіла, кг</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Зріст, см</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 xml:space="preserve">Грудний кут (конституційний тип) </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Індекс Бругша (гармонійність статури)</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Індекс маси тіла</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Ваго-ростовий індекс (індекс Кетле)</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r w:rsidR="00A32F4E" w:rsidRPr="00CB3A58" w:rsidTr="00992624">
        <w:tc>
          <w:tcPr>
            <w:tcW w:w="5070" w:type="dxa"/>
            <w:shd w:val="clear" w:color="auto" w:fill="auto"/>
          </w:tcPr>
          <w:p w:rsidR="00A32F4E" w:rsidRPr="00CB3A58" w:rsidRDefault="00A32F4E" w:rsidP="00992624">
            <w:pPr>
              <w:spacing w:line="240" w:lineRule="auto"/>
              <w:rPr>
                <w:sz w:val="28"/>
                <w:szCs w:val="28"/>
                <w:lang w:val="uk-UA"/>
              </w:rPr>
            </w:pPr>
            <w:r w:rsidRPr="00CB3A58">
              <w:rPr>
                <w:sz w:val="28"/>
                <w:szCs w:val="28"/>
                <w:lang w:val="uk-UA"/>
              </w:rPr>
              <w:t>Ідеальна маса тіла, см</w:t>
            </w:r>
          </w:p>
        </w:tc>
        <w:tc>
          <w:tcPr>
            <w:tcW w:w="1984" w:type="dxa"/>
            <w:shd w:val="clear" w:color="auto" w:fill="auto"/>
          </w:tcPr>
          <w:p w:rsidR="00A32F4E" w:rsidRPr="00CB3A58" w:rsidRDefault="00A32F4E" w:rsidP="00992624">
            <w:pPr>
              <w:spacing w:line="240" w:lineRule="auto"/>
              <w:rPr>
                <w:sz w:val="28"/>
                <w:szCs w:val="28"/>
                <w:lang w:val="uk-UA"/>
              </w:rPr>
            </w:pPr>
          </w:p>
        </w:tc>
        <w:tc>
          <w:tcPr>
            <w:tcW w:w="2693" w:type="dxa"/>
            <w:shd w:val="clear" w:color="auto" w:fill="auto"/>
          </w:tcPr>
          <w:p w:rsidR="00A32F4E" w:rsidRPr="00CB3A58" w:rsidRDefault="00A32F4E" w:rsidP="00992624">
            <w:pPr>
              <w:spacing w:line="240" w:lineRule="auto"/>
              <w:rPr>
                <w:sz w:val="28"/>
                <w:szCs w:val="28"/>
                <w:lang w:val="uk-UA"/>
              </w:rPr>
            </w:pPr>
          </w:p>
        </w:tc>
      </w:tr>
    </w:tbl>
    <w:p w:rsidR="00A32F4E" w:rsidRPr="00CB3A58" w:rsidRDefault="00A32F4E" w:rsidP="00A32F4E">
      <w:pPr>
        <w:spacing w:line="240" w:lineRule="auto"/>
        <w:ind w:firstLine="720"/>
        <w:jc w:val="center"/>
        <w:rPr>
          <w:b/>
          <w:caps/>
          <w:sz w:val="28"/>
          <w:szCs w:val="28"/>
          <w:lang w:val="uk-UA"/>
        </w:rPr>
      </w:pPr>
    </w:p>
    <w:p w:rsidR="001F1D88" w:rsidRDefault="001F1D88"/>
    <w:sectPr w:rsidR="001F1D88">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68" w:rsidRDefault="00234C68" w:rsidP="001A72A4">
      <w:pPr>
        <w:spacing w:line="240" w:lineRule="auto"/>
      </w:pPr>
      <w:r>
        <w:separator/>
      </w:r>
    </w:p>
  </w:endnote>
  <w:endnote w:type="continuationSeparator" w:id="0">
    <w:p w:rsidR="00234C68" w:rsidRDefault="00234C68" w:rsidP="001A7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15279"/>
      <w:docPartObj>
        <w:docPartGallery w:val="Page Numbers (Bottom of Page)"/>
        <w:docPartUnique/>
      </w:docPartObj>
    </w:sdtPr>
    <w:sdtEndPr/>
    <w:sdtContent>
      <w:p w:rsidR="001A72A4" w:rsidRDefault="001A72A4">
        <w:pPr>
          <w:pStyle w:val="a6"/>
          <w:jc w:val="right"/>
        </w:pPr>
        <w:r>
          <w:fldChar w:fldCharType="begin"/>
        </w:r>
        <w:r>
          <w:instrText>PAGE   \* MERGEFORMAT</w:instrText>
        </w:r>
        <w:r>
          <w:fldChar w:fldCharType="separate"/>
        </w:r>
        <w:r w:rsidR="00234C68" w:rsidRPr="00234C68">
          <w:rPr>
            <w:noProof/>
            <w:lang w:val="uk-UA"/>
          </w:rPr>
          <w:t>1</w:t>
        </w:r>
        <w:r>
          <w:fldChar w:fldCharType="end"/>
        </w:r>
      </w:p>
    </w:sdtContent>
  </w:sdt>
  <w:p w:rsidR="001A72A4" w:rsidRDefault="001A72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68" w:rsidRDefault="00234C68" w:rsidP="001A72A4">
      <w:pPr>
        <w:spacing w:line="240" w:lineRule="auto"/>
      </w:pPr>
      <w:r>
        <w:separator/>
      </w:r>
    </w:p>
  </w:footnote>
  <w:footnote w:type="continuationSeparator" w:id="0">
    <w:p w:rsidR="00234C68" w:rsidRDefault="00234C68" w:rsidP="001A72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610"/>
    <w:multiLevelType w:val="hybridMultilevel"/>
    <w:tmpl w:val="9C9CAFEA"/>
    <w:lvl w:ilvl="0" w:tplc="D9A88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525070"/>
    <w:multiLevelType w:val="singleLevel"/>
    <w:tmpl w:val="D1E4C68C"/>
    <w:lvl w:ilvl="0">
      <w:start w:val="1"/>
      <w:numFmt w:val="decimal"/>
      <w:lvlText w:val="%1."/>
      <w:lvlJc w:val="left"/>
      <w:pPr>
        <w:tabs>
          <w:tab w:val="num" w:pos="0"/>
        </w:tabs>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6F"/>
    <w:rsid w:val="000460FD"/>
    <w:rsid w:val="001A72A4"/>
    <w:rsid w:val="001F1D88"/>
    <w:rsid w:val="00234C68"/>
    <w:rsid w:val="00236F6F"/>
    <w:rsid w:val="002763CA"/>
    <w:rsid w:val="007B2C32"/>
    <w:rsid w:val="00A32F4E"/>
    <w:rsid w:val="00F71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9183"/>
  <w15:chartTrackingRefBased/>
  <w15:docId w15:val="{FFEFA5D3-17C9-45C4-84E7-18C5E272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4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F4E"/>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character" w:customStyle="1" w:styleId="apple-converted-space">
    <w:name w:val="apple-converted-space"/>
    <w:rsid w:val="00A32F4E"/>
  </w:style>
  <w:style w:type="paragraph" w:styleId="a4">
    <w:name w:val="header"/>
    <w:basedOn w:val="a"/>
    <w:link w:val="a5"/>
    <w:uiPriority w:val="99"/>
    <w:unhideWhenUsed/>
    <w:rsid w:val="001A72A4"/>
    <w:pPr>
      <w:tabs>
        <w:tab w:val="center" w:pos="4819"/>
        <w:tab w:val="right" w:pos="9639"/>
      </w:tabs>
      <w:spacing w:line="240" w:lineRule="auto"/>
    </w:pPr>
  </w:style>
  <w:style w:type="character" w:customStyle="1" w:styleId="a5">
    <w:name w:val="Верхній колонтитул Знак"/>
    <w:basedOn w:val="a0"/>
    <w:link w:val="a4"/>
    <w:uiPriority w:val="99"/>
    <w:rsid w:val="001A72A4"/>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A72A4"/>
    <w:pPr>
      <w:tabs>
        <w:tab w:val="center" w:pos="4819"/>
        <w:tab w:val="right" w:pos="9639"/>
      </w:tabs>
      <w:spacing w:line="240" w:lineRule="auto"/>
    </w:pPr>
  </w:style>
  <w:style w:type="character" w:customStyle="1" w:styleId="a7">
    <w:name w:val="Нижній колонтитул Знак"/>
    <w:basedOn w:val="a0"/>
    <w:link w:val="a6"/>
    <w:uiPriority w:val="99"/>
    <w:rsid w:val="001A72A4"/>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1A72A4"/>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A72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5%D0%B0%D1%80%D0%B0%D0%BA%D1%82%D0%B5%D1%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a-referat.com/%D0%A4%D1%96%D0%B7%D1%96%D0%BE%D0%BB%D0%BE%D0%B3%D1%96%D1%8F" TargetMode="External"/><Relationship Id="rId12" Type="http://schemas.openxmlformats.org/officeDocument/2006/relationships/image" Target="https://encrypted-tbn0.gstatic.com/images?q=tbn:ANd9GcRMfohCfCrZK1WanfuZoX2mlhW5KOZ5FuY_DBLz8bVd0HW8uUV_vFL37Q9YxOjQJTUTR3U&amp;usqp=C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ua-referat.com/%D0%9A%D0%BE%D0%BD%D1%81%D1%82%D0%B8%D1%82%D1%83%D1%86%D1%96%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5585</Words>
  <Characters>3184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7</cp:revision>
  <cp:lastPrinted>2021-09-28T15:47:00Z</cp:lastPrinted>
  <dcterms:created xsi:type="dcterms:W3CDTF">2021-09-28T15:38:00Z</dcterms:created>
  <dcterms:modified xsi:type="dcterms:W3CDTF">2022-02-13T14:52:00Z</dcterms:modified>
</cp:coreProperties>
</file>