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93D6" w14:textId="77777777" w:rsidR="00D36EF7" w:rsidRDefault="00D36EF7" w:rsidP="00D36EF7">
      <w:pPr>
        <w:spacing w:line="360" w:lineRule="auto"/>
        <w:ind w:left="5670"/>
        <w:rPr>
          <w:rFonts w:eastAsia="Calibri"/>
          <w:b/>
          <w:bCs/>
          <w:color w:val="000000"/>
          <w:sz w:val="28"/>
          <w:szCs w:val="28"/>
          <w:lang w:val="uk-UA" w:eastAsia="uk-UA"/>
        </w:rPr>
      </w:pPr>
      <w:proofErr w:type="spellStart"/>
      <w:r>
        <w:rPr>
          <w:rFonts w:eastAsia="Calibri"/>
          <w:b/>
          <w:bCs/>
          <w:color w:val="000000"/>
          <w:sz w:val="28"/>
          <w:szCs w:val="28"/>
          <w:lang w:val="uk-UA" w:eastAsia="uk-UA"/>
        </w:rPr>
        <w:t>Проєкт</w:t>
      </w:r>
      <w:proofErr w:type="spellEnd"/>
    </w:p>
    <w:p w14:paraId="723AB25F" w14:textId="77777777" w:rsidR="006526F6" w:rsidRDefault="006526F6" w:rsidP="006526F6">
      <w:pPr>
        <w:spacing w:line="360" w:lineRule="auto"/>
        <w:ind w:left="5670"/>
        <w:rPr>
          <w:rFonts w:eastAsia="Calibri"/>
          <w:b/>
          <w:bCs/>
          <w:color w:val="000000"/>
          <w:sz w:val="28"/>
          <w:szCs w:val="28"/>
          <w:lang w:val="uk-UA" w:eastAsia="uk-UA"/>
        </w:rPr>
      </w:pPr>
      <w:r>
        <w:rPr>
          <w:rFonts w:eastAsia="Calibri"/>
          <w:b/>
          <w:bCs/>
          <w:color w:val="000000"/>
          <w:sz w:val="28"/>
          <w:szCs w:val="28"/>
          <w:lang w:val="uk-UA" w:eastAsia="uk-UA"/>
        </w:rPr>
        <w:t>ЗАТВЕРДЖЕНО</w:t>
      </w:r>
    </w:p>
    <w:p w14:paraId="6E9C46CA" w14:textId="77777777" w:rsidR="00985F7C" w:rsidRPr="00985F7C" w:rsidRDefault="00985F7C" w:rsidP="00985F7C">
      <w:pPr>
        <w:widowControl w:val="0"/>
        <w:overflowPunct/>
        <w:autoSpaceDE/>
        <w:autoSpaceDN/>
        <w:spacing w:after="120"/>
        <w:ind w:left="5670"/>
        <w:rPr>
          <w:sz w:val="28"/>
          <w:szCs w:val="28"/>
          <w:lang w:val="uk-UA" w:eastAsia="uk-UA"/>
        </w:rPr>
      </w:pPr>
      <w:r w:rsidRPr="00985F7C">
        <w:rPr>
          <w:sz w:val="28"/>
          <w:szCs w:val="28"/>
          <w:lang w:val="uk-UA" w:eastAsia="uk-UA"/>
        </w:rPr>
        <w:t>Науково-методичною радою Державного університету «Житомирська політехніка»</w:t>
      </w:r>
    </w:p>
    <w:p w14:paraId="7C549CBB" w14:textId="77777777" w:rsidR="00985F7C" w:rsidRPr="00985F7C" w:rsidRDefault="00985F7C" w:rsidP="00985F7C">
      <w:pPr>
        <w:widowControl w:val="0"/>
        <w:overflowPunct/>
        <w:autoSpaceDE/>
        <w:autoSpaceDN/>
        <w:ind w:left="5670"/>
        <w:rPr>
          <w:sz w:val="28"/>
          <w:szCs w:val="28"/>
          <w:lang w:val="uk-UA"/>
        </w:rPr>
      </w:pPr>
      <w:r w:rsidRPr="00985F7C">
        <w:rPr>
          <w:sz w:val="28"/>
          <w:szCs w:val="28"/>
          <w:lang w:val="uk-UA" w:eastAsia="uk-UA"/>
        </w:rPr>
        <w:t>протокол від __ _______ 20__ р. №__</w:t>
      </w:r>
    </w:p>
    <w:p w14:paraId="52A64860" w14:textId="77777777" w:rsidR="00005320" w:rsidRDefault="00005320" w:rsidP="00005320">
      <w:pPr>
        <w:suppressAutoHyphens/>
        <w:autoSpaceDN/>
        <w:adjustRightInd/>
        <w:spacing w:line="360" w:lineRule="auto"/>
        <w:jc w:val="center"/>
        <w:textAlignment w:val="baseline"/>
        <w:rPr>
          <w:sz w:val="28"/>
          <w:szCs w:val="28"/>
          <w:lang w:val="uk-UA" w:eastAsia="ar-SA"/>
        </w:rPr>
      </w:pPr>
    </w:p>
    <w:p w14:paraId="5033611E" w14:textId="77777777" w:rsidR="00143275" w:rsidRPr="00005320" w:rsidRDefault="00143275" w:rsidP="00005320">
      <w:pPr>
        <w:suppressAutoHyphens/>
        <w:autoSpaceDN/>
        <w:adjustRightInd/>
        <w:spacing w:line="360" w:lineRule="auto"/>
        <w:jc w:val="center"/>
        <w:textAlignment w:val="baseline"/>
        <w:rPr>
          <w:sz w:val="28"/>
          <w:szCs w:val="28"/>
          <w:lang w:val="uk-UA" w:eastAsia="ar-SA"/>
        </w:rPr>
      </w:pPr>
    </w:p>
    <w:p w14:paraId="5E21985C" w14:textId="77777777" w:rsidR="00F21D5F" w:rsidRDefault="00F21D5F" w:rsidP="00F21D5F">
      <w:pPr>
        <w:jc w:val="center"/>
        <w:rPr>
          <w:b/>
          <w:caps/>
          <w:sz w:val="28"/>
          <w:szCs w:val="28"/>
          <w:lang w:val="uk-UA"/>
        </w:rPr>
      </w:pPr>
      <w:r>
        <w:rPr>
          <w:b/>
          <w:caps/>
          <w:sz w:val="28"/>
          <w:szCs w:val="28"/>
          <w:lang w:val="uk-UA"/>
        </w:rPr>
        <w:t>МЕТОДИЧНІ РЕКОМЕНДАЦІЇ</w:t>
      </w:r>
    </w:p>
    <w:p w14:paraId="49DEE0CE" w14:textId="12BAB8EA" w:rsidR="00F21D5F" w:rsidRDefault="00F21D5F" w:rsidP="00F21D5F">
      <w:pPr>
        <w:jc w:val="center"/>
        <w:rPr>
          <w:b/>
          <w:sz w:val="28"/>
          <w:szCs w:val="28"/>
          <w:lang w:val="uk-UA"/>
        </w:rPr>
      </w:pPr>
      <w:r>
        <w:rPr>
          <w:b/>
          <w:sz w:val="28"/>
          <w:szCs w:val="28"/>
          <w:lang w:val="uk-UA"/>
        </w:rPr>
        <w:t xml:space="preserve">для </w:t>
      </w:r>
      <w:r w:rsidR="00927F07">
        <w:rPr>
          <w:b/>
          <w:sz w:val="28"/>
          <w:szCs w:val="28"/>
          <w:lang w:val="uk-UA"/>
        </w:rPr>
        <w:t xml:space="preserve">самостійної роботи </w:t>
      </w:r>
    </w:p>
    <w:p w14:paraId="06632172" w14:textId="77777777" w:rsidR="00F21D5F" w:rsidRDefault="00F21D5F" w:rsidP="00F21D5F">
      <w:pPr>
        <w:jc w:val="center"/>
        <w:rPr>
          <w:b/>
          <w:caps/>
          <w:sz w:val="28"/>
          <w:szCs w:val="28"/>
          <w:lang w:val="uk-UA"/>
        </w:rPr>
      </w:pPr>
      <w:r>
        <w:rPr>
          <w:b/>
          <w:sz w:val="28"/>
          <w:szCs w:val="28"/>
          <w:lang w:val="uk-UA"/>
        </w:rPr>
        <w:t>з навчальної дисципліни</w:t>
      </w:r>
    </w:p>
    <w:p w14:paraId="2406C764" w14:textId="6970EEBD" w:rsidR="00005320" w:rsidRPr="00005320" w:rsidRDefault="00F21D5F" w:rsidP="00F21D5F">
      <w:pPr>
        <w:suppressAutoHyphens/>
        <w:autoSpaceDN/>
        <w:adjustRightInd/>
        <w:jc w:val="center"/>
        <w:textAlignment w:val="baseline"/>
        <w:rPr>
          <w:sz w:val="28"/>
          <w:szCs w:val="28"/>
          <w:lang w:val="uk-UA" w:eastAsia="ar-SA"/>
        </w:rPr>
      </w:pPr>
      <w:r w:rsidRPr="00005320">
        <w:rPr>
          <w:b/>
          <w:caps/>
          <w:sz w:val="28"/>
          <w:szCs w:val="28"/>
          <w:lang w:val="uk-UA" w:eastAsia="ar-SA"/>
        </w:rPr>
        <w:t xml:space="preserve"> </w:t>
      </w:r>
      <w:r w:rsidR="00005320" w:rsidRPr="00005320">
        <w:rPr>
          <w:b/>
          <w:caps/>
          <w:sz w:val="28"/>
          <w:szCs w:val="28"/>
          <w:lang w:val="uk-UA" w:eastAsia="ar-SA"/>
        </w:rPr>
        <w:t>«</w:t>
      </w:r>
      <w:r w:rsidR="00E442B5" w:rsidRPr="00E442B5">
        <w:rPr>
          <w:b/>
          <w:caps/>
          <w:sz w:val="28"/>
          <w:szCs w:val="28"/>
          <w:lang w:val="uk-UA" w:eastAsia="ar-SA"/>
        </w:rPr>
        <w:t>НОРМУВАННЯ АНТРОПОГЕННОГО НАВАНТАЖЕННЯ НА НАВКОЛИШНЄ СЕРЕДОВИЩЕ</w:t>
      </w:r>
      <w:r w:rsidR="00005320" w:rsidRPr="00005320">
        <w:rPr>
          <w:b/>
          <w:sz w:val="28"/>
          <w:szCs w:val="28"/>
          <w:lang w:val="uk-UA" w:eastAsia="ar-SA"/>
        </w:rPr>
        <w:t>»</w:t>
      </w:r>
    </w:p>
    <w:p w14:paraId="331C0AEA" w14:textId="77777777" w:rsidR="00005320" w:rsidRPr="00005320" w:rsidRDefault="00005320" w:rsidP="00005320">
      <w:pPr>
        <w:suppressAutoHyphens/>
        <w:autoSpaceDN/>
        <w:adjustRightInd/>
        <w:jc w:val="center"/>
        <w:textAlignment w:val="baseline"/>
        <w:rPr>
          <w:sz w:val="28"/>
          <w:szCs w:val="28"/>
          <w:lang w:val="uk-UA" w:eastAsia="ar-SA"/>
        </w:rPr>
      </w:pPr>
    </w:p>
    <w:p w14:paraId="55DB86B4" w14:textId="4FCA811F" w:rsidR="00A82267" w:rsidRDefault="00A82267" w:rsidP="00A82267">
      <w:pPr>
        <w:jc w:val="center"/>
        <w:rPr>
          <w:sz w:val="28"/>
          <w:szCs w:val="28"/>
          <w:lang w:val="uk-UA"/>
        </w:rPr>
      </w:pPr>
      <w:r>
        <w:rPr>
          <w:sz w:val="28"/>
          <w:szCs w:val="28"/>
          <w:lang w:val="uk-UA"/>
        </w:rPr>
        <w:t xml:space="preserve">для здобувачів вищої освіти освітнього рівня </w:t>
      </w:r>
      <w:r w:rsidR="00927F07">
        <w:rPr>
          <w:sz w:val="28"/>
          <w:szCs w:val="28"/>
          <w:lang w:val="uk-UA"/>
        </w:rPr>
        <w:t>«бакалавр»</w:t>
      </w:r>
    </w:p>
    <w:p w14:paraId="61CB7D1B" w14:textId="77777777" w:rsidR="00A82267" w:rsidRDefault="00A82267" w:rsidP="00A82267">
      <w:pPr>
        <w:jc w:val="center"/>
        <w:rPr>
          <w:sz w:val="28"/>
          <w:szCs w:val="28"/>
          <w:lang w:val="uk-UA"/>
        </w:rPr>
      </w:pPr>
      <w:r>
        <w:rPr>
          <w:sz w:val="28"/>
          <w:szCs w:val="28"/>
          <w:lang w:val="uk-UA"/>
        </w:rPr>
        <w:t>спеціальності 101 «Екологія» галузі знань 10 «Природничі науки»</w:t>
      </w:r>
    </w:p>
    <w:p w14:paraId="568B6D38" w14:textId="77777777" w:rsidR="00A82267" w:rsidRDefault="00A82267" w:rsidP="00A82267">
      <w:pPr>
        <w:jc w:val="center"/>
        <w:rPr>
          <w:sz w:val="28"/>
          <w:szCs w:val="28"/>
          <w:lang w:val="uk-UA" w:eastAsia="uk-UA"/>
        </w:rPr>
      </w:pPr>
      <w:r>
        <w:rPr>
          <w:sz w:val="28"/>
          <w:szCs w:val="28"/>
          <w:lang w:val="uk-UA" w:eastAsia="uk-UA"/>
        </w:rPr>
        <w:t xml:space="preserve">гірничо-екологічний факультет </w:t>
      </w:r>
    </w:p>
    <w:p w14:paraId="3DE9D336" w14:textId="77777777" w:rsidR="00A82267" w:rsidRDefault="00A82267" w:rsidP="00A82267">
      <w:pPr>
        <w:jc w:val="center"/>
        <w:rPr>
          <w:sz w:val="28"/>
          <w:szCs w:val="28"/>
          <w:lang w:val="uk-UA"/>
        </w:rPr>
      </w:pPr>
      <w:r>
        <w:rPr>
          <w:sz w:val="28"/>
          <w:szCs w:val="28"/>
          <w:lang w:val="uk-UA"/>
        </w:rPr>
        <w:t>кафедра екології</w:t>
      </w:r>
    </w:p>
    <w:p w14:paraId="4E589E9A" w14:textId="6536662F" w:rsidR="00005320" w:rsidRDefault="00005320" w:rsidP="00005320">
      <w:pPr>
        <w:suppressAutoHyphens/>
        <w:autoSpaceDN/>
        <w:adjustRightInd/>
        <w:spacing w:line="360" w:lineRule="auto"/>
        <w:jc w:val="center"/>
        <w:textAlignment w:val="baseline"/>
        <w:rPr>
          <w:sz w:val="28"/>
          <w:szCs w:val="28"/>
          <w:lang w:val="uk-UA" w:eastAsia="ar-SA"/>
        </w:rPr>
      </w:pPr>
    </w:p>
    <w:p w14:paraId="72FB183A" w14:textId="77777777" w:rsidR="00985F7C" w:rsidRDefault="00985F7C" w:rsidP="00005320">
      <w:pPr>
        <w:suppressAutoHyphens/>
        <w:autoSpaceDN/>
        <w:adjustRightInd/>
        <w:spacing w:line="360" w:lineRule="auto"/>
        <w:jc w:val="center"/>
        <w:textAlignment w:val="baseline"/>
        <w:rPr>
          <w:sz w:val="28"/>
          <w:szCs w:val="28"/>
          <w:lang w:val="uk-UA" w:eastAsia="ar-SA"/>
        </w:rPr>
      </w:pPr>
    </w:p>
    <w:p w14:paraId="768B9DEC" w14:textId="77777777" w:rsidR="00985F7C" w:rsidRPr="00005320" w:rsidRDefault="00985F7C" w:rsidP="00005320">
      <w:pPr>
        <w:suppressAutoHyphens/>
        <w:autoSpaceDN/>
        <w:adjustRightInd/>
        <w:spacing w:line="360" w:lineRule="auto"/>
        <w:jc w:val="center"/>
        <w:textAlignment w:val="baseline"/>
        <w:rPr>
          <w:sz w:val="28"/>
          <w:szCs w:val="28"/>
          <w:lang w:val="uk-UA" w:eastAsia="ar-SA"/>
        </w:rPr>
      </w:pPr>
    </w:p>
    <w:p w14:paraId="38C94792" w14:textId="77777777" w:rsidR="00005320" w:rsidRPr="00005320" w:rsidRDefault="00005320" w:rsidP="00005320">
      <w:pPr>
        <w:suppressAutoHyphens/>
        <w:autoSpaceDN/>
        <w:adjustRightInd/>
        <w:jc w:val="center"/>
        <w:textAlignment w:val="baseline"/>
        <w:rPr>
          <w:sz w:val="28"/>
          <w:szCs w:val="28"/>
          <w:lang w:val="uk-UA" w:eastAsia="ar-SA"/>
        </w:rPr>
      </w:pPr>
    </w:p>
    <w:p w14:paraId="4BBBCADE" w14:textId="11C9EEA9" w:rsidR="00985F7C" w:rsidRPr="00985F7C" w:rsidRDefault="00985F7C" w:rsidP="00985F7C">
      <w:pPr>
        <w:widowControl w:val="0"/>
        <w:overflowPunct/>
        <w:autoSpaceDE/>
        <w:autoSpaceDN/>
        <w:ind w:left="5670"/>
        <w:jc w:val="both"/>
        <w:rPr>
          <w:sz w:val="16"/>
          <w:szCs w:val="16"/>
          <w:lang w:val="uk-UA"/>
        </w:rPr>
      </w:pPr>
      <w:r w:rsidRPr="00985F7C">
        <w:rPr>
          <w:sz w:val="28"/>
          <w:szCs w:val="28"/>
          <w:lang w:val="uk-UA"/>
        </w:rPr>
        <w:t xml:space="preserve">Рекомендовано на засіданні кафедри </w:t>
      </w:r>
      <w:r>
        <w:rPr>
          <w:sz w:val="28"/>
          <w:szCs w:val="28"/>
          <w:lang w:val="uk-UA"/>
        </w:rPr>
        <w:t>екології</w:t>
      </w:r>
    </w:p>
    <w:p w14:paraId="7E6277F1" w14:textId="39809B91" w:rsidR="00985F7C" w:rsidRPr="00985F7C" w:rsidRDefault="00985F7C" w:rsidP="00985F7C">
      <w:pPr>
        <w:widowControl w:val="0"/>
        <w:overflowPunct/>
        <w:autoSpaceDE/>
        <w:autoSpaceDN/>
        <w:ind w:left="5670"/>
        <w:rPr>
          <w:sz w:val="28"/>
          <w:szCs w:val="28"/>
          <w:lang w:val="uk-UA"/>
        </w:rPr>
      </w:pPr>
      <w:r w:rsidRPr="00985F7C">
        <w:rPr>
          <w:sz w:val="28"/>
          <w:szCs w:val="28"/>
          <w:lang w:val="uk-UA"/>
        </w:rPr>
        <w:t>___ __________ 202</w:t>
      </w:r>
      <w:r>
        <w:rPr>
          <w:sz w:val="28"/>
          <w:szCs w:val="28"/>
          <w:lang w:val="uk-UA"/>
        </w:rPr>
        <w:t>1</w:t>
      </w:r>
      <w:r w:rsidRPr="00985F7C">
        <w:rPr>
          <w:sz w:val="28"/>
          <w:szCs w:val="28"/>
          <w:lang w:val="uk-UA"/>
        </w:rPr>
        <w:t> р., протокол № ___</w:t>
      </w:r>
    </w:p>
    <w:p w14:paraId="2BC78857" w14:textId="77777777" w:rsidR="00005320" w:rsidRPr="00005320" w:rsidRDefault="00005320" w:rsidP="00005320">
      <w:pPr>
        <w:suppressAutoHyphens/>
        <w:autoSpaceDN/>
        <w:adjustRightInd/>
        <w:ind w:left="5670"/>
        <w:textAlignment w:val="baseline"/>
        <w:rPr>
          <w:lang w:val="uk-UA" w:eastAsia="ar-SA"/>
        </w:rPr>
      </w:pPr>
    </w:p>
    <w:p w14:paraId="20C62DC6"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60F42B1D" w14:textId="760CD70B" w:rsidR="00985F7C" w:rsidRDefault="00985F7C" w:rsidP="00005320">
      <w:pPr>
        <w:suppressAutoHyphens/>
        <w:autoSpaceDN/>
        <w:adjustRightInd/>
        <w:spacing w:line="360" w:lineRule="auto"/>
        <w:jc w:val="center"/>
        <w:textAlignment w:val="baseline"/>
        <w:rPr>
          <w:sz w:val="28"/>
          <w:szCs w:val="28"/>
          <w:lang w:val="uk-UA" w:eastAsia="ar-SA"/>
        </w:rPr>
      </w:pPr>
    </w:p>
    <w:p w14:paraId="65A2AE04" w14:textId="77777777" w:rsidR="00985F7C" w:rsidRPr="00005320" w:rsidRDefault="00985F7C" w:rsidP="00005320">
      <w:pPr>
        <w:suppressAutoHyphens/>
        <w:autoSpaceDN/>
        <w:adjustRightInd/>
        <w:spacing w:line="360" w:lineRule="auto"/>
        <w:jc w:val="center"/>
        <w:textAlignment w:val="baseline"/>
        <w:rPr>
          <w:sz w:val="28"/>
          <w:szCs w:val="28"/>
          <w:lang w:val="uk-UA" w:eastAsia="ar-SA"/>
        </w:rPr>
      </w:pPr>
    </w:p>
    <w:p w14:paraId="665B26AD" w14:textId="1472B165" w:rsidR="00005320" w:rsidRDefault="00005320" w:rsidP="00005320">
      <w:pPr>
        <w:spacing w:line="360" w:lineRule="auto"/>
        <w:jc w:val="center"/>
        <w:rPr>
          <w:sz w:val="28"/>
          <w:szCs w:val="28"/>
          <w:lang w:val="uk-UA"/>
        </w:rPr>
      </w:pPr>
      <w:r>
        <w:rPr>
          <w:sz w:val="28"/>
          <w:szCs w:val="28"/>
          <w:lang w:val="uk-UA"/>
        </w:rPr>
        <w:t xml:space="preserve">Розробник: </w:t>
      </w:r>
      <w:proofErr w:type="spellStart"/>
      <w:r>
        <w:rPr>
          <w:sz w:val="28"/>
          <w:szCs w:val="28"/>
          <w:lang w:val="uk-UA"/>
        </w:rPr>
        <w:t>к.е.н</w:t>
      </w:r>
      <w:proofErr w:type="spellEnd"/>
      <w:r>
        <w:rPr>
          <w:sz w:val="28"/>
          <w:szCs w:val="28"/>
          <w:lang w:val="uk-UA"/>
        </w:rPr>
        <w:t xml:space="preserve">., </w:t>
      </w:r>
      <w:proofErr w:type="spellStart"/>
      <w:r>
        <w:rPr>
          <w:sz w:val="28"/>
          <w:szCs w:val="28"/>
          <w:lang w:val="uk-UA"/>
        </w:rPr>
        <w:t>доц.кафедри</w:t>
      </w:r>
      <w:proofErr w:type="spellEnd"/>
      <w:r>
        <w:rPr>
          <w:sz w:val="28"/>
          <w:szCs w:val="28"/>
          <w:lang w:val="uk-UA"/>
        </w:rPr>
        <w:t xml:space="preserve"> екології </w:t>
      </w:r>
      <w:proofErr w:type="spellStart"/>
      <w:r w:rsidR="006526F6">
        <w:rPr>
          <w:sz w:val="28"/>
          <w:szCs w:val="28"/>
          <w:lang w:val="uk-UA"/>
        </w:rPr>
        <w:t>КІРЕЙЦЕВА</w:t>
      </w:r>
      <w:proofErr w:type="spellEnd"/>
      <w:r w:rsidR="006526F6">
        <w:rPr>
          <w:sz w:val="28"/>
          <w:szCs w:val="28"/>
          <w:lang w:val="uk-UA"/>
        </w:rPr>
        <w:t xml:space="preserve"> </w:t>
      </w:r>
      <w:r w:rsidR="00B82BE2">
        <w:rPr>
          <w:sz w:val="28"/>
          <w:szCs w:val="28"/>
          <w:lang w:val="uk-UA"/>
        </w:rPr>
        <w:t>Га</w:t>
      </w:r>
      <w:r w:rsidR="001705EC">
        <w:rPr>
          <w:sz w:val="28"/>
          <w:szCs w:val="28"/>
          <w:lang w:val="uk-UA"/>
        </w:rPr>
        <w:t>нна</w:t>
      </w:r>
    </w:p>
    <w:p w14:paraId="7DEA707B"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20DDE5BB" w14:textId="5EF2348A" w:rsidR="000F316A" w:rsidRDefault="00005320" w:rsidP="006526F6">
      <w:pPr>
        <w:suppressAutoHyphens/>
        <w:autoSpaceDN/>
        <w:adjustRightInd/>
        <w:jc w:val="center"/>
        <w:textAlignment w:val="baseline"/>
        <w:rPr>
          <w:sz w:val="28"/>
          <w:szCs w:val="28"/>
          <w:lang w:val="uk-UA" w:eastAsia="ar-SA"/>
        </w:rPr>
      </w:pPr>
      <w:r w:rsidRPr="00005320">
        <w:rPr>
          <w:sz w:val="28"/>
          <w:szCs w:val="28"/>
          <w:lang w:val="uk-UA" w:eastAsia="ar-SA"/>
        </w:rPr>
        <w:t>Житомир</w:t>
      </w:r>
    </w:p>
    <w:p w14:paraId="7BC2F1D3" w14:textId="34B43503" w:rsidR="00005320" w:rsidRPr="006526F6" w:rsidRDefault="006526F6" w:rsidP="006526F6">
      <w:pPr>
        <w:suppressAutoHyphens/>
        <w:autoSpaceDN/>
        <w:adjustRightInd/>
        <w:jc w:val="center"/>
        <w:textAlignment w:val="baseline"/>
        <w:rPr>
          <w:sz w:val="28"/>
          <w:szCs w:val="28"/>
          <w:lang w:val="uk-UA" w:eastAsia="ar-SA"/>
        </w:rPr>
      </w:pPr>
      <w:r>
        <w:rPr>
          <w:sz w:val="28"/>
          <w:szCs w:val="28"/>
          <w:lang w:val="uk-UA" w:eastAsia="ar-SA"/>
        </w:rPr>
        <w:t>202</w:t>
      </w:r>
      <w:r w:rsidR="00011A91">
        <w:rPr>
          <w:sz w:val="28"/>
          <w:szCs w:val="28"/>
          <w:lang w:val="uk-UA" w:eastAsia="ar-SA"/>
        </w:rPr>
        <w:t>1</w:t>
      </w:r>
      <w:r>
        <w:rPr>
          <w:sz w:val="28"/>
          <w:szCs w:val="28"/>
          <w:lang w:val="uk-UA" w:eastAsia="ar-SA"/>
        </w:rPr>
        <w:t> </w:t>
      </w:r>
    </w:p>
    <w:p w14:paraId="50161890" w14:textId="6CE45594" w:rsidR="006746E5" w:rsidRDefault="006746E5" w:rsidP="007106A7">
      <w:pPr>
        <w:ind w:left="5670"/>
        <w:rPr>
          <w:b/>
          <w:sz w:val="28"/>
          <w:szCs w:val="28"/>
          <w:lang w:val="uk-UA"/>
        </w:rPr>
      </w:pPr>
      <w:r>
        <w:rPr>
          <w:b/>
          <w:sz w:val="28"/>
          <w:szCs w:val="28"/>
          <w:lang w:val="uk-UA"/>
        </w:rPr>
        <w:br w:type="page"/>
      </w:r>
    </w:p>
    <w:p w14:paraId="125F9F7D" w14:textId="301AF9C0" w:rsidR="00927F07" w:rsidRDefault="001F7FA1" w:rsidP="00927F07">
      <w:pPr>
        <w:tabs>
          <w:tab w:val="left" w:pos="3825"/>
        </w:tabs>
        <w:jc w:val="center"/>
        <w:rPr>
          <w:b/>
          <w:sz w:val="28"/>
          <w:szCs w:val="28"/>
          <w:lang w:val="uk-UA"/>
        </w:rPr>
      </w:pPr>
      <w:r>
        <w:rPr>
          <w:b/>
          <w:sz w:val="28"/>
          <w:szCs w:val="28"/>
          <w:lang w:val="uk-UA"/>
        </w:rPr>
        <w:lastRenderedPageBreak/>
        <w:t>Вступ</w:t>
      </w:r>
    </w:p>
    <w:p w14:paraId="7976328F" w14:textId="77777777" w:rsidR="00927F07" w:rsidRDefault="00927F07" w:rsidP="00927F07">
      <w:pPr>
        <w:tabs>
          <w:tab w:val="left" w:pos="3825"/>
        </w:tabs>
        <w:jc w:val="center"/>
        <w:rPr>
          <w:sz w:val="28"/>
          <w:szCs w:val="28"/>
          <w:lang w:val="uk-UA"/>
        </w:rPr>
      </w:pPr>
    </w:p>
    <w:p w14:paraId="5C80524B" w14:textId="77777777" w:rsidR="00E442B5" w:rsidRDefault="00E442B5" w:rsidP="00E442B5">
      <w:pPr>
        <w:tabs>
          <w:tab w:val="left" w:pos="3825"/>
        </w:tabs>
        <w:jc w:val="center"/>
        <w:rPr>
          <w:b/>
          <w:sz w:val="28"/>
          <w:szCs w:val="28"/>
          <w:lang w:val="uk-UA"/>
        </w:rPr>
      </w:pPr>
      <w:r>
        <w:rPr>
          <w:b/>
          <w:sz w:val="28"/>
          <w:szCs w:val="28"/>
          <w:lang w:val="uk-UA"/>
        </w:rPr>
        <w:t>1. Мета та завдання навчальної дисципліни</w:t>
      </w:r>
    </w:p>
    <w:p w14:paraId="41E1E44F" w14:textId="77777777" w:rsidR="00E442B5" w:rsidRDefault="00E442B5" w:rsidP="00E442B5">
      <w:pPr>
        <w:tabs>
          <w:tab w:val="left" w:pos="3825"/>
        </w:tabs>
        <w:jc w:val="center"/>
        <w:rPr>
          <w:sz w:val="28"/>
          <w:szCs w:val="28"/>
          <w:lang w:val="uk-UA"/>
        </w:rPr>
      </w:pPr>
    </w:p>
    <w:p w14:paraId="1200751B" w14:textId="77777777" w:rsidR="00E442B5" w:rsidRDefault="00E442B5" w:rsidP="00E442B5">
      <w:pPr>
        <w:widowControl w:val="0"/>
        <w:shd w:val="clear" w:color="auto" w:fill="FFFFFF"/>
        <w:tabs>
          <w:tab w:val="left" w:pos="562"/>
        </w:tabs>
        <w:ind w:firstLine="340"/>
        <w:jc w:val="both"/>
        <w:rPr>
          <w:color w:val="000000"/>
          <w:spacing w:val="-8"/>
          <w:sz w:val="24"/>
          <w:szCs w:val="24"/>
          <w:lang w:val="uk-UA"/>
        </w:rPr>
      </w:pPr>
      <w:r>
        <w:rPr>
          <w:color w:val="000000"/>
          <w:spacing w:val="-8"/>
          <w:sz w:val="24"/>
          <w:szCs w:val="24"/>
          <w:lang w:val="uk-UA"/>
        </w:rPr>
        <w:t xml:space="preserve">Нормування  антропогенного навантаження  на навколишнє природне середовище є основою для визначення правомірності поведінки суб’єктів екологічних правовідносин, а також ступеню ефективності використання  екологічних і правових наказів. Від показників якості навколишнього природного середовища залежить і реалізація екологічних прав людини. </w:t>
      </w:r>
      <w:r>
        <w:rPr>
          <w:b/>
          <w:color w:val="000000"/>
          <w:spacing w:val="-8"/>
          <w:sz w:val="24"/>
          <w:szCs w:val="24"/>
          <w:lang w:val="uk-UA"/>
        </w:rPr>
        <w:t>Одним із найважливіших завдань</w:t>
      </w:r>
      <w:r>
        <w:rPr>
          <w:color w:val="000000"/>
          <w:spacing w:val="-8"/>
          <w:sz w:val="24"/>
          <w:szCs w:val="24"/>
          <w:lang w:val="uk-UA"/>
        </w:rPr>
        <w:t xml:space="preserve"> нормування на сучасному етапі є оптимізація взаємовідносин між людиною (антропогенною діяльністю) та навколишнім середовищем.</w:t>
      </w:r>
    </w:p>
    <w:p w14:paraId="36994E72" w14:textId="77777777" w:rsidR="00E442B5" w:rsidRDefault="00E442B5" w:rsidP="00E442B5">
      <w:pPr>
        <w:widowControl w:val="0"/>
        <w:shd w:val="clear" w:color="auto" w:fill="FFFFFF"/>
        <w:tabs>
          <w:tab w:val="left" w:pos="562"/>
        </w:tabs>
        <w:ind w:firstLine="340"/>
        <w:jc w:val="both"/>
        <w:rPr>
          <w:color w:val="000000"/>
          <w:spacing w:val="-8"/>
          <w:sz w:val="24"/>
          <w:szCs w:val="24"/>
          <w:lang w:val="uk-UA"/>
        </w:rPr>
      </w:pPr>
      <w:r>
        <w:rPr>
          <w:color w:val="000000"/>
          <w:spacing w:val="-8"/>
          <w:sz w:val="24"/>
          <w:szCs w:val="24"/>
          <w:lang w:val="uk-UA"/>
        </w:rPr>
        <w:t>Нормативи якості об’єктів навколишнього середовища повинні відображати вимоги до них різних споживачів і забезпечувати збереження екологічної рівноваги в природних екосистемах у межах їх саморегуляції.</w:t>
      </w:r>
    </w:p>
    <w:p w14:paraId="326349C0" w14:textId="77777777" w:rsidR="00E442B5" w:rsidRDefault="00E442B5" w:rsidP="00E442B5">
      <w:pPr>
        <w:widowControl w:val="0"/>
        <w:shd w:val="clear" w:color="auto" w:fill="FFFFFF"/>
        <w:tabs>
          <w:tab w:val="left" w:pos="562"/>
        </w:tabs>
        <w:ind w:firstLine="340"/>
        <w:jc w:val="both"/>
        <w:rPr>
          <w:color w:val="000000"/>
          <w:spacing w:val="-8"/>
          <w:sz w:val="24"/>
          <w:szCs w:val="24"/>
          <w:lang w:val="uk-UA"/>
        </w:rPr>
      </w:pPr>
      <w:r>
        <w:rPr>
          <w:b/>
          <w:color w:val="000000"/>
          <w:spacing w:val="-8"/>
          <w:sz w:val="24"/>
          <w:szCs w:val="24"/>
          <w:lang w:val="uk-UA"/>
        </w:rPr>
        <w:t xml:space="preserve">Метою навчальної дисципліни «Нормування антропогенного  навантаження на навколишнє середовище» </w:t>
      </w:r>
      <w:r>
        <w:rPr>
          <w:color w:val="000000"/>
          <w:spacing w:val="-8"/>
          <w:sz w:val="24"/>
          <w:szCs w:val="24"/>
          <w:lang w:val="uk-UA"/>
        </w:rPr>
        <w:t xml:space="preserve">є формування у студентів теоретичних знань та практичних навичок, необхідних для роботи у державних та відомчих виробничих підрозділах, що здійснюють нормування антропогенного навантаження на навколишнє середовище. Основою дисципліни є існуюча в Україні нормативна база, що регулює  природокористування та антропогенне навантаження на природні компоненти і комплекси довкілля. </w:t>
      </w:r>
    </w:p>
    <w:p w14:paraId="26111887" w14:textId="77777777" w:rsidR="00E442B5" w:rsidRDefault="00E442B5" w:rsidP="00E442B5">
      <w:pPr>
        <w:ind w:firstLine="709"/>
        <w:jc w:val="both"/>
        <w:rPr>
          <w:bCs/>
          <w:iCs/>
          <w:sz w:val="24"/>
          <w:szCs w:val="24"/>
          <w:lang w:val="uk-UA"/>
        </w:rPr>
      </w:pPr>
      <w:r>
        <w:rPr>
          <w:bCs/>
          <w:iCs/>
          <w:sz w:val="24"/>
          <w:szCs w:val="24"/>
          <w:lang w:val="uk-UA"/>
        </w:rPr>
        <w:t xml:space="preserve">Вивчення дисципліни базується на знаннях, отриманих  під час засвоєння дисциплін: «Загальна екологія та </w:t>
      </w:r>
      <w:proofErr w:type="spellStart"/>
      <w:r>
        <w:rPr>
          <w:bCs/>
          <w:iCs/>
          <w:sz w:val="24"/>
          <w:szCs w:val="24"/>
          <w:lang w:val="uk-UA"/>
        </w:rPr>
        <w:t>неоекологія</w:t>
      </w:r>
      <w:proofErr w:type="spellEnd"/>
      <w:r>
        <w:rPr>
          <w:bCs/>
          <w:iCs/>
          <w:sz w:val="24"/>
          <w:szCs w:val="24"/>
          <w:lang w:val="uk-UA"/>
        </w:rPr>
        <w:t>», «Гідрологія», «Ґрунтознавство», «Моніторинг довкілля», «</w:t>
      </w:r>
      <w:proofErr w:type="spellStart"/>
      <w:r>
        <w:rPr>
          <w:bCs/>
          <w:iCs/>
          <w:sz w:val="24"/>
          <w:szCs w:val="24"/>
          <w:lang w:val="uk-UA"/>
        </w:rPr>
        <w:t>Техноекологія</w:t>
      </w:r>
      <w:proofErr w:type="spellEnd"/>
      <w:r>
        <w:rPr>
          <w:bCs/>
          <w:iCs/>
          <w:sz w:val="24"/>
          <w:szCs w:val="24"/>
          <w:lang w:val="uk-UA"/>
        </w:rPr>
        <w:t>», «Хімія з основами біогеохімії», «Біологія» та інших.</w:t>
      </w:r>
    </w:p>
    <w:p w14:paraId="78E6BB58" w14:textId="77777777" w:rsidR="00E442B5" w:rsidRDefault="00E442B5" w:rsidP="00E442B5">
      <w:pPr>
        <w:ind w:firstLine="709"/>
        <w:jc w:val="both"/>
        <w:rPr>
          <w:b/>
          <w:i/>
          <w:sz w:val="24"/>
          <w:szCs w:val="24"/>
          <w:lang w:val="uk-UA"/>
        </w:rPr>
      </w:pPr>
      <w:r>
        <w:rPr>
          <w:b/>
          <w:i/>
          <w:sz w:val="24"/>
          <w:szCs w:val="24"/>
          <w:lang w:val="uk-UA"/>
        </w:rPr>
        <w:t>Результати навчання, які студент повинен набути після вивчення курсу:</w:t>
      </w:r>
    </w:p>
    <w:p w14:paraId="46AE2A09" w14:textId="77777777" w:rsidR="00E442B5" w:rsidRDefault="00E442B5" w:rsidP="00E442B5">
      <w:pPr>
        <w:ind w:firstLine="709"/>
        <w:jc w:val="both"/>
        <w:rPr>
          <w:sz w:val="24"/>
          <w:szCs w:val="24"/>
          <w:lang w:val="uk-UA"/>
        </w:rPr>
      </w:pPr>
      <w:r>
        <w:rPr>
          <w:sz w:val="24"/>
          <w:szCs w:val="24"/>
          <w:lang w:val="uk-UA"/>
        </w:rPr>
        <w:t xml:space="preserve">Зміст дисципліни направлений на формування наступних загальних та фахових </w:t>
      </w:r>
      <w:proofErr w:type="spellStart"/>
      <w:r>
        <w:rPr>
          <w:sz w:val="24"/>
          <w:szCs w:val="24"/>
          <w:lang w:val="uk-UA"/>
        </w:rPr>
        <w:t>компетентностей</w:t>
      </w:r>
      <w:proofErr w:type="spellEnd"/>
      <w:r>
        <w:rPr>
          <w:sz w:val="24"/>
          <w:szCs w:val="24"/>
          <w:lang w:val="uk-UA"/>
        </w:rPr>
        <w:t xml:space="preserve"> спеціальності (</w:t>
      </w:r>
      <w:proofErr w:type="spellStart"/>
      <w:r>
        <w:rPr>
          <w:sz w:val="24"/>
          <w:szCs w:val="24"/>
          <w:lang w:val="uk-UA"/>
        </w:rPr>
        <w:t>ЗК</w:t>
      </w:r>
      <w:proofErr w:type="spellEnd"/>
      <w:r>
        <w:rPr>
          <w:sz w:val="24"/>
          <w:szCs w:val="24"/>
          <w:lang w:val="uk-UA"/>
        </w:rPr>
        <w:t xml:space="preserve">, </w:t>
      </w:r>
      <w:proofErr w:type="spellStart"/>
      <w:r>
        <w:rPr>
          <w:sz w:val="24"/>
          <w:szCs w:val="24"/>
          <w:lang w:val="uk-UA"/>
        </w:rPr>
        <w:t>ФК</w:t>
      </w:r>
      <w:proofErr w:type="spellEnd"/>
      <w:r>
        <w:rPr>
          <w:sz w:val="24"/>
          <w:szCs w:val="24"/>
          <w:lang w:val="uk-UA"/>
        </w:rPr>
        <w:t>)</w:t>
      </w:r>
      <w:r>
        <w:rPr>
          <w:bCs/>
          <w:sz w:val="24"/>
          <w:szCs w:val="24"/>
          <w:lang w:val="uk-UA"/>
        </w:rPr>
        <w:t>:</w:t>
      </w:r>
      <w:r>
        <w:rPr>
          <w:sz w:val="24"/>
          <w:szCs w:val="24"/>
          <w:lang w:val="uk-UA"/>
        </w:rPr>
        <w:t xml:space="preserve">  </w:t>
      </w:r>
    </w:p>
    <w:p w14:paraId="228F79E8" w14:textId="77777777" w:rsidR="00E442B5" w:rsidRDefault="00E442B5" w:rsidP="00E442B5">
      <w:pPr>
        <w:ind w:firstLine="709"/>
        <w:jc w:val="both"/>
        <w:rPr>
          <w:sz w:val="24"/>
          <w:szCs w:val="24"/>
          <w:lang w:val="uk-UA"/>
        </w:rPr>
      </w:pPr>
      <w:proofErr w:type="spellStart"/>
      <w:r>
        <w:rPr>
          <w:sz w:val="24"/>
          <w:szCs w:val="24"/>
          <w:lang w:val="uk-UA"/>
        </w:rPr>
        <w:t>ЗК09</w:t>
      </w:r>
      <w:proofErr w:type="spellEnd"/>
      <w:r>
        <w:rPr>
          <w:sz w:val="24"/>
          <w:szCs w:val="24"/>
          <w:lang w:val="uk-UA"/>
        </w:rPr>
        <w:t>. Здатність оцінювати та забезпечувати якість виконуваних робіт.</w:t>
      </w:r>
    </w:p>
    <w:p w14:paraId="75447C90" w14:textId="77777777" w:rsidR="00E442B5" w:rsidRDefault="00E442B5" w:rsidP="00E442B5">
      <w:pPr>
        <w:ind w:firstLine="709"/>
        <w:jc w:val="both"/>
        <w:rPr>
          <w:sz w:val="24"/>
          <w:szCs w:val="24"/>
          <w:lang w:val="uk-UA"/>
        </w:rPr>
      </w:pPr>
      <w:proofErr w:type="spellStart"/>
      <w:r>
        <w:rPr>
          <w:sz w:val="24"/>
          <w:szCs w:val="24"/>
          <w:lang w:val="uk-UA"/>
        </w:rPr>
        <w:t>ФК04</w:t>
      </w:r>
      <w:proofErr w:type="spellEnd"/>
      <w:r>
        <w:rPr>
          <w:sz w:val="24"/>
          <w:szCs w:val="24"/>
          <w:lang w:val="uk-UA"/>
        </w:rPr>
        <w:t xml:space="preserve">. Знання сучасних досягнень національного та міжнародного екологічного законодавства. </w:t>
      </w:r>
    </w:p>
    <w:p w14:paraId="5F6BA4DC" w14:textId="77777777" w:rsidR="00E442B5" w:rsidRDefault="00E442B5" w:rsidP="00E442B5">
      <w:pPr>
        <w:ind w:firstLine="709"/>
        <w:jc w:val="both"/>
        <w:rPr>
          <w:sz w:val="24"/>
          <w:szCs w:val="24"/>
          <w:lang w:val="uk-UA"/>
        </w:rPr>
      </w:pPr>
      <w:proofErr w:type="spellStart"/>
      <w:r>
        <w:rPr>
          <w:sz w:val="24"/>
          <w:szCs w:val="24"/>
          <w:lang w:val="uk-UA"/>
        </w:rPr>
        <w:t>ФК05</w:t>
      </w:r>
      <w:proofErr w:type="spellEnd"/>
      <w:r>
        <w:rPr>
          <w:sz w:val="24"/>
          <w:szCs w:val="24"/>
          <w:lang w:val="uk-UA"/>
        </w:rPr>
        <w:t>. Здатність до оцінки впливу процесів техногенезу на стан навколишнього середовища та виявлення екологічних ризиків, пов’язаних з виробничою діяльністю.</w:t>
      </w:r>
    </w:p>
    <w:p w14:paraId="3FA07233" w14:textId="77777777" w:rsidR="00E442B5" w:rsidRDefault="00E442B5" w:rsidP="00E442B5">
      <w:pPr>
        <w:ind w:firstLine="709"/>
        <w:jc w:val="both"/>
        <w:rPr>
          <w:sz w:val="24"/>
          <w:szCs w:val="24"/>
          <w:lang w:val="uk-UA"/>
        </w:rPr>
      </w:pPr>
      <w:proofErr w:type="spellStart"/>
      <w:r>
        <w:rPr>
          <w:sz w:val="24"/>
          <w:szCs w:val="24"/>
          <w:lang w:val="uk-UA"/>
        </w:rPr>
        <w:t>ФК06</w:t>
      </w:r>
      <w:proofErr w:type="spellEnd"/>
      <w:r>
        <w:rPr>
          <w:sz w:val="24"/>
          <w:szCs w:val="24"/>
          <w:lang w:val="uk-UA"/>
        </w:rPr>
        <w:t>. Здатність до використання основних принципів та складових екологічного управління.</w:t>
      </w:r>
    </w:p>
    <w:p w14:paraId="0949E60C" w14:textId="77777777" w:rsidR="00E442B5" w:rsidRDefault="00E442B5" w:rsidP="00E442B5">
      <w:pPr>
        <w:ind w:firstLine="709"/>
        <w:jc w:val="both"/>
        <w:rPr>
          <w:sz w:val="24"/>
          <w:szCs w:val="24"/>
          <w:lang w:val="uk-UA"/>
        </w:rPr>
      </w:pPr>
      <w:r>
        <w:rPr>
          <w:sz w:val="24"/>
          <w:szCs w:val="24"/>
          <w:lang w:val="uk-UA"/>
        </w:rPr>
        <w:t xml:space="preserve">Отримані знання з дисципліни «Нормування антропогенного навантаження на навколишнє середовище» стануть складовими наступних програмних результатів навчання: </w:t>
      </w:r>
    </w:p>
    <w:p w14:paraId="730B13D4" w14:textId="77777777" w:rsidR="00E442B5" w:rsidRDefault="00E442B5" w:rsidP="00E442B5">
      <w:pPr>
        <w:ind w:firstLine="709"/>
        <w:jc w:val="both"/>
        <w:rPr>
          <w:sz w:val="24"/>
          <w:szCs w:val="24"/>
          <w:lang w:val="uk-UA"/>
        </w:rPr>
      </w:pPr>
      <w:proofErr w:type="spellStart"/>
      <w:r>
        <w:rPr>
          <w:sz w:val="24"/>
          <w:szCs w:val="24"/>
          <w:lang w:val="uk-UA"/>
        </w:rPr>
        <w:t>ПРН02</w:t>
      </w:r>
      <w:proofErr w:type="spellEnd"/>
      <w:r>
        <w:rPr>
          <w:sz w:val="24"/>
          <w:szCs w:val="24"/>
          <w:lang w:val="uk-UA"/>
        </w:rPr>
        <w:t>. Формулювати основні екологічні закони, правила та принципи охорони довкілля та природокористування.</w:t>
      </w:r>
    </w:p>
    <w:p w14:paraId="0B049212" w14:textId="77777777" w:rsidR="00E442B5" w:rsidRDefault="00E442B5" w:rsidP="00E442B5">
      <w:pPr>
        <w:ind w:firstLine="709"/>
        <w:jc w:val="both"/>
        <w:rPr>
          <w:sz w:val="24"/>
          <w:szCs w:val="24"/>
          <w:lang w:val="uk-UA" w:eastAsia="uk-UA"/>
        </w:rPr>
      </w:pPr>
      <w:proofErr w:type="spellStart"/>
      <w:r>
        <w:rPr>
          <w:sz w:val="24"/>
          <w:szCs w:val="24"/>
          <w:lang w:val="uk-UA" w:eastAsia="uk-UA"/>
        </w:rPr>
        <w:t>ПРН04</w:t>
      </w:r>
      <w:proofErr w:type="spellEnd"/>
      <w:r>
        <w:rPr>
          <w:sz w:val="24"/>
          <w:szCs w:val="24"/>
          <w:lang w:val="uk-UA" w:eastAsia="uk-UA"/>
        </w:rPr>
        <w:t>. Компілювати принципи управління, на яких базується система екологічної безпеки.</w:t>
      </w:r>
    </w:p>
    <w:p w14:paraId="49647F4D" w14:textId="77777777" w:rsidR="00E442B5" w:rsidRDefault="00E442B5" w:rsidP="00E442B5">
      <w:pPr>
        <w:ind w:firstLine="709"/>
        <w:jc w:val="both"/>
        <w:rPr>
          <w:sz w:val="24"/>
          <w:szCs w:val="24"/>
          <w:lang w:val="uk-UA" w:eastAsia="uk-UA"/>
        </w:rPr>
      </w:pPr>
      <w:proofErr w:type="spellStart"/>
      <w:r>
        <w:rPr>
          <w:sz w:val="24"/>
          <w:szCs w:val="24"/>
          <w:lang w:val="uk-UA" w:eastAsia="uk-UA"/>
        </w:rPr>
        <w:t>ПРН05</w:t>
      </w:r>
      <w:proofErr w:type="spellEnd"/>
      <w:r>
        <w:rPr>
          <w:sz w:val="24"/>
          <w:szCs w:val="24"/>
          <w:lang w:val="uk-UA" w:eastAsia="uk-UA"/>
        </w:rPr>
        <w:t>. Знати концептуальні основи моніторингу та нормування антропогенного навантаження на довкілля.</w:t>
      </w:r>
    </w:p>
    <w:p w14:paraId="229410AA" w14:textId="2D5978E9" w:rsidR="0024776B" w:rsidRPr="00E442B5" w:rsidRDefault="0024776B" w:rsidP="0024776B">
      <w:pPr>
        <w:ind w:firstLine="709"/>
        <w:jc w:val="both"/>
        <w:rPr>
          <w:sz w:val="24"/>
          <w:szCs w:val="24"/>
          <w:lang w:val="uk-UA" w:eastAsia="uk-UA"/>
        </w:rPr>
      </w:pPr>
    </w:p>
    <w:p w14:paraId="5C4AA207" w14:textId="77777777" w:rsidR="0024776B" w:rsidRDefault="0024776B" w:rsidP="00927F07">
      <w:pPr>
        <w:tabs>
          <w:tab w:val="left" w:pos="3825"/>
        </w:tabs>
        <w:jc w:val="center"/>
        <w:rPr>
          <w:b/>
          <w:sz w:val="24"/>
          <w:szCs w:val="24"/>
        </w:rPr>
      </w:pPr>
    </w:p>
    <w:p w14:paraId="7F2D08BE" w14:textId="57225CB0" w:rsidR="00927F07" w:rsidRPr="00731BD5" w:rsidRDefault="00927F07" w:rsidP="00927F07">
      <w:pPr>
        <w:tabs>
          <w:tab w:val="left" w:pos="3825"/>
        </w:tabs>
        <w:jc w:val="center"/>
        <w:rPr>
          <w:b/>
          <w:sz w:val="24"/>
          <w:szCs w:val="24"/>
          <w:lang w:val="uk-UA"/>
        </w:rPr>
      </w:pPr>
      <w:r w:rsidRPr="00731BD5">
        <w:rPr>
          <w:b/>
          <w:sz w:val="24"/>
          <w:szCs w:val="24"/>
          <w:lang w:val="uk-UA"/>
        </w:rPr>
        <w:t>Програма навчальної дисципліни</w:t>
      </w:r>
    </w:p>
    <w:p w14:paraId="34A745A4" w14:textId="35395868" w:rsidR="00927F07" w:rsidRDefault="00927F07" w:rsidP="00927F07">
      <w:pPr>
        <w:overflowPunct/>
        <w:autoSpaceDE/>
        <w:adjustRightInd/>
        <w:ind w:firstLine="709"/>
        <w:jc w:val="both"/>
        <w:rPr>
          <w:sz w:val="24"/>
          <w:szCs w:val="24"/>
          <w:lang w:val="uk-UA"/>
        </w:rPr>
      </w:pPr>
      <w:r>
        <w:rPr>
          <w:sz w:val="24"/>
          <w:szCs w:val="24"/>
          <w:lang w:val="uk-UA"/>
        </w:rPr>
        <w:t xml:space="preserve">Дисципліна складається з  </w:t>
      </w:r>
      <w:r>
        <w:rPr>
          <w:b/>
          <w:sz w:val="24"/>
          <w:szCs w:val="24"/>
          <w:lang w:val="uk-UA"/>
        </w:rPr>
        <w:t>двох модулів</w:t>
      </w:r>
      <w:r w:rsidR="00E442B5">
        <w:rPr>
          <w:b/>
          <w:sz w:val="24"/>
          <w:szCs w:val="24"/>
          <w:lang w:val="uk-UA"/>
        </w:rPr>
        <w:t>.</w:t>
      </w:r>
    </w:p>
    <w:p w14:paraId="3A5DD2E2" w14:textId="77777777" w:rsidR="00E442B5" w:rsidRPr="00E442B5" w:rsidRDefault="00E442B5" w:rsidP="00E442B5">
      <w:pPr>
        <w:jc w:val="center"/>
        <w:rPr>
          <w:b/>
          <w:bCs/>
          <w:sz w:val="24"/>
          <w:szCs w:val="24"/>
          <w:lang w:val="uk-UA"/>
        </w:rPr>
      </w:pPr>
      <w:r w:rsidRPr="00E442B5">
        <w:rPr>
          <w:b/>
          <w:bCs/>
          <w:sz w:val="24"/>
          <w:szCs w:val="24"/>
          <w:lang w:val="uk-UA"/>
        </w:rPr>
        <w:t>Модуль №1: Теоретичні основи нормування антропогенного навантаження на навколишнє середовище</w:t>
      </w:r>
    </w:p>
    <w:p w14:paraId="3C70071C" w14:textId="77777777" w:rsidR="00E442B5" w:rsidRPr="00E442B5" w:rsidRDefault="00E442B5" w:rsidP="00E442B5">
      <w:pPr>
        <w:jc w:val="center"/>
        <w:rPr>
          <w:b/>
          <w:bCs/>
          <w:sz w:val="24"/>
          <w:szCs w:val="24"/>
          <w:lang w:val="uk-UA"/>
        </w:rPr>
      </w:pPr>
    </w:p>
    <w:p w14:paraId="30CDA34D" w14:textId="77777777" w:rsidR="00E442B5" w:rsidRPr="00E442B5" w:rsidRDefault="00E442B5" w:rsidP="00E442B5">
      <w:pPr>
        <w:jc w:val="both"/>
        <w:rPr>
          <w:sz w:val="24"/>
          <w:szCs w:val="24"/>
          <w:lang w:val="uk-UA"/>
        </w:rPr>
      </w:pPr>
      <w:r w:rsidRPr="00E442B5">
        <w:rPr>
          <w:sz w:val="24"/>
          <w:szCs w:val="24"/>
          <w:lang w:val="uk-UA"/>
        </w:rPr>
        <w:lastRenderedPageBreak/>
        <w:t>Антропогенне забруднення навколишнього середовища. Екологічний стан України. Техногенні забруднювачі природного середовища. Загальні характеристики найпоширеніших небезпечних забруднювачів. Мета та завдання екологічного нормування. Часові категорії екологічного нормування. Основні положення і показники нормування антропогенного навантаження на природне середовище. Санітарно-гігієнічне нормування. Екологічне нормування. Науково-технічне нормування. Нормування санітарно-захисної зони. Правові основи стандартизації та нормування в галузі охорони навколишнього середовища. Нормативні основи охорони довкілля.</w:t>
      </w:r>
    </w:p>
    <w:p w14:paraId="5BFE8A8D" w14:textId="77777777" w:rsidR="00E442B5" w:rsidRPr="00E442B5" w:rsidRDefault="00E442B5" w:rsidP="00E442B5">
      <w:pPr>
        <w:jc w:val="both"/>
        <w:rPr>
          <w:sz w:val="24"/>
          <w:szCs w:val="24"/>
        </w:rPr>
      </w:pPr>
    </w:p>
    <w:p w14:paraId="4F162B4C" w14:textId="77777777" w:rsidR="00E442B5" w:rsidRPr="00E442B5" w:rsidRDefault="00E442B5" w:rsidP="00E442B5">
      <w:pPr>
        <w:jc w:val="both"/>
        <w:rPr>
          <w:sz w:val="24"/>
          <w:szCs w:val="24"/>
          <w:lang w:val="uk-UA"/>
        </w:rPr>
      </w:pPr>
      <w:r w:rsidRPr="00E442B5">
        <w:rPr>
          <w:sz w:val="24"/>
          <w:szCs w:val="24"/>
          <w:lang w:val="uk-UA"/>
        </w:rPr>
        <w:t>Нормативні навчальні елементи з модуля №1</w:t>
      </w:r>
    </w:p>
    <w:p w14:paraId="2087E7EA" w14:textId="77777777" w:rsidR="00E442B5" w:rsidRPr="00E442B5" w:rsidRDefault="00E442B5" w:rsidP="00E442B5">
      <w:pPr>
        <w:numPr>
          <w:ilvl w:val="1"/>
          <w:numId w:val="32"/>
        </w:numPr>
        <w:jc w:val="both"/>
        <w:rPr>
          <w:sz w:val="24"/>
          <w:szCs w:val="24"/>
          <w:lang w:val="uk-UA"/>
        </w:rPr>
      </w:pPr>
      <w:r w:rsidRPr="00E442B5">
        <w:rPr>
          <w:sz w:val="24"/>
          <w:szCs w:val="24"/>
          <w:lang w:val="uk-UA"/>
        </w:rPr>
        <w:t>Мета нормування.</w:t>
      </w:r>
    </w:p>
    <w:p w14:paraId="18D8C5AA" w14:textId="77777777" w:rsidR="00E442B5" w:rsidRPr="00E442B5" w:rsidRDefault="00E442B5" w:rsidP="00E442B5">
      <w:pPr>
        <w:numPr>
          <w:ilvl w:val="1"/>
          <w:numId w:val="32"/>
        </w:numPr>
        <w:jc w:val="both"/>
        <w:rPr>
          <w:sz w:val="24"/>
          <w:szCs w:val="24"/>
          <w:lang w:val="uk-UA"/>
        </w:rPr>
      </w:pPr>
      <w:r w:rsidRPr="00E442B5">
        <w:rPr>
          <w:sz w:val="24"/>
          <w:szCs w:val="24"/>
          <w:lang w:val="uk-UA"/>
        </w:rPr>
        <w:t>Завдання нормування.</w:t>
      </w:r>
    </w:p>
    <w:p w14:paraId="4F23D370" w14:textId="77777777" w:rsidR="00E442B5" w:rsidRPr="00E442B5" w:rsidRDefault="00E442B5" w:rsidP="00E442B5">
      <w:pPr>
        <w:numPr>
          <w:ilvl w:val="1"/>
          <w:numId w:val="32"/>
        </w:numPr>
        <w:jc w:val="both"/>
        <w:rPr>
          <w:sz w:val="24"/>
          <w:szCs w:val="24"/>
          <w:lang w:val="uk-UA"/>
        </w:rPr>
      </w:pPr>
      <w:r w:rsidRPr="00E442B5">
        <w:rPr>
          <w:sz w:val="24"/>
          <w:szCs w:val="24"/>
          <w:lang w:val="uk-UA"/>
        </w:rPr>
        <w:t>Часові категорії екологічного нормування.</w:t>
      </w:r>
    </w:p>
    <w:p w14:paraId="2C7350DF" w14:textId="77777777" w:rsidR="00E442B5" w:rsidRPr="00E442B5" w:rsidRDefault="00E442B5" w:rsidP="00E442B5">
      <w:pPr>
        <w:numPr>
          <w:ilvl w:val="1"/>
          <w:numId w:val="32"/>
        </w:numPr>
        <w:jc w:val="both"/>
        <w:rPr>
          <w:sz w:val="24"/>
          <w:szCs w:val="24"/>
          <w:lang w:val="uk-UA"/>
        </w:rPr>
      </w:pPr>
      <w:r w:rsidRPr="00E442B5">
        <w:rPr>
          <w:sz w:val="24"/>
          <w:szCs w:val="24"/>
          <w:lang w:val="uk-UA"/>
        </w:rPr>
        <w:t>Основні характеристики санітарно-гігієнічного нормування.</w:t>
      </w:r>
    </w:p>
    <w:p w14:paraId="5EF2450A" w14:textId="77777777" w:rsidR="00E442B5" w:rsidRPr="00E442B5" w:rsidRDefault="00E442B5" w:rsidP="00E442B5">
      <w:pPr>
        <w:numPr>
          <w:ilvl w:val="1"/>
          <w:numId w:val="32"/>
        </w:numPr>
        <w:jc w:val="both"/>
        <w:rPr>
          <w:sz w:val="24"/>
          <w:szCs w:val="24"/>
          <w:lang w:val="uk-UA"/>
        </w:rPr>
      </w:pPr>
      <w:r w:rsidRPr="00E442B5">
        <w:rPr>
          <w:sz w:val="24"/>
          <w:szCs w:val="24"/>
          <w:lang w:val="uk-UA"/>
        </w:rPr>
        <w:t>Підходи санітарно-гігієнічного нормування.</w:t>
      </w:r>
    </w:p>
    <w:p w14:paraId="0F4F7C29" w14:textId="77777777" w:rsidR="00E442B5" w:rsidRPr="00E442B5" w:rsidRDefault="00E442B5" w:rsidP="00E442B5">
      <w:pPr>
        <w:numPr>
          <w:ilvl w:val="1"/>
          <w:numId w:val="32"/>
        </w:numPr>
        <w:jc w:val="both"/>
        <w:rPr>
          <w:sz w:val="24"/>
          <w:szCs w:val="24"/>
          <w:lang w:val="uk-UA"/>
        </w:rPr>
      </w:pPr>
      <w:r w:rsidRPr="00E442B5">
        <w:rPr>
          <w:sz w:val="24"/>
          <w:szCs w:val="24"/>
          <w:lang w:val="uk-UA"/>
        </w:rPr>
        <w:t>Екологічне нормування та його показники.</w:t>
      </w:r>
    </w:p>
    <w:p w14:paraId="775AD71B" w14:textId="77777777" w:rsidR="00E442B5" w:rsidRPr="00E442B5" w:rsidRDefault="00E442B5" w:rsidP="00E442B5">
      <w:pPr>
        <w:numPr>
          <w:ilvl w:val="1"/>
          <w:numId w:val="32"/>
        </w:numPr>
        <w:jc w:val="both"/>
        <w:rPr>
          <w:sz w:val="24"/>
          <w:szCs w:val="24"/>
          <w:lang w:val="uk-UA"/>
        </w:rPr>
      </w:pPr>
      <w:r w:rsidRPr="00E442B5">
        <w:rPr>
          <w:sz w:val="24"/>
          <w:szCs w:val="24"/>
          <w:lang w:val="uk-UA"/>
        </w:rPr>
        <w:t>Застосування науково-технічного нормування.</w:t>
      </w:r>
    </w:p>
    <w:p w14:paraId="72FB1912" w14:textId="77777777" w:rsidR="00E442B5" w:rsidRPr="00E442B5" w:rsidRDefault="00E442B5" w:rsidP="00E442B5">
      <w:pPr>
        <w:numPr>
          <w:ilvl w:val="1"/>
          <w:numId w:val="32"/>
        </w:numPr>
        <w:jc w:val="both"/>
        <w:rPr>
          <w:sz w:val="24"/>
          <w:szCs w:val="24"/>
          <w:lang w:val="uk-UA"/>
        </w:rPr>
      </w:pPr>
      <w:r w:rsidRPr="00E442B5">
        <w:rPr>
          <w:sz w:val="24"/>
          <w:szCs w:val="24"/>
          <w:lang w:val="uk-UA"/>
        </w:rPr>
        <w:t xml:space="preserve">Принципи нормування </w:t>
      </w:r>
      <w:proofErr w:type="spellStart"/>
      <w:r w:rsidRPr="00E442B5">
        <w:rPr>
          <w:sz w:val="24"/>
          <w:szCs w:val="24"/>
          <w:lang w:val="uk-UA"/>
        </w:rPr>
        <w:t>СЗЗ</w:t>
      </w:r>
      <w:proofErr w:type="spellEnd"/>
      <w:r w:rsidRPr="00E442B5">
        <w:rPr>
          <w:sz w:val="24"/>
          <w:szCs w:val="24"/>
          <w:lang w:val="uk-UA"/>
        </w:rPr>
        <w:t>.</w:t>
      </w:r>
    </w:p>
    <w:p w14:paraId="25FDC7E5" w14:textId="77777777" w:rsidR="00E442B5" w:rsidRPr="00E442B5" w:rsidRDefault="00E442B5" w:rsidP="00E442B5">
      <w:pPr>
        <w:numPr>
          <w:ilvl w:val="1"/>
          <w:numId w:val="32"/>
        </w:numPr>
        <w:jc w:val="both"/>
        <w:rPr>
          <w:sz w:val="24"/>
          <w:szCs w:val="24"/>
          <w:lang w:val="uk-UA"/>
        </w:rPr>
      </w:pPr>
      <w:r w:rsidRPr="00E442B5">
        <w:rPr>
          <w:sz w:val="24"/>
          <w:szCs w:val="24"/>
          <w:lang w:val="uk-UA"/>
        </w:rPr>
        <w:t>Антропогенне забруднення.</w:t>
      </w:r>
    </w:p>
    <w:p w14:paraId="13EA5584" w14:textId="77777777" w:rsidR="00E442B5" w:rsidRPr="00E442B5" w:rsidRDefault="00E442B5" w:rsidP="00E442B5">
      <w:pPr>
        <w:numPr>
          <w:ilvl w:val="1"/>
          <w:numId w:val="32"/>
        </w:numPr>
        <w:jc w:val="both"/>
        <w:rPr>
          <w:sz w:val="24"/>
          <w:szCs w:val="24"/>
          <w:lang w:val="uk-UA"/>
        </w:rPr>
      </w:pPr>
      <w:r w:rsidRPr="00E442B5">
        <w:rPr>
          <w:sz w:val="24"/>
          <w:szCs w:val="24"/>
          <w:lang w:val="uk-UA"/>
        </w:rPr>
        <w:t>Основні джерела антропогенного забруднення довкілля.</w:t>
      </w:r>
    </w:p>
    <w:p w14:paraId="1FDF5AB5" w14:textId="77777777" w:rsidR="00E442B5" w:rsidRPr="00E442B5" w:rsidRDefault="00E442B5" w:rsidP="00E442B5">
      <w:pPr>
        <w:numPr>
          <w:ilvl w:val="1"/>
          <w:numId w:val="32"/>
        </w:numPr>
        <w:jc w:val="both"/>
        <w:rPr>
          <w:sz w:val="24"/>
          <w:szCs w:val="24"/>
          <w:lang w:val="uk-UA"/>
        </w:rPr>
      </w:pPr>
      <w:r w:rsidRPr="00E442B5">
        <w:rPr>
          <w:sz w:val="24"/>
          <w:szCs w:val="24"/>
          <w:lang w:val="uk-UA"/>
        </w:rPr>
        <w:t>Мета правових основ охорони навколишнього середовища.</w:t>
      </w:r>
    </w:p>
    <w:p w14:paraId="56A79C9B" w14:textId="77777777" w:rsidR="00E442B5" w:rsidRPr="00E442B5" w:rsidRDefault="00E442B5" w:rsidP="00E442B5">
      <w:pPr>
        <w:numPr>
          <w:ilvl w:val="1"/>
          <w:numId w:val="32"/>
        </w:numPr>
        <w:jc w:val="both"/>
        <w:rPr>
          <w:sz w:val="24"/>
          <w:szCs w:val="24"/>
          <w:lang w:val="uk-UA"/>
        </w:rPr>
      </w:pPr>
      <w:r w:rsidRPr="00E442B5">
        <w:rPr>
          <w:sz w:val="24"/>
          <w:szCs w:val="24"/>
          <w:lang w:val="uk-UA"/>
        </w:rPr>
        <w:t>Мета нормативних основ охорони навколишнього середовища.</w:t>
      </w:r>
    </w:p>
    <w:p w14:paraId="772FD1C1" w14:textId="77777777" w:rsidR="00E442B5" w:rsidRPr="00E442B5" w:rsidRDefault="00E442B5" w:rsidP="00E442B5">
      <w:pPr>
        <w:numPr>
          <w:ilvl w:val="1"/>
          <w:numId w:val="32"/>
        </w:numPr>
        <w:jc w:val="both"/>
        <w:rPr>
          <w:sz w:val="24"/>
          <w:szCs w:val="24"/>
          <w:lang w:val="uk-UA"/>
        </w:rPr>
      </w:pPr>
      <w:r w:rsidRPr="00E442B5">
        <w:rPr>
          <w:sz w:val="24"/>
          <w:szCs w:val="24"/>
          <w:lang w:val="uk-UA"/>
        </w:rPr>
        <w:t>Принципи нормування надійності, диференціації та інтеграції, реалістичності, оптимальності, «слабкої ланки», цілі, компромісу між поколіннями, ненульового ризику.</w:t>
      </w:r>
    </w:p>
    <w:p w14:paraId="008EC517" w14:textId="77777777" w:rsidR="00E442B5" w:rsidRPr="00E442B5" w:rsidRDefault="00E442B5" w:rsidP="00E442B5">
      <w:pPr>
        <w:numPr>
          <w:ilvl w:val="1"/>
          <w:numId w:val="32"/>
        </w:numPr>
        <w:jc w:val="both"/>
        <w:rPr>
          <w:sz w:val="24"/>
          <w:szCs w:val="24"/>
          <w:lang w:val="uk-UA"/>
        </w:rPr>
      </w:pPr>
      <w:r w:rsidRPr="00E442B5">
        <w:rPr>
          <w:sz w:val="24"/>
          <w:szCs w:val="24"/>
          <w:lang w:val="uk-UA"/>
        </w:rPr>
        <w:t>Правова основа нормування у галузі охорони навколишнього природного середовища.</w:t>
      </w:r>
    </w:p>
    <w:p w14:paraId="002BAD18" w14:textId="77777777" w:rsidR="00E442B5" w:rsidRPr="00E442B5" w:rsidRDefault="00E442B5" w:rsidP="00E442B5">
      <w:pPr>
        <w:numPr>
          <w:ilvl w:val="1"/>
          <w:numId w:val="32"/>
        </w:numPr>
        <w:jc w:val="both"/>
        <w:rPr>
          <w:sz w:val="24"/>
          <w:szCs w:val="24"/>
          <w:lang w:val="uk-UA"/>
        </w:rPr>
      </w:pPr>
      <w:r w:rsidRPr="00E442B5">
        <w:rPr>
          <w:sz w:val="24"/>
          <w:szCs w:val="24"/>
          <w:lang w:val="uk-UA"/>
        </w:rPr>
        <w:t>Міжнародні організації з екологічного нормування.</w:t>
      </w:r>
    </w:p>
    <w:p w14:paraId="269C2BDE" w14:textId="77777777" w:rsidR="00E442B5" w:rsidRPr="00E442B5" w:rsidRDefault="00E442B5" w:rsidP="00E442B5">
      <w:pPr>
        <w:numPr>
          <w:ilvl w:val="1"/>
          <w:numId w:val="32"/>
        </w:numPr>
        <w:jc w:val="both"/>
        <w:rPr>
          <w:sz w:val="24"/>
          <w:szCs w:val="24"/>
          <w:lang w:val="uk-UA"/>
        </w:rPr>
      </w:pPr>
      <w:r w:rsidRPr="00E442B5">
        <w:rPr>
          <w:sz w:val="24"/>
          <w:szCs w:val="24"/>
          <w:lang w:val="uk-UA"/>
        </w:rPr>
        <w:t>1992 рік – конференція в Ріо-де-Жанейро: «Порядок денний на 21 століття».</w:t>
      </w:r>
    </w:p>
    <w:p w14:paraId="504BA0D3" w14:textId="77777777" w:rsidR="00E442B5" w:rsidRPr="00E442B5" w:rsidRDefault="00E442B5" w:rsidP="00E442B5">
      <w:pPr>
        <w:numPr>
          <w:ilvl w:val="1"/>
          <w:numId w:val="32"/>
        </w:numPr>
        <w:jc w:val="both"/>
        <w:rPr>
          <w:sz w:val="24"/>
          <w:szCs w:val="24"/>
          <w:lang w:val="uk-UA"/>
        </w:rPr>
      </w:pPr>
      <w:r w:rsidRPr="00E442B5">
        <w:rPr>
          <w:sz w:val="24"/>
          <w:szCs w:val="24"/>
          <w:lang w:val="uk-UA"/>
        </w:rPr>
        <w:t xml:space="preserve">Стандарти </w:t>
      </w:r>
      <w:r w:rsidRPr="00E442B5">
        <w:rPr>
          <w:sz w:val="24"/>
          <w:szCs w:val="24"/>
          <w:lang w:val="en-US"/>
        </w:rPr>
        <w:t>ISO.</w:t>
      </w:r>
    </w:p>
    <w:p w14:paraId="0065A36F" w14:textId="77777777" w:rsidR="00E442B5" w:rsidRPr="00E442B5" w:rsidRDefault="00E442B5" w:rsidP="00E442B5">
      <w:pPr>
        <w:jc w:val="both"/>
        <w:rPr>
          <w:sz w:val="24"/>
          <w:szCs w:val="24"/>
          <w:lang w:val="uk-UA"/>
        </w:rPr>
      </w:pPr>
    </w:p>
    <w:p w14:paraId="563B9890" w14:textId="77777777" w:rsidR="00E442B5" w:rsidRPr="00E442B5" w:rsidRDefault="00E442B5" w:rsidP="00E442B5">
      <w:pPr>
        <w:jc w:val="center"/>
        <w:rPr>
          <w:b/>
          <w:bCs/>
          <w:sz w:val="24"/>
          <w:szCs w:val="24"/>
          <w:lang w:val="uk-UA"/>
        </w:rPr>
      </w:pPr>
      <w:r w:rsidRPr="00E442B5">
        <w:rPr>
          <w:b/>
          <w:bCs/>
          <w:sz w:val="24"/>
          <w:szCs w:val="24"/>
          <w:lang w:val="uk-UA"/>
        </w:rPr>
        <w:t>Модуль №2: Нормування антропогенного навантаження на складові антропосфери</w:t>
      </w:r>
    </w:p>
    <w:p w14:paraId="4758B1D7" w14:textId="77777777" w:rsidR="00E442B5" w:rsidRPr="00E442B5" w:rsidRDefault="00E442B5" w:rsidP="00E442B5">
      <w:pPr>
        <w:jc w:val="both"/>
        <w:rPr>
          <w:sz w:val="24"/>
          <w:szCs w:val="24"/>
          <w:lang w:val="uk-UA"/>
        </w:rPr>
      </w:pPr>
    </w:p>
    <w:p w14:paraId="30AB720D" w14:textId="77777777" w:rsidR="00E442B5" w:rsidRPr="00E442B5" w:rsidRDefault="00E442B5" w:rsidP="00E442B5">
      <w:pPr>
        <w:jc w:val="both"/>
        <w:rPr>
          <w:sz w:val="24"/>
          <w:szCs w:val="24"/>
          <w:lang w:val="uk-UA"/>
        </w:rPr>
      </w:pPr>
      <w:r w:rsidRPr="00E442B5">
        <w:rPr>
          <w:sz w:val="24"/>
          <w:szCs w:val="24"/>
          <w:lang w:val="uk-UA"/>
        </w:rPr>
        <w:t>Нормування якості атмосферного повітря: джерела забруднення повітря, якість повітря.. Нормування якості води: екологічні функції води, види та джерела забруднення води; якість води; нормативні показники якості води. Нормування якості ґрунту: джерела забруднення ґрунтів, нормативні показники якості ґрунту. Нормування якості продуктів харчування: забруднення продуктів харчування, критерії якості та санітарно-гігієнічне нормування забрудненості продуктів харчування. Нормування впливу техногенних об’єктів на природне середовище: науково-технічні нормативи впливів на природне середовище (</w:t>
      </w:r>
      <w:proofErr w:type="spellStart"/>
      <w:r w:rsidRPr="00E442B5">
        <w:rPr>
          <w:sz w:val="24"/>
          <w:szCs w:val="24"/>
          <w:lang w:val="uk-UA"/>
        </w:rPr>
        <w:t>ГДС</w:t>
      </w:r>
      <w:proofErr w:type="spellEnd"/>
      <w:r w:rsidRPr="00E442B5">
        <w:rPr>
          <w:sz w:val="24"/>
          <w:szCs w:val="24"/>
          <w:lang w:val="uk-UA"/>
        </w:rPr>
        <w:t xml:space="preserve">, </w:t>
      </w:r>
      <w:proofErr w:type="spellStart"/>
      <w:r w:rsidRPr="00E442B5">
        <w:rPr>
          <w:sz w:val="24"/>
          <w:szCs w:val="24"/>
          <w:lang w:val="uk-UA"/>
        </w:rPr>
        <w:t>ГДВ</w:t>
      </w:r>
      <w:proofErr w:type="spellEnd"/>
      <w:r w:rsidRPr="00E442B5">
        <w:rPr>
          <w:sz w:val="24"/>
          <w:szCs w:val="24"/>
          <w:lang w:val="uk-UA"/>
        </w:rPr>
        <w:t xml:space="preserve">), нормування показників накопичення відходів. Нормування в галузі радіаційної безпеки: джерела радіаційного забруднення; іонізуюче випромінювання; основні види випромінювання; система нормування в галузі радіаційної безпеки. Нормування шумових та вібраційних забруднень довкілля: основні параметри шуму; фізичні характеристики звуку, шумове забруднення довкілля. Нормування впливів шуму. Нормування вібраційного навантаження. Нормування впливів електромагнітних </w:t>
      </w:r>
      <w:proofErr w:type="spellStart"/>
      <w:r w:rsidRPr="00E442B5">
        <w:rPr>
          <w:sz w:val="24"/>
          <w:szCs w:val="24"/>
          <w:lang w:val="uk-UA"/>
        </w:rPr>
        <w:t>випромінювань</w:t>
      </w:r>
      <w:proofErr w:type="spellEnd"/>
      <w:r w:rsidRPr="00E442B5">
        <w:rPr>
          <w:sz w:val="24"/>
          <w:szCs w:val="24"/>
          <w:lang w:val="uk-UA"/>
        </w:rPr>
        <w:t xml:space="preserve"> радіочастотного діапазону. Нормування впливів </w:t>
      </w:r>
      <w:proofErr w:type="spellStart"/>
      <w:r w:rsidRPr="00E442B5">
        <w:rPr>
          <w:sz w:val="24"/>
          <w:szCs w:val="24"/>
          <w:lang w:val="uk-UA"/>
        </w:rPr>
        <w:t>випромінювань</w:t>
      </w:r>
      <w:proofErr w:type="spellEnd"/>
      <w:r w:rsidRPr="00E442B5">
        <w:rPr>
          <w:sz w:val="24"/>
          <w:szCs w:val="24"/>
          <w:lang w:val="uk-UA"/>
        </w:rPr>
        <w:t xml:space="preserve"> оптичного діапазону. </w:t>
      </w:r>
    </w:p>
    <w:p w14:paraId="3C433A9C" w14:textId="77777777" w:rsidR="00E442B5" w:rsidRPr="00E442B5" w:rsidRDefault="00E442B5" w:rsidP="00E442B5">
      <w:pPr>
        <w:jc w:val="both"/>
        <w:rPr>
          <w:sz w:val="24"/>
          <w:szCs w:val="24"/>
          <w:lang w:val="uk-UA"/>
        </w:rPr>
      </w:pPr>
    </w:p>
    <w:p w14:paraId="7A2C3CFF" w14:textId="77777777" w:rsidR="00E442B5" w:rsidRPr="00E442B5" w:rsidRDefault="00E442B5" w:rsidP="00E442B5">
      <w:pPr>
        <w:jc w:val="both"/>
        <w:rPr>
          <w:sz w:val="24"/>
          <w:szCs w:val="24"/>
          <w:lang w:val="uk-UA"/>
        </w:rPr>
      </w:pPr>
      <w:r w:rsidRPr="00E442B5">
        <w:rPr>
          <w:sz w:val="24"/>
          <w:szCs w:val="24"/>
          <w:lang w:val="uk-UA"/>
        </w:rPr>
        <w:t>Нормативні навчальні елементи з модуля №2</w:t>
      </w:r>
    </w:p>
    <w:p w14:paraId="0E2D0A09" w14:textId="77777777" w:rsidR="00E442B5" w:rsidRPr="00E442B5" w:rsidRDefault="00E442B5" w:rsidP="00E442B5">
      <w:pPr>
        <w:numPr>
          <w:ilvl w:val="2"/>
          <w:numId w:val="32"/>
        </w:numPr>
        <w:tabs>
          <w:tab w:val="clear" w:pos="900"/>
          <w:tab w:val="num" w:pos="720"/>
        </w:tabs>
        <w:jc w:val="both"/>
        <w:rPr>
          <w:sz w:val="24"/>
          <w:szCs w:val="24"/>
          <w:lang w:val="uk-UA"/>
        </w:rPr>
      </w:pPr>
      <w:r w:rsidRPr="00E442B5">
        <w:rPr>
          <w:sz w:val="24"/>
          <w:szCs w:val="24"/>
          <w:lang w:val="uk-UA"/>
        </w:rPr>
        <w:lastRenderedPageBreak/>
        <w:t>Назвіть основні складові атмосферного повітря.</w:t>
      </w:r>
    </w:p>
    <w:p w14:paraId="70E6B76F"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Наведіть приклади основних джерел забруднення повітря.</w:t>
      </w:r>
    </w:p>
    <w:p w14:paraId="5E18180E"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Якість повітря.</w:t>
      </w:r>
    </w:p>
    <w:p w14:paraId="5D5FBF4E"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Гранично допустима концентрація шкідливої речовини у повітрі робочої зони.</w:t>
      </w:r>
    </w:p>
    <w:p w14:paraId="3D3AF498"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Мета застосування гранично допустимої концентрації максимально разової в повітрі населених пунктів.</w:t>
      </w:r>
    </w:p>
    <w:p w14:paraId="19C63C38"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Застосування гранично допустимої концентрації середньодобової.</w:t>
      </w:r>
    </w:p>
    <w:p w14:paraId="6500F161"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Основні екологічні функції води.</w:t>
      </w:r>
    </w:p>
    <w:p w14:paraId="7039098D"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Основні види забруднення води.</w:t>
      </w:r>
    </w:p>
    <w:p w14:paraId="573054F7"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Основні джерела забруднення води.</w:t>
      </w:r>
    </w:p>
    <w:p w14:paraId="7438738D"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Основні нормативні показники якості води.</w:t>
      </w:r>
    </w:p>
    <w:p w14:paraId="34B5D0AC"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Суть інтегральної оцінки якості води.</w:t>
      </w:r>
    </w:p>
    <w:p w14:paraId="3E13386B"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Застосування методу сумарного ефекту.</w:t>
      </w:r>
    </w:p>
    <w:p w14:paraId="026823DC"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 xml:space="preserve">Критерії комплексної оцінки рівня забрудненості води за заданою </w:t>
      </w:r>
      <w:proofErr w:type="spellStart"/>
      <w:r w:rsidRPr="00E442B5">
        <w:rPr>
          <w:sz w:val="24"/>
          <w:szCs w:val="24"/>
          <w:lang w:val="uk-UA"/>
        </w:rPr>
        <w:t>ЛОШ</w:t>
      </w:r>
      <w:proofErr w:type="spellEnd"/>
      <w:r w:rsidRPr="00E442B5">
        <w:rPr>
          <w:sz w:val="24"/>
          <w:szCs w:val="24"/>
          <w:lang w:val="uk-UA"/>
        </w:rPr>
        <w:t>.</w:t>
      </w:r>
    </w:p>
    <w:p w14:paraId="7034713B"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 xml:space="preserve">Показник </w:t>
      </w:r>
      <w:proofErr w:type="spellStart"/>
      <w:r w:rsidRPr="00E442B5">
        <w:rPr>
          <w:sz w:val="24"/>
          <w:szCs w:val="24"/>
          <w:lang w:val="uk-UA"/>
        </w:rPr>
        <w:t>ефтрофікації</w:t>
      </w:r>
      <w:proofErr w:type="spellEnd"/>
      <w:r w:rsidRPr="00E442B5">
        <w:rPr>
          <w:sz w:val="24"/>
          <w:szCs w:val="24"/>
          <w:lang w:val="uk-UA"/>
        </w:rPr>
        <w:t>.</w:t>
      </w:r>
    </w:p>
    <w:p w14:paraId="26E8DB20"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Значення ґрунту для біосфери.</w:t>
      </w:r>
    </w:p>
    <w:p w14:paraId="4E2B1A63"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Види забруднення ґрунтів.</w:t>
      </w:r>
    </w:p>
    <w:p w14:paraId="66A037E8"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Основні джерела забруднення ґрунтів.</w:t>
      </w:r>
    </w:p>
    <w:p w14:paraId="2B8DA75C"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Гранично допустима концентрація шкідливої речовини в орному шарі ґрунту.</w:t>
      </w:r>
    </w:p>
    <w:p w14:paraId="745A335C"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Поділ ґрунтів за ступенем забруднення.</w:t>
      </w:r>
    </w:p>
    <w:p w14:paraId="43714071"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Санітарне число.</w:t>
      </w:r>
    </w:p>
    <w:p w14:paraId="6AC1F7CE"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 xml:space="preserve">Класи небезпечності хімічних </w:t>
      </w:r>
      <w:proofErr w:type="spellStart"/>
      <w:r w:rsidRPr="00E442B5">
        <w:rPr>
          <w:sz w:val="24"/>
          <w:szCs w:val="24"/>
          <w:lang w:val="uk-UA"/>
        </w:rPr>
        <w:t>сполук</w:t>
      </w:r>
      <w:proofErr w:type="spellEnd"/>
      <w:r w:rsidRPr="00E442B5">
        <w:rPr>
          <w:sz w:val="24"/>
          <w:szCs w:val="24"/>
          <w:lang w:val="uk-UA"/>
        </w:rPr>
        <w:t>.</w:t>
      </w:r>
    </w:p>
    <w:p w14:paraId="2E4C81FD"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 xml:space="preserve">Застосування </w:t>
      </w:r>
      <w:proofErr w:type="spellStart"/>
      <w:r w:rsidRPr="00E442B5">
        <w:rPr>
          <w:sz w:val="24"/>
          <w:szCs w:val="24"/>
          <w:lang w:val="uk-UA"/>
        </w:rPr>
        <w:t>ТДК</w:t>
      </w:r>
      <w:proofErr w:type="spellEnd"/>
      <w:r w:rsidRPr="00E442B5">
        <w:rPr>
          <w:sz w:val="24"/>
          <w:szCs w:val="24"/>
          <w:lang w:val="uk-UA"/>
        </w:rPr>
        <w:t>.</w:t>
      </w:r>
    </w:p>
    <w:p w14:paraId="48238CD1"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Принцип харчування як біологічної потреби людини.</w:t>
      </w:r>
    </w:p>
    <w:p w14:paraId="16DE19D3"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Основні напрямки роботи запобіжного санітарного нагляду з питань гігієни харчування.</w:t>
      </w:r>
    </w:p>
    <w:p w14:paraId="61917CB5"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Шлях потрапляння нітратів у харчові продукти.</w:t>
      </w:r>
    </w:p>
    <w:p w14:paraId="256A096B"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Добова норма нітратів у продуктах харчування.</w:t>
      </w:r>
    </w:p>
    <w:p w14:paraId="6FF8034B"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Що потрібно робити з продуктами харчування, у яких вміст нітратів перевищує допустимі рівні?</w:t>
      </w:r>
    </w:p>
    <w:p w14:paraId="18A341A5"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Поділ пестицидів за призначенням.</w:t>
      </w:r>
    </w:p>
    <w:p w14:paraId="4A1A11E9"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Ступінь небезпечності пестицидів для людей і тварин.</w:t>
      </w:r>
    </w:p>
    <w:p w14:paraId="652DEF9C"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Нормативні показники вмісту хлорорганічних пестицидів у продуктах харчування.</w:t>
      </w:r>
    </w:p>
    <w:p w14:paraId="2E4E16F4"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 xml:space="preserve">Токсичність фосфорорганічних </w:t>
      </w:r>
      <w:proofErr w:type="spellStart"/>
      <w:r w:rsidRPr="00E442B5">
        <w:rPr>
          <w:sz w:val="24"/>
          <w:szCs w:val="24"/>
          <w:lang w:val="uk-UA"/>
        </w:rPr>
        <w:t>сполук</w:t>
      </w:r>
      <w:proofErr w:type="spellEnd"/>
      <w:r w:rsidRPr="00E442B5">
        <w:rPr>
          <w:sz w:val="24"/>
          <w:szCs w:val="24"/>
          <w:lang w:val="uk-UA"/>
        </w:rPr>
        <w:t>.</w:t>
      </w:r>
    </w:p>
    <w:p w14:paraId="04D35BF8"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В яких продуктах харчування вміст фосфатів не допускається?</w:t>
      </w:r>
    </w:p>
    <w:p w14:paraId="3B7BFDF4"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З якою метою використовуються сполуки, які містять мідь?</w:t>
      </w:r>
    </w:p>
    <w:p w14:paraId="1ECA50B6"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Допустима добова доза міді у продуктах харчування.</w:t>
      </w:r>
    </w:p>
    <w:p w14:paraId="52870C24"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Важкі метали, що відносяться до першого класу небезпеки.</w:t>
      </w:r>
    </w:p>
    <w:p w14:paraId="21E9997F" w14:textId="77777777" w:rsidR="00E442B5" w:rsidRPr="00E442B5" w:rsidRDefault="00E442B5" w:rsidP="00E442B5">
      <w:pPr>
        <w:numPr>
          <w:ilvl w:val="2"/>
          <w:numId w:val="32"/>
        </w:numPr>
        <w:tabs>
          <w:tab w:val="clear" w:pos="900"/>
          <w:tab w:val="num" w:pos="709"/>
        </w:tabs>
        <w:jc w:val="both"/>
        <w:rPr>
          <w:sz w:val="24"/>
          <w:szCs w:val="24"/>
          <w:lang w:val="uk-UA"/>
        </w:rPr>
      </w:pPr>
      <w:proofErr w:type="spellStart"/>
      <w:r w:rsidRPr="00E442B5">
        <w:rPr>
          <w:sz w:val="24"/>
          <w:szCs w:val="24"/>
          <w:lang w:val="uk-UA"/>
        </w:rPr>
        <w:t>ГДК</w:t>
      </w:r>
      <w:proofErr w:type="spellEnd"/>
      <w:r w:rsidRPr="00E442B5">
        <w:rPr>
          <w:sz w:val="24"/>
          <w:szCs w:val="24"/>
          <w:lang w:val="uk-UA"/>
        </w:rPr>
        <w:t xml:space="preserve"> </w:t>
      </w:r>
      <w:proofErr w:type="spellStart"/>
      <w:r w:rsidRPr="00E442B5">
        <w:rPr>
          <w:sz w:val="24"/>
          <w:szCs w:val="24"/>
          <w:lang w:val="uk-UA"/>
        </w:rPr>
        <w:t>арсенуму</w:t>
      </w:r>
      <w:proofErr w:type="spellEnd"/>
      <w:r w:rsidRPr="00E442B5">
        <w:rPr>
          <w:sz w:val="24"/>
          <w:szCs w:val="24"/>
          <w:lang w:val="uk-UA"/>
        </w:rPr>
        <w:t xml:space="preserve"> (</w:t>
      </w:r>
      <w:r w:rsidRPr="00E442B5">
        <w:rPr>
          <w:sz w:val="24"/>
          <w:szCs w:val="24"/>
          <w:lang w:val="en-US"/>
        </w:rPr>
        <w:t>As</w:t>
      </w:r>
      <w:r w:rsidRPr="00E442B5">
        <w:rPr>
          <w:sz w:val="24"/>
          <w:szCs w:val="24"/>
        </w:rPr>
        <w:t>)</w:t>
      </w:r>
      <w:r w:rsidRPr="00E442B5">
        <w:rPr>
          <w:sz w:val="24"/>
          <w:szCs w:val="24"/>
          <w:lang w:val="uk-UA"/>
        </w:rPr>
        <w:t xml:space="preserve"> в харчових продуктах.</w:t>
      </w:r>
    </w:p>
    <w:p w14:paraId="19B25D81"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Визначення «впливу».</w:t>
      </w:r>
    </w:p>
    <w:p w14:paraId="6AB9D276"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За якими показниками характеризується вплив?</w:t>
      </w:r>
    </w:p>
    <w:p w14:paraId="75CBE656"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Визначення гранично допустимому викиду.</w:t>
      </w:r>
    </w:p>
    <w:p w14:paraId="2A50598B"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Гранично допустимий скид.</w:t>
      </w:r>
    </w:p>
    <w:p w14:paraId="6787FD57"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Тимчасово узгоджені викиди та скиди.</w:t>
      </w:r>
    </w:p>
    <w:p w14:paraId="670ED642"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 xml:space="preserve">Загальний принцип встановлення </w:t>
      </w:r>
      <w:proofErr w:type="spellStart"/>
      <w:r w:rsidRPr="00E442B5">
        <w:rPr>
          <w:sz w:val="24"/>
          <w:szCs w:val="24"/>
          <w:lang w:val="uk-UA"/>
        </w:rPr>
        <w:t>ГДС</w:t>
      </w:r>
      <w:proofErr w:type="spellEnd"/>
      <w:r w:rsidRPr="00E442B5">
        <w:rPr>
          <w:sz w:val="24"/>
          <w:szCs w:val="24"/>
          <w:lang w:val="uk-UA"/>
        </w:rPr>
        <w:t>.</w:t>
      </w:r>
    </w:p>
    <w:p w14:paraId="3F3E9225"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Джерела утворення відходів та їх  класифікація.</w:t>
      </w:r>
    </w:p>
    <w:p w14:paraId="5E796C0F" w14:textId="77777777" w:rsidR="00E442B5" w:rsidRPr="00E442B5" w:rsidRDefault="00E442B5" w:rsidP="00E442B5">
      <w:pPr>
        <w:numPr>
          <w:ilvl w:val="2"/>
          <w:numId w:val="32"/>
        </w:numPr>
        <w:tabs>
          <w:tab w:val="clear" w:pos="900"/>
          <w:tab w:val="num" w:pos="709"/>
        </w:tabs>
        <w:jc w:val="both"/>
        <w:rPr>
          <w:iCs/>
          <w:sz w:val="24"/>
          <w:szCs w:val="24"/>
        </w:rPr>
      </w:pPr>
      <w:r w:rsidRPr="00E442B5">
        <w:rPr>
          <w:iCs/>
          <w:sz w:val="24"/>
          <w:szCs w:val="24"/>
          <w:lang w:val="uk-UA"/>
        </w:rPr>
        <w:t>Загальний принцип нормування показників накопичення відходів.</w:t>
      </w:r>
    </w:p>
    <w:p w14:paraId="73335463"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Іонізуюче випромінювання.</w:t>
      </w:r>
    </w:p>
    <w:p w14:paraId="13394B1C"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Стисла характеристика основних видів іонізуючого випромінювання.</w:t>
      </w:r>
    </w:p>
    <w:p w14:paraId="18032F71"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lastRenderedPageBreak/>
        <w:t>Чим відрізняються поглинена доза від еквівалентної?</w:t>
      </w:r>
    </w:p>
    <w:p w14:paraId="4D3FB35A"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 xml:space="preserve">Категорії населення, що встановлюються у відповідності до </w:t>
      </w:r>
      <w:proofErr w:type="spellStart"/>
      <w:r w:rsidRPr="00E442B5">
        <w:rPr>
          <w:sz w:val="24"/>
          <w:szCs w:val="24"/>
          <w:lang w:val="uk-UA"/>
        </w:rPr>
        <w:t>НРБУ</w:t>
      </w:r>
      <w:proofErr w:type="spellEnd"/>
      <w:r w:rsidRPr="00E442B5">
        <w:rPr>
          <w:sz w:val="24"/>
          <w:szCs w:val="24"/>
          <w:lang w:val="uk-UA"/>
        </w:rPr>
        <w:t>-97.</w:t>
      </w:r>
    </w:p>
    <w:p w14:paraId="1FD07178"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Показники визначення ефективної дози.</w:t>
      </w:r>
    </w:p>
    <w:p w14:paraId="1A9DC00B"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Основні класифікаційні ознаки та характеристики шуму.</w:t>
      </w:r>
    </w:p>
    <w:p w14:paraId="30DD295C"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Визначення основних параметрів шуму.</w:t>
      </w:r>
    </w:p>
    <w:p w14:paraId="2F886D37"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Сутність шумового забруднення довкілля.</w:t>
      </w:r>
    </w:p>
    <w:p w14:paraId="1FD292B3"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Сутність та основні принципи нормування шуму.</w:t>
      </w:r>
    </w:p>
    <w:p w14:paraId="6C52ADF3"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Основні принципи нормування інфразвукових шумів.</w:t>
      </w:r>
    </w:p>
    <w:p w14:paraId="3AE823B6"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Основні причини виникнення ультразвуку.</w:t>
      </w:r>
    </w:p>
    <w:p w14:paraId="76AECE43"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Сутність нормування ультразвукових шумів.</w:t>
      </w:r>
    </w:p>
    <w:p w14:paraId="2B2BD5AE"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Основні джерела вібрації.</w:t>
      </w:r>
    </w:p>
    <w:p w14:paraId="4BB13912"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Сутність та основні принципи нормування вібрацій.</w:t>
      </w:r>
    </w:p>
    <w:p w14:paraId="68E73E9B"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Санітарне нормування вібрацій.</w:t>
      </w:r>
    </w:p>
    <w:p w14:paraId="0A599CB3"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Електромагнітні поля, та причини їх виникнення.</w:t>
      </w:r>
    </w:p>
    <w:p w14:paraId="2ADD3115"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Джерела електромагнітних полів антропогенного походження.</w:t>
      </w:r>
    </w:p>
    <w:p w14:paraId="02B0B2FF"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Основні параметри складових електромагнітного поля.</w:t>
      </w:r>
    </w:p>
    <w:p w14:paraId="4FCF953C"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Показники гранично допустимих рівнів складових електромагнітного поля на робочих місцях і для населення.</w:t>
      </w:r>
    </w:p>
    <w:p w14:paraId="699D0C44"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Від чого залежать гранично допустимі рівні електромагнітного поля промислової частоти?</w:t>
      </w:r>
    </w:p>
    <w:p w14:paraId="48EC8C02"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При яких обставинах застосовуються гранично допустимі значення енергетичної експозиції?</w:t>
      </w:r>
    </w:p>
    <w:p w14:paraId="35C3F382" w14:textId="77777777" w:rsidR="00E442B5" w:rsidRPr="00E442B5" w:rsidRDefault="00E442B5" w:rsidP="00E442B5">
      <w:pPr>
        <w:numPr>
          <w:ilvl w:val="2"/>
          <w:numId w:val="32"/>
        </w:numPr>
        <w:tabs>
          <w:tab w:val="clear" w:pos="900"/>
          <w:tab w:val="num" w:pos="709"/>
        </w:tabs>
        <w:jc w:val="both"/>
        <w:rPr>
          <w:sz w:val="24"/>
          <w:szCs w:val="24"/>
          <w:lang w:val="uk-UA"/>
        </w:rPr>
      </w:pPr>
      <w:r w:rsidRPr="00E442B5">
        <w:rPr>
          <w:sz w:val="24"/>
          <w:szCs w:val="24"/>
          <w:lang w:val="uk-UA"/>
        </w:rPr>
        <w:t>До яких наслідків призводять електромагнітні випромінювання на людину та об’єкти довкілля?</w:t>
      </w:r>
    </w:p>
    <w:p w14:paraId="39618058" w14:textId="77777777" w:rsidR="00E442B5" w:rsidRPr="00E442B5" w:rsidRDefault="00E442B5" w:rsidP="00E442B5">
      <w:pPr>
        <w:numPr>
          <w:ilvl w:val="2"/>
          <w:numId w:val="32"/>
        </w:numPr>
        <w:tabs>
          <w:tab w:val="clear" w:pos="900"/>
          <w:tab w:val="left" w:pos="360"/>
          <w:tab w:val="num" w:pos="709"/>
        </w:tabs>
        <w:jc w:val="both"/>
        <w:rPr>
          <w:sz w:val="24"/>
          <w:szCs w:val="24"/>
          <w:lang w:val="uk-UA"/>
        </w:rPr>
      </w:pPr>
      <w:r w:rsidRPr="00E442B5">
        <w:rPr>
          <w:sz w:val="24"/>
          <w:szCs w:val="24"/>
          <w:lang w:val="uk-UA"/>
        </w:rPr>
        <w:t>Від чого залежить ступінь впливу ІЧ-</w:t>
      </w:r>
      <w:proofErr w:type="spellStart"/>
      <w:r w:rsidRPr="00E442B5">
        <w:rPr>
          <w:sz w:val="24"/>
          <w:szCs w:val="24"/>
          <w:lang w:val="uk-UA"/>
        </w:rPr>
        <w:t>випромінювань</w:t>
      </w:r>
      <w:proofErr w:type="spellEnd"/>
      <w:r w:rsidRPr="00E442B5">
        <w:rPr>
          <w:sz w:val="24"/>
          <w:szCs w:val="24"/>
          <w:lang w:val="uk-UA"/>
        </w:rPr>
        <w:t>?</w:t>
      </w:r>
    </w:p>
    <w:p w14:paraId="6C8579B2" w14:textId="77777777" w:rsidR="00E442B5" w:rsidRPr="00E442B5" w:rsidRDefault="00E442B5" w:rsidP="00E442B5">
      <w:pPr>
        <w:numPr>
          <w:ilvl w:val="2"/>
          <w:numId w:val="32"/>
        </w:numPr>
        <w:tabs>
          <w:tab w:val="clear" w:pos="900"/>
          <w:tab w:val="left" w:pos="360"/>
          <w:tab w:val="num" w:pos="709"/>
        </w:tabs>
        <w:jc w:val="both"/>
        <w:rPr>
          <w:sz w:val="24"/>
          <w:szCs w:val="24"/>
          <w:lang w:val="uk-UA"/>
        </w:rPr>
      </w:pPr>
      <w:r w:rsidRPr="00E442B5">
        <w:rPr>
          <w:sz w:val="24"/>
          <w:szCs w:val="24"/>
          <w:lang w:val="uk-UA"/>
        </w:rPr>
        <w:t>За якими показниками здійснюється нормування допустимої тривалості неперервного опромінювання ІЧ-променями?</w:t>
      </w:r>
    </w:p>
    <w:p w14:paraId="579A97AD" w14:textId="77777777" w:rsidR="00E442B5" w:rsidRPr="00E442B5" w:rsidRDefault="00E442B5" w:rsidP="00E442B5">
      <w:pPr>
        <w:numPr>
          <w:ilvl w:val="2"/>
          <w:numId w:val="32"/>
        </w:numPr>
        <w:tabs>
          <w:tab w:val="clear" w:pos="900"/>
          <w:tab w:val="left" w:pos="360"/>
          <w:tab w:val="num" w:pos="709"/>
        </w:tabs>
        <w:jc w:val="both"/>
        <w:rPr>
          <w:sz w:val="24"/>
          <w:szCs w:val="24"/>
          <w:lang w:val="uk-UA"/>
        </w:rPr>
      </w:pPr>
      <w:r w:rsidRPr="00E442B5">
        <w:rPr>
          <w:sz w:val="24"/>
          <w:szCs w:val="24"/>
          <w:lang w:val="uk-UA"/>
        </w:rPr>
        <w:t>Біологічне значення ультрафіолетового випромінювання.</w:t>
      </w:r>
    </w:p>
    <w:p w14:paraId="60B9A4FB" w14:textId="77777777" w:rsidR="00E442B5" w:rsidRPr="00E442B5" w:rsidRDefault="00E442B5" w:rsidP="00E442B5">
      <w:pPr>
        <w:numPr>
          <w:ilvl w:val="2"/>
          <w:numId w:val="32"/>
        </w:numPr>
        <w:tabs>
          <w:tab w:val="clear" w:pos="900"/>
          <w:tab w:val="left" w:pos="360"/>
          <w:tab w:val="num" w:pos="709"/>
        </w:tabs>
        <w:jc w:val="both"/>
        <w:rPr>
          <w:sz w:val="24"/>
          <w:szCs w:val="24"/>
          <w:lang w:val="uk-UA"/>
        </w:rPr>
      </w:pPr>
      <w:r w:rsidRPr="00E442B5">
        <w:rPr>
          <w:sz w:val="24"/>
          <w:szCs w:val="24"/>
          <w:lang w:val="uk-UA"/>
        </w:rPr>
        <w:t xml:space="preserve">Рівні інтенсивності </w:t>
      </w:r>
      <w:proofErr w:type="spellStart"/>
      <w:r w:rsidRPr="00E442B5">
        <w:rPr>
          <w:sz w:val="24"/>
          <w:szCs w:val="24"/>
          <w:lang w:val="uk-UA"/>
        </w:rPr>
        <w:t>УФ-випромінювань</w:t>
      </w:r>
      <w:proofErr w:type="spellEnd"/>
      <w:r w:rsidRPr="00E442B5">
        <w:rPr>
          <w:sz w:val="24"/>
          <w:szCs w:val="24"/>
          <w:lang w:val="uk-UA"/>
        </w:rPr>
        <w:t>.</w:t>
      </w:r>
    </w:p>
    <w:p w14:paraId="4CFB28EB" w14:textId="77777777" w:rsidR="00E442B5" w:rsidRPr="00E442B5" w:rsidRDefault="00E442B5" w:rsidP="00E442B5">
      <w:pPr>
        <w:numPr>
          <w:ilvl w:val="2"/>
          <w:numId w:val="32"/>
        </w:numPr>
        <w:jc w:val="both"/>
        <w:rPr>
          <w:sz w:val="24"/>
          <w:szCs w:val="24"/>
          <w:lang w:val="uk-UA"/>
        </w:rPr>
      </w:pPr>
      <w:proofErr w:type="spellStart"/>
      <w:r w:rsidRPr="00E442B5">
        <w:rPr>
          <w:sz w:val="24"/>
          <w:szCs w:val="24"/>
          <w:lang w:val="uk-UA"/>
        </w:rPr>
        <w:t>ГДР</w:t>
      </w:r>
      <w:proofErr w:type="spellEnd"/>
      <w:r w:rsidRPr="00E442B5">
        <w:rPr>
          <w:sz w:val="24"/>
          <w:szCs w:val="24"/>
          <w:lang w:val="uk-UA"/>
        </w:rPr>
        <w:t xml:space="preserve"> енергетичної експозиції.</w:t>
      </w:r>
    </w:p>
    <w:p w14:paraId="5A5DA340" w14:textId="77777777" w:rsidR="00E442B5" w:rsidRPr="00E442B5" w:rsidRDefault="00E442B5" w:rsidP="00E442B5">
      <w:pPr>
        <w:jc w:val="both"/>
        <w:rPr>
          <w:sz w:val="24"/>
          <w:szCs w:val="24"/>
        </w:rPr>
      </w:pPr>
    </w:p>
    <w:p w14:paraId="24F10600" w14:textId="77777777" w:rsidR="00E442B5" w:rsidRPr="00E442B5" w:rsidRDefault="00E442B5" w:rsidP="00E442B5">
      <w:pPr>
        <w:jc w:val="center"/>
        <w:rPr>
          <w:bCs/>
          <w:sz w:val="24"/>
          <w:szCs w:val="24"/>
          <w:lang w:val="uk-UA"/>
        </w:rPr>
      </w:pPr>
      <w:r w:rsidRPr="00E442B5">
        <w:rPr>
          <w:bCs/>
          <w:sz w:val="24"/>
          <w:szCs w:val="24"/>
          <w:lang w:val="uk-UA"/>
        </w:rPr>
        <w:t>Перелік тем, які виносяться на самостійне вивчення студентами денної форми навчання наведено у таблиці 3.1.</w:t>
      </w:r>
    </w:p>
    <w:p w14:paraId="4D7FED8A" w14:textId="77777777" w:rsidR="00E442B5" w:rsidRPr="00E442B5" w:rsidRDefault="00E442B5" w:rsidP="00E442B5">
      <w:pPr>
        <w:jc w:val="center"/>
        <w:rPr>
          <w:sz w:val="24"/>
          <w:szCs w:val="24"/>
          <w:lang w:val="uk-UA"/>
        </w:rPr>
      </w:pPr>
      <w:r w:rsidRPr="00E442B5">
        <w:rPr>
          <w:sz w:val="24"/>
          <w:szCs w:val="24"/>
          <w:lang w:val="uk-UA"/>
        </w:rPr>
        <w:t>Таблиця 3.1.</w:t>
      </w:r>
    </w:p>
    <w:p w14:paraId="3FC8A22C" w14:textId="77777777" w:rsidR="00E442B5" w:rsidRPr="00E442B5" w:rsidRDefault="00E442B5" w:rsidP="00E442B5">
      <w:pPr>
        <w:jc w:val="center"/>
        <w:rPr>
          <w:b/>
          <w:sz w:val="24"/>
          <w:szCs w:val="24"/>
          <w:lang w:val="uk-UA"/>
        </w:rPr>
      </w:pPr>
      <w:r w:rsidRPr="00E442B5">
        <w:rPr>
          <w:b/>
          <w:sz w:val="24"/>
          <w:szCs w:val="24"/>
          <w:lang w:val="uk-UA"/>
        </w:rPr>
        <w:t>Посилання щодо самостійного вивчення дисципліни за модулями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386"/>
        <w:gridCol w:w="3261"/>
      </w:tblGrid>
      <w:tr w:rsidR="00E442B5" w:rsidRPr="00E442B5" w14:paraId="49915EE3" w14:textId="77777777" w:rsidTr="00FF09C9">
        <w:tc>
          <w:tcPr>
            <w:tcW w:w="738" w:type="dxa"/>
            <w:tcBorders>
              <w:top w:val="single" w:sz="4" w:space="0" w:color="auto"/>
              <w:left w:val="single" w:sz="4" w:space="0" w:color="auto"/>
              <w:bottom w:val="single" w:sz="4" w:space="0" w:color="auto"/>
              <w:right w:val="single" w:sz="4" w:space="0" w:color="auto"/>
            </w:tcBorders>
            <w:hideMark/>
          </w:tcPr>
          <w:p w14:paraId="0F024010" w14:textId="77777777" w:rsidR="00E442B5" w:rsidRPr="00E442B5" w:rsidRDefault="00E442B5" w:rsidP="00FF09C9">
            <w:pPr>
              <w:ind w:left="-250"/>
              <w:jc w:val="center"/>
              <w:rPr>
                <w:sz w:val="24"/>
                <w:szCs w:val="24"/>
                <w:lang w:val="uk-UA"/>
              </w:rPr>
            </w:pPr>
            <w:r w:rsidRPr="00E442B5">
              <w:rPr>
                <w:sz w:val="24"/>
                <w:szCs w:val="24"/>
                <w:lang w:val="uk-UA"/>
              </w:rPr>
              <w:t>№</w:t>
            </w:r>
          </w:p>
        </w:tc>
        <w:tc>
          <w:tcPr>
            <w:tcW w:w="5386" w:type="dxa"/>
            <w:tcBorders>
              <w:top w:val="single" w:sz="4" w:space="0" w:color="auto"/>
              <w:left w:val="single" w:sz="4" w:space="0" w:color="auto"/>
              <w:bottom w:val="single" w:sz="4" w:space="0" w:color="auto"/>
              <w:right w:val="single" w:sz="4" w:space="0" w:color="auto"/>
            </w:tcBorders>
            <w:hideMark/>
          </w:tcPr>
          <w:p w14:paraId="646063A0" w14:textId="77777777" w:rsidR="00E442B5" w:rsidRPr="00E442B5" w:rsidRDefault="00E442B5" w:rsidP="00A203F7">
            <w:pPr>
              <w:ind w:left="33" w:hanging="33"/>
              <w:jc w:val="center"/>
              <w:rPr>
                <w:sz w:val="24"/>
                <w:szCs w:val="24"/>
                <w:lang w:val="uk-UA"/>
              </w:rPr>
            </w:pPr>
            <w:r w:rsidRPr="00E442B5">
              <w:rPr>
                <w:sz w:val="24"/>
                <w:szCs w:val="24"/>
                <w:lang w:val="uk-UA"/>
              </w:rPr>
              <w:t>Змістовний модуль</w:t>
            </w:r>
          </w:p>
        </w:tc>
        <w:tc>
          <w:tcPr>
            <w:tcW w:w="3261" w:type="dxa"/>
            <w:tcBorders>
              <w:top w:val="single" w:sz="4" w:space="0" w:color="auto"/>
              <w:left w:val="single" w:sz="4" w:space="0" w:color="auto"/>
              <w:bottom w:val="single" w:sz="4" w:space="0" w:color="auto"/>
              <w:right w:val="single" w:sz="4" w:space="0" w:color="auto"/>
            </w:tcBorders>
            <w:hideMark/>
          </w:tcPr>
          <w:p w14:paraId="60DAEBB5" w14:textId="77777777" w:rsidR="00E442B5" w:rsidRPr="00E442B5" w:rsidRDefault="00E442B5" w:rsidP="00FF09C9">
            <w:pPr>
              <w:ind w:left="-250"/>
              <w:jc w:val="center"/>
              <w:rPr>
                <w:sz w:val="24"/>
                <w:szCs w:val="24"/>
                <w:lang w:val="uk-UA"/>
              </w:rPr>
            </w:pPr>
            <w:r w:rsidRPr="00E442B5">
              <w:rPr>
                <w:sz w:val="24"/>
                <w:szCs w:val="24"/>
                <w:lang w:val="uk-UA"/>
              </w:rPr>
              <w:t>Джерело літератури</w:t>
            </w:r>
          </w:p>
        </w:tc>
      </w:tr>
      <w:tr w:rsidR="00E442B5" w:rsidRPr="00E442B5" w14:paraId="766975C9" w14:textId="77777777" w:rsidTr="00FF09C9">
        <w:trPr>
          <w:trHeight w:val="123"/>
        </w:trPr>
        <w:tc>
          <w:tcPr>
            <w:tcW w:w="738" w:type="dxa"/>
            <w:tcBorders>
              <w:top w:val="single" w:sz="4" w:space="0" w:color="auto"/>
              <w:left w:val="single" w:sz="4" w:space="0" w:color="auto"/>
              <w:bottom w:val="single" w:sz="4" w:space="0" w:color="auto"/>
              <w:right w:val="single" w:sz="4" w:space="0" w:color="auto"/>
            </w:tcBorders>
            <w:hideMark/>
          </w:tcPr>
          <w:p w14:paraId="68F20606" w14:textId="77777777" w:rsidR="00E442B5" w:rsidRPr="00E442B5" w:rsidRDefault="00E442B5" w:rsidP="00FF09C9">
            <w:pPr>
              <w:ind w:left="-250"/>
              <w:jc w:val="center"/>
              <w:rPr>
                <w:sz w:val="24"/>
                <w:szCs w:val="24"/>
                <w:lang w:val="uk-UA"/>
              </w:rPr>
            </w:pPr>
            <w:r w:rsidRPr="00E442B5">
              <w:rPr>
                <w:sz w:val="24"/>
                <w:szCs w:val="24"/>
                <w:lang w:val="uk-UA"/>
              </w:rPr>
              <w:t>1</w:t>
            </w:r>
          </w:p>
        </w:tc>
        <w:tc>
          <w:tcPr>
            <w:tcW w:w="5386" w:type="dxa"/>
            <w:tcBorders>
              <w:top w:val="single" w:sz="4" w:space="0" w:color="auto"/>
              <w:left w:val="single" w:sz="4" w:space="0" w:color="auto"/>
              <w:bottom w:val="single" w:sz="4" w:space="0" w:color="auto"/>
              <w:right w:val="single" w:sz="4" w:space="0" w:color="auto"/>
            </w:tcBorders>
            <w:hideMark/>
          </w:tcPr>
          <w:p w14:paraId="27DE1309" w14:textId="77777777" w:rsidR="00E442B5" w:rsidRPr="00E442B5" w:rsidRDefault="00E442B5" w:rsidP="00A203F7">
            <w:pPr>
              <w:ind w:left="33" w:hanging="33"/>
              <w:jc w:val="center"/>
              <w:rPr>
                <w:sz w:val="24"/>
                <w:szCs w:val="24"/>
                <w:lang w:val="uk-UA"/>
              </w:rPr>
            </w:pPr>
            <w:r w:rsidRPr="00E442B5">
              <w:rPr>
                <w:sz w:val="24"/>
                <w:szCs w:val="24"/>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0D8D079B" w14:textId="77777777" w:rsidR="00E442B5" w:rsidRPr="00E442B5" w:rsidRDefault="00E442B5" w:rsidP="00FF09C9">
            <w:pPr>
              <w:ind w:left="-250"/>
              <w:jc w:val="center"/>
              <w:rPr>
                <w:sz w:val="24"/>
                <w:szCs w:val="24"/>
                <w:lang w:val="uk-UA"/>
              </w:rPr>
            </w:pPr>
            <w:r w:rsidRPr="00E442B5">
              <w:rPr>
                <w:sz w:val="24"/>
                <w:szCs w:val="24"/>
                <w:lang w:val="uk-UA"/>
              </w:rPr>
              <w:t>3</w:t>
            </w:r>
          </w:p>
        </w:tc>
      </w:tr>
      <w:tr w:rsidR="00FF09C9" w:rsidRPr="00E442B5" w14:paraId="025DD729" w14:textId="77777777" w:rsidTr="00FF09C9">
        <w:trPr>
          <w:trHeight w:val="264"/>
        </w:trPr>
        <w:tc>
          <w:tcPr>
            <w:tcW w:w="738" w:type="dxa"/>
            <w:vMerge w:val="restart"/>
            <w:tcBorders>
              <w:top w:val="single" w:sz="4" w:space="0" w:color="auto"/>
              <w:left w:val="single" w:sz="4" w:space="0" w:color="auto"/>
              <w:right w:val="single" w:sz="4" w:space="0" w:color="auto"/>
            </w:tcBorders>
            <w:textDirection w:val="btLr"/>
            <w:hideMark/>
          </w:tcPr>
          <w:p w14:paraId="224FEF1F" w14:textId="77777777" w:rsidR="00FF09C9" w:rsidRPr="00E442B5" w:rsidRDefault="00FF09C9" w:rsidP="00FF09C9">
            <w:pPr>
              <w:ind w:left="-250"/>
              <w:jc w:val="center"/>
              <w:rPr>
                <w:sz w:val="24"/>
                <w:szCs w:val="24"/>
                <w:lang w:val="uk-UA"/>
              </w:rPr>
            </w:pPr>
            <w:r>
              <w:rPr>
                <w:sz w:val="24"/>
                <w:szCs w:val="24"/>
                <w:lang w:val="uk-UA"/>
              </w:rPr>
              <w:t>М</w:t>
            </w:r>
            <w:r w:rsidRPr="00E442B5">
              <w:rPr>
                <w:sz w:val="24"/>
                <w:szCs w:val="24"/>
                <w:lang w:val="uk-UA"/>
              </w:rPr>
              <w:t>одуль №1</w:t>
            </w:r>
          </w:p>
          <w:p w14:paraId="46D88DDD" w14:textId="6F954BF4" w:rsidR="00FF09C9" w:rsidRPr="00E442B5" w:rsidRDefault="00FF09C9" w:rsidP="00FF09C9">
            <w:pPr>
              <w:ind w:left="-250"/>
              <w:jc w:val="center"/>
              <w:rPr>
                <w:sz w:val="24"/>
                <w:szCs w:val="24"/>
                <w:lang w:val="uk-UA"/>
              </w:rPr>
            </w:pPr>
            <w:r w:rsidRPr="00E442B5">
              <w:rPr>
                <w:sz w:val="24"/>
                <w:szCs w:val="24"/>
              </w:rPr>
              <w:br w:type="page"/>
            </w:r>
          </w:p>
        </w:tc>
        <w:tc>
          <w:tcPr>
            <w:tcW w:w="8647" w:type="dxa"/>
            <w:gridSpan w:val="2"/>
            <w:tcBorders>
              <w:top w:val="single" w:sz="4" w:space="0" w:color="auto"/>
              <w:left w:val="single" w:sz="4" w:space="0" w:color="auto"/>
              <w:bottom w:val="single" w:sz="4" w:space="0" w:color="auto"/>
              <w:right w:val="single" w:sz="4" w:space="0" w:color="auto"/>
            </w:tcBorders>
            <w:hideMark/>
          </w:tcPr>
          <w:p w14:paraId="7CC73C36" w14:textId="77777777" w:rsidR="00FF09C9" w:rsidRPr="00E442B5" w:rsidRDefault="00FF09C9" w:rsidP="00A203F7">
            <w:pPr>
              <w:ind w:left="33" w:hanging="33"/>
              <w:jc w:val="center"/>
              <w:rPr>
                <w:b/>
                <w:i/>
                <w:sz w:val="24"/>
                <w:szCs w:val="24"/>
                <w:lang w:val="uk-UA"/>
              </w:rPr>
            </w:pPr>
            <w:r w:rsidRPr="00E442B5">
              <w:rPr>
                <w:b/>
                <w:i/>
                <w:sz w:val="24"/>
                <w:szCs w:val="24"/>
                <w:lang w:val="uk-UA"/>
              </w:rPr>
              <w:t>Лекції</w:t>
            </w:r>
          </w:p>
        </w:tc>
      </w:tr>
      <w:tr w:rsidR="00FF09C9" w:rsidRPr="00E442B5" w14:paraId="12C1B67D" w14:textId="77777777" w:rsidTr="00FF09C9">
        <w:trPr>
          <w:trHeight w:val="328"/>
        </w:trPr>
        <w:tc>
          <w:tcPr>
            <w:tcW w:w="738" w:type="dxa"/>
            <w:vMerge/>
            <w:tcBorders>
              <w:left w:val="single" w:sz="4" w:space="0" w:color="auto"/>
              <w:right w:val="single" w:sz="4" w:space="0" w:color="auto"/>
            </w:tcBorders>
            <w:vAlign w:val="center"/>
            <w:hideMark/>
          </w:tcPr>
          <w:p w14:paraId="6513F6F7" w14:textId="7B1CFE2D"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49F64EFA" w14:textId="77777777" w:rsidR="00FF09C9" w:rsidRPr="00E442B5" w:rsidRDefault="00FF09C9" w:rsidP="00A203F7">
            <w:pPr>
              <w:ind w:left="33" w:hanging="33"/>
              <w:jc w:val="both"/>
              <w:rPr>
                <w:sz w:val="24"/>
                <w:szCs w:val="24"/>
                <w:lang w:val="uk-UA"/>
              </w:rPr>
            </w:pPr>
            <w:r w:rsidRPr="00E442B5">
              <w:rPr>
                <w:sz w:val="24"/>
                <w:szCs w:val="24"/>
                <w:lang w:val="uk-UA"/>
              </w:rPr>
              <w:t>Антропогенне забруднення навколишнього середовища. Екологічний стан України. Техногенні забруднювачі природного середовища. Загальні характеристики найпоширеніших небезпечних забруднювачів.</w:t>
            </w:r>
          </w:p>
        </w:tc>
        <w:tc>
          <w:tcPr>
            <w:tcW w:w="3261" w:type="dxa"/>
            <w:tcBorders>
              <w:top w:val="single" w:sz="4" w:space="0" w:color="auto"/>
              <w:left w:val="single" w:sz="4" w:space="0" w:color="auto"/>
              <w:bottom w:val="single" w:sz="4" w:space="0" w:color="auto"/>
              <w:right w:val="single" w:sz="4" w:space="0" w:color="auto"/>
            </w:tcBorders>
            <w:hideMark/>
          </w:tcPr>
          <w:p w14:paraId="0940B739" w14:textId="77777777" w:rsidR="00FF09C9" w:rsidRPr="00E442B5" w:rsidRDefault="00FF09C9" w:rsidP="00FF09C9">
            <w:pPr>
              <w:ind w:left="-250"/>
              <w:jc w:val="center"/>
              <w:rPr>
                <w:sz w:val="24"/>
                <w:szCs w:val="24"/>
                <w:lang w:val="uk-UA"/>
              </w:rPr>
            </w:pPr>
            <w:r w:rsidRPr="00E442B5">
              <w:rPr>
                <w:sz w:val="24"/>
                <w:szCs w:val="24"/>
                <w:lang w:val="uk-UA"/>
              </w:rPr>
              <w:t>[1], [2] – 1 розділ; [4], [5] – 1, 2 розділи;[20], [29]</w:t>
            </w:r>
          </w:p>
        </w:tc>
      </w:tr>
      <w:tr w:rsidR="00FF09C9" w:rsidRPr="00E442B5" w14:paraId="18C01DCA" w14:textId="77777777" w:rsidTr="00FF09C9">
        <w:tc>
          <w:tcPr>
            <w:tcW w:w="738" w:type="dxa"/>
            <w:vMerge/>
            <w:tcBorders>
              <w:left w:val="single" w:sz="4" w:space="0" w:color="auto"/>
              <w:right w:val="single" w:sz="4" w:space="0" w:color="auto"/>
            </w:tcBorders>
            <w:vAlign w:val="center"/>
            <w:hideMark/>
          </w:tcPr>
          <w:p w14:paraId="2C829667" w14:textId="1AAD5A0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28D0C1B7" w14:textId="77777777" w:rsidR="00FF09C9" w:rsidRPr="00E442B5" w:rsidRDefault="00FF09C9" w:rsidP="00A203F7">
            <w:pPr>
              <w:ind w:left="33" w:hanging="33"/>
              <w:jc w:val="both"/>
              <w:rPr>
                <w:sz w:val="24"/>
                <w:szCs w:val="24"/>
                <w:lang w:val="uk-UA"/>
              </w:rPr>
            </w:pPr>
            <w:r w:rsidRPr="00E442B5">
              <w:rPr>
                <w:sz w:val="24"/>
                <w:szCs w:val="24"/>
                <w:lang w:val="uk-UA"/>
              </w:rPr>
              <w:t>Мета та завдання екологічного нормування: Часові категорії екологічного нормування.</w:t>
            </w:r>
          </w:p>
        </w:tc>
        <w:tc>
          <w:tcPr>
            <w:tcW w:w="3261" w:type="dxa"/>
            <w:tcBorders>
              <w:top w:val="single" w:sz="4" w:space="0" w:color="auto"/>
              <w:left w:val="single" w:sz="4" w:space="0" w:color="auto"/>
              <w:bottom w:val="single" w:sz="4" w:space="0" w:color="auto"/>
              <w:right w:val="single" w:sz="4" w:space="0" w:color="auto"/>
            </w:tcBorders>
            <w:hideMark/>
          </w:tcPr>
          <w:p w14:paraId="6BA44A37" w14:textId="77777777" w:rsidR="00FF09C9" w:rsidRPr="00E442B5" w:rsidRDefault="00FF09C9" w:rsidP="00FF09C9">
            <w:pPr>
              <w:ind w:left="-250"/>
              <w:jc w:val="center"/>
              <w:rPr>
                <w:sz w:val="24"/>
                <w:szCs w:val="24"/>
                <w:lang w:val="uk-UA"/>
              </w:rPr>
            </w:pPr>
            <w:r w:rsidRPr="00E442B5">
              <w:rPr>
                <w:sz w:val="24"/>
                <w:szCs w:val="24"/>
                <w:lang w:val="uk-UA"/>
              </w:rPr>
              <w:t>[1], [2] – розділ 1</w:t>
            </w:r>
          </w:p>
        </w:tc>
      </w:tr>
      <w:tr w:rsidR="00FF09C9" w:rsidRPr="00E442B5" w14:paraId="27A6BEE2" w14:textId="77777777" w:rsidTr="00FF09C9">
        <w:tc>
          <w:tcPr>
            <w:tcW w:w="738" w:type="dxa"/>
            <w:vMerge/>
            <w:tcBorders>
              <w:left w:val="single" w:sz="4" w:space="0" w:color="auto"/>
              <w:right w:val="single" w:sz="4" w:space="0" w:color="auto"/>
            </w:tcBorders>
            <w:vAlign w:val="center"/>
            <w:hideMark/>
          </w:tcPr>
          <w:p w14:paraId="1D4380F6" w14:textId="3D18302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41B72825" w14:textId="77777777" w:rsidR="00FF09C9" w:rsidRPr="00E442B5" w:rsidRDefault="00FF09C9" w:rsidP="00A203F7">
            <w:pPr>
              <w:ind w:left="33" w:hanging="33"/>
              <w:jc w:val="both"/>
              <w:rPr>
                <w:sz w:val="24"/>
                <w:szCs w:val="24"/>
                <w:lang w:val="uk-UA"/>
              </w:rPr>
            </w:pPr>
            <w:r w:rsidRPr="00E442B5">
              <w:rPr>
                <w:sz w:val="24"/>
                <w:szCs w:val="24"/>
                <w:lang w:val="uk-UA"/>
              </w:rPr>
              <w:t xml:space="preserve">Основні положення і показники нормування антропогенного навантаження на природне середовище: Санітарно-гігієнічне нормування. Екологічне нормування. Науково-технічне </w:t>
            </w:r>
            <w:r w:rsidRPr="00E442B5">
              <w:rPr>
                <w:sz w:val="24"/>
                <w:szCs w:val="24"/>
                <w:lang w:val="uk-UA"/>
              </w:rPr>
              <w:lastRenderedPageBreak/>
              <w:t>нормування. Нормування санітарно-захисної зони.</w:t>
            </w:r>
          </w:p>
        </w:tc>
        <w:tc>
          <w:tcPr>
            <w:tcW w:w="3261" w:type="dxa"/>
            <w:tcBorders>
              <w:top w:val="single" w:sz="4" w:space="0" w:color="auto"/>
              <w:left w:val="single" w:sz="4" w:space="0" w:color="auto"/>
              <w:bottom w:val="single" w:sz="4" w:space="0" w:color="auto"/>
              <w:right w:val="single" w:sz="4" w:space="0" w:color="auto"/>
            </w:tcBorders>
            <w:hideMark/>
          </w:tcPr>
          <w:p w14:paraId="2A8BF7EC" w14:textId="77777777" w:rsidR="00FF09C9" w:rsidRPr="00E442B5" w:rsidRDefault="00FF09C9" w:rsidP="00FF09C9">
            <w:pPr>
              <w:ind w:left="-250"/>
              <w:jc w:val="center"/>
              <w:rPr>
                <w:sz w:val="24"/>
                <w:szCs w:val="24"/>
                <w:lang w:val="uk-UA"/>
              </w:rPr>
            </w:pPr>
            <w:r w:rsidRPr="00E442B5">
              <w:rPr>
                <w:sz w:val="24"/>
                <w:szCs w:val="24"/>
                <w:lang w:val="uk-UA"/>
              </w:rPr>
              <w:lastRenderedPageBreak/>
              <w:t>[1], [2] – розділ 1, 2</w:t>
            </w:r>
          </w:p>
          <w:p w14:paraId="56B2E276" w14:textId="77777777" w:rsidR="00FF09C9" w:rsidRPr="00E442B5" w:rsidRDefault="00FF09C9" w:rsidP="00FF09C9">
            <w:pPr>
              <w:ind w:left="-250"/>
              <w:jc w:val="center"/>
              <w:rPr>
                <w:sz w:val="24"/>
                <w:szCs w:val="24"/>
                <w:lang w:val="uk-UA"/>
              </w:rPr>
            </w:pPr>
            <w:r w:rsidRPr="00E442B5">
              <w:rPr>
                <w:sz w:val="24"/>
                <w:szCs w:val="24"/>
                <w:lang w:val="uk-UA"/>
              </w:rPr>
              <w:t>[6], [34], [35]</w:t>
            </w:r>
          </w:p>
        </w:tc>
      </w:tr>
      <w:tr w:rsidR="00FF09C9" w:rsidRPr="00E442B5" w14:paraId="5455C764" w14:textId="77777777" w:rsidTr="00FF09C9">
        <w:tc>
          <w:tcPr>
            <w:tcW w:w="738" w:type="dxa"/>
            <w:vMerge/>
            <w:tcBorders>
              <w:left w:val="single" w:sz="4" w:space="0" w:color="auto"/>
              <w:right w:val="single" w:sz="4" w:space="0" w:color="auto"/>
            </w:tcBorders>
            <w:vAlign w:val="center"/>
            <w:hideMark/>
          </w:tcPr>
          <w:p w14:paraId="42F59ACD" w14:textId="6178A66A"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634074E0" w14:textId="77777777" w:rsidR="00FF09C9" w:rsidRPr="00E442B5" w:rsidRDefault="00FF09C9" w:rsidP="00A203F7">
            <w:pPr>
              <w:ind w:left="33" w:hanging="33"/>
              <w:jc w:val="both"/>
              <w:rPr>
                <w:sz w:val="24"/>
                <w:szCs w:val="24"/>
                <w:lang w:val="uk-UA"/>
              </w:rPr>
            </w:pPr>
            <w:r w:rsidRPr="00E442B5">
              <w:rPr>
                <w:sz w:val="24"/>
                <w:szCs w:val="24"/>
                <w:lang w:val="uk-UA"/>
              </w:rPr>
              <w:t>Правові основи стандартизації та нормування в галузі охорони навколишнього середовища: Нормативні основи охорони довкілля.</w:t>
            </w:r>
          </w:p>
        </w:tc>
        <w:tc>
          <w:tcPr>
            <w:tcW w:w="3261" w:type="dxa"/>
            <w:tcBorders>
              <w:top w:val="single" w:sz="4" w:space="0" w:color="auto"/>
              <w:left w:val="single" w:sz="4" w:space="0" w:color="auto"/>
              <w:bottom w:val="single" w:sz="4" w:space="0" w:color="auto"/>
              <w:right w:val="single" w:sz="4" w:space="0" w:color="auto"/>
            </w:tcBorders>
            <w:hideMark/>
          </w:tcPr>
          <w:p w14:paraId="3AD09D60" w14:textId="77777777" w:rsidR="00FF09C9" w:rsidRPr="00E442B5" w:rsidRDefault="00FF09C9" w:rsidP="00FF09C9">
            <w:pPr>
              <w:ind w:left="-250"/>
              <w:jc w:val="center"/>
              <w:rPr>
                <w:sz w:val="24"/>
                <w:szCs w:val="24"/>
                <w:lang w:val="uk-UA"/>
              </w:rPr>
            </w:pPr>
            <w:r w:rsidRPr="00E442B5">
              <w:rPr>
                <w:sz w:val="24"/>
                <w:szCs w:val="24"/>
                <w:lang w:val="uk-UA"/>
              </w:rPr>
              <w:t xml:space="preserve">[1],[2] – розділ 1, 2, </w:t>
            </w:r>
          </w:p>
          <w:p w14:paraId="70324A35" w14:textId="77777777" w:rsidR="00FF09C9" w:rsidRPr="00E442B5" w:rsidRDefault="00FF09C9" w:rsidP="00FF09C9">
            <w:pPr>
              <w:ind w:left="-250"/>
              <w:jc w:val="center"/>
              <w:rPr>
                <w:sz w:val="24"/>
                <w:szCs w:val="24"/>
                <w:lang w:val="uk-UA"/>
              </w:rPr>
            </w:pPr>
            <w:r w:rsidRPr="00E442B5">
              <w:rPr>
                <w:sz w:val="24"/>
                <w:szCs w:val="24"/>
                <w:lang w:val="uk-UA"/>
              </w:rPr>
              <w:t>[6], [8], [11], [16], [20], [27], [29]</w:t>
            </w:r>
          </w:p>
        </w:tc>
      </w:tr>
      <w:tr w:rsidR="00FF09C9" w:rsidRPr="00E442B5" w14:paraId="180B282D" w14:textId="77777777" w:rsidTr="00FF09C9">
        <w:tc>
          <w:tcPr>
            <w:tcW w:w="738" w:type="dxa"/>
            <w:vMerge/>
            <w:tcBorders>
              <w:left w:val="single" w:sz="4" w:space="0" w:color="auto"/>
              <w:right w:val="single" w:sz="4" w:space="0" w:color="auto"/>
            </w:tcBorders>
            <w:textDirection w:val="btLr"/>
            <w:hideMark/>
          </w:tcPr>
          <w:p w14:paraId="79CF3625" w14:textId="2A32ACDC" w:rsidR="00FF09C9" w:rsidRPr="00E442B5" w:rsidRDefault="00FF09C9" w:rsidP="00FF09C9">
            <w:pPr>
              <w:ind w:left="-250"/>
              <w:jc w:val="center"/>
              <w:rPr>
                <w:sz w:val="24"/>
                <w:szCs w:val="24"/>
                <w:lang w:val="uk-UA"/>
              </w:rPr>
            </w:pPr>
          </w:p>
        </w:tc>
        <w:tc>
          <w:tcPr>
            <w:tcW w:w="8647" w:type="dxa"/>
            <w:gridSpan w:val="2"/>
            <w:tcBorders>
              <w:top w:val="single" w:sz="4" w:space="0" w:color="auto"/>
              <w:left w:val="single" w:sz="4" w:space="0" w:color="auto"/>
              <w:bottom w:val="single" w:sz="4" w:space="0" w:color="auto"/>
              <w:right w:val="single" w:sz="4" w:space="0" w:color="auto"/>
            </w:tcBorders>
            <w:hideMark/>
          </w:tcPr>
          <w:p w14:paraId="1D5D1C16" w14:textId="77777777" w:rsidR="00FF09C9" w:rsidRPr="00E442B5" w:rsidRDefault="00FF09C9" w:rsidP="00A203F7">
            <w:pPr>
              <w:ind w:left="33" w:hanging="33"/>
              <w:jc w:val="both"/>
              <w:rPr>
                <w:b/>
                <w:i/>
                <w:sz w:val="24"/>
                <w:szCs w:val="24"/>
                <w:lang w:val="uk-UA"/>
              </w:rPr>
            </w:pPr>
            <w:r w:rsidRPr="00E442B5">
              <w:rPr>
                <w:b/>
                <w:i/>
                <w:sz w:val="24"/>
                <w:szCs w:val="24"/>
                <w:lang w:val="uk-UA"/>
              </w:rPr>
              <w:t>Практичні заняття</w:t>
            </w:r>
          </w:p>
        </w:tc>
      </w:tr>
      <w:tr w:rsidR="00FF09C9" w:rsidRPr="00E442B5" w14:paraId="53E23D1B" w14:textId="77777777" w:rsidTr="00FF09C9">
        <w:trPr>
          <w:trHeight w:val="586"/>
        </w:trPr>
        <w:tc>
          <w:tcPr>
            <w:tcW w:w="738" w:type="dxa"/>
            <w:vMerge/>
            <w:tcBorders>
              <w:left w:val="single" w:sz="4" w:space="0" w:color="auto"/>
              <w:right w:val="single" w:sz="4" w:space="0" w:color="auto"/>
            </w:tcBorders>
            <w:vAlign w:val="center"/>
            <w:hideMark/>
          </w:tcPr>
          <w:p w14:paraId="7F10F1F4"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481F12E7" w14:textId="77777777" w:rsidR="00FF09C9" w:rsidRPr="00E442B5" w:rsidRDefault="00FF09C9" w:rsidP="00A203F7">
            <w:pPr>
              <w:ind w:left="33" w:hanging="33"/>
              <w:jc w:val="both"/>
              <w:rPr>
                <w:bCs/>
                <w:sz w:val="24"/>
                <w:szCs w:val="24"/>
                <w:lang w:val="uk-UA"/>
              </w:rPr>
            </w:pPr>
            <w:r w:rsidRPr="00E442B5">
              <w:rPr>
                <w:bCs/>
                <w:sz w:val="24"/>
                <w:szCs w:val="24"/>
                <w:lang w:val="uk-UA"/>
              </w:rPr>
              <w:t>Концептуальні основи екологічного нормування. Методичні підходи до проблем екологічного нормування.</w:t>
            </w:r>
          </w:p>
        </w:tc>
        <w:tc>
          <w:tcPr>
            <w:tcW w:w="3261" w:type="dxa"/>
            <w:tcBorders>
              <w:top w:val="single" w:sz="4" w:space="0" w:color="auto"/>
              <w:left w:val="single" w:sz="4" w:space="0" w:color="auto"/>
              <w:bottom w:val="single" w:sz="4" w:space="0" w:color="auto"/>
              <w:right w:val="single" w:sz="4" w:space="0" w:color="auto"/>
            </w:tcBorders>
            <w:hideMark/>
          </w:tcPr>
          <w:p w14:paraId="6B250C18" w14:textId="77777777" w:rsidR="00FF09C9" w:rsidRPr="00E442B5" w:rsidRDefault="00FF09C9" w:rsidP="00FF09C9">
            <w:pPr>
              <w:ind w:left="-250"/>
              <w:jc w:val="center"/>
              <w:rPr>
                <w:sz w:val="24"/>
                <w:szCs w:val="24"/>
                <w:lang w:val="uk-UA"/>
              </w:rPr>
            </w:pPr>
            <w:r w:rsidRPr="00E442B5">
              <w:rPr>
                <w:sz w:val="24"/>
                <w:szCs w:val="24"/>
                <w:lang w:val="uk-UA"/>
              </w:rPr>
              <w:t xml:space="preserve">[2] – розділ 1, </w:t>
            </w:r>
          </w:p>
          <w:p w14:paraId="074DEF4E" w14:textId="77777777" w:rsidR="00FF09C9" w:rsidRPr="00E442B5" w:rsidRDefault="00FF09C9" w:rsidP="00FF09C9">
            <w:pPr>
              <w:ind w:left="-250"/>
              <w:jc w:val="center"/>
              <w:rPr>
                <w:sz w:val="24"/>
                <w:szCs w:val="24"/>
                <w:lang w:val="uk-UA"/>
              </w:rPr>
            </w:pPr>
            <w:r w:rsidRPr="00E442B5">
              <w:rPr>
                <w:sz w:val="24"/>
                <w:szCs w:val="24"/>
                <w:lang w:val="uk-UA"/>
              </w:rPr>
              <w:t>[1]</w:t>
            </w:r>
            <w:r w:rsidRPr="00E442B5">
              <w:rPr>
                <w:sz w:val="24"/>
                <w:szCs w:val="24"/>
                <w:lang w:val="en-US"/>
              </w:rPr>
              <w:t xml:space="preserve"> – </w:t>
            </w:r>
            <w:r w:rsidRPr="00E442B5">
              <w:rPr>
                <w:sz w:val="24"/>
                <w:szCs w:val="24"/>
                <w:lang w:val="uk-UA"/>
              </w:rPr>
              <w:t xml:space="preserve">розділ 1, 2 </w:t>
            </w:r>
          </w:p>
        </w:tc>
      </w:tr>
      <w:tr w:rsidR="00FF09C9" w:rsidRPr="00E442B5" w14:paraId="78F767B4" w14:textId="77777777" w:rsidTr="00FF09C9">
        <w:tc>
          <w:tcPr>
            <w:tcW w:w="738" w:type="dxa"/>
            <w:vMerge/>
            <w:tcBorders>
              <w:left w:val="single" w:sz="4" w:space="0" w:color="auto"/>
              <w:right w:val="single" w:sz="4" w:space="0" w:color="auto"/>
            </w:tcBorders>
            <w:vAlign w:val="center"/>
            <w:hideMark/>
          </w:tcPr>
          <w:p w14:paraId="294F105F"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5933E500" w14:textId="77777777" w:rsidR="00FF09C9" w:rsidRPr="00E442B5" w:rsidRDefault="00FF09C9" w:rsidP="00A203F7">
            <w:pPr>
              <w:ind w:left="33" w:hanging="33"/>
              <w:jc w:val="both"/>
              <w:rPr>
                <w:sz w:val="24"/>
                <w:szCs w:val="24"/>
                <w:lang w:val="uk-UA"/>
              </w:rPr>
            </w:pPr>
            <w:r w:rsidRPr="00E442B5">
              <w:rPr>
                <w:sz w:val="24"/>
                <w:szCs w:val="24"/>
                <w:lang w:val="uk-UA"/>
              </w:rPr>
              <w:t>Визначення концентрацій шкідливих речовин в атмосферному повітрі.</w:t>
            </w:r>
          </w:p>
        </w:tc>
        <w:tc>
          <w:tcPr>
            <w:tcW w:w="3261" w:type="dxa"/>
            <w:tcBorders>
              <w:top w:val="single" w:sz="4" w:space="0" w:color="auto"/>
              <w:left w:val="single" w:sz="4" w:space="0" w:color="auto"/>
              <w:bottom w:val="single" w:sz="4" w:space="0" w:color="auto"/>
              <w:right w:val="single" w:sz="4" w:space="0" w:color="auto"/>
            </w:tcBorders>
            <w:hideMark/>
          </w:tcPr>
          <w:p w14:paraId="36E51EB2"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2, </w:t>
            </w:r>
          </w:p>
          <w:p w14:paraId="0ED76982" w14:textId="77777777" w:rsidR="00FF09C9" w:rsidRPr="00E442B5" w:rsidRDefault="00FF09C9" w:rsidP="00FF09C9">
            <w:pPr>
              <w:ind w:left="-250"/>
              <w:jc w:val="center"/>
              <w:rPr>
                <w:sz w:val="24"/>
                <w:szCs w:val="24"/>
                <w:lang w:val="uk-UA"/>
              </w:rPr>
            </w:pPr>
            <w:r w:rsidRPr="00E442B5">
              <w:rPr>
                <w:sz w:val="24"/>
                <w:szCs w:val="24"/>
                <w:lang w:val="uk-UA"/>
              </w:rPr>
              <w:t xml:space="preserve">[9], [10], [29], </w:t>
            </w:r>
          </w:p>
        </w:tc>
      </w:tr>
      <w:tr w:rsidR="00FF09C9" w:rsidRPr="00E442B5" w14:paraId="1A18BADF" w14:textId="77777777" w:rsidTr="00FF09C9">
        <w:trPr>
          <w:trHeight w:val="587"/>
        </w:trPr>
        <w:tc>
          <w:tcPr>
            <w:tcW w:w="738" w:type="dxa"/>
            <w:vMerge/>
            <w:tcBorders>
              <w:left w:val="single" w:sz="4" w:space="0" w:color="auto"/>
              <w:right w:val="single" w:sz="4" w:space="0" w:color="auto"/>
            </w:tcBorders>
            <w:vAlign w:val="center"/>
            <w:hideMark/>
          </w:tcPr>
          <w:p w14:paraId="46526F88"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638D9A15" w14:textId="77777777" w:rsidR="00FF09C9" w:rsidRPr="00E442B5" w:rsidRDefault="00FF09C9" w:rsidP="00A203F7">
            <w:pPr>
              <w:ind w:left="33" w:hanging="33"/>
              <w:jc w:val="both"/>
              <w:rPr>
                <w:bCs/>
                <w:sz w:val="24"/>
                <w:szCs w:val="24"/>
                <w:lang w:val="uk-UA"/>
              </w:rPr>
            </w:pPr>
            <w:r w:rsidRPr="00E442B5">
              <w:rPr>
                <w:bCs/>
                <w:sz w:val="24"/>
                <w:szCs w:val="24"/>
                <w:lang w:val="uk-UA"/>
              </w:rPr>
              <w:t>Розрахунок гранично-допустимих викидів для високого нагрітого одиночного джерела.</w:t>
            </w:r>
          </w:p>
        </w:tc>
        <w:tc>
          <w:tcPr>
            <w:tcW w:w="3261" w:type="dxa"/>
            <w:tcBorders>
              <w:top w:val="single" w:sz="4" w:space="0" w:color="auto"/>
              <w:left w:val="single" w:sz="4" w:space="0" w:color="auto"/>
              <w:bottom w:val="single" w:sz="4" w:space="0" w:color="auto"/>
              <w:right w:val="single" w:sz="4" w:space="0" w:color="auto"/>
            </w:tcBorders>
            <w:hideMark/>
          </w:tcPr>
          <w:p w14:paraId="4A5D0420"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2, </w:t>
            </w:r>
          </w:p>
          <w:p w14:paraId="6D741A10" w14:textId="77777777" w:rsidR="00FF09C9" w:rsidRPr="00E442B5" w:rsidRDefault="00FF09C9" w:rsidP="00FF09C9">
            <w:pPr>
              <w:ind w:left="-250"/>
              <w:jc w:val="center"/>
              <w:rPr>
                <w:sz w:val="24"/>
                <w:szCs w:val="24"/>
                <w:lang w:val="uk-UA"/>
              </w:rPr>
            </w:pPr>
            <w:r w:rsidRPr="00E442B5">
              <w:rPr>
                <w:sz w:val="24"/>
                <w:szCs w:val="24"/>
                <w:lang w:val="uk-UA"/>
              </w:rPr>
              <w:t xml:space="preserve">[9], [10], [29] </w:t>
            </w:r>
          </w:p>
        </w:tc>
      </w:tr>
      <w:tr w:rsidR="00FF09C9" w:rsidRPr="00E442B5" w14:paraId="2594E4D8" w14:textId="77777777" w:rsidTr="00FF09C9">
        <w:tc>
          <w:tcPr>
            <w:tcW w:w="738" w:type="dxa"/>
            <w:vMerge/>
            <w:tcBorders>
              <w:left w:val="single" w:sz="4" w:space="0" w:color="auto"/>
              <w:bottom w:val="single" w:sz="4" w:space="0" w:color="auto"/>
              <w:right w:val="single" w:sz="4" w:space="0" w:color="auto"/>
            </w:tcBorders>
            <w:vAlign w:val="center"/>
            <w:hideMark/>
          </w:tcPr>
          <w:p w14:paraId="41C5B595"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58D3F449" w14:textId="77777777" w:rsidR="00FF09C9" w:rsidRPr="00E442B5" w:rsidRDefault="00FF09C9" w:rsidP="00A203F7">
            <w:pPr>
              <w:ind w:left="33" w:hanging="33"/>
              <w:jc w:val="both"/>
              <w:rPr>
                <w:bCs/>
                <w:sz w:val="24"/>
                <w:szCs w:val="24"/>
                <w:lang w:val="uk-UA"/>
              </w:rPr>
            </w:pPr>
            <w:r w:rsidRPr="00E442B5">
              <w:rPr>
                <w:bCs/>
                <w:sz w:val="24"/>
                <w:szCs w:val="24"/>
                <w:lang w:val="uk-UA"/>
              </w:rPr>
              <w:t>Визначення показників небезпеки для забруднюючих речовин (інгредієнтів) атмосферного повітря.</w:t>
            </w:r>
          </w:p>
        </w:tc>
        <w:tc>
          <w:tcPr>
            <w:tcW w:w="3261" w:type="dxa"/>
            <w:tcBorders>
              <w:top w:val="single" w:sz="4" w:space="0" w:color="auto"/>
              <w:left w:val="single" w:sz="4" w:space="0" w:color="auto"/>
              <w:bottom w:val="single" w:sz="4" w:space="0" w:color="auto"/>
              <w:right w:val="single" w:sz="4" w:space="0" w:color="auto"/>
            </w:tcBorders>
            <w:hideMark/>
          </w:tcPr>
          <w:p w14:paraId="564F8895" w14:textId="77777777" w:rsidR="00FF09C9" w:rsidRPr="00E442B5" w:rsidRDefault="00FF09C9" w:rsidP="00FF09C9">
            <w:pPr>
              <w:ind w:left="-250"/>
              <w:jc w:val="center"/>
              <w:rPr>
                <w:sz w:val="24"/>
                <w:szCs w:val="24"/>
                <w:lang w:val="uk-UA"/>
              </w:rPr>
            </w:pPr>
            <w:r w:rsidRPr="00E442B5">
              <w:rPr>
                <w:sz w:val="24"/>
                <w:szCs w:val="24"/>
                <w:lang w:val="uk-UA"/>
              </w:rPr>
              <w:t>[1] - розділи 2</w:t>
            </w:r>
          </w:p>
          <w:p w14:paraId="4437A3D4" w14:textId="77777777" w:rsidR="00FF09C9" w:rsidRPr="00E442B5" w:rsidRDefault="00FF09C9" w:rsidP="00FF09C9">
            <w:pPr>
              <w:ind w:left="-250"/>
              <w:jc w:val="center"/>
              <w:rPr>
                <w:sz w:val="24"/>
                <w:szCs w:val="24"/>
                <w:lang w:val="uk-UA"/>
              </w:rPr>
            </w:pPr>
            <w:r w:rsidRPr="00E442B5">
              <w:rPr>
                <w:sz w:val="24"/>
                <w:szCs w:val="24"/>
                <w:lang w:val="uk-UA"/>
              </w:rPr>
              <w:t>[9], [10], [29]</w:t>
            </w:r>
          </w:p>
        </w:tc>
      </w:tr>
      <w:tr w:rsidR="00FF09C9" w:rsidRPr="00E442B5" w14:paraId="7448296E" w14:textId="77777777" w:rsidTr="00FF09C9">
        <w:tc>
          <w:tcPr>
            <w:tcW w:w="738" w:type="dxa"/>
            <w:vMerge w:val="restart"/>
            <w:tcBorders>
              <w:top w:val="single" w:sz="4" w:space="0" w:color="auto"/>
              <w:left w:val="single" w:sz="4" w:space="0" w:color="auto"/>
              <w:right w:val="single" w:sz="4" w:space="0" w:color="auto"/>
            </w:tcBorders>
            <w:textDirection w:val="btLr"/>
            <w:hideMark/>
          </w:tcPr>
          <w:p w14:paraId="1206714F" w14:textId="77777777" w:rsidR="00FF09C9" w:rsidRPr="00E442B5" w:rsidRDefault="00FF09C9" w:rsidP="00FF09C9">
            <w:pPr>
              <w:ind w:left="-250"/>
              <w:rPr>
                <w:sz w:val="24"/>
                <w:szCs w:val="24"/>
                <w:lang w:val="uk-UA"/>
              </w:rPr>
            </w:pPr>
            <w:r>
              <w:rPr>
                <w:sz w:val="24"/>
                <w:szCs w:val="24"/>
                <w:lang w:val="uk-UA"/>
              </w:rPr>
              <w:t>М</w:t>
            </w:r>
            <w:r w:rsidRPr="00E442B5">
              <w:rPr>
                <w:sz w:val="24"/>
                <w:szCs w:val="24"/>
                <w:lang w:val="uk-UA"/>
              </w:rPr>
              <w:t>одуль №2</w:t>
            </w:r>
          </w:p>
          <w:p w14:paraId="5C1BEA5D" w14:textId="1C35911C" w:rsidR="00FF09C9" w:rsidRPr="00E442B5" w:rsidRDefault="00FF09C9" w:rsidP="00FF09C9">
            <w:pPr>
              <w:ind w:left="-250"/>
              <w:jc w:val="center"/>
              <w:rPr>
                <w:sz w:val="24"/>
                <w:szCs w:val="24"/>
                <w:lang w:val="uk-UA"/>
              </w:rPr>
            </w:pPr>
            <w:r w:rsidRPr="00E442B5">
              <w:rPr>
                <w:sz w:val="24"/>
                <w:szCs w:val="24"/>
              </w:rPr>
              <w:br w:type="page"/>
            </w:r>
          </w:p>
        </w:tc>
        <w:tc>
          <w:tcPr>
            <w:tcW w:w="8647" w:type="dxa"/>
            <w:gridSpan w:val="2"/>
            <w:tcBorders>
              <w:top w:val="single" w:sz="4" w:space="0" w:color="auto"/>
              <w:left w:val="single" w:sz="4" w:space="0" w:color="auto"/>
              <w:bottom w:val="single" w:sz="4" w:space="0" w:color="auto"/>
              <w:right w:val="single" w:sz="4" w:space="0" w:color="auto"/>
            </w:tcBorders>
            <w:hideMark/>
          </w:tcPr>
          <w:p w14:paraId="35FADEF5" w14:textId="77777777" w:rsidR="00FF09C9" w:rsidRPr="00E442B5" w:rsidRDefault="00FF09C9" w:rsidP="00A203F7">
            <w:pPr>
              <w:ind w:left="33" w:hanging="33"/>
              <w:jc w:val="both"/>
              <w:rPr>
                <w:b/>
                <w:i/>
                <w:sz w:val="24"/>
                <w:szCs w:val="24"/>
                <w:lang w:val="uk-UA"/>
              </w:rPr>
            </w:pPr>
            <w:r w:rsidRPr="00E442B5">
              <w:rPr>
                <w:b/>
                <w:i/>
                <w:sz w:val="24"/>
                <w:szCs w:val="24"/>
                <w:lang w:val="uk-UA"/>
              </w:rPr>
              <w:t>Лекції</w:t>
            </w:r>
          </w:p>
        </w:tc>
      </w:tr>
      <w:tr w:rsidR="00FF09C9" w:rsidRPr="00E442B5" w14:paraId="0F1EA2AB" w14:textId="77777777" w:rsidTr="00FF09C9">
        <w:tc>
          <w:tcPr>
            <w:tcW w:w="738" w:type="dxa"/>
            <w:vMerge/>
            <w:tcBorders>
              <w:left w:val="single" w:sz="4" w:space="0" w:color="auto"/>
              <w:right w:val="single" w:sz="4" w:space="0" w:color="auto"/>
            </w:tcBorders>
            <w:vAlign w:val="center"/>
            <w:hideMark/>
          </w:tcPr>
          <w:p w14:paraId="0F6A454B" w14:textId="61CD0A06"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7AF10A1C" w14:textId="77777777" w:rsidR="00FF09C9" w:rsidRPr="00E442B5" w:rsidRDefault="00FF09C9" w:rsidP="00A203F7">
            <w:pPr>
              <w:ind w:left="33" w:hanging="33"/>
              <w:jc w:val="both"/>
              <w:rPr>
                <w:sz w:val="24"/>
                <w:szCs w:val="24"/>
                <w:lang w:val="uk-UA"/>
              </w:rPr>
            </w:pPr>
            <w:r w:rsidRPr="00E442B5">
              <w:rPr>
                <w:sz w:val="24"/>
                <w:szCs w:val="24"/>
                <w:lang w:val="uk-UA"/>
              </w:rPr>
              <w:t>Нормування якості атмосферного повітря: Джерела забруднення повітря. Якість повітря. Нормування якості повітря.</w:t>
            </w:r>
          </w:p>
        </w:tc>
        <w:tc>
          <w:tcPr>
            <w:tcW w:w="3261" w:type="dxa"/>
            <w:tcBorders>
              <w:top w:val="single" w:sz="4" w:space="0" w:color="auto"/>
              <w:left w:val="single" w:sz="4" w:space="0" w:color="auto"/>
              <w:bottom w:val="single" w:sz="4" w:space="0" w:color="auto"/>
              <w:right w:val="single" w:sz="4" w:space="0" w:color="auto"/>
            </w:tcBorders>
            <w:hideMark/>
          </w:tcPr>
          <w:p w14:paraId="0C1DD966"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2, </w:t>
            </w:r>
          </w:p>
          <w:p w14:paraId="7029D007" w14:textId="77777777" w:rsidR="00FF09C9" w:rsidRPr="00E442B5" w:rsidRDefault="00FF09C9" w:rsidP="00FF09C9">
            <w:pPr>
              <w:ind w:left="-250"/>
              <w:jc w:val="center"/>
              <w:rPr>
                <w:sz w:val="24"/>
                <w:szCs w:val="24"/>
                <w:lang w:val="uk-UA"/>
              </w:rPr>
            </w:pPr>
            <w:r w:rsidRPr="00E442B5">
              <w:rPr>
                <w:sz w:val="24"/>
                <w:szCs w:val="24"/>
                <w:lang w:val="uk-UA"/>
              </w:rPr>
              <w:t>[9], [10], [29], [7], [15], [16], [20]</w:t>
            </w:r>
          </w:p>
        </w:tc>
      </w:tr>
      <w:tr w:rsidR="00FF09C9" w:rsidRPr="00E442B5" w14:paraId="349A58EA" w14:textId="77777777" w:rsidTr="00FF09C9">
        <w:tc>
          <w:tcPr>
            <w:tcW w:w="738" w:type="dxa"/>
            <w:vMerge/>
            <w:tcBorders>
              <w:left w:val="single" w:sz="4" w:space="0" w:color="auto"/>
              <w:right w:val="single" w:sz="4" w:space="0" w:color="auto"/>
            </w:tcBorders>
            <w:vAlign w:val="center"/>
            <w:hideMark/>
          </w:tcPr>
          <w:p w14:paraId="255332FE" w14:textId="1F9F2313"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03D80EF2" w14:textId="77777777" w:rsidR="00FF09C9" w:rsidRPr="00E442B5" w:rsidRDefault="00FF09C9" w:rsidP="00A203F7">
            <w:pPr>
              <w:ind w:left="33" w:hanging="33"/>
              <w:jc w:val="both"/>
              <w:rPr>
                <w:sz w:val="24"/>
                <w:szCs w:val="24"/>
                <w:lang w:val="uk-UA"/>
              </w:rPr>
            </w:pPr>
            <w:r w:rsidRPr="00E442B5">
              <w:rPr>
                <w:sz w:val="24"/>
                <w:szCs w:val="24"/>
                <w:lang w:val="uk-UA"/>
              </w:rPr>
              <w:t>Нормування якості води: Екологічні функції води. Види та джерела забруднення води. Якість води. Нормативні показники якості води</w:t>
            </w:r>
          </w:p>
        </w:tc>
        <w:tc>
          <w:tcPr>
            <w:tcW w:w="3261" w:type="dxa"/>
            <w:tcBorders>
              <w:top w:val="single" w:sz="4" w:space="0" w:color="auto"/>
              <w:left w:val="single" w:sz="4" w:space="0" w:color="auto"/>
              <w:bottom w:val="single" w:sz="4" w:space="0" w:color="auto"/>
              <w:right w:val="single" w:sz="4" w:space="0" w:color="auto"/>
            </w:tcBorders>
            <w:hideMark/>
          </w:tcPr>
          <w:p w14:paraId="12C21722"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3, </w:t>
            </w:r>
          </w:p>
          <w:p w14:paraId="3AFE3630" w14:textId="77777777" w:rsidR="00FF09C9" w:rsidRPr="00E442B5" w:rsidRDefault="00FF09C9" w:rsidP="00FF09C9">
            <w:pPr>
              <w:ind w:left="-250"/>
              <w:jc w:val="center"/>
              <w:rPr>
                <w:sz w:val="24"/>
                <w:szCs w:val="24"/>
                <w:lang w:val="uk-UA"/>
              </w:rPr>
            </w:pPr>
            <w:r w:rsidRPr="00E442B5">
              <w:rPr>
                <w:sz w:val="24"/>
                <w:szCs w:val="24"/>
                <w:lang w:val="uk-UA"/>
              </w:rPr>
              <w:t>[2] – розділ 2</w:t>
            </w:r>
          </w:p>
          <w:p w14:paraId="4571AA2D" w14:textId="77777777" w:rsidR="00FF09C9" w:rsidRPr="00E442B5" w:rsidRDefault="00FF09C9" w:rsidP="00FF09C9">
            <w:pPr>
              <w:ind w:left="-250"/>
              <w:jc w:val="center"/>
              <w:rPr>
                <w:sz w:val="24"/>
                <w:szCs w:val="24"/>
                <w:lang w:val="uk-UA"/>
              </w:rPr>
            </w:pPr>
            <w:r w:rsidRPr="00E442B5">
              <w:rPr>
                <w:sz w:val="24"/>
                <w:szCs w:val="24"/>
                <w:lang w:val="uk-UA"/>
              </w:rPr>
              <w:t>[12], [16], [20], [21], [22], [26]</w:t>
            </w:r>
          </w:p>
        </w:tc>
      </w:tr>
      <w:tr w:rsidR="00FF09C9" w:rsidRPr="00E442B5" w14:paraId="15027E33" w14:textId="77777777" w:rsidTr="00FF09C9">
        <w:tc>
          <w:tcPr>
            <w:tcW w:w="738" w:type="dxa"/>
            <w:vMerge/>
            <w:tcBorders>
              <w:left w:val="single" w:sz="4" w:space="0" w:color="auto"/>
              <w:right w:val="single" w:sz="4" w:space="0" w:color="auto"/>
            </w:tcBorders>
            <w:vAlign w:val="center"/>
            <w:hideMark/>
          </w:tcPr>
          <w:p w14:paraId="2051D74F" w14:textId="34051DE3"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7EBDC46B" w14:textId="77777777" w:rsidR="00FF09C9" w:rsidRPr="00E442B5" w:rsidRDefault="00FF09C9" w:rsidP="00A203F7">
            <w:pPr>
              <w:ind w:left="33" w:hanging="33"/>
              <w:jc w:val="both"/>
              <w:rPr>
                <w:sz w:val="24"/>
                <w:szCs w:val="24"/>
                <w:lang w:val="uk-UA"/>
              </w:rPr>
            </w:pPr>
            <w:r w:rsidRPr="00E442B5">
              <w:rPr>
                <w:sz w:val="24"/>
                <w:szCs w:val="24"/>
                <w:lang w:val="uk-UA"/>
              </w:rPr>
              <w:t>Нормування якості ґрунту: Джерела забруднення ґрунтів. Нормативні показники якості ґрунту.</w:t>
            </w:r>
          </w:p>
        </w:tc>
        <w:tc>
          <w:tcPr>
            <w:tcW w:w="3261" w:type="dxa"/>
            <w:tcBorders>
              <w:top w:val="single" w:sz="4" w:space="0" w:color="auto"/>
              <w:left w:val="single" w:sz="4" w:space="0" w:color="auto"/>
              <w:bottom w:val="single" w:sz="4" w:space="0" w:color="auto"/>
              <w:right w:val="single" w:sz="4" w:space="0" w:color="auto"/>
            </w:tcBorders>
            <w:hideMark/>
          </w:tcPr>
          <w:p w14:paraId="51252B17"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4, </w:t>
            </w:r>
          </w:p>
          <w:p w14:paraId="19F2F2B1" w14:textId="77777777" w:rsidR="00FF09C9" w:rsidRPr="00E442B5" w:rsidRDefault="00FF09C9" w:rsidP="00FF09C9">
            <w:pPr>
              <w:ind w:left="-250"/>
              <w:jc w:val="center"/>
              <w:rPr>
                <w:sz w:val="24"/>
                <w:szCs w:val="24"/>
                <w:lang w:val="uk-UA"/>
              </w:rPr>
            </w:pPr>
            <w:r w:rsidRPr="00E442B5">
              <w:rPr>
                <w:sz w:val="24"/>
                <w:szCs w:val="24"/>
                <w:lang w:val="uk-UA"/>
              </w:rPr>
              <w:t xml:space="preserve">[2] – розділ 2, [13], [14], [16], </w:t>
            </w:r>
          </w:p>
          <w:p w14:paraId="185521E8" w14:textId="77777777" w:rsidR="00FF09C9" w:rsidRPr="00E442B5" w:rsidRDefault="00FF09C9" w:rsidP="00FF09C9">
            <w:pPr>
              <w:ind w:left="-250"/>
              <w:jc w:val="center"/>
              <w:rPr>
                <w:sz w:val="24"/>
                <w:szCs w:val="24"/>
                <w:lang w:val="uk-UA"/>
              </w:rPr>
            </w:pPr>
            <w:r w:rsidRPr="00E442B5">
              <w:rPr>
                <w:sz w:val="24"/>
                <w:szCs w:val="24"/>
                <w:lang w:val="uk-UA"/>
              </w:rPr>
              <w:t>[17], [18], [19], [23], [24]</w:t>
            </w:r>
          </w:p>
        </w:tc>
      </w:tr>
      <w:tr w:rsidR="00FF09C9" w:rsidRPr="00E442B5" w14:paraId="0CEEA2A8" w14:textId="77777777" w:rsidTr="00FF09C9">
        <w:tc>
          <w:tcPr>
            <w:tcW w:w="738" w:type="dxa"/>
            <w:vMerge/>
            <w:tcBorders>
              <w:left w:val="single" w:sz="4" w:space="0" w:color="auto"/>
              <w:right w:val="single" w:sz="4" w:space="0" w:color="auto"/>
            </w:tcBorders>
            <w:vAlign w:val="center"/>
            <w:hideMark/>
          </w:tcPr>
          <w:p w14:paraId="1BB037DB" w14:textId="244AF686"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525B916B" w14:textId="77777777" w:rsidR="00FF09C9" w:rsidRPr="00E442B5" w:rsidRDefault="00FF09C9" w:rsidP="00A203F7">
            <w:pPr>
              <w:ind w:left="33" w:hanging="33"/>
              <w:jc w:val="both"/>
              <w:rPr>
                <w:sz w:val="24"/>
                <w:szCs w:val="24"/>
                <w:lang w:val="uk-UA"/>
              </w:rPr>
            </w:pPr>
            <w:r w:rsidRPr="00E442B5">
              <w:rPr>
                <w:sz w:val="24"/>
                <w:szCs w:val="24"/>
                <w:lang w:val="uk-UA"/>
              </w:rPr>
              <w:t>Нормування якості продуктів харчування: Забруднення продуктів харчування. Критерії якості та санітарно-гігієнічне нормування забрудненості продуктів харчування.</w:t>
            </w:r>
          </w:p>
        </w:tc>
        <w:tc>
          <w:tcPr>
            <w:tcW w:w="3261" w:type="dxa"/>
            <w:tcBorders>
              <w:top w:val="single" w:sz="4" w:space="0" w:color="auto"/>
              <w:left w:val="single" w:sz="4" w:space="0" w:color="auto"/>
              <w:bottom w:val="single" w:sz="4" w:space="0" w:color="auto"/>
              <w:right w:val="single" w:sz="4" w:space="0" w:color="auto"/>
            </w:tcBorders>
            <w:hideMark/>
          </w:tcPr>
          <w:p w14:paraId="1DE68CF1"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5, </w:t>
            </w:r>
          </w:p>
          <w:p w14:paraId="30B9AF93" w14:textId="77777777" w:rsidR="00FF09C9" w:rsidRPr="00E442B5" w:rsidRDefault="00FF09C9" w:rsidP="00FF09C9">
            <w:pPr>
              <w:ind w:left="-250"/>
              <w:jc w:val="center"/>
              <w:rPr>
                <w:sz w:val="24"/>
                <w:szCs w:val="24"/>
                <w:lang w:val="uk-UA"/>
              </w:rPr>
            </w:pPr>
            <w:r w:rsidRPr="00E442B5">
              <w:rPr>
                <w:sz w:val="24"/>
                <w:szCs w:val="24"/>
                <w:lang w:val="uk-UA"/>
              </w:rPr>
              <w:t>[2] – розділ 2</w:t>
            </w:r>
          </w:p>
          <w:p w14:paraId="5E9172D1" w14:textId="77777777" w:rsidR="00FF09C9" w:rsidRPr="00E442B5" w:rsidRDefault="00FF09C9" w:rsidP="00FF09C9">
            <w:pPr>
              <w:ind w:left="-250"/>
              <w:jc w:val="center"/>
              <w:rPr>
                <w:sz w:val="24"/>
                <w:szCs w:val="24"/>
                <w:lang w:val="uk-UA"/>
              </w:rPr>
            </w:pPr>
            <w:r w:rsidRPr="00E442B5">
              <w:rPr>
                <w:sz w:val="24"/>
                <w:szCs w:val="24"/>
                <w:lang w:val="uk-UA"/>
              </w:rPr>
              <w:t>[8], [19], [24], [26], [28], [30]</w:t>
            </w:r>
          </w:p>
        </w:tc>
      </w:tr>
      <w:tr w:rsidR="00FF09C9" w:rsidRPr="00E442B5" w14:paraId="075BF29A" w14:textId="77777777" w:rsidTr="00FF09C9">
        <w:tc>
          <w:tcPr>
            <w:tcW w:w="738" w:type="dxa"/>
            <w:vMerge/>
            <w:tcBorders>
              <w:left w:val="single" w:sz="4" w:space="0" w:color="auto"/>
              <w:right w:val="single" w:sz="4" w:space="0" w:color="auto"/>
            </w:tcBorders>
            <w:vAlign w:val="center"/>
          </w:tcPr>
          <w:p w14:paraId="147B5419" w14:textId="069C740E"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tcPr>
          <w:p w14:paraId="5A560970" w14:textId="51E9B719" w:rsidR="00FF09C9" w:rsidRPr="00E442B5" w:rsidRDefault="00FF09C9" w:rsidP="00A203F7">
            <w:pPr>
              <w:ind w:left="33" w:hanging="33"/>
              <w:jc w:val="both"/>
              <w:rPr>
                <w:sz w:val="24"/>
                <w:szCs w:val="24"/>
                <w:lang w:val="uk-UA"/>
              </w:rPr>
            </w:pPr>
            <w:r w:rsidRPr="00E442B5">
              <w:rPr>
                <w:sz w:val="24"/>
                <w:szCs w:val="24"/>
                <w:lang w:val="uk-UA"/>
              </w:rPr>
              <w:t>Нормування впливу техногенних об’єктів на природне середовище: Науково-технічні нормативи впливів на природне середовище (</w:t>
            </w:r>
            <w:proofErr w:type="spellStart"/>
            <w:r w:rsidRPr="00E442B5">
              <w:rPr>
                <w:sz w:val="24"/>
                <w:szCs w:val="24"/>
                <w:lang w:val="uk-UA"/>
              </w:rPr>
              <w:t>ГДС</w:t>
            </w:r>
            <w:proofErr w:type="spellEnd"/>
            <w:r w:rsidRPr="00E442B5">
              <w:rPr>
                <w:sz w:val="24"/>
                <w:szCs w:val="24"/>
                <w:lang w:val="uk-UA"/>
              </w:rPr>
              <w:t xml:space="preserve">, </w:t>
            </w:r>
            <w:proofErr w:type="spellStart"/>
            <w:r w:rsidRPr="00E442B5">
              <w:rPr>
                <w:sz w:val="24"/>
                <w:szCs w:val="24"/>
                <w:lang w:val="uk-UA"/>
              </w:rPr>
              <w:t>ГДВ</w:t>
            </w:r>
            <w:proofErr w:type="spellEnd"/>
            <w:r w:rsidRPr="00E442B5">
              <w:rPr>
                <w:sz w:val="24"/>
                <w:szCs w:val="24"/>
                <w:lang w:val="uk-UA"/>
              </w:rPr>
              <w:t>). Нормування показників накопичення відходів.</w:t>
            </w:r>
          </w:p>
        </w:tc>
        <w:tc>
          <w:tcPr>
            <w:tcW w:w="3261" w:type="dxa"/>
            <w:tcBorders>
              <w:top w:val="single" w:sz="4" w:space="0" w:color="auto"/>
              <w:left w:val="single" w:sz="4" w:space="0" w:color="auto"/>
              <w:bottom w:val="single" w:sz="4" w:space="0" w:color="auto"/>
              <w:right w:val="single" w:sz="4" w:space="0" w:color="auto"/>
            </w:tcBorders>
          </w:tcPr>
          <w:p w14:paraId="0E222934"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6, </w:t>
            </w:r>
          </w:p>
          <w:p w14:paraId="4F9371AD" w14:textId="77777777" w:rsidR="00FF09C9" w:rsidRPr="00E442B5" w:rsidRDefault="00FF09C9" w:rsidP="00FF09C9">
            <w:pPr>
              <w:ind w:left="-250"/>
              <w:jc w:val="center"/>
              <w:rPr>
                <w:sz w:val="24"/>
                <w:szCs w:val="24"/>
                <w:lang w:val="uk-UA"/>
              </w:rPr>
            </w:pPr>
            <w:r w:rsidRPr="00E442B5">
              <w:rPr>
                <w:sz w:val="24"/>
                <w:szCs w:val="24"/>
                <w:lang w:val="uk-UA"/>
              </w:rPr>
              <w:t>[2] – розділ 2</w:t>
            </w:r>
          </w:p>
          <w:p w14:paraId="31B4FD08" w14:textId="667CE61E" w:rsidR="00FF09C9" w:rsidRPr="00E442B5" w:rsidRDefault="00FF09C9" w:rsidP="00FF09C9">
            <w:pPr>
              <w:ind w:left="-250"/>
              <w:jc w:val="center"/>
              <w:rPr>
                <w:sz w:val="24"/>
                <w:szCs w:val="24"/>
                <w:lang w:val="uk-UA"/>
              </w:rPr>
            </w:pPr>
            <w:r w:rsidRPr="00E442B5">
              <w:rPr>
                <w:sz w:val="24"/>
                <w:szCs w:val="24"/>
                <w:lang w:val="uk-UA"/>
              </w:rPr>
              <w:t>[4], [5], [8], [9], [10], [16], [20], [29], [34]</w:t>
            </w:r>
          </w:p>
        </w:tc>
      </w:tr>
      <w:tr w:rsidR="00FF09C9" w:rsidRPr="00FF09C9" w14:paraId="2389E0B9" w14:textId="77777777" w:rsidTr="00FF09C9">
        <w:tc>
          <w:tcPr>
            <w:tcW w:w="738" w:type="dxa"/>
            <w:vMerge/>
            <w:tcBorders>
              <w:left w:val="single" w:sz="4" w:space="0" w:color="auto"/>
              <w:right w:val="single" w:sz="4" w:space="0" w:color="auto"/>
            </w:tcBorders>
            <w:vAlign w:val="center"/>
          </w:tcPr>
          <w:p w14:paraId="0A8FB0C6" w14:textId="0EA09569"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tcPr>
          <w:p w14:paraId="457D52B4" w14:textId="6AD59031" w:rsidR="00FF09C9" w:rsidRPr="00E442B5" w:rsidRDefault="00FF09C9" w:rsidP="00A203F7">
            <w:pPr>
              <w:ind w:left="33" w:hanging="33"/>
              <w:jc w:val="both"/>
              <w:rPr>
                <w:sz w:val="24"/>
                <w:szCs w:val="24"/>
                <w:lang w:val="uk-UA"/>
              </w:rPr>
            </w:pPr>
            <w:r w:rsidRPr="00FF09C9">
              <w:rPr>
                <w:sz w:val="24"/>
                <w:szCs w:val="24"/>
                <w:lang w:val="uk-UA"/>
              </w:rPr>
              <w:t>Нормування в галузі радіаційної безпеки: Джерела радіаційного забруднення. Іонізуюче випромінювання. Основні види випромінювання. Система нормування в галузі радіаційної безпеки</w:t>
            </w:r>
          </w:p>
        </w:tc>
        <w:tc>
          <w:tcPr>
            <w:tcW w:w="3261" w:type="dxa"/>
            <w:tcBorders>
              <w:top w:val="single" w:sz="4" w:space="0" w:color="auto"/>
              <w:left w:val="single" w:sz="4" w:space="0" w:color="auto"/>
              <w:bottom w:val="single" w:sz="4" w:space="0" w:color="auto"/>
              <w:right w:val="single" w:sz="4" w:space="0" w:color="auto"/>
            </w:tcBorders>
          </w:tcPr>
          <w:p w14:paraId="3D4A8E5B"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7 </w:t>
            </w:r>
          </w:p>
          <w:p w14:paraId="70440FD3" w14:textId="77777777" w:rsidR="00FF09C9" w:rsidRPr="00E442B5" w:rsidRDefault="00FF09C9" w:rsidP="00FF09C9">
            <w:pPr>
              <w:ind w:left="-250"/>
              <w:jc w:val="center"/>
              <w:rPr>
                <w:sz w:val="24"/>
                <w:szCs w:val="24"/>
                <w:lang w:val="uk-UA"/>
              </w:rPr>
            </w:pPr>
            <w:r w:rsidRPr="00E442B5">
              <w:rPr>
                <w:sz w:val="24"/>
                <w:szCs w:val="24"/>
                <w:lang w:val="uk-UA"/>
              </w:rPr>
              <w:t>[2] – розділ 2</w:t>
            </w:r>
          </w:p>
          <w:p w14:paraId="73DA94C3" w14:textId="7E1FF887" w:rsidR="00FF09C9" w:rsidRPr="00E442B5" w:rsidRDefault="00FF09C9" w:rsidP="00FF09C9">
            <w:pPr>
              <w:ind w:left="-250"/>
              <w:jc w:val="center"/>
              <w:rPr>
                <w:sz w:val="24"/>
                <w:szCs w:val="24"/>
                <w:lang w:val="uk-UA"/>
              </w:rPr>
            </w:pPr>
            <w:r w:rsidRPr="00E442B5">
              <w:rPr>
                <w:sz w:val="24"/>
                <w:szCs w:val="24"/>
                <w:lang w:val="uk-UA"/>
              </w:rPr>
              <w:t>[4], [5], [8], [9], [10], [25], [26], [27], [29], [34]</w:t>
            </w:r>
          </w:p>
        </w:tc>
      </w:tr>
      <w:tr w:rsidR="00FF09C9" w:rsidRPr="00E442B5" w14:paraId="547C7F55" w14:textId="77777777" w:rsidTr="00FF09C9">
        <w:tc>
          <w:tcPr>
            <w:tcW w:w="738" w:type="dxa"/>
            <w:vMerge/>
            <w:tcBorders>
              <w:left w:val="single" w:sz="4" w:space="0" w:color="auto"/>
              <w:right w:val="single" w:sz="4" w:space="0" w:color="auto"/>
            </w:tcBorders>
            <w:textDirection w:val="btLr"/>
          </w:tcPr>
          <w:p w14:paraId="3811B707" w14:textId="1A635A6F"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1AA76BA6" w14:textId="77777777" w:rsidR="00FF09C9" w:rsidRPr="00E442B5" w:rsidRDefault="00FF09C9" w:rsidP="00A203F7">
            <w:pPr>
              <w:ind w:left="33" w:hanging="33"/>
              <w:jc w:val="both"/>
              <w:rPr>
                <w:sz w:val="24"/>
                <w:szCs w:val="24"/>
                <w:lang w:val="uk-UA"/>
              </w:rPr>
            </w:pPr>
            <w:r w:rsidRPr="00E442B5">
              <w:rPr>
                <w:sz w:val="24"/>
                <w:szCs w:val="24"/>
                <w:lang w:val="uk-UA"/>
              </w:rPr>
              <w:t>Нормування шумових та вібраційних забруднень довкілля: Основні параметри шуму. Фізичні характеристики звуку. Шумове забруднення довкілля. Нормування впливів шуму. Нормування вібраційного навантаження.</w:t>
            </w:r>
          </w:p>
        </w:tc>
        <w:tc>
          <w:tcPr>
            <w:tcW w:w="3261" w:type="dxa"/>
            <w:tcBorders>
              <w:top w:val="single" w:sz="4" w:space="0" w:color="auto"/>
              <w:left w:val="single" w:sz="4" w:space="0" w:color="auto"/>
              <w:bottom w:val="single" w:sz="4" w:space="0" w:color="auto"/>
              <w:right w:val="single" w:sz="4" w:space="0" w:color="auto"/>
            </w:tcBorders>
            <w:hideMark/>
          </w:tcPr>
          <w:p w14:paraId="23D98C8F"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8, </w:t>
            </w:r>
          </w:p>
          <w:p w14:paraId="6BF207D6" w14:textId="77777777" w:rsidR="00FF09C9" w:rsidRPr="00E442B5" w:rsidRDefault="00FF09C9" w:rsidP="00FF09C9">
            <w:pPr>
              <w:ind w:left="-250"/>
              <w:jc w:val="center"/>
              <w:rPr>
                <w:sz w:val="24"/>
                <w:szCs w:val="24"/>
                <w:lang w:val="uk-UA"/>
              </w:rPr>
            </w:pPr>
            <w:r w:rsidRPr="00E442B5">
              <w:rPr>
                <w:sz w:val="24"/>
                <w:szCs w:val="24"/>
                <w:lang w:val="uk-UA"/>
              </w:rPr>
              <w:t>[2] – розділ 2</w:t>
            </w:r>
          </w:p>
          <w:p w14:paraId="3F239E4B" w14:textId="77777777" w:rsidR="00FF09C9" w:rsidRPr="00E442B5" w:rsidRDefault="00FF09C9" w:rsidP="00FF09C9">
            <w:pPr>
              <w:ind w:left="-250"/>
              <w:jc w:val="center"/>
              <w:rPr>
                <w:sz w:val="24"/>
                <w:szCs w:val="24"/>
                <w:lang w:val="uk-UA"/>
              </w:rPr>
            </w:pPr>
            <w:r w:rsidRPr="00E442B5">
              <w:rPr>
                <w:sz w:val="24"/>
                <w:szCs w:val="24"/>
                <w:lang w:val="uk-UA"/>
              </w:rPr>
              <w:t>[4], [5], [8], [9], [10], [26], [29], [32], [34], [35], [33]</w:t>
            </w:r>
          </w:p>
        </w:tc>
      </w:tr>
      <w:tr w:rsidR="00FF09C9" w:rsidRPr="00E442B5" w14:paraId="0279A408" w14:textId="77777777" w:rsidTr="00FF09C9">
        <w:tc>
          <w:tcPr>
            <w:tcW w:w="738" w:type="dxa"/>
            <w:vMerge/>
            <w:tcBorders>
              <w:left w:val="single" w:sz="4" w:space="0" w:color="auto"/>
              <w:right w:val="single" w:sz="4" w:space="0" w:color="auto"/>
            </w:tcBorders>
            <w:vAlign w:val="center"/>
            <w:hideMark/>
          </w:tcPr>
          <w:p w14:paraId="472DC2C9"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419669DE" w14:textId="77777777" w:rsidR="00FF09C9" w:rsidRPr="00E442B5" w:rsidRDefault="00FF09C9" w:rsidP="00A203F7">
            <w:pPr>
              <w:ind w:left="33" w:hanging="33"/>
              <w:jc w:val="both"/>
              <w:rPr>
                <w:sz w:val="24"/>
                <w:szCs w:val="24"/>
                <w:lang w:val="uk-UA"/>
              </w:rPr>
            </w:pPr>
            <w:r w:rsidRPr="00E442B5">
              <w:rPr>
                <w:sz w:val="24"/>
                <w:szCs w:val="24"/>
                <w:lang w:val="uk-UA"/>
              </w:rPr>
              <w:t xml:space="preserve">Нормування впливів електромагнітних </w:t>
            </w:r>
            <w:proofErr w:type="spellStart"/>
            <w:r w:rsidRPr="00E442B5">
              <w:rPr>
                <w:sz w:val="24"/>
                <w:szCs w:val="24"/>
                <w:lang w:val="uk-UA"/>
              </w:rPr>
              <w:t>випромінювань</w:t>
            </w:r>
            <w:proofErr w:type="spellEnd"/>
            <w:r w:rsidRPr="00E442B5">
              <w:rPr>
                <w:sz w:val="24"/>
                <w:szCs w:val="24"/>
                <w:lang w:val="uk-UA"/>
              </w:rPr>
              <w:t xml:space="preserve"> радіочастотного діапазону. Нормування впливів </w:t>
            </w:r>
            <w:proofErr w:type="spellStart"/>
            <w:r w:rsidRPr="00E442B5">
              <w:rPr>
                <w:sz w:val="24"/>
                <w:szCs w:val="24"/>
                <w:lang w:val="uk-UA"/>
              </w:rPr>
              <w:t>випромінювань</w:t>
            </w:r>
            <w:proofErr w:type="spellEnd"/>
            <w:r w:rsidRPr="00E442B5">
              <w:rPr>
                <w:sz w:val="24"/>
                <w:szCs w:val="24"/>
                <w:lang w:val="uk-UA"/>
              </w:rPr>
              <w:t xml:space="preserve"> оптичного діапазону.</w:t>
            </w:r>
          </w:p>
        </w:tc>
        <w:tc>
          <w:tcPr>
            <w:tcW w:w="3261" w:type="dxa"/>
            <w:tcBorders>
              <w:top w:val="single" w:sz="4" w:space="0" w:color="auto"/>
              <w:left w:val="single" w:sz="4" w:space="0" w:color="auto"/>
              <w:bottom w:val="single" w:sz="4" w:space="0" w:color="auto"/>
              <w:right w:val="single" w:sz="4" w:space="0" w:color="auto"/>
            </w:tcBorders>
            <w:hideMark/>
          </w:tcPr>
          <w:p w14:paraId="4268431D"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9, 10 </w:t>
            </w:r>
          </w:p>
          <w:p w14:paraId="34E384BB" w14:textId="77777777" w:rsidR="00FF09C9" w:rsidRPr="00E442B5" w:rsidRDefault="00FF09C9" w:rsidP="00FF09C9">
            <w:pPr>
              <w:ind w:left="-250"/>
              <w:jc w:val="center"/>
              <w:rPr>
                <w:sz w:val="24"/>
                <w:szCs w:val="24"/>
                <w:lang w:val="uk-UA"/>
              </w:rPr>
            </w:pPr>
            <w:r w:rsidRPr="00E442B5">
              <w:rPr>
                <w:sz w:val="24"/>
                <w:szCs w:val="24"/>
                <w:lang w:val="uk-UA"/>
              </w:rPr>
              <w:t>[2] – розділ 2, 3</w:t>
            </w:r>
          </w:p>
          <w:p w14:paraId="1767C191" w14:textId="77777777" w:rsidR="00FF09C9" w:rsidRPr="00E442B5" w:rsidRDefault="00FF09C9" w:rsidP="00FF09C9">
            <w:pPr>
              <w:ind w:left="-250"/>
              <w:jc w:val="center"/>
              <w:rPr>
                <w:sz w:val="24"/>
                <w:szCs w:val="24"/>
                <w:lang w:val="uk-UA"/>
              </w:rPr>
            </w:pPr>
            <w:r w:rsidRPr="00E442B5">
              <w:rPr>
                <w:sz w:val="24"/>
                <w:szCs w:val="24"/>
                <w:lang w:val="uk-UA"/>
              </w:rPr>
              <w:t>[4], [5], [8], [9], [10], [34]</w:t>
            </w:r>
          </w:p>
        </w:tc>
      </w:tr>
      <w:tr w:rsidR="00FF09C9" w:rsidRPr="00E442B5" w14:paraId="236085AF" w14:textId="77777777" w:rsidTr="00FF09C9">
        <w:tc>
          <w:tcPr>
            <w:tcW w:w="738" w:type="dxa"/>
            <w:vMerge/>
            <w:tcBorders>
              <w:left w:val="single" w:sz="4" w:space="0" w:color="auto"/>
              <w:right w:val="single" w:sz="4" w:space="0" w:color="auto"/>
            </w:tcBorders>
            <w:vAlign w:val="center"/>
            <w:hideMark/>
          </w:tcPr>
          <w:p w14:paraId="0F967DE8" w14:textId="77777777" w:rsidR="00FF09C9" w:rsidRPr="00E442B5" w:rsidRDefault="00FF09C9" w:rsidP="00FF09C9">
            <w:pPr>
              <w:ind w:left="-250"/>
              <w:jc w:val="center"/>
              <w:rPr>
                <w:sz w:val="24"/>
                <w:szCs w:val="24"/>
                <w:lang w:val="uk-UA"/>
              </w:rPr>
            </w:pPr>
          </w:p>
        </w:tc>
        <w:tc>
          <w:tcPr>
            <w:tcW w:w="8647" w:type="dxa"/>
            <w:gridSpan w:val="2"/>
            <w:tcBorders>
              <w:top w:val="single" w:sz="4" w:space="0" w:color="auto"/>
              <w:left w:val="single" w:sz="4" w:space="0" w:color="auto"/>
              <w:bottom w:val="single" w:sz="4" w:space="0" w:color="auto"/>
              <w:right w:val="single" w:sz="4" w:space="0" w:color="auto"/>
            </w:tcBorders>
            <w:hideMark/>
          </w:tcPr>
          <w:p w14:paraId="1B68ED33" w14:textId="77777777" w:rsidR="00FF09C9" w:rsidRPr="00E442B5" w:rsidRDefault="00FF09C9" w:rsidP="00A203F7">
            <w:pPr>
              <w:ind w:left="33" w:hanging="33"/>
              <w:jc w:val="both"/>
              <w:rPr>
                <w:b/>
                <w:i/>
                <w:sz w:val="24"/>
                <w:szCs w:val="24"/>
                <w:lang w:val="uk-UA"/>
              </w:rPr>
            </w:pPr>
            <w:r w:rsidRPr="00E442B5">
              <w:rPr>
                <w:b/>
                <w:i/>
                <w:sz w:val="24"/>
                <w:szCs w:val="24"/>
                <w:lang w:val="uk-UA"/>
              </w:rPr>
              <w:t>Практичні заняття</w:t>
            </w:r>
          </w:p>
        </w:tc>
      </w:tr>
      <w:tr w:rsidR="00FF09C9" w:rsidRPr="00E442B5" w14:paraId="0E8F711D" w14:textId="77777777" w:rsidTr="00FF09C9">
        <w:tc>
          <w:tcPr>
            <w:tcW w:w="738" w:type="dxa"/>
            <w:vMerge/>
            <w:tcBorders>
              <w:left w:val="single" w:sz="4" w:space="0" w:color="auto"/>
              <w:right w:val="single" w:sz="4" w:space="0" w:color="auto"/>
            </w:tcBorders>
            <w:vAlign w:val="center"/>
            <w:hideMark/>
          </w:tcPr>
          <w:p w14:paraId="48F56157"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08A42D7C" w14:textId="77777777" w:rsidR="00FF09C9" w:rsidRPr="00E442B5" w:rsidRDefault="00FF09C9" w:rsidP="00A203F7">
            <w:pPr>
              <w:ind w:left="33" w:hanging="33"/>
              <w:jc w:val="both"/>
              <w:rPr>
                <w:bCs/>
                <w:sz w:val="24"/>
                <w:szCs w:val="24"/>
                <w:lang w:val="uk-UA"/>
              </w:rPr>
            </w:pPr>
            <w:r w:rsidRPr="00E442B5">
              <w:rPr>
                <w:bCs/>
                <w:sz w:val="24"/>
                <w:szCs w:val="24"/>
                <w:lang w:val="uk-UA"/>
              </w:rPr>
              <w:t>Визначення категорії небезпечності промислових підприємств.</w:t>
            </w:r>
          </w:p>
        </w:tc>
        <w:tc>
          <w:tcPr>
            <w:tcW w:w="3261" w:type="dxa"/>
            <w:tcBorders>
              <w:top w:val="single" w:sz="4" w:space="0" w:color="auto"/>
              <w:left w:val="single" w:sz="4" w:space="0" w:color="auto"/>
              <w:bottom w:val="single" w:sz="4" w:space="0" w:color="auto"/>
              <w:right w:val="single" w:sz="4" w:space="0" w:color="auto"/>
            </w:tcBorders>
            <w:hideMark/>
          </w:tcPr>
          <w:p w14:paraId="1D71B096"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6 </w:t>
            </w:r>
          </w:p>
          <w:p w14:paraId="2D90295C" w14:textId="77777777" w:rsidR="00FF09C9" w:rsidRPr="00E442B5" w:rsidRDefault="00FF09C9" w:rsidP="00FF09C9">
            <w:pPr>
              <w:ind w:left="-250"/>
              <w:jc w:val="center"/>
              <w:rPr>
                <w:sz w:val="24"/>
                <w:szCs w:val="24"/>
                <w:lang w:val="uk-UA"/>
              </w:rPr>
            </w:pPr>
            <w:r w:rsidRPr="00E442B5">
              <w:rPr>
                <w:sz w:val="24"/>
                <w:szCs w:val="24"/>
                <w:lang w:val="uk-UA"/>
              </w:rPr>
              <w:t>[2] – розділ 2, 3, [8], [9], [10]</w:t>
            </w:r>
          </w:p>
        </w:tc>
      </w:tr>
      <w:tr w:rsidR="00FF09C9" w:rsidRPr="00E442B5" w14:paraId="35118D61" w14:textId="77777777" w:rsidTr="00FF09C9">
        <w:tc>
          <w:tcPr>
            <w:tcW w:w="738" w:type="dxa"/>
            <w:vMerge/>
            <w:tcBorders>
              <w:left w:val="single" w:sz="4" w:space="0" w:color="auto"/>
              <w:right w:val="single" w:sz="4" w:space="0" w:color="auto"/>
            </w:tcBorders>
            <w:vAlign w:val="center"/>
            <w:hideMark/>
          </w:tcPr>
          <w:p w14:paraId="2FF30BFA"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1A1F3044" w14:textId="77777777" w:rsidR="00FF09C9" w:rsidRPr="00E442B5" w:rsidRDefault="00FF09C9" w:rsidP="00A203F7">
            <w:pPr>
              <w:ind w:left="33" w:hanging="33"/>
              <w:jc w:val="both"/>
              <w:rPr>
                <w:bCs/>
                <w:sz w:val="24"/>
                <w:szCs w:val="24"/>
                <w:lang w:val="uk-UA"/>
              </w:rPr>
            </w:pPr>
            <w:r w:rsidRPr="00E442B5">
              <w:rPr>
                <w:bCs/>
                <w:sz w:val="24"/>
                <w:szCs w:val="24"/>
                <w:lang w:val="uk-UA"/>
              </w:rPr>
              <w:t>Оцінка хімічного забруднення ґрунтів.</w:t>
            </w:r>
          </w:p>
        </w:tc>
        <w:tc>
          <w:tcPr>
            <w:tcW w:w="3261" w:type="dxa"/>
            <w:tcBorders>
              <w:top w:val="single" w:sz="4" w:space="0" w:color="auto"/>
              <w:left w:val="single" w:sz="4" w:space="0" w:color="auto"/>
              <w:bottom w:val="single" w:sz="4" w:space="0" w:color="auto"/>
              <w:right w:val="single" w:sz="4" w:space="0" w:color="auto"/>
            </w:tcBorders>
            <w:hideMark/>
          </w:tcPr>
          <w:p w14:paraId="398B6E41" w14:textId="77777777" w:rsidR="00FF09C9" w:rsidRPr="00E442B5" w:rsidRDefault="00FF09C9" w:rsidP="00FF09C9">
            <w:pPr>
              <w:ind w:left="-250"/>
              <w:jc w:val="center"/>
              <w:rPr>
                <w:sz w:val="24"/>
                <w:szCs w:val="24"/>
                <w:lang w:val="uk-UA"/>
              </w:rPr>
            </w:pPr>
            <w:r w:rsidRPr="00E442B5">
              <w:rPr>
                <w:sz w:val="24"/>
                <w:szCs w:val="24"/>
                <w:lang w:val="uk-UA"/>
              </w:rPr>
              <w:t>[1] – розділ 4, [23], [24]</w:t>
            </w:r>
          </w:p>
        </w:tc>
      </w:tr>
      <w:tr w:rsidR="00FF09C9" w:rsidRPr="00E442B5" w14:paraId="0FA7586C" w14:textId="77777777" w:rsidTr="00FF09C9">
        <w:tc>
          <w:tcPr>
            <w:tcW w:w="738" w:type="dxa"/>
            <w:vMerge/>
            <w:tcBorders>
              <w:left w:val="single" w:sz="4" w:space="0" w:color="auto"/>
              <w:right w:val="single" w:sz="4" w:space="0" w:color="auto"/>
            </w:tcBorders>
            <w:vAlign w:val="center"/>
            <w:hideMark/>
          </w:tcPr>
          <w:p w14:paraId="7D698CF0"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5550D70F" w14:textId="77777777" w:rsidR="00FF09C9" w:rsidRPr="00E442B5" w:rsidRDefault="00FF09C9" w:rsidP="00A203F7">
            <w:pPr>
              <w:ind w:left="33" w:hanging="33"/>
              <w:jc w:val="both"/>
              <w:rPr>
                <w:bCs/>
                <w:sz w:val="24"/>
                <w:szCs w:val="24"/>
                <w:lang w:val="uk-UA"/>
              </w:rPr>
            </w:pPr>
            <w:r w:rsidRPr="00E442B5">
              <w:rPr>
                <w:bCs/>
                <w:sz w:val="24"/>
                <w:szCs w:val="24"/>
                <w:lang w:val="uk-UA"/>
              </w:rPr>
              <w:t>Оцінка санітарного стану водойм господарсько-питного та культурно-побутового призначення.</w:t>
            </w:r>
          </w:p>
        </w:tc>
        <w:tc>
          <w:tcPr>
            <w:tcW w:w="3261" w:type="dxa"/>
            <w:tcBorders>
              <w:top w:val="single" w:sz="4" w:space="0" w:color="auto"/>
              <w:left w:val="single" w:sz="4" w:space="0" w:color="auto"/>
              <w:bottom w:val="single" w:sz="4" w:space="0" w:color="auto"/>
              <w:right w:val="single" w:sz="4" w:space="0" w:color="auto"/>
            </w:tcBorders>
            <w:hideMark/>
          </w:tcPr>
          <w:p w14:paraId="19574EAA"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3, </w:t>
            </w:r>
          </w:p>
          <w:p w14:paraId="45719F08" w14:textId="77777777" w:rsidR="00FF09C9" w:rsidRPr="00E442B5" w:rsidRDefault="00FF09C9" w:rsidP="00FF09C9">
            <w:pPr>
              <w:ind w:left="-250"/>
              <w:jc w:val="center"/>
              <w:rPr>
                <w:sz w:val="24"/>
                <w:szCs w:val="24"/>
                <w:lang w:val="uk-UA"/>
              </w:rPr>
            </w:pPr>
            <w:r w:rsidRPr="00E442B5">
              <w:rPr>
                <w:sz w:val="24"/>
                <w:szCs w:val="24"/>
                <w:lang w:val="uk-UA"/>
              </w:rPr>
              <w:t>[2] – розділ 2, 3</w:t>
            </w:r>
          </w:p>
          <w:p w14:paraId="32EED67D" w14:textId="77777777" w:rsidR="00FF09C9" w:rsidRPr="00E442B5" w:rsidRDefault="00FF09C9" w:rsidP="00FF09C9">
            <w:pPr>
              <w:ind w:left="-250"/>
              <w:jc w:val="center"/>
              <w:rPr>
                <w:sz w:val="24"/>
                <w:szCs w:val="24"/>
                <w:lang w:val="uk-UA"/>
              </w:rPr>
            </w:pPr>
            <w:r w:rsidRPr="00E442B5">
              <w:rPr>
                <w:sz w:val="24"/>
                <w:szCs w:val="24"/>
                <w:lang w:val="uk-UA"/>
              </w:rPr>
              <w:t>[12], [16], [20], [21], [22], [26]</w:t>
            </w:r>
          </w:p>
        </w:tc>
      </w:tr>
      <w:tr w:rsidR="00FF09C9" w:rsidRPr="00E442B5" w14:paraId="13A5F428" w14:textId="77777777" w:rsidTr="00FF09C9">
        <w:tc>
          <w:tcPr>
            <w:tcW w:w="738" w:type="dxa"/>
            <w:vMerge/>
            <w:tcBorders>
              <w:left w:val="single" w:sz="4" w:space="0" w:color="auto"/>
              <w:right w:val="single" w:sz="4" w:space="0" w:color="auto"/>
            </w:tcBorders>
            <w:vAlign w:val="center"/>
            <w:hideMark/>
          </w:tcPr>
          <w:p w14:paraId="21F7E700"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3E65B494" w14:textId="77777777" w:rsidR="00FF09C9" w:rsidRPr="00E442B5" w:rsidRDefault="00FF09C9" w:rsidP="00A203F7">
            <w:pPr>
              <w:ind w:left="33" w:hanging="33"/>
              <w:jc w:val="both"/>
              <w:rPr>
                <w:sz w:val="24"/>
                <w:szCs w:val="24"/>
                <w:lang w:val="uk-UA"/>
              </w:rPr>
            </w:pPr>
            <w:r w:rsidRPr="00E442B5">
              <w:rPr>
                <w:sz w:val="24"/>
                <w:szCs w:val="24"/>
                <w:lang w:val="uk-UA"/>
              </w:rPr>
              <w:t>Визначення необхідного ступеня очистки стічних вод за біологічним споживанням кисню.</w:t>
            </w:r>
          </w:p>
        </w:tc>
        <w:tc>
          <w:tcPr>
            <w:tcW w:w="3261" w:type="dxa"/>
            <w:tcBorders>
              <w:top w:val="single" w:sz="4" w:space="0" w:color="auto"/>
              <w:left w:val="single" w:sz="4" w:space="0" w:color="auto"/>
              <w:bottom w:val="single" w:sz="4" w:space="0" w:color="auto"/>
              <w:right w:val="single" w:sz="4" w:space="0" w:color="auto"/>
            </w:tcBorders>
            <w:hideMark/>
          </w:tcPr>
          <w:p w14:paraId="5ECD79D7"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3, </w:t>
            </w:r>
          </w:p>
          <w:p w14:paraId="0BC81269" w14:textId="77777777" w:rsidR="00FF09C9" w:rsidRPr="00E442B5" w:rsidRDefault="00FF09C9" w:rsidP="00FF09C9">
            <w:pPr>
              <w:ind w:left="-250"/>
              <w:jc w:val="center"/>
              <w:rPr>
                <w:sz w:val="24"/>
                <w:szCs w:val="24"/>
                <w:lang w:val="uk-UA"/>
              </w:rPr>
            </w:pPr>
            <w:r w:rsidRPr="00E442B5">
              <w:rPr>
                <w:sz w:val="24"/>
                <w:szCs w:val="24"/>
                <w:lang w:val="uk-UA"/>
              </w:rPr>
              <w:t>[2] – розділ 2, 3</w:t>
            </w:r>
          </w:p>
          <w:p w14:paraId="15770FCD" w14:textId="77777777" w:rsidR="00FF09C9" w:rsidRPr="00E442B5" w:rsidRDefault="00FF09C9" w:rsidP="00FF09C9">
            <w:pPr>
              <w:ind w:left="-250"/>
              <w:jc w:val="center"/>
              <w:rPr>
                <w:sz w:val="24"/>
                <w:szCs w:val="24"/>
                <w:lang w:val="uk-UA"/>
              </w:rPr>
            </w:pPr>
            <w:r w:rsidRPr="00E442B5">
              <w:rPr>
                <w:sz w:val="24"/>
                <w:szCs w:val="24"/>
                <w:lang w:val="uk-UA"/>
              </w:rPr>
              <w:t>[12], [16], [20], [21], [22], [26]</w:t>
            </w:r>
          </w:p>
        </w:tc>
      </w:tr>
      <w:tr w:rsidR="00FF09C9" w:rsidRPr="00E442B5" w14:paraId="645AA9AF" w14:textId="77777777" w:rsidTr="00FF09C9">
        <w:tc>
          <w:tcPr>
            <w:tcW w:w="738" w:type="dxa"/>
            <w:vMerge/>
            <w:tcBorders>
              <w:left w:val="single" w:sz="4" w:space="0" w:color="auto"/>
              <w:right w:val="single" w:sz="4" w:space="0" w:color="auto"/>
            </w:tcBorders>
            <w:vAlign w:val="center"/>
            <w:hideMark/>
          </w:tcPr>
          <w:p w14:paraId="60945D59"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36CE0FBA" w14:textId="77777777" w:rsidR="00FF09C9" w:rsidRPr="00E442B5" w:rsidRDefault="00FF09C9" w:rsidP="00A203F7">
            <w:pPr>
              <w:ind w:left="33" w:hanging="33"/>
              <w:jc w:val="both"/>
              <w:rPr>
                <w:sz w:val="24"/>
                <w:szCs w:val="24"/>
                <w:lang w:val="uk-UA"/>
              </w:rPr>
            </w:pPr>
            <w:r w:rsidRPr="00E442B5">
              <w:rPr>
                <w:sz w:val="24"/>
                <w:szCs w:val="24"/>
                <w:lang w:val="uk-UA"/>
              </w:rPr>
              <w:t>Визначення концентрації нафтопродуктів у загальному стоці водойм.</w:t>
            </w:r>
          </w:p>
        </w:tc>
        <w:tc>
          <w:tcPr>
            <w:tcW w:w="3261" w:type="dxa"/>
            <w:tcBorders>
              <w:top w:val="single" w:sz="4" w:space="0" w:color="auto"/>
              <w:left w:val="single" w:sz="4" w:space="0" w:color="auto"/>
              <w:bottom w:val="single" w:sz="4" w:space="0" w:color="auto"/>
              <w:right w:val="single" w:sz="4" w:space="0" w:color="auto"/>
            </w:tcBorders>
            <w:hideMark/>
          </w:tcPr>
          <w:p w14:paraId="1A3E17BB"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3, </w:t>
            </w:r>
          </w:p>
          <w:p w14:paraId="5B212D82" w14:textId="77777777" w:rsidR="00FF09C9" w:rsidRPr="00E442B5" w:rsidRDefault="00FF09C9" w:rsidP="00FF09C9">
            <w:pPr>
              <w:ind w:left="-250"/>
              <w:jc w:val="center"/>
              <w:rPr>
                <w:sz w:val="24"/>
                <w:szCs w:val="24"/>
                <w:lang w:val="uk-UA"/>
              </w:rPr>
            </w:pPr>
            <w:r w:rsidRPr="00E442B5">
              <w:rPr>
                <w:sz w:val="24"/>
                <w:szCs w:val="24"/>
                <w:lang w:val="uk-UA"/>
              </w:rPr>
              <w:t>[2] – розділ 2</w:t>
            </w:r>
          </w:p>
          <w:p w14:paraId="22DBC67F" w14:textId="77777777" w:rsidR="00FF09C9" w:rsidRPr="00E442B5" w:rsidRDefault="00FF09C9" w:rsidP="00FF09C9">
            <w:pPr>
              <w:ind w:left="-250"/>
              <w:jc w:val="center"/>
              <w:rPr>
                <w:sz w:val="24"/>
                <w:szCs w:val="24"/>
                <w:lang w:val="uk-UA"/>
              </w:rPr>
            </w:pPr>
            <w:r w:rsidRPr="00E442B5">
              <w:rPr>
                <w:sz w:val="24"/>
                <w:szCs w:val="24"/>
                <w:lang w:val="uk-UA"/>
              </w:rPr>
              <w:t>[12], [16], [20], [21], [22], [26]</w:t>
            </w:r>
          </w:p>
        </w:tc>
      </w:tr>
      <w:tr w:rsidR="00FF09C9" w:rsidRPr="00E442B5" w14:paraId="5822E8BB" w14:textId="77777777" w:rsidTr="00FF09C9">
        <w:tc>
          <w:tcPr>
            <w:tcW w:w="738" w:type="dxa"/>
            <w:vMerge/>
            <w:tcBorders>
              <w:left w:val="single" w:sz="4" w:space="0" w:color="auto"/>
              <w:right w:val="single" w:sz="4" w:space="0" w:color="auto"/>
            </w:tcBorders>
            <w:vAlign w:val="center"/>
            <w:hideMark/>
          </w:tcPr>
          <w:p w14:paraId="052C9D95"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1BA60C09" w14:textId="77777777" w:rsidR="00FF09C9" w:rsidRPr="00E442B5" w:rsidRDefault="00FF09C9" w:rsidP="00A203F7">
            <w:pPr>
              <w:ind w:left="33" w:hanging="33"/>
              <w:jc w:val="both"/>
              <w:rPr>
                <w:sz w:val="24"/>
                <w:szCs w:val="24"/>
                <w:lang w:val="uk-UA"/>
              </w:rPr>
            </w:pPr>
            <w:r w:rsidRPr="00E442B5">
              <w:rPr>
                <w:sz w:val="24"/>
                <w:szCs w:val="24"/>
                <w:lang w:val="uk-UA"/>
              </w:rPr>
              <w:t>Визначення ступеня забрудненості продуктів харчування радіонуклідами.</w:t>
            </w:r>
          </w:p>
        </w:tc>
        <w:tc>
          <w:tcPr>
            <w:tcW w:w="3261" w:type="dxa"/>
            <w:tcBorders>
              <w:top w:val="single" w:sz="4" w:space="0" w:color="auto"/>
              <w:left w:val="single" w:sz="4" w:space="0" w:color="auto"/>
              <w:bottom w:val="single" w:sz="4" w:space="0" w:color="auto"/>
              <w:right w:val="single" w:sz="4" w:space="0" w:color="auto"/>
            </w:tcBorders>
            <w:hideMark/>
          </w:tcPr>
          <w:p w14:paraId="4C2883DE"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3, </w:t>
            </w:r>
          </w:p>
          <w:p w14:paraId="4957CA3E" w14:textId="77777777" w:rsidR="00FF09C9" w:rsidRPr="00E442B5" w:rsidRDefault="00FF09C9" w:rsidP="00FF09C9">
            <w:pPr>
              <w:ind w:left="-250"/>
              <w:jc w:val="center"/>
              <w:rPr>
                <w:sz w:val="24"/>
                <w:szCs w:val="24"/>
                <w:lang w:val="uk-UA"/>
              </w:rPr>
            </w:pPr>
            <w:r w:rsidRPr="00E442B5">
              <w:rPr>
                <w:sz w:val="24"/>
                <w:szCs w:val="24"/>
                <w:lang w:val="uk-UA"/>
              </w:rPr>
              <w:t>[2] – розділ 2, 3</w:t>
            </w:r>
          </w:p>
          <w:p w14:paraId="47F68A42" w14:textId="77777777" w:rsidR="00FF09C9" w:rsidRPr="00E442B5" w:rsidRDefault="00FF09C9" w:rsidP="00FF09C9">
            <w:pPr>
              <w:ind w:left="-250"/>
              <w:jc w:val="center"/>
              <w:rPr>
                <w:sz w:val="24"/>
                <w:szCs w:val="24"/>
                <w:lang w:val="uk-UA"/>
              </w:rPr>
            </w:pPr>
            <w:r w:rsidRPr="00E442B5">
              <w:rPr>
                <w:sz w:val="24"/>
                <w:szCs w:val="24"/>
                <w:lang w:val="uk-UA"/>
              </w:rPr>
              <w:t>[8], [19], [24], [26], [28], [30]</w:t>
            </w:r>
          </w:p>
        </w:tc>
      </w:tr>
      <w:tr w:rsidR="00FF09C9" w:rsidRPr="00E442B5" w14:paraId="274F060A" w14:textId="77777777" w:rsidTr="00FF09C9">
        <w:tc>
          <w:tcPr>
            <w:tcW w:w="738" w:type="dxa"/>
            <w:vMerge/>
            <w:tcBorders>
              <w:left w:val="single" w:sz="4" w:space="0" w:color="auto"/>
              <w:right w:val="single" w:sz="4" w:space="0" w:color="auto"/>
            </w:tcBorders>
            <w:vAlign w:val="center"/>
            <w:hideMark/>
          </w:tcPr>
          <w:p w14:paraId="4E473735"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1D1DCDF6" w14:textId="77777777" w:rsidR="00FF09C9" w:rsidRPr="00E442B5" w:rsidRDefault="00FF09C9" w:rsidP="00A203F7">
            <w:pPr>
              <w:ind w:left="33" w:hanging="33"/>
              <w:jc w:val="both"/>
              <w:rPr>
                <w:sz w:val="24"/>
                <w:szCs w:val="24"/>
                <w:lang w:val="uk-UA"/>
              </w:rPr>
            </w:pPr>
            <w:r w:rsidRPr="00E442B5">
              <w:rPr>
                <w:sz w:val="24"/>
                <w:szCs w:val="24"/>
                <w:lang w:val="uk-UA"/>
              </w:rPr>
              <w:t>Визначення ступеня впливів електромагнітних полів.</w:t>
            </w:r>
          </w:p>
        </w:tc>
        <w:tc>
          <w:tcPr>
            <w:tcW w:w="3261" w:type="dxa"/>
            <w:tcBorders>
              <w:top w:val="single" w:sz="4" w:space="0" w:color="auto"/>
              <w:left w:val="single" w:sz="4" w:space="0" w:color="auto"/>
              <w:bottom w:val="single" w:sz="4" w:space="0" w:color="auto"/>
              <w:right w:val="single" w:sz="4" w:space="0" w:color="auto"/>
            </w:tcBorders>
            <w:hideMark/>
          </w:tcPr>
          <w:p w14:paraId="1B732AD0"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9, 10 </w:t>
            </w:r>
          </w:p>
          <w:p w14:paraId="2C3E3C3D" w14:textId="77777777" w:rsidR="00FF09C9" w:rsidRPr="00E442B5" w:rsidRDefault="00FF09C9" w:rsidP="00FF09C9">
            <w:pPr>
              <w:ind w:left="-250"/>
              <w:jc w:val="center"/>
              <w:rPr>
                <w:sz w:val="24"/>
                <w:szCs w:val="24"/>
                <w:lang w:val="uk-UA"/>
              </w:rPr>
            </w:pPr>
            <w:r w:rsidRPr="00E442B5">
              <w:rPr>
                <w:sz w:val="24"/>
                <w:szCs w:val="24"/>
                <w:lang w:val="uk-UA"/>
              </w:rPr>
              <w:t>[2] – розділ 2, 3</w:t>
            </w:r>
          </w:p>
          <w:p w14:paraId="6A99BF5B" w14:textId="77777777" w:rsidR="00FF09C9" w:rsidRPr="00E442B5" w:rsidRDefault="00FF09C9" w:rsidP="00FF09C9">
            <w:pPr>
              <w:ind w:left="-250"/>
              <w:jc w:val="center"/>
              <w:rPr>
                <w:sz w:val="24"/>
                <w:szCs w:val="24"/>
                <w:lang w:val="uk-UA"/>
              </w:rPr>
            </w:pPr>
            <w:r w:rsidRPr="00E442B5">
              <w:rPr>
                <w:sz w:val="24"/>
                <w:szCs w:val="24"/>
                <w:lang w:val="uk-UA"/>
              </w:rPr>
              <w:t>[4], [5], [8], [9], [10], [34]</w:t>
            </w:r>
          </w:p>
        </w:tc>
      </w:tr>
      <w:tr w:rsidR="00FF09C9" w:rsidRPr="00E442B5" w14:paraId="6B31D453" w14:textId="77777777" w:rsidTr="00FF09C9">
        <w:tc>
          <w:tcPr>
            <w:tcW w:w="738" w:type="dxa"/>
            <w:vMerge/>
            <w:tcBorders>
              <w:left w:val="single" w:sz="4" w:space="0" w:color="auto"/>
              <w:bottom w:val="single" w:sz="4" w:space="0" w:color="auto"/>
              <w:right w:val="single" w:sz="4" w:space="0" w:color="auto"/>
            </w:tcBorders>
            <w:vAlign w:val="center"/>
            <w:hideMark/>
          </w:tcPr>
          <w:p w14:paraId="1DA76A67" w14:textId="77777777" w:rsidR="00FF09C9" w:rsidRPr="00E442B5" w:rsidRDefault="00FF09C9" w:rsidP="00FF09C9">
            <w:pPr>
              <w:ind w:left="-250"/>
              <w:jc w:val="center"/>
              <w:rPr>
                <w:sz w:val="24"/>
                <w:szCs w:val="24"/>
                <w:lang w:val="uk-UA"/>
              </w:rPr>
            </w:pPr>
          </w:p>
        </w:tc>
        <w:tc>
          <w:tcPr>
            <w:tcW w:w="5386" w:type="dxa"/>
            <w:tcBorders>
              <w:top w:val="single" w:sz="4" w:space="0" w:color="auto"/>
              <w:left w:val="single" w:sz="4" w:space="0" w:color="auto"/>
              <w:bottom w:val="single" w:sz="4" w:space="0" w:color="auto"/>
              <w:right w:val="single" w:sz="4" w:space="0" w:color="auto"/>
            </w:tcBorders>
            <w:hideMark/>
          </w:tcPr>
          <w:p w14:paraId="3AA9B0CF" w14:textId="77777777" w:rsidR="00FF09C9" w:rsidRPr="00E442B5" w:rsidRDefault="00FF09C9" w:rsidP="00A203F7">
            <w:pPr>
              <w:ind w:left="33" w:hanging="33"/>
              <w:jc w:val="both"/>
              <w:rPr>
                <w:sz w:val="24"/>
                <w:szCs w:val="24"/>
                <w:lang w:val="uk-UA"/>
              </w:rPr>
            </w:pPr>
            <w:r w:rsidRPr="00E442B5">
              <w:rPr>
                <w:sz w:val="24"/>
                <w:szCs w:val="24"/>
                <w:lang w:val="uk-UA"/>
              </w:rPr>
              <w:t>Визначення гранично допустимих шумових характеристик машин в октавних смугах частот.</w:t>
            </w:r>
          </w:p>
        </w:tc>
        <w:tc>
          <w:tcPr>
            <w:tcW w:w="3261" w:type="dxa"/>
            <w:tcBorders>
              <w:top w:val="single" w:sz="4" w:space="0" w:color="auto"/>
              <w:left w:val="single" w:sz="4" w:space="0" w:color="auto"/>
              <w:bottom w:val="single" w:sz="4" w:space="0" w:color="auto"/>
              <w:right w:val="single" w:sz="4" w:space="0" w:color="auto"/>
            </w:tcBorders>
            <w:hideMark/>
          </w:tcPr>
          <w:p w14:paraId="1AF0C24E" w14:textId="77777777" w:rsidR="00FF09C9" w:rsidRPr="00E442B5" w:rsidRDefault="00FF09C9" w:rsidP="00FF09C9">
            <w:pPr>
              <w:ind w:left="-250"/>
              <w:jc w:val="center"/>
              <w:rPr>
                <w:sz w:val="24"/>
                <w:szCs w:val="24"/>
                <w:lang w:val="uk-UA"/>
              </w:rPr>
            </w:pPr>
            <w:r w:rsidRPr="00E442B5">
              <w:rPr>
                <w:sz w:val="24"/>
                <w:szCs w:val="24"/>
                <w:lang w:val="uk-UA"/>
              </w:rPr>
              <w:t xml:space="preserve">[1] – розділ 8, </w:t>
            </w:r>
          </w:p>
          <w:p w14:paraId="215ADA4B" w14:textId="77777777" w:rsidR="00FF09C9" w:rsidRPr="00E442B5" w:rsidRDefault="00FF09C9" w:rsidP="00FF09C9">
            <w:pPr>
              <w:ind w:left="-250"/>
              <w:jc w:val="center"/>
              <w:rPr>
                <w:sz w:val="24"/>
                <w:szCs w:val="24"/>
                <w:lang w:val="uk-UA"/>
              </w:rPr>
            </w:pPr>
            <w:r w:rsidRPr="00E442B5">
              <w:rPr>
                <w:sz w:val="24"/>
                <w:szCs w:val="24"/>
                <w:lang w:val="uk-UA"/>
              </w:rPr>
              <w:t>[2] – розділ 2</w:t>
            </w:r>
          </w:p>
          <w:p w14:paraId="35752C50" w14:textId="77777777" w:rsidR="00FF09C9" w:rsidRPr="00E442B5" w:rsidRDefault="00FF09C9" w:rsidP="00FF09C9">
            <w:pPr>
              <w:ind w:left="-250"/>
              <w:jc w:val="center"/>
              <w:rPr>
                <w:sz w:val="24"/>
                <w:szCs w:val="24"/>
                <w:lang w:val="uk-UA"/>
              </w:rPr>
            </w:pPr>
            <w:r w:rsidRPr="00E442B5">
              <w:rPr>
                <w:sz w:val="24"/>
                <w:szCs w:val="24"/>
                <w:lang w:val="uk-UA"/>
              </w:rPr>
              <w:t>[29], [32], [34], [35], [33]</w:t>
            </w:r>
          </w:p>
        </w:tc>
      </w:tr>
    </w:tbl>
    <w:p w14:paraId="71AB5721" w14:textId="77777777" w:rsidR="00E442B5" w:rsidRPr="00E442B5" w:rsidRDefault="00E442B5" w:rsidP="00E442B5">
      <w:pPr>
        <w:jc w:val="center"/>
        <w:rPr>
          <w:b/>
          <w:bCs/>
          <w:sz w:val="24"/>
          <w:szCs w:val="24"/>
          <w:lang w:val="uk-UA"/>
        </w:rPr>
      </w:pPr>
    </w:p>
    <w:p w14:paraId="553A8B3E" w14:textId="77777777" w:rsidR="00E442B5" w:rsidRPr="00E442B5" w:rsidRDefault="00E442B5" w:rsidP="00E442B5">
      <w:pPr>
        <w:jc w:val="center"/>
        <w:rPr>
          <w:b/>
          <w:bCs/>
          <w:sz w:val="24"/>
          <w:szCs w:val="24"/>
          <w:lang w:val="en-US"/>
        </w:rPr>
      </w:pPr>
    </w:p>
    <w:p w14:paraId="12B25754" w14:textId="77777777" w:rsidR="00F2733B" w:rsidRDefault="00F2733B" w:rsidP="00F2733B">
      <w:pPr>
        <w:jc w:val="center"/>
        <w:rPr>
          <w:b/>
          <w:bCs/>
          <w:sz w:val="24"/>
          <w:szCs w:val="24"/>
          <w:lang w:val="uk-UA"/>
        </w:rPr>
      </w:pPr>
    </w:p>
    <w:p w14:paraId="1D3D3912" w14:textId="668B8D23" w:rsidR="00F2733B" w:rsidRPr="00F2733B" w:rsidRDefault="00F2733B" w:rsidP="00F2733B">
      <w:pPr>
        <w:jc w:val="center"/>
        <w:rPr>
          <w:b/>
          <w:bCs/>
          <w:sz w:val="24"/>
          <w:szCs w:val="24"/>
          <w:lang w:val="uk-UA"/>
        </w:rPr>
      </w:pPr>
      <w:r w:rsidRPr="00F2733B">
        <w:rPr>
          <w:b/>
          <w:bCs/>
          <w:sz w:val="24"/>
          <w:szCs w:val="24"/>
          <w:lang w:val="uk-UA"/>
        </w:rPr>
        <w:t>ВИСНОВКИ</w:t>
      </w:r>
    </w:p>
    <w:p w14:paraId="6B10AC68" w14:textId="77777777" w:rsidR="00F2733B" w:rsidRPr="00F2733B" w:rsidRDefault="00F2733B" w:rsidP="00927F07">
      <w:pPr>
        <w:ind w:firstLine="567"/>
        <w:jc w:val="both"/>
        <w:rPr>
          <w:b/>
          <w:bCs/>
          <w:sz w:val="24"/>
          <w:szCs w:val="24"/>
          <w:lang w:val="uk-UA"/>
        </w:rPr>
      </w:pPr>
    </w:p>
    <w:p w14:paraId="036C00AA" w14:textId="556A5376" w:rsidR="00927F07" w:rsidRDefault="00927F07" w:rsidP="00927F07">
      <w:pPr>
        <w:ind w:firstLine="567"/>
        <w:jc w:val="both"/>
        <w:rPr>
          <w:sz w:val="24"/>
          <w:szCs w:val="24"/>
          <w:lang w:val="uk-UA"/>
        </w:rPr>
      </w:pPr>
      <w:r>
        <w:rPr>
          <w:sz w:val="24"/>
          <w:szCs w:val="24"/>
          <w:lang w:val="uk-UA"/>
        </w:rPr>
        <w:t xml:space="preserve">Для оцінювання якості виконання завдання (досягнення певної навчальної цілі) використовуються еталони рішень – зразки правильного й повного рішення. Еталоном для теоретичних питань є інформаційний матеріал із фахових джерел з відповідним посиланням. Еталоном для практичних питань є алгоритми розв’язання задач та приклади їх рішень. Оцінювання рівня засвоєння навчального матеріалу здійснюється через коефіцієнт засвоєння: </w:t>
      </w:r>
    </w:p>
    <w:p w14:paraId="6162333A" w14:textId="77777777" w:rsidR="00927F07" w:rsidRDefault="00927F07" w:rsidP="00927F07">
      <w:pPr>
        <w:ind w:firstLine="567"/>
        <w:jc w:val="center"/>
        <w:rPr>
          <w:sz w:val="24"/>
          <w:szCs w:val="24"/>
          <w:lang w:val="uk-UA"/>
        </w:rPr>
      </w:pPr>
      <w:r>
        <w:rPr>
          <w:sz w:val="24"/>
          <w:szCs w:val="24"/>
          <w:lang w:val="uk-UA"/>
        </w:rPr>
        <w:t>КЗ = N/P,</w:t>
      </w:r>
    </w:p>
    <w:p w14:paraId="0F541E20" w14:textId="77777777" w:rsidR="00927F07" w:rsidRDefault="00927F07" w:rsidP="00927F07">
      <w:pPr>
        <w:ind w:firstLine="567"/>
        <w:jc w:val="both"/>
        <w:rPr>
          <w:sz w:val="24"/>
          <w:szCs w:val="24"/>
          <w:lang w:val="uk-UA"/>
        </w:rPr>
      </w:pPr>
      <w:r>
        <w:rPr>
          <w:sz w:val="24"/>
          <w:szCs w:val="24"/>
          <w:lang w:val="uk-UA"/>
        </w:rPr>
        <w:t xml:space="preserve">де N – правильно виконані істотні операції рішення (відповіді); </w:t>
      </w:r>
    </w:p>
    <w:p w14:paraId="2914743D" w14:textId="77777777" w:rsidR="00927F07" w:rsidRDefault="00927F07" w:rsidP="00927F07">
      <w:pPr>
        <w:ind w:firstLine="567"/>
        <w:jc w:val="both"/>
        <w:rPr>
          <w:sz w:val="24"/>
          <w:szCs w:val="24"/>
          <w:lang w:val="uk-UA"/>
        </w:rPr>
      </w:pPr>
      <w:r>
        <w:rPr>
          <w:sz w:val="24"/>
          <w:szCs w:val="24"/>
          <w:lang w:val="uk-UA"/>
        </w:rPr>
        <w:t xml:space="preserve">P – загальна кількість визначених істотних операцій. </w:t>
      </w:r>
    </w:p>
    <w:p w14:paraId="10BC0DFF" w14:textId="77777777" w:rsidR="00927F07" w:rsidRDefault="00927F07" w:rsidP="00927F07">
      <w:pPr>
        <w:ind w:firstLine="567"/>
        <w:jc w:val="both"/>
        <w:rPr>
          <w:sz w:val="24"/>
          <w:szCs w:val="24"/>
          <w:lang w:val="uk-UA"/>
        </w:rPr>
      </w:pPr>
      <w:r>
        <w:rPr>
          <w:sz w:val="24"/>
          <w:szCs w:val="24"/>
          <w:lang w:val="uk-UA"/>
        </w:rPr>
        <w:t xml:space="preserve">Критерії визначення оцінок: </w:t>
      </w:r>
    </w:p>
    <w:p w14:paraId="1971AE34" w14:textId="77777777" w:rsidR="00927F07" w:rsidRDefault="00927F07" w:rsidP="00927F07">
      <w:pPr>
        <w:ind w:firstLine="567"/>
        <w:jc w:val="both"/>
        <w:rPr>
          <w:sz w:val="24"/>
          <w:szCs w:val="24"/>
          <w:lang w:val="uk-UA"/>
        </w:rPr>
      </w:pPr>
      <w:r>
        <w:rPr>
          <w:sz w:val="24"/>
          <w:szCs w:val="24"/>
          <w:lang w:val="uk-UA"/>
        </w:rPr>
        <w:t xml:space="preserve">«відмінно» – </w:t>
      </w:r>
      <w:proofErr w:type="spellStart"/>
      <w:r>
        <w:rPr>
          <w:sz w:val="24"/>
          <w:szCs w:val="24"/>
          <w:lang w:val="uk-UA"/>
        </w:rPr>
        <w:t>KЗ</w:t>
      </w:r>
      <w:proofErr w:type="spellEnd"/>
      <w:r>
        <w:rPr>
          <w:sz w:val="24"/>
          <w:szCs w:val="24"/>
          <w:lang w:val="uk-UA"/>
        </w:rPr>
        <w:t xml:space="preserve"> &gt; 0,9; </w:t>
      </w:r>
    </w:p>
    <w:p w14:paraId="3934CE11" w14:textId="77777777" w:rsidR="00927F07" w:rsidRDefault="00927F07" w:rsidP="00927F07">
      <w:pPr>
        <w:ind w:firstLine="567"/>
        <w:jc w:val="both"/>
        <w:rPr>
          <w:sz w:val="24"/>
          <w:szCs w:val="24"/>
          <w:lang w:val="uk-UA"/>
        </w:rPr>
      </w:pPr>
      <w:r>
        <w:rPr>
          <w:sz w:val="24"/>
          <w:szCs w:val="24"/>
          <w:lang w:val="uk-UA"/>
        </w:rPr>
        <w:t xml:space="preserve">«добре» – </w:t>
      </w:r>
      <w:proofErr w:type="spellStart"/>
      <w:r>
        <w:rPr>
          <w:sz w:val="24"/>
          <w:szCs w:val="24"/>
          <w:lang w:val="uk-UA"/>
        </w:rPr>
        <w:t>KЗ</w:t>
      </w:r>
      <w:proofErr w:type="spellEnd"/>
      <w:r>
        <w:rPr>
          <w:sz w:val="24"/>
          <w:szCs w:val="24"/>
          <w:lang w:val="uk-UA"/>
        </w:rPr>
        <w:t xml:space="preserve"> = 0,8...0,9; </w:t>
      </w:r>
    </w:p>
    <w:p w14:paraId="39D23F76" w14:textId="77777777" w:rsidR="00927F07" w:rsidRDefault="00927F07" w:rsidP="00927F07">
      <w:pPr>
        <w:ind w:firstLine="567"/>
        <w:jc w:val="both"/>
        <w:rPr>
          <w:sz w:val="24"/>
          <w:szCs w:val="24"/>
          <w:lang w:val="uk-UA"/>
        </w:rPr>
      </w:pPr>
      <w:r>
        <w:rPr>
          <w:sz w:val="24"/>
          <w:szCs w:val="24"/>
          <w:lang w:val="uk-UA"/>
        </w:rPr>
        <w:t xml:space="preserve">«задовільно» – </w:t>
      </w:r>
      <w:proofErr w:type="spellStart"/>
      <w:r>
        <w:rPr>
          <w:sz w:val="24"/>
          <w:szCs w:val="24"/>
          <w:lang w:val="uk-UA"/>
        </w:rPr>
        <w:t>KЗ</w:t>
      </w:r>
      <w:proofErr w:type="spellEnd"/>
      <w:r>
        <w:rPr>
          <w:sz w:val="24"/>
          <w:szCs w:val="24"/>
          <w:lang w:val="uk-UA"/>
        </w:rPr>
        <w:t xml:space="preserve"> = 0,7...0,8; </w:t>
      </w:r>
    </w:p>
    <w:p w14:paraId="51D9712D" w14:textId="77777777" w:rsidR="00927F07" w:rsidRDefault="00927F07" w:rsidP="00927F07">
      <w:pPr>
        <w:ind w:firstLine="567"/>
        <w:jc w:val="both"/>
        <w:rPr>
          <w:sz w:val="24"/>
          <w:szCs w:val="24"/>
          <w:lang w:val="uk-UA"/>
        </w:rPr>
      </w:pPr>
      <w:r>
        <w:rPr>
          <w:sz w:val="24"/>
          <w:szCs w:val="24"/>
          <w:lang w:val="uk-UA"/>
        </w:rPr>
        <w:t xml:space="preserve">«незадовільно» – </w:t>
      </w:r>
      <w:proofErr w:type="spellStart"/>
      <w:r>
        <w:rPr>
          <w:sz w:val="24"/>
          <w:szCs w:val="24"/>
          <w:lang w:val="uk-UA"/>
        </w:rPr>
        <w:t>KЗ</w:t>
      </w:r>
      <w:proofErr w:type="spellEnd"/>
      <w:r>
        <w:rPr>
          <w:sz w:val="24"/>
          <w:szCs w:val="24"/>
          <w:lang w:val="uk-UA"/>
        </w:rPr>
        <w:t xml:space="preserve"> &lt; 0,7. </w:t>
      </w:r>
    </w:p>
    <w:p w14:paraId="1DD7A6FD" w14:textId="77777777" w:rsidR="00927F07" w:rsidRDefault="00927F07" w:rsidP="00927F07">
      <w:pPr>
        <w:ind w:firstLine="567"/>
        <w:jc w:val="both"/>
        <w:rPr>
          <w:sz w:val="24"/>
          <w:szCs w:val="24"/>
          <w:lang w:val="uk-UA"/>
        </w:rPr>
      </w:pPr>
      <w:r>
        <w:rPr>
          <w:sz w:val="24"/>
          <w:szCs w:val="24"/>
          <w:lang w:val="uk-UA"/>
        </w:rPr>
        <w:t xml:space="preserve">"Відмінно" виставляється, якщо під час відповіді на питання лекційного модулю студент проявив основні та похідні компетентності у повному обсязі, які передбаченні програмою, при цьому показав високі знання понятійного апарату, основних та додаткових інформаційних джерел на рівні творчого їх використання, уміння аргументувати своє ставлення до відповідних економічних категорій, </w:t>
      </w:r>
      <w:proofErr w:type="spellStart"/>
      <w:r>
        <w:rPr>
          <w:sz w:val="24"/>
          <w:szCs w:val="24"/>
          <w:lang w:val="uk-UA"/>
        </w:rPr>
        <w:t>залежностей</w:t>
      </w:r>
      <w:proofErr w:type="spellEnd"/>
      <w:r>
        <w:rPr>
          <w:sz w:val="24"/>
          <w:szCs w:val="24"/>
          <w:lang w:val="uk-UA"/>
        </w:rPr>
        <w:t xml:space="preserve"> та явищ. При виконанні завдання практичного модуля студент вирішує питання без помилок, пропонує (або застосовує) декілька підходів в вирішенні задач та ситуаційних вправ. </w:t>
      </w:r>
    </w:p>
    <w:p w14:paraId="752DF101" w14:textId="77777777" w:rsidR="00927F07" w:rsidRDefault="00927F07" w:rsidP="00927F07">
      <w:pPr>
        <w:ind w:firstLine="567"/>
        <w:jc w:val="both"/>
        <w:rPr>
          <w:sz w:val="24"/>
          <w:szCs w:val="24"/>
          <w:lang w:val="uk-UA"/>
        </w:rPr>
      </w:pPr>
      <w:r>
        <w:rPr>
          <w:sz w:val="24"/>
          <w:szCs w:val="24"/>
          <w:lang w:val="uk-UA"/>
        </w:rPr>
        <w:lastRenderedPageBreak/>
        <w:t xml:space="preserve">"Добре" виставляється, якщо під час відповіді на питання лекційного модулю студент проявив основні та похідні компетентності, що сформовані суто за програмним матеріалом, знання та уміння на рівні аналогічного відтворення, помилився при використанні термінологічного апарату, при цьому показав знання тільки основних інформаційних джерел. При виконанні завдання практичного модуля студент допускає незначні, непринципові помилки, які не впливають на результат розв’язування задач або формує безальтернативний підхід при виконанні ситуаційних вправ. </w:t>
      </w:r>
    </w:p>
    <w:p w14:paraId="7E839CEF" w14:textId="77777777" w:rsidR="00927F07" w:rsidRDefault="00927F07" w:rsidP="00927F07">
      <w:pPr>
        <w:ind w:firstLine="567"/>
        <w:jc w:val="both"/>
        <w:rPr>
          <w:sz w:val="24"/>
          <w:szCs w:val="24"/>
          <w:lang w:val="uk-UA"/>
        </w:rPr>
      </w:pPr>
      <w:r>
        <w:rPr>
          <w:sz w:val="24"/>
          <w:szCs w:val="24"/>
          <w:lang w:val="uk-UA"/>
        </w:rPr>
        <w:t xml:space="preserve">"Задовільно" виставляється, якщо під час відповіді на питання в лекційному модулі студент виявив знання та уміння за програмним матеріалом на рівні репродуктивного відтворення, не зміг переконливо аргументувати свою відповідь, допустив помітні помилки, але такі, що не перешкоджають подальшому навчанню. При виконанні завдання практичного модуля студент формує тільки напрямок розв’язання задачі або виконання ситуаційної вправи. </w:t>
      </w:r>
    </w:p>
    <w:p w14:paraId="1A287A7B" w14:textId="77777777" w:rsidR="00927F07" w:rsidRDefault="00927F07" w:rsidP="00927F07">
      <w:pPr>
        <w:ind w:firstLine="567"/>
        <w:jc w:val="both"/>
        <w:rPr>
          <w:sz w:val="24"/>
          <w:szCs w:val="24"/>
          <w:lang w:val="uk-UA"/>
        </w:rPr>
      </w:pPr>
      <w:r>
        <w:rPr>
          <w:sz w:val="24"/>
          <w:szCs w:val="24"/>
          <w:lang w:val="uk-UA"/>
        </w:rPr>
        <w:t xml:space="preserve">"Незадовільно" виставляється, якщо студент дав неправильну або неповну відповідь на питання лекційного модулю, ухилився від </w:t>
      </w:r>
      <w:proofErr w:type="spellStart"/>
      <w:r>
        <w:rPr>
          <w:sz w:val="24"/>
          <w:szCs w:val="24"/>
          <w:lang w:val="uk-UA"/>
        </w:rPr>
        <w:t>аргументувань</w:t>
      </w:r>
      <w:proofErr w:type="spellEnd"/>
      <w:r>
        <w:rPr>
          <w:sz w:val="24"/>
          <w:szCs w:val="24"/>
          <w:lang w:val="uk-UA"/>
        </w:rPr>
        <w:t xml:space="preserve">, показав незадовільні знання термінологічного апарату і суті навчальних інформаційних джерел, не виявив відповідних професійних </w:t>
      </w:r>
      <w:proofErr w:type="spellStart"/>
      <w:r>
        <w:rPr>
          <w:sz w:val="24"/>
          <w:szCs w:val="24"/>
          <w:lang w:val="uk-UA"/>
        </w:rPr>
        <w:t>компетентностей</w:t>
      </w:r>
      <w:proofErr w:type="spellEnd"/>
      <w:r>
        <w:rPr>
          <w:sz w:val="24"/>
          <w:szCs w:val="24"/>
          <w:lang w:val="uk-UA"/>
        </w:rPr>
        <w:t>.</w:t>
      </w:r>
    </w:p>
    <w:p w14:paraId="252CCDBC" w14:textId="77777777" w:rsidR="00040AF5" w:rsidRDefault="00040AF5" w:rsidP="00927F07">
      <w:pPr>
        <w:jc w:val="center"/>
        <w:rPr>
          <w:b/>
          <w:color w:val="000000"/>
          <w:sz w:val="28"/>
          <w:szCs w:val="28"/>
          <w:lang w:val="uk-UA" w:eastAsia="uk-UA"/>
        </w:rPr>
      </w:pPr>
      <w:r>
        <w:rPr>
          <w:b/>
          <w:color w:val="000000"/>
          <w:sz w:val="28"/>
          <w:szCs w:val="28"/>
          <w:lang w:val="uk-UA" w:eastAsia="uk-UA"/>
        </w:rPr>
        <w:br w:type="page"/>
      </w:r>
    </w:p>
    <w:p w14:paraId="273C9D68" w14:textId="0F8CF867" w:rsidR="0024776B" w:rsidRDefault="0024776B" w:rsidP="0024776B">
      <w:pPr>
        <w:jc w:val="center"/>
        <w:rPr>
          <w:b/>
          <w:color w:val="000000"/>
          <w:sz w:val="28"/>
          <w:szCs w:val="28"/>
          <w:lang w:val="uk-UA" w:eastAsia="uk-UA"/>
        </w:rPr>
      </w:pPr>
      <w:r>
        <w:rPr>
          <w:b/>
          <w:color w:val="000000"/>
          <w:sz w:val="28"/>
          <w:szCs w:val="28"/>
          <w:lang w:val="uk-UA" w:eastAsia="uk-UA"/>
        </w:rPr>
        <w:lastRenderedPageBreak/>
        <w:t>Рекомендована література</w:t>
      </w:r>
    </w:p>
    <w:p w14:paraId="2273B852" w14:textId="77777777" w:rsidR="00E441C3" w:rsidRPr="00E441C3" w:rsidRDefault="00E441C3" w:rsidP="00E441C3">
      <w:pPr>
        <w:ind w:firstLine="567"/>
        <w:jc w:val="both"/>
        <w:rPr>
          <w:sz w:val="24"/>
          <w:szCs w:val="24"/>
          <w:lang w:val="uk-UA"/>
        </w:rPr>
      </w:pPr>
      <w:r w:rsidRPr="00E441C3">
        <w:rPr>
          <w:sz w:val="24"/>
          <w:szCs w:val="24"/>
          <w:lang w:val="uk-UA"/>
        </w:rPr>
        <w:t>Нормативно-правові документи необхідно використовувати зі</w:t>
      </w:r>
      <w:r w:rsidRPr="00E441C3">
        <w:rPr>
          <w:b/>
          <w:color w:val="000000"/>
          <w:sz w:val="24"/>
          <w:szCs w:val="24"/>
          <w:lang w:val="uk-UA" w:eastAsia="uk-UA"/>
        </w:rPr>
        <w:t xml:space="preserve"> </w:t>
      </w:r>
      <w:r w:rsidRPr="00E441C3">
        <w:rPr>
          <w:sz w:val="24"/>
          <w:szCs w:val="24"/>
          <w:lang w:val="uk-UA"/>
        </w:rPr>
        <w:t>змінами на момент вивчення цієї навчальної дисципліни. Доступ до</w:t>
      </w:r>
      <w:r w:rsidRPr="00E441C3">
        <w:rPr>
          <w:b/>
          <w:color w:val="000000"/>
          <w:sz w:val="24"/>
          <w:szCs w:val="24"/>
          <w:lang w:val="uk-UA" w:eastAsia="uk-UA"/>
        </w:rPr>
        <w:t xml:space="preserve"> </w:t>
      </w:r>
      <w:r w:rsidRPr="00E441C3">
        <w:rPr>
          <w:sz w:val="24"/>
          <w:szCs w:val="24"/>
          <w:lang w:val="uk-UA"/>
        </w:rPr>
        <w:t>нормативно-правової бази:</w:t>
      </w:r>
      <w:r w:rsidRPr="00E441C3">
        <w:rPr>
          <w:b/>
          <w:color w:val="000000"/>
          <w:sz w:val="24"/>
          <w:szCs w:val="24"/>
          <w:lang w:val="uk-UA" w:eastAsia="uk-UA"/>
        </w:rPr>
        <w:t xml:space="preserve"> </w:t>
      </w:r>
      <w:r w:rsidRPr="00E441C3">
        <w:rPr>
          <w:sz w:val="24"/>
          <w:szCs w:val="24"/>
          <w:lang w:val="uk-UA"/>
        </w:rPr>
        <w:t xml:space="preserve">Інтернет ресурс - </w:t>
      </w:r>
      <w:hyperlink r:id="rId8" w:history="1">
        <w:r w:rsidRPr="00E441C3">
          <w:rPr>
            <w:rStyle w:val="a7"/>
            <w:rFonts w:eastAsiaTheme="majorEastAsia"/>
            <w:sz w:val="24"/>
            <w:szCs w:val="24"/>
            <w:lang w:val="uk-UA"/>
          </w:rPr>
          <w:t>www.rada.gov.ua</w:t>
        </w:r>
      </w:hyperlink>
      <w:r w:rsidRPr="00E441C3">
        <w:rPr>
          <w:sz w:val="24"/>
          <w:szCs w:val="24"/>
          <w:lang w:val="uk-UA"/>
        </w:rPr>
        <w:t>.</w:t>
      </w:r>
    </w:p>
    <w:p w14:paraId="4C72DB2F"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Водний кодекс України від 6 червня 1995 р. / Відомості Верховної ради України (</w:t>
      </w:r>
      <w:proofErr w:type="spellStart"/>
      <w:r w:rsidRPr="00E441C3">
        <w:rPr>
          <w:bCs/>
          <w:color w:val="000000"/>
          <w:sz w:val="24"/>
          <w:szCs w:val="24"/>
          <w:lang w:val="uk-UA" w:eastAsia="uk-UA"/>
        </w:rPr>
        <w:t>ВВР</w:t>
      </w:r>
      <w:proofErr w:type="spellEnd"/>
      <w:r w:rsidRPr="00E441C3">
        <w:rPr>
          <w:bCs/>
          <w:color w:val="000000"/>
          <w:sz w:val="24"/>
          <w:szCs w:val="24"/>
          <w:lang w:val="uk-UA" w:eastAsia="uk-UA"/>
        </w:rPr>
        <w:t>), 1995 р., № 24.</w:t>
      </w:r>
    </w:p>
    <w:p w14:paraId="6D4F7928"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Державні санітарні правила охорони атмосферного повітря населених місць (від забруднення хімічними і біологічними речовинами</w:t>
      </w:r>
    </w:p>
    <w:p w14:paraId="1CE7E0A1"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Нормування антропогенного навантаження на навколишнє середовище (</w:t>
      </w:r>
      <w:proofErr w:type="spellStart"/>
      <w:r w:rsidRPr="00E441C3">
        <w:rPr>
          <w:bCs/>
          <w:color w:val="000000"/>
          <w:sz w:val="24"/>
          <w:szCs w:val="24"/>
          <w:lang w:val="uk-UA" w:eastAsia="uk-UA"/>
        </w:rPr>
        <w:t>ДСП</w:t>
      </w:r>
      <w:proofErr w:type="spellEnd"/>
      <w:r w:rsidRPr="00E441C3">
        <w:rPr>
          <w:bCs/>
          <w:color w:val="000000"/>
          <w:sz w:val="24"/>
          <w:szCs w:val="24"/>
          <w:lang w:val="uk-UA" w:eastAsia="uk-UA"/>
        </w:rPr>
        <w:t>-201-97). Офіційне видання № 201, затверджено МОЗ України від 09.07.97 р.</w:t>
      </w:r>
    </w:p>
    <w:p w14:paraId="06A145F3"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Державні санітарні правила планування та забудови населених пунктів (</w:t>
      </w:r>
      <w:proofErr w:type="spellStart"/>
      <w:r w:rsidRPr="00E441C3">
        <w:rPr>
          <w:bCs/>
          <w:color w:val="000000"/>
          <w:sz w:val="24"/>
          <w:szCs w:val="24"/>
          <w:lang w:val="uk-UA" w:eastAsia="uk-UA"/>
        </w:rPr>
        <w:t>ДСП</w:t>
      </w:r>
      <w:proofErr w:type="spellEnd"/>
      <w:r w:rsidRPr="00E441C3">
        <w:rPr>
          <w:bCs/>
          <w:color w:val="000000"/>
          <w:sz w:val="24"/>
          <w:szCs w:val="24"/>
          <w:lang w:val="uk-UA" w:eastAsia="uk-UA"/>
        </w:rPr>
        <w:t>-173-96). – Київ, 1994. – 33 с.</w:t>
      </w:r>
      <w:r w:rsidRPr="00E441C3">
        <w:rPr>
          <w:sz w:val="24"/>
          <w:szCs w:val="24"/>
          <w:lang w:val="uk-UA"/>
        </w:rPr>
        <w:t xml:space="preserve"> </w:t>
      </w:r>
      <w:r w:rsidRPr="00E441C3">
        <w:rPr>
          <w:bCs/>
          <w:color w:val="000000"/>
          <w:sz w:val="24"/>
          <w:szCs w:val="24"/>
          <w:lang w:val="uk-UA" w:eastAsia="uk-UA"/>
        </w:rPr>
        <w:t xml:space="preserve">35. Закон України «Про відходи» від 5 березня 1998 року / </w:t>
      </w:r>
      <w:proofErr w:type="spellStart"/>
      <w:r w:rsidRPr="00E441C3">
        <w:rPr>
          <w:bCs/>
          <w:color w:val="000000"/>
          <w:sz w:val="24"/>
          <w:szCs w:val="24"/>
          <w:lang w:val="uk-UA" w:eastAsia="uk-UA"/>
        </w:rPr>
        <w:t>ВВР</w:t>
      </w:r>
      <w:proofErr w:type="spellEnd"/>
      <w:r w:rsidRPr="00E441C3">
        <w:rPr>
          <w:bCs/>
          <w:color w:val="000000"/>
          <w:sz w:val="24"/>
          <w:szCs w:val="24"/>
          <w:lang w:val="uk-UA" w:eastAsia="uk-UA"/>
        </w:rPr>
        <w:t>, 1998, № 36–37, ст. 242.</w:t>
      </w:r>
    </w:p>
    <w:p w14:paraId="74053D5C"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 xml:space="preserve">Закон України «Про виключну (морську) економічну зону України» від 16 травня 1995 р. / </w:t>
      </w:r>
      <w:proofErr w:type="spellStart"/>
      <w:r w:rsidRPr="00E441C3">
        <w:rPr>
          <w:bCs/>
          <w:color w:val="000000"/>
          <w:sz w:val="24"/>
          <w:szCs w:val="24"/>
          <w:lang w:val="uk-UA" w:eastAsia="uk-UA"/>
        </w:rPr>
        <w:t>ВВР</w:t>
      </w:r>
      <w:proofErr w:type="spellEnd"/>
      <w:r w:rsidRPr="00E441C3">
        <w:rPr>
          <w:bCs/>
          <w:color w:val="000000"/>
          <w:sz w:val="24"/>
          <w:szCs w:val="24"/>
          <w:lang w:val="uk-UA" w:eastAsia="uk-UA"/>
        </w:rPr>
        <w:t>, 1995, № 21.</w:t>
      </w:r>
    </w:p>
    <w:p w14:paraId="080FFA92"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 xml:space="preserve">Закон України «Про курорти» від 5 жовтня 2000 р (із змінами)./ </w:t>
      </w:r>
      <w:proofErr w:type="spellStart"/>
      <w:r w:rsidRPr="00E441C3">
        <w:rPr>
          <w:bCs/>
          <w:color w:val="000000"/>
          <w:sz w:val="24"/>
          <w:szCs w:val="24"/>
          <w:lang w:val="uk-UA" w:eastAsia="uk-UA"/>
        </w:rPr>
        <w:t>ВВР</w:t>
      </w:r>
      <w:proofErr w:type="spellEnd"/>
      <w:r w:rsidRPr="00E441C3">
        <w:rPr>
          <w:bCs/>
          <w:color w:val="000000"/>
          <w:sz w:val="24"/>
          <w:szCs w:val="24"/>
          <w:lang w:val="uk-UA" w:eastAsia="uk-UA"/>
        </w:rPr>
        <w:t>, 2000, № 50.</w:t>
      </w:r>
    </w:p>
    <w:p w14:paraId="680C6829"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 xml:space="preserve">Закон України «Про охорону атмосферного повітря» від 16 жовтня 1992 р. В редакції Закону від 21.06.2001 р. (із змінами) / </w:t>
      </w:r>
      <w:proofErr w:type="spellStart"/>
      <w:r w:rsidRPr="00E441C3">
        <w:rPr>
          <w:bCs/>
          <w:color w:val="000000"/>
          <w:sz w:val="24"/>
          <w:szCs w:val="24"/>
          <w:lang w:val="uk-UA" w:eastAsia="uk-UA"/>
        </w:rPr>
        <w:t>ВВР</w:t>
      </w:r>
      <w:proofErr w:type="spellEnd"/>
      <w:r w:rsidRPr="00E441C3">
        <w:rPr>
          <w:bCs/>
          <w:color w:val="000000"/>
          <w:sz w:val="24"/>
          <w:szCs w:val="24"/>
          <w:lang w:val="uk-UA" w:eastAsia="uk-UA"/>
        </w:rPr>
        <w:t>, 2001, № 48, ст. 252 .</w:t>
      </w:r>
    </w:p>
    <w:p w14:paraId="3F04E4C8"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Закон України «Про охорону навколишнього природного середовища» (із змінами) / Відомості Верховної Ради України. – 1991. – № 41.</w:t>
      </w:r>
    </w:p>
    <w:p w14:paraId="39C9981C"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 xml:space="preserve">Закон України «Про рослинний світ» від 9 квітня 1999 р. (із змінами) / </w:t>
      </w:r>
      <w:proofErr w:type="spellStart"/>
      <w:r w:rsidRPr="00E441C3">
        <w:rPr>
          <w:bCs/>
          <w:color w:val="000000"/>
          <w:sz w:val="24"/>
          <w:szCs w:val="24"/>
          <w:lang w:val="uk-UA" w:eastAsia="uk-UA"/>
        </w:rPr>
        <w:t>ВВР</w:t>
      </w:r>
      <w:proofErr w:type="spellEnd"/>
      <w:r w:rsidRPr="00E441C3">
        <w:rPr>
          <w:bCs/>
          <w:color w:val="000000"/>
          <w:sz w:val="24"/>
          <w:szCs w:val="24"/>
          <w:lang w:val="uk-UA" w:eastAsia="uk-UA"/>
        </w:rPr>
        <w:t>, 1999, № 22–23, ст. 198.</w:t>
      </w:r>
      <w:r w:rsidRPr="00E441C3">
        <w:rPr>
          <w:sz w:val="24"/>
          <w:szCs w:val="24"/>
          <w:lang w:val="uk-UA"/>
        </w:rPr>
        <w:t xml:space="preserve"> </w:t>
      </w:r>
      <w:r w:rsidRPr="00E441C3">
        <w:rPr>
          <w:bCs/>
          <w:color w:val="000000"/>
          <w:sz w:val="24"/>
          <w:szCs w:val="24"/>
          <w:lang w:val="uk-UA" w:eastAsia="uk-UA"/>
        </w:rPr>
        <w:t xml:space="preserve">41. Закон України «Про природно-заповідний фонд України» від 16 червня 1992 р. (із змінами) / </w:t>
      </w:r>
      <w:proofErr w:type="spellStart"/>
      <w:r w:rsidRPr="00E441C3">
        <w:rPr>
          <w:bCs/>
          <w:color w:val="000000"/>
          <w:sz w:val="24"/>
          <w:szCs w:val="24"/>
          <w:lang w:val="uk-UA" w:eastAsia="uk-UA"/>
        </w:rPr>
        <w:t>ВВР</w:t>
      </w:r>
      <w:proofErr w:type="spellEnd"/>
      <w:r w:rsidRPr="00E441C3">
        <w:rPr>
          <w:bCs/>
          <w:color w:val="000000"/>
          <w:sz w:val="24"/>
          <w:szCs w:val="24"/>
          <w:lang w:val="uk-UA" w:eastAsia="uk-UA"/>
        </w:rPr>
        <w:t>, 1992, № 34.</w:t>
      </w:r>
    </w:p>
    <w:p w14:paraId="05DD40A5"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 xml:space="preserve">Закон України «Про стандартизацію» від 17.05.2001 (Редакція станом на 02.12.2012) / </w:t>
      </w:r>
      <w:proofErr w:type="spellStart"/>
      <w:r w:rsidRPr="00E441C3">
        <w:rPr>
          <w:bCs/>
          <w:color w:val="000000"/>
          <w:sz w:val="24"/>
          <w:szCs w:val="24"/>
          <w:lang w:val="uk-UA" w:eastAsia="uk-UA"/>
        </w:rPr>
        <w:t>ВВР</w:t>
      </w:r>
      <w:proofErr w:type="spellEnd"/>
      <w:r w:rsidRPr="00E441C3">
        <w:rPr>
          <w:bCs/>
          <w:color w:val="000000"/>
          <w:sz w:val="24"/>
          <w:szCs w:val="24"/>
          <w:lang w:val="uk-UA" w:eastAsia="uk-UA"/>
        </w:rPr>
        <w:t>, 2001, № 31, ст. 145.</w:t>
      </w:r>
      <w:r w:rsidRPr="00E441C3">
        <w:rPr>
          <w:sz w:val="24"/>
          <w:szCs w:val="24"/>
          <w:lang w:val="uk-UA"/>
        </w:rPr>
        <w:t xml:space="preserve"> </w:t>
      </w:r>
      <w:r w:rsidRPr="00E441C3">
        <w:rPr>
          <w:bCs/>
          <w:color w:val="000000"/>
          <w:sz w:val="24"/>
          <w:szCs w:val="24"/>
          <w:lang w:val="uk-UA" w:eastAsia="uk-UA"/>
        </w:rPr>
        <w:t xml:space="preserve">43. Закон України «Про тваринний світ» від 13 грудня 2001 р. (із змінами) / </w:t>
      </w:r>
      <w:proofErr w:type="spellStart"/>
      <w:r w:rsidRPr="00E441C3">
        <w:rPr>
          <w:bCs/>
          <w:color w:val="000000"/>
          <w:sz w:val="24"/>
          <w:szCs w:val="24"/>
          <w:lang w:val="uk-UA" w:eastAsia="uk-UA"/>
        </w:rPr>
        <w:t>ВВР</w:t>
      </w:r>
      <w:proofErr w:type="spellEnd"/>
      <w:r w:rsidRPr="00E441C3">
        <w:rPr>
          <w:bCs/>
          <w:color w:val="000000"/>
          <w:sz w:val="24"/>
          <w:szCs w:val="24"/>
          <w:lang w:val="uk-UA" w:eastAsia="uk-UA"/>
        </w:rPr>
        <w:t>, 2002, № 14, ст. 97.)</w:t>
      </w:r>
    </w:p>
    <w:p w14:paraId="14059E96" w14:textId="77777777" w:rsidR="00E441C3" w:rsidRPr="00E441C3" w:rsidRDefault="00E441C3" w:rsidP="00E441C3">
      <w:pPr>
        <w:pStyle w:val="afc"/>
        <w:numPr>
          <w:ilvl w:val="0"/>
          <w:numId w:val="33"/>
        </w:numPr>
        <w:ind w:firstLine="142"/>
        <w:jc w:val="both"/>
        <w:rPr>
          <w:sz w:val="24"/>
          <w:szCs w:val="24"/>
          <w:lang w:val="uk-UA"/>
        </w:rPr>
      </w:pPr>
      <w:r w:rsidRPr="00E441C3">
        <w:rPr>
          <w:bCs/>
          <w:color w:val="000000"/>
          <w:sz w:val="24"/>
          <w:szCs w:val="24"/>
          <w:lang w:val="uk-UA" w:eastAsia="uk-UA"/>
        </w:rPr>
        <w:t xml:space="preserve">Земельний кодекс України від 25 жовтня 2001 р. (із змінами) / </w:t>
      </w:r>
      <w:proofErr w:type="spellStart"/>
      <w:r w:rsidRPr="00E441C3">
        <w:rPr>
          <w:bCs/>
          <w:color w:val="000000"/>
          <w:sz w:val="24"/>
          <w:szCs w:val="24"/>
          <w:lang w:val="uk-UA" w:eastAsia="uk-UA"/>
        </w:rPr>
        <w:t>ВВР</w:t>
      </w:r>
      <w:proofErr w:type="spellEnd"/>
      <w:r w:rsidRPr="00E441C3">
        <w:rPr>
          <w:bCs/>
          <w:color w:val="000000"/>
          <w:sz w:val="24"/>
          <w:szCs w:val="24"/>
          <w:lang w:val="uk-UA" w:eastAsia="uk-UA"/>
        </w:rPr>
        <w:t>, 2002, № 3–4.</w:t>
      </w:r>
      <w:r w:rsidRPr="00E441C3">
        <w:rPr>
          <w:sz w:val="24"/>
          <w:szCs w:val="24"/>
          <w:lang w:val="uk-UA"/>
        </w:rPr>
        <w:t xml:space="preserve"> </w:t>
      </w:r>
      <w:r w:rsidRPr="00E441C3">
        <w:rPr>
          <w:bCs/>
          <w:color w:val="000000"/>
          <w:sz w:val="24"/>
          <w:szCs w:val="24"/>
          <w:lang w:val="uk-UA" w:eastAsia="uk-UA"/>
        </w:rPr>
        <w:t xml:space="preserve">48. Інструкція про зміст та порядок складання звіту проведення інвентаризації викидів забруднюючих речовин на підприємстві / </w:t>
      </w:r>
      <w:proofErr w:type="spellStart"/>
      <w:r w:rsidRPr="00E441C3">
        <w:rPr>
          <w:bCs/>
          <w:color w:val="000000"/>
          <w:sz w:val="24"/>
          <w:szCs w:val="24"/>
          <w:lang w:val="uk-UA" w:eastAsia="uk-UA"/>
        </w:rPr>
        <w:t>Мінекології</w:t>
      </w:r>
      <w:proofErr w:type="spellEnd"/>
      <w:r w:rsidRPr="00E441C3">
        <w:rPr>
          <w:bCs/>
          <w:color w:val="000000"/>
          <w:sz w:val="24"/>
          <w:szCs w:val="24"/>
          <w:lang w:val="uk-UA" w:eastAsia="uk-UA"/>
        </w:rPr>
        <w:t xml:space="preserve"> України // Зареєстровано Міністерством юстиції України 15.03.95 за № 61/597.</w:t>
      </w:r>
      <w:r w:rsidRPr="00E441C3">
        <w:rPr>
          <w:sz w:val="24"/>
          <w:szCs w:val="24"/>
          <w:lang w:val="uk-UA"/>
        </w:rPr>
        <w:t xml:space="preserve"> </w:t>
      </w:r>
    </w:p>
    <w:p w14:paraId="36A18D26"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Інструкція про загальні вимоги до оформлення документів, у яких обґрунтуються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 – суб’єктів підприємницької діяльності. Затверджено наказом Мінприроди України від 9.03.2006 р. за № 108.</w:t>
      </w:r>
    </w:p>
    <w:p w14:paraId="6EB0CE88"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Інструкція про порядок розробки та затвердження гранично- допустимих скидів (</w:t>
      </w:r>
      <w:proofErr w:type="spellStart"/>
      <w:r w:rsidRPr="00E441C3">
        <w:rPr>
          <w:bCs/>
          <w:color w:val="000000"/>
          <w:sz w:val="24"/>
          <w:szCs w:val="24"/>
          <w:lang w:val="uk-UA" w:eastAsia="uk-UA"/>
        </w:rPr>
        <w:t>ГДС</w:t>
      </w:r>
      <w:proofErr w:type="spellEnd"/>
      <w:r w:rsidRPr="00E441C3">
        <w:rPr>
          <w:bCs/>
          <w:color w:val="000000"/>
          <w:sz w:val="24"/>
          <w:szCs w:val="24"/>
          <w:lang w:val="uk-UA" w:eastAsia="uk-UA"/>
        </w:rPr>
        <w:t>) речовин у водні об’єкти із зворотними водами. – К., 1994.</w:t>
      </w:r>
      <w:r w:rsidRPr="00E441C3">
        <w:rPr>
          <w:sz w:val="24"/>
          <w:szCs w:val="24"/>
          <w:lang w:val="uk-UA"/>
        </w:rPr>
        <w:t xml:space="preserve"> </w:t>
      </w:r>
    </w:p>
    <w:p w14:paraId="0FF02E8C"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Інструкція про порядок та критерії взяття на державний облік об’єктів, які справляють або можуть справляти шкідливий вплив на здоров’я людей і стан атмосферного повітря, видів та обсягів забруднюючих речовин, що пливають на атмосферне повітря. Затверджено наказом Мінприроди України від 10.05.2002 р. за № 177.</w:t>
      </w:r>
    </w:p>
    <w:p w14:paraId="0C365D25"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Інструкція щодо заповнення форм державних статистичних спостережень про охорону атмосферного повітря № 2-</w:t>
      </w:r>
      <w:proofErr w:type="spellStart"/>
      <w:r w:rsidRPr="00E441C3">
        <w:rPr>
          <w:bCs/>
          <w:color w:val="000000"/>
          <w:sz w:val="24"/>
          <w:szCs w:val="24"/>
          <w:lang w:val="uk-UA" w:eastAsia="uk-UA"/>
        </w:rPr>
        <w:t>ТП</w:t>
      </w:r>
      <w:proofErr w:type="spellEnd"/>
      <w:r w:rsidRPr="00E441C3">
        <w:rPr>
          <w:bCs/>
          <w:color w:val="000000"/>
          <w:sz w:val="24"/>
          <w:szCs w:val="24"/>
          <w:lang w:val="uk-UA" w:eastAsia="uk-UA"/>
        </w:rPr>
        <w:t>(повітря) «Звіт про охорону атмосферного повітря»(річна) та № 2-</w:t>
      </w:r>
      <w:proofErr w:type="spellStart"/>
      <w:r w:rsidRPr="00E441C3">
        <w:rPr>
          <w:bCs/>
          <w:color w:val="000000"/>
          <w:sz w:val="24"/>
          <w:szCs w:val="24"/>
          <w:lang w:val="uk-UA" w:eastAsia="uk-UA"/>
        </w:rPr>
        <w:t>ТП</w:t>
      </w:r>
      <w:proofErr w:type="spellEnd"/>
      <w:r w:rsidRPr="00E441C3">
        <w:rPr>
          <w:bCs/>
          <w:color w:val="000000"/>
          <w:sz w:val="24"/>
          <w:szCs w:val="24"/>
          <w:lang w:val="uk-UA" w:eastAsia="uk-UA"/>
        </w:rPr>
        <w:t>(повітря) «Звіт про охорону атмосферного повітря (квартальна) / затверджена наказом Державного комітету статистики України від 20.10.2008 р. № 396.</w:t>
      </w:r>
      <w:r w:rsidRPr="00E441C3">
        <w:rPr>
          <w:sz w:val="24"/>
          <w:szCs w:val="24"/>
          <w:lang w:val="uk-UA"/>
        </w:rPr>
        <w:t xml:space="preserve"> </w:t>
      </w:r>
      <w:r w:rsidRPr="00E441C3">
        <w:rPr>
          <w:bCs/>
          <w:color w:val="000000"/>
          <w:sz w:val="24"/>
          <w:szCs w:val="24"/>
          <w:lang w:val="uk-UA" w:eastAsia="uk-UA"/>
        </w:rPr>
        <w:t>53.</w:t>
      </w:r>
    </w:p>
    <w:p w14:paraId="1CA01555"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Інструкція про загальні вимоги до розроблення нормативів вмісту забруднюючих речовин у відпрацьованих газах та впливу фізичних факторів пересувних джерел забруднення атмосферного повітря.</w:t>
      </w:r>
      <w:r w:rsidRPr="00E441C3">
        <w:rPr>
          <w:sz w:val="24"/>
          <w:szCs w:val="24"/>
          <w:lang w:val="uk-UA"/>
        </w:rPr>
        <w:t xml:space="preserve"> </w:t>
      </w:r>
    </w:p>
    <w:p w14:paraId="445F1CE5" w14:textId="77777777" w:rsidR="00E441C3" w:rsidRPr="00E441C3" w:rsidRDefault="00E441C3" w:rsidP="00E441C3">
      <w:pPr>
        <w:pStyle w:val="afc"/>
        <w:numPr>
          <w:ilvl w:val="0"/>
          <w:numId w:val="33"/>
        </w:numPr>
        <w:ind w:firstLine="142"/>
        <w:jc w:val="both"/>
        <w:rPr>
          <w:bCs/>
          <w:color w:val="000000"/>
          <w:sz w:val="24"/>
          <w:szCs w:val="24"/>
          <w:lang w:val="uk-UA" w:eastAsia="uk-UA"/>
        </w:rPr>
      </w:pPr>
      <w:proofErr w:type="spellStart"/>
      <w:r w:rsidRPr="00E441C3">
        <w:rPr>
          <w:bCs/>
          <w:color w:val="000000"/>
          <w:sz w:val="24"/>
          <w:szCs w:val="24"/>
          <w:lang w:val="uk-UA" w:eastAsia="uk-UA"/>
        </w:rPr>
        <w:lastRenderedPageBreak/>
        <w:t>Концепция</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экологического</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нормирования</w:t>
      </w:r>
      <w:proofErr w:type="spellEnd"/>
      <w:r w:rsidRPr="00E441C3">
        <w:rPr>
          <w:bCs/>
          <w:color w:val="000000"/>
          <w:sz w:val="24"/>
          <w:szCs w:val="24"/>
          <w:lang w:val="uk-UA" w:eastAsia="uk-UA"/>
        </w:rPr>
        <w:t xml:space="preserve"> / </w:t>
      </w:r>
      <w:proofErr w:type="spellStart"/>
      <w:r w:rsidRPr="00E441C3">
        <w:rPr>
          <w:bCs/>
          <w:color w:val="000000"/>
          <w:sz w:val="24"/>
          <w:szCs w:val="24"/>
          <w:lang w:val="uk-UA" w:eastAsia="uk-UA"/>
        </w:rPr>
        <w:t>Укр</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НИИ</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экологических</w:t>
      </w:r>
      <w:proofErr w:type="spellEnd"/>
      <w:r w:rsidRPr="00E441C3">
        <w:rPr>
          <w:bCs/>
          <w:color w:val="000000"/>
          <w:sz w:val="24"/>
          <w:szCs w:val="24"/>
          <w:lang w:val="uk-UA" w:eastAsia="uk-UA"/>
        </w:rPr>
        <w:t xml:space="preserve"> проблем. – </w:t>
      </w:r>
      <w:proofErr w:type="spellStart"/>
      <w:r w:rsidRPr="00E441C3">
        <w:rPr>
          <w:bCs/>
          <w:color w:val="000000"/>
          <w:sz w:val="24"/>
          <w:szCs w:val="24"/>
          <w:lang w:val="uk-UA" w:eastAsia="uk-UA"/>
        </w:rPr>
        <w:t>Харьков</w:t>
      </w:r>
      <w:proofErr w:type="spellEnd"/>
      <w:r w:rsidRPr="00E441C3">
        <w:rPr>
          <w:bCs/>
          <w:color w:val="000000"/>
          <w:sz w:val="24"/>
          <w:szCs w:val="24"/>
          <w:lang w:val="uk-UA" w:eastAsia="uk-UA"/>
        </w:rPr>
        <w:t>, 1986. – 18 с.</w:t>
      </w:r>
      <w:r w:rsidRPr="00E441C3">
        <w:rPr>
          <w:sz w:val="24"/>
          <w:szCs w:val="24"/>
          <w:lang w:val="uk-UA"/>
        </w:rPr>
        <w:t xml:space="preserve"> </w:t>
      </w:r>
      <w:r w:rsidRPr="00E441C3">
        <w:rPr>
          <w:bCs/>
          <w:color w:val="000000"/>
          <w:sz w:val="24"/>
          <w:szCs w:val="24"/>
          <w:lang w:val="uk-UA" w:eastAsia="uk-UA"/>
        </w:rPr>
        <w:t xml:space="preserve">64. </w:t>
      </w:r>
    </w:p>
    <w:p w14:paraId="0FE44DD1"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 xml:space="preserve">Лісовий кодекс України від 21 січня 1994 р. (зі змінами) / </w:t>
      </w:r>
      <w:proofErr w:type="spellStart"/>
      <w:r w:rsidRPr="00E441C3">
        <w:rPr>
          <w:bCs/>
          <w:color w:val="000000"/>
          <w:sz w:val="24"/>
          <w:szCs w:val="24"/>
          <w:lang w:val="uk-UA" w:eastAsia="uk-UA"/>
        </w:rPr>
        <w:t>ВВР</w:t>
      </w:r>
      <w:proofErr w:type="spellEnd"/>
      <w:r w:rsidRPr="00E441C3">
        <w:rPr>
          <w:bCs/>
          <w:color w:val="000000"/>
          <w:sz w:val="24"/>
          <w:szCs w:val="24"/>
          <w:lang w:val="uk-UA" w:eastAsia="uk-UA"/>
        </w:rPr>
        <w:t>, 1994 р., № 17.</w:t>
      </w:r>
    </w:p>
    <w:p w14:paraId="448A0F7C"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 xml:space="preserve">Максименко Н. В. Нормування антропогенного навантаження на навколишнє середовище : навчально-методичний посібник / Н. В. Максименко, Н. І. Черкашина, Е. О. </w:t>
      </w:r>
      <w:proofErr w:type="spellStart"/>
      <w:r w:rsidRPr="00E441C3">
        <w:rPr>
          <w:bCs/>
          <w:color w:val="000000"/>
          <w:sz w:val="24"/>
          <w:szCs w:val="24"/>
          <w:lang w:val="uk-UA" w:eastAsia="uk-UA"/>
        </w:rPr>
        <w:t>Кочанов</w:t>
      </w:r>
      <w:proofErr w:type="spellEnd"/>
      <w:r w:rsidRPr="00E441C3">
        <w:rPr>
          <w:bCs/>
          <w:color w:val="000000"/>
          <w:sz w:val="24"/>
          <w:szCs w:val="24"/>
          <w:lang w:val="uk-UA" w:eastAsia="uk-UA"/>
        </w:rPr>
        <w:t>. – Х. : ХНУ імені В. Н. Каразіна, 2011. – 92 с.</w:t>
      </w:r>
      <w:r w:rsidRPr="00E441C3">
        <w:rPr>
          <w:sz w:val="24"/>
          <w:szCs w:val="24"/>
          <w:lang w:val="uk-UA"/>
        </w:rPr>
        <w:t xml:space="preserve"> </w:t>
      </w:r>
    </w:p>
    <w:p w14:paraId="7F80E99A"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Методика розрахунку концентрацій в атмосферному повітрі шкідливих речовин, які містяться у викидах підприємств. (</w:t>
      </w:r>
      <w:proofErr w:type="spellStart"/>
      <w:r w:rsidRPr="00E441C3">
        <w:rPr>
          <w:bCs/>
          <w:color w:val="000000"/>
          <w:sz w:val="24"/>
          <w:szCs w:val="24"/>
          <w:lang w:val="uk-UA" w:eastAsia="uk-UA"/>
        </w:rPr>
        <w:t>ЗНД</w:t>
      </w:r>
      <w:proofErr w:type="spellEnd"/>
      <w:r w:rsidRPr="00E441C3">
        <w:rPr>
          <w:bCs/>
          <w:color w:val="000000"/>
          <w:sz w:val="24"/>
          <w:szCs w:val="24"/>
          <w:lang w:val="uk-UA" w:eastAsia="uk-UA"/>
        </w:rPr>
        <w:t xml:space="preserve">-86). – Л., </w:t>
      </w:r>
      <w:proofErr w:type="spellStart"/>
      <w:r w:rsidRPr="00E441C3">
        <w:rPr>
          <w:bCs/>
          <w:color w:val="000000"/>
          <w:sz w:val="24"/>
          <w:szCs w:val="24"/>
          <w:lang w:val="uk-UA" w:eastAsia="uk-UA"/>
        </w:rPr>
        <w:t>Гидрометеоиздат</w:t>
      </w:r>
      <w:proofErr w:type="spellEnd"/>
      <w:r w:rsidRPr="00E441C3">
        <w:rPr>
          <w:bCs/>
          <w:color w:val="000000"/>
          <w:sz w:val="24"/>
          <w:szCs w:val="24"/>
          <w:lang w:val="uk-UA" w:eastAsia="uk-UA"/>
        </w:rPr>
        <w:t>, 1987. – 93 с.</w:t>
      </w:r>
    </w:p>
    <w:p w14:paraId="0F8EA5D2"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 xml:space="preserve">Методика </w:t>
      </w:r>
      <w:proofErr w:type="spellStart"/>
      <w:r w:rsidRPr="00E441C3">
        <w:rPr>
          <w:bCs/>
          <w:color w:val="000000"/>
          <w:sz w:val="24"/>
          <w:szCs w:val="24"/>
          <w:lang w:val="uk-UA" w:eastAsia="uk-UA"/>
        </w:rPr>
        <w:t>расчета</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предельно</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допустимых</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сбросов</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ПДС</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веществ</w:t>
      </w:r>
      <w:proofErr w:type="spellEnd"/>
      <w:r w:rsidRPr="00E441C3">
        <w:rPr>
          <w:bCs/>
          <w:color w:val="000000"/>
          <w:sz w:val="24"/>
          <w:szCs w:val="24"/>
          <w:lang w:val="uk-UA" w:eastAsia="uk-UA"/>
        </w:rPr>
        <w:t xml:space="preserve"> в </w:t>
      </w:r>
      <w:proofErr w:type="spellStart"/>
      <w:r w:rsidRPr="00E441C3">
        <w:rPr>
          <w:bCs/>
          <w:color w:val="000000"/>
          <w:sz w:val="24"/>
          <w:szCs w:val="24"/>
          <w:lang w:val="uk-UA" w:eastAsia="uk-UA"/>
        </w:rPr>
        <w:t>водные</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объекты</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со</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сточными</w:t>
      </w:r>
      <w:proofErr w:type="spellEnd"/>
      <w:r w:rsidRPr="00E441C3">
        <w:rPr>
          <w:bCs/>
          <w:color w:val="000000"/>
          <w:sz w:val="24"/>
          <w:szCs w:val="24"/>
          <w:lang w:val="uk-UA" w:eastAsia="uk-UA"/>
        </w:rPr>
        <w:t xml:space="preserve"> водами. – Х., 1986. – 88 с.</w:t>
      </w:r>
    </w:p>
    <w:p w14:paraId="6E7C19EA"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Методика екологічної оцінки якості поверхневих вод за відповідними категоріями / Міжвідомчий керівний нормативний документ. – К., 1998. – 90 с.</w:t>
      </w:r>
    </w:p>
    <w:p w14:paraId="29FB21CB" w14:textId="77777777" w:rsidR="00E441C3" w:rsidRPr="00E441C3" w:rsidRDefault="00E441C3" w:rsidP="00E441C3">
      <w:pPr>
        <w:pStyle w:val="afc"/>
        <w:numPr>
          <w:ilvl w:val="0"/>
          <w:numId w:val="33"/>
        </w:numPr>
        <w:ind w:firstLine="142"/>
        <w:jc w:val="both"/>
        <w:rPr>
          <w:sz w:val="24"/>
          <w:szCs w:val="24"/>
          <w:lang w:val="uk-UA"/>
        </w:rPr>
      </w:pPr>
      <w:r w:rsidRPr="00E441C3">
        <w:rPr>
          <w:bCs/>
          <w:color w:val="000000"/>
          <w:sz w:val="24"/>
          <w:szCs w:val="24"/>
          <w:lang w:val="uk-UA" w:eastAsia="uk-UA"/>
        </w:rPr>
        <w:t>Методичні рекомендації щодо оформлення дозволу на викиди забруднюючих речовин в атмосферне повітря стаціонарними джерелами для суб’єктів господарювання з урахування технологічних нормативів допустимих викидів забруднюючих речовин в атмосферне повітря/Затверджено Наказ Міністерства охорони навколишнього природного середовища України від 17.09.2010 № 407.</w:t>
      </w:r>
      <w:r w:rsidRPr="00E441C3">
        <w:rPr>
          <w:sz w:val="24"/>
          <w:szCs w:val="24"/>
          <w:lang w:val="uk-UA"/>
        </w:rPr>
        <w:t xml:space="preserve"> </w:t>
      </w:r>
    </w:p>
    <w:p w14:paraId="224C1EEC" w14:textId="77777777" w:rsidR="00E441C3" w:rsidRPr="00E441C3" w:rsidRDefault="00E441C3" w:rsidP="00E441C3">
      <w:pPr>
        <w:pStyle w:val="afc"/>
        <w:numPr>
          <w:ilvl w:val="0"/>
          <w:numId w:val="33"/>
        </w:numPr>
        <w:ind w:firstLine="142"/>
        <w:jc w:val="both"/>
        <w:rPr>
          <w:bCs/>
          <w:color w:val="000000"/>
          <w:sz w:val="24"/>
          <w:szCs w:val="24"/>
          <w:lang w:val="uk-UA" w:eastAsia="uk-UA"/>
        </w:rPr>
      </w:pPr>
      <w:proofErr w:type="spellStart"/>
      <w:r w:rsidRPr="00E441C3">
        <w:rPr>
          <w:bCs/>
          <w:color w:val="000000"/>
          <w:sz w:val="24"/>
          <w:szCs w:val="24"/>
          <w:lang w:val="uk-UA" w:eastAsia="uk-UA"/>
        </w:rPr>
        <w:t>Методическое</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руководство</w:t>
      </w:r>
      <w:proofErr w:type="spellEnd"/>
      <w:r w:rsidRPr="00E441C3">
        <w:rPr>
          <w:bCs/>
          <w:color w:val="000000"/>
          <w:sz w:val="24"/>
          <w:szCs w:val="24"/>
          <w:lang w:val="uk-UA" w:eastAsia="uk-UA"/>
        </w:rPr>
        <w:t xml:space="preserve"> по </w:t>
      </w:r>
      <w:proofErr w:type="spellStart"/>
      <w:r w:rsidRPr="00E441C3">
        <w:rPr>
          <w:bCs/>
          <w:color w:val="000000"/>
          <w:sz w:val="24"/>
          <w:szCs w:val="24"/>
          <w:lang w:val="uk-UA" w:eastAsia="uk-UA"/>
        </w:rPr>
        <w:t>биотестированию</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воды</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РД</w:t>
      </w:r>
      <w:proofErr w:type="spellEnd"/>
      <w:r w:rsidRPr="00E441C3">
        <w:rPr>
          <w:bCs/>
          <w:color w:val="000000"/>
          <w:sz w:val="24"/>
          <w:szCs w:val="24"/>
          <w:lang w:val="uk-UA" w:eastAsia="uk-UA"/>
        </w:rPr>
        <w:t xml:space="preserve"> 118-02-90 / </w:t>
      </w:r>
      <w:proofErr w:type="spellStart"/>
      <w:r w:rsidRPr="00E441C3">
        <w:rPr>
          <w:bCs/>
          <w:color w:val="000000"/>
          <w:sz w:val="24"/>
          <w:szCs w:val="24"/>
          <w:lang w:val="uk-UA" w:eastAsia="uk-UA"/>
        </w:rPr>
        <w:t>Государственный</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комитет</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СССР</w:t>
      </w:r>
      <w:proofErr w:type="spellEnd"/>
      <w:r w:rsidRPr="00E441C3">
        <w:rPr>
          <w:bCs/>
          <w:color w:val="000000"/>
          <w:sz w:val="24"/>
          <w:szCs w:val="24"/>
          <w:lang w:val="uk-UA" w:eastAsia="uk-UA"/>
        </w:rPr>
        <w:t xml:space="preserve"> по </w:t>
      </w:r>
      <w:proofErr w:type="spellStart"/>
      <w:r w:rsidRPr="00E441C3">
        <w:rPr>
          <w:bCs/>
          <w:color w:val="000000"/>
          <w:sz w:val="24"/>
          <w:szCs w:val="24"/>
          <w:lang w:val="uk-UA" w:eastAsia="uk-UA"/>
        </w:rPr>
        <w:t>охране</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природы</w:t>
      </w:r>
      <w:proofErr w:type="spellEnd"/>
      <w:r w:rsidRPr="00E441C3">
        <w:rPr>
          <w:bCs/>
          <w:color w:val="000000"/>
          <w:sz w:val="24"/>
          <w:szCs w:val="24"/>
          <w:lang w:val="uk-UA" w:eastAsia="uk-UA"/>
        </w:rPr>
        <w:t>. – М., 1991.</w:t>
      </w:r>
    </w:p>
    <w:p w14:paraId="5D4B03B9" w14:textId="77777777" w:rsidR="00E441C3" w:rsidRPr="00E441C3" w:rsidRDefault="00E441C3" w:rsidP="00E441C3">
      <w:pPr>
        <w:pStyle w:val="afc"/>
        <w:numPr>
          <w:ilvl w:val="0"/>
          <w:numId w:val="33"/>
        </w:numPr>
        <w:ind w:firstLine="142"/>
        <w:jc w:val="both"/>
        <w:rPr>
          <w:bCs/>
          <w:color w:val="000000"/>
          <w:sz w:val="24"/>
          <w:szCs w:val="24"/>
          <w:lang w:val="uk-UA" w:eastAsia="uk-UA"/>
        </w:rPr>
      </w:pPr>
      <w:proofErr w:type="spellStart"/>
      <w:r w:rsidRPr="00E441C3">
        <w:rPr>
          <w:bCs/>
          <w:color w:val="000000"/>
          <w:sz w:val="24"/>
          <w:szCs w:val="24"/>
          <w:lang w:val="uk-UA" w:eastAsia="uk-UA"/>
        </w:rPr>
        <w:t>Методическое</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указание</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Регулирование</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выбросов</w:t>
      </w:r>
      <w:proofErr w:type="spellEnd"/>
      <w:r w:rsidRPr="00E441C3">
        <w:rPr>
          <w:bCs/>
          <w:color w:val="000000"/>
          <w:sz w:val="24"/>
          <w:szCs w:val="24"/>
          <w:lang w:val="uk-UA" w:eastAsia="uk-UA"/>
        </w:rPr>
        <w:t xml:space="preserve"> при </w:t>
      </w:r>
      <w:proofErr w:type="spellStart"/>
      <w:r w:rsidRPr="00E441C3">
        <w:rPr>
          <w:bCs/>
          <w:color w:val="000000"/>
          <w:sz w:val="24"/>
          <w:szCs w:val="24"/>
          <w:lang w:val="uk-UA" w:eastAsia="uk-UA"/>
        </w:rPr>
        <w:t>неблагоприятных</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метеорологических</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условиях</w:t>
      </w:r>
      <w:proofErr w:type="spellEnd"/>
      <w:r w:rsidRPr="00E441C3">
        <w:rPr>
          <w:bCs/>
          <w:color w:val="000000"/>
          <w:sz w:val="24"/>
          <w:szCs w:val="24"/>
          <w:lang w:val="uk-UA" w:eastAsia="uk-UA"/>
        </w:rPr>
        <w:t xml:space="preserve">». </w:t>
      </w:r>
      <w:proofErr w:type="spellStart"/>
      <w:r w:rsidRPr="00E441C3">
        <w:rPr>
          <w:bCs/>
          <w:color w:val="000000"/>
          <w:sz w:val="24"/>
          <w:szCs w:val="24"/>
          <w:lang w:val="uk-UA" w:eastAsia="uk-UA"/>
        </w:rPr>
        <w:t>РД</w:t>
      </w:r>
      <w:proofErr w:type="spellEnd"/>
      <w:r w:rsidRPr="00E441C3">
        <w:rPr>
          <w:bCs/>
          <w:color w:val="000000"/>
          <w:sz w:val="24"/>
          <w:szCs w:val="24"/>
          <w:lang w:val="uk-UA" w:eastAsia="uk-UA"/>
        </w:rPr>
        <w:t xml:space="preserve"> 52.04.52-85. – Л. : </w:t>
      </w:r>
      <w:proofErr w:type="spellStart"/>
      <w:r w:rsidRPr="00E441C3">
        <w:rPr>
          <w:bCs/>
          <w:color w:val="000000"/>
          <w:sz w:val="24"/>
          <w:szCs w:val="24"/>
          <w:lang w:val="uk-UA" w:eastAsia="uk-UA"/>
        </w:rPr>
        <w:t>Гидрометеоиздат,1987</w:t>
      </w:r>
      <w:proofErr w:type="spellEnd"/>
      <w:r w:rsidRPr="00E441C3">
        <w:rPr>
          <w:bCs/>
          <w:color w:val="000000"/>
          <w:sz w:val="24"/>
          <w:szCs w:val="24"/>
          <w:lang w:val="uk-UA" w:eastAsia="uk-UA"/>
        </w:rPr>
        <w:t>. – 550 с.</w:t>
      </w:r>
    </w:p>
    <w:p w14:paraId="21DAAEB2" w14:textId="77777777" w:rsidR="00E441C3" w:rsidRPr="00E441C3" w:rsidRDefault="00E441C3" w:rsidP="00E441C3">
      <w:pPr>
        <w:pStyle w:val="afc"/>
        <w:numPr>
          <w:ilvl w:val="0"/>
          <w:numId w:val="33"/>
        </w:numPr>
        <w:ind w:firstLine="142"/>
        <w:jc w:val="both"/>
        <w:rPr>
          <w:bCs/>
          <w:color w:val="000000"/>
          <w:sz w:val="24"/>
          <w:szCs w:val="24"/>
          <w:lang w:val="uk-UA" w:eastAsia="uk-UA"/>
        </w:rPr>
      </w:pPr>
      <w:proofErr w:type="spellStart"/>
      <w:r w:rsidRPr="00E441C3">
        <w:rPr>
          <w:bCs/>
          <w:color w:val="000000"/>
          <w:sz w:val="24"/>
          <w:szCs w:val="24"/>
          <w:lang w:val="uk-UA" w:eastAsia="uk-UA"/>
        </w:rPr>
        <w:t>Некос</w:t>
      </w:r>
      <w:proofErr w:type="spellEnd"/>
      <w:r w:rsidRPr="00E441C3">
        <w:rPr>
          <w:bCs/>
          <w:color w:val="000000"/>
          <w:sz w:val="24"/>
          <w:szCs w:val="24"/>
          <w:lang w:val="uk-UA" w:eastAsia="uk-UA"/>
        </w:rPr>
        <w:t xml:space="preserve"> В. Ю. Нормування антропогенного навантаження на навколишнє природне середовище : підручник [для студентів екологічних спеціальностей вищих навчальних закладів] / В. Ю. </w:t>
      </w:r>
      <w:proofErr w:type="spellStart"/>
      <w:r w:rsidRPr="00E441C3">
        <w:rPr>
          <w:bCs/>
          <w:color w:val="000000"/>
          <w:sz w:val="24"/>
          <w:szCs w:val="24"/>
          <w:lang w:val="uk-UA" w:eastAsia="uk-UA"/>
        </w:rPr>
        <w:t>Некос</w:t>
      </w:r>
      <w:proofErr w:type="spellEnd"/>
      <w:r w:rsidRPr="00E441C3">
        <w:rPr>
          <w:bCs/>
          <w:color w:val="000000"/>
          <w:sz w:val="24"/>
          <w:szCs w:val="24"/>
          <w:lang w:val="uk-UA" w:eastAsia="uk-UA"/>
        </w:rPr>
        <w:t xml:space="preserve">, Н. В. Максименко, О. Г. Владимирова, А. Ю. Шевченко. – Вид. 2-ге </w:t>
      </w:r>
      <w:proofErr w:type="spellStart"/>
      <w:r w:rsidRPr="00E441C3">
        <w:rPr>
          <w:bCs/>
          <w:color w:val="000000"/>
          <w:sz w:val="24"/>
          <w:szCs w:val="24"/>
          <w:lang w:val="uk-UA" w:eastAsia="uk-UA"/>
        </w:rPr>
        <w:t>доп</w:t>
      </w:r>
      <w:proofErr w:type="spellEnd"/>
      <w:r w:rsidRPr="00E441C3">
        <w:rPr>
          <w:bCs/>
          <w:color w:val="000000"/>
          <w:sz w:val="24"/>
          <w:szCs w:val="24"/>
          <w:lang w:val="uk-UA" w:eastAsia="uk-UA"/>
        </w:rPr>
        <w:t>. і перероб. –Х. : ХНУ імені В. Н. Каразіна, 2007. – 288 с.</w:t>
      </w:r>
      <w:r w:rsidRPr="00E441C3">
        <w:rPr>
          <w:sz w:val="24"/>
          <w:szCs w:val="24"/>
          <w:lang w:val="uk-UA"/>
        </w:rPr>
        <w:t xml:space="preserve"> </w:t>
      </w:r>
    </w:p>
    <w:p w14:paraId="5D6C9803"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 xml:space="preserve">Нормативи </w:t>
      </w:r>
      <w:proofErr w:type="spellStart"/>
      <w:r w:rsidRPr="00E441C3">
        <w:rPr>
          <w:bCs/>
          <w:color w:val="000000"/>
          <w:sz w:val="24"/>
          <w:szCs w:val="24"/>
          <w:lang w:val="uk-UA" w:eastAsia="uk-UA"/>
        </w:rPr>
        <w:t>гаричнодопустимих</w:t>
      </w:r>
      <w:proofErr w:type="spellEnd"/>
      <w:r w:rsidRPr="00E441C3">
        <w:rPr>
          <w:bCs/>
          <w:color w:val="000000"/>
          <w:sz w:val="24"/>
          <w:szCs w:val="24"/>
          <w:lang w:val="uk-UA" w:eastAsia="uk-UA"/>
        </w:rPr>
        <w:t xml:space="preserve"> викидів забруднюючих речовин із стаціонарних джерел / Затверджено наказом Мінприроди України від 27.06.2006 р. № 309.</w:t>
      </w:r>
      <w:r w:rsidRPr="00E441C3">
        <w:rPr>
          <w:sz w:val="24"/>
          <w:szCs w:val="24"/>
          <w:lang w:val="uk-UA"/>
        </w:rPr>
        <w:t xml:space="preserve"> </w:t>
      </w:r>
    </w:p>
    <w:p w14:paraId="3F99224B"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 xml:space="preserve">Перелік типів устаткування, для яких розробляються нормативи граничнодопустимих викидів забруднюючих речовин із стаціонарних джерел / </w:t>
      </w:r>
      <w:proofErr w:type="spellStart"/>
      <w:r w:rsidRPr="00E441C3">
        <w:rPr>
          <w:bCs/>
          <w:color w:val="000000"/>
          <w:sz w:val="24"/>
          <w:szCs w:val="24"/>
          <w:lang w:val="uk-UA" w:eastAsia="uk-UA"/>
        </w:rPr>
        <w:t>Затв</w:t>
      </w:r>
      <w:proofErr w:type="spellEnd"/>
      <w:r w:rsidRPr="00E441C3">
        <w:rPr>
          <w:bCs/>
          <w:color w:val="000000"/>
          <w:sz w:val="24"/>
          <w:szCs w:val="24"/>
          <w:lang w:val="uk-UA" w:eastAsia="uk-UA"/>
        </w:rPr>
        <w:t>. Наказом Міністерства екології і природних ресурсів України 16.08.2004, № 317.</w:t>
      </w:r>
    </w:p>
    <w:p w14:paraId="4C405366"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color w:val="000000"/>
          <w:sz w:val="24"/>
          <w:szCs w:val="24"/>
          <w:lang w:val="uk-UA" w:eastAsia="uk-UA"/>
        </w:rPr>
        <w:t xml:space="preserve">Нормування антропогенного навантаження на навколишнє середовище </w:t>
      </w:r>
      <w:proofErr w:type="spellStart"/>
      <w:r w:rsidRPr="00E441C3">
        <w:rPr>
          <w:bCs/>
          <w:color w:val="000000"/>
          <w:sz w:val="24"/>
          <w:szCs w:val="24"/>
          <w:lang w:val="uk-UA" w:eastAsia="uk-UA"/>
        </w:rPr>
        <w:t>Затв</w:t>
      </w:r>
      <w:proofErr w:type="spellEnd"/>
      <w:r w:rsidRPr="00E441C3">
        <w:rPr>
          <w:bCs/>
          <w:color w:val="000000"/>
          <w:sz w:val="24"/>
          <w:szCs w:val="24"/>
          <w:lang w:val="uk-UA" w:eastAsia="uk-UA"/>
        </w:rPr>
        <w:t>. Постановою Кабінету Міністрів України від 29 листопада 2001 р. № 151.</w:t>
      </w:r>
    </w:p>
    <w:p w14:paraId="4F84002D"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sz w:val="24"/>
          <w:szCs w:val="24"/>
          <w:lang w:val="uk-UA"/>
        </w:rPr>
        <w:t xml:space="preserve">Офіційний сайт </w:t>
      </w:r>
      <w:proofErr w:type="spellStart"/>
      <w:r w:rsidRPr="00E441C3">
        <w:rPr>
          <w:bCs/>
          <w:sz w:val="24"/>
          <w:szCs w:val="24"/>
        </w:rPr>
        <w:t>Верховної</w:t>
      </w:r>
      <w:proofErr w:type="spellEnd"/>
      <w:r w:rsidRPr="00E441C3">
        <w:rPr>
          <w:bCs/>
          <w:sz w:val="24"/>
          <w:szCs w:val="24"/>
        </w:rPr>
        <w:t xml:space="preserve"> ради </w:t>
      </w:r>
      <w:proofErr w:type="spellStart"/>
      <w:r w:rsidRPr="00E441C3">
        <w:rPr>
          <w:bCs/>
          <w:sz w:val="24"/>
          <w:szCs w:val="24"/>
        </w:rPr>
        <w:t>України</w:t>
      </w:r>
      <w:proofErr w:type="spellEnd"/>
      <w:r w:rsidRPr="00E441C3">
        <w:rPr>
          <w:bCs/>
          <w:sz w:val="24"/>
          <w:szCs w:val="24"/>
        </w:rPr>
        <w:t xml:space="preserve"> (</w:t>
      </w:r>
      <w:hyperlink r:id="rId9" w:history="1">
        <w:r w:rsidRPr="00E441C3">
          <w:rPr>
            <w:rStyle w:val="a7"/>
            <w:rFonts w:eastAsiaTheme="majorEastAsia"/>
            <w:bCs/>
            <w:sz w:val="24"/>
            <w:szCs w:val="24"/>
          </w:rPr>
          <w:t>http://rada.gov.ua/</w:t>
        </w:r>
      </w:hyperlink>
      <w:r w:rsidRPr="00E441C3">
        <w:rPr>
          <w:bCs/>
          <w:sz w:val="24"/>
          <w:szCs w:val="24"/>
        </w:rPr>
        <w:t xml:space="preserve">); </w:t>
      </w:r>
    </w:p>
    <w:p w14:paraId="2C2C0057" w14:textId="77777777"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sz w:val="24"/>
          <w:szCs w:val="24"/>
          <w:lang w:val="uk-UA"/>
        </w:rPr>
        <w:t>Офіційний сайт Міністерства захисту довкілля та природних ресурсів України (</w:t>
      </w:r>
      <w:hyperlink r:id="rId10" w:history="1">
        <w:r w:rsidRPr="00E441C3">
          <w:rPr>
            <w:rStyle w:val="a7"/>
            <w:rFonts w:eastAsiaTheme="majorEastAsia"/>
            <w:bCs/>
            <w:sz w:val="24"/>
            <w:szCs w:val="24"/>
            <w:lang w:val="uk-UA"/>
          </w:rPr>
          <w:t>https://mepr.gov.ua/</w:t>
        </w:r>
      </w:hyperlink>
      <w:r w:rsidRPr="00E441C3">
        <w:rPr>
          <w:bCs/>
          <w:sz w:val="24"/>
          <w:szCs w:val="24"/>
          <w:lang w:val="uk-UA"/>
        </w:rPr>
        <w:t>);</w:t>
      </w:r>
    </w:p>
    <w:p w14:paraId="2BE06BE7" w14:textId="717B8F0E" w:rsidR="00E441C3" w:rsidRPr="00E441C3" w:rsidRDefault="00E441C3" w:rsidP="00E441C3">
      <w:pPr>
        <w:pStyle w:val="afc"/>
        <w:numPr>
          <w:ilvl w:val="0"/>
          <w:numId w:val="33"/>
        </w:numPr>
        <w:ind w:firstLine="142"/>
        <w:jc w:val="both"/>
        <w:rPr>
          <w:bCs/>
          <w:color w:val="000000"/>
          <w:sz w:val="24"/>
          <w:szCs w:val="24"/>
          <w:lang w:val="uk-UA" w:eastAsia="uk-UA"/>
        </w:rPr>
      </w:pPr>
      <w:r w:rsidRPr="00E441C3">
        <w:rPr>
          <w:bCs/>
          <w:sz w:val="24"/>
          <w:szCs w:val="24"/>
          <w:lang w:val="uk-UA"/>
        </w:rPr>
        <w:t>Офіційний сайт Державної служби статистики України (</w:t>
      </w:r>
      <w:hyperlink r:id="rId11" w:history="1">
        <w:r w:rsidRPr="00E441C3">
          <w:rPr>
            <w:rStyle w:val="a7"/>
            <w:rFonts w:eastAsiaTheme="majorEastAsia"/>
            <w:bCs/>
            <w:sz w:val="24"/>
            <w:szCs w:val="24"/>
            <w:lang w:val="uk-UA"/>
          </w:rPr>
          <w:t>http://www.ukrstat.gov.ua/</w:t>
        </w:r>
      </w:hyperlink>
      <w:r w:rsidRPr="00E441C3">
        <w:rPr>
          <w:bCs/>
          <w:sz w:val="24"/>
          <w:szCs w:val="24"/>
          <w:lang w:val="uk-UA"/>
        </w:rPr>
        <w:t xml:space="preserve">). 6. </w:t>
      </w:r>
      <w:proofErr w:type="spellStart"/>
      <w:r w:rsidRPr="00E441C3">
        <w:rPr>
          <w:bCs/>
          <w:sz w:val="24"/>
          <w:szCs w:val="24"/>
          <w:lang w:val="uk-UA"/>
        </w:rPr>
        <w:t>American</w:t>
      </w:r>
      <w:proofErr w:type="spellEnd"/>
      <w:r w:rsidRPr="00E441C3">
        <w:rPr>
          <w:bCs/>
          <w:sz w:val="24"/>
          <w:szCs w:val="24"/>
          <w:lang w:val="uk-UA"/>
        </w:rPr>
        <w:t xml:space="preserve"> </w:t>
      </w:r>
      <w:proofErr w:type="spellStart"/>
      <w:r w:rsidRPr="00E441C3">
        <w:rPr>
          <w:bCs/>
          <w:sz w:val="24"/>
          <w:szCs w:val="24"/>
          <w:lang w:val="uk-UA"/>
        </w:rPr>
        <w:t>trails</w:t>
      </w:r>
      <w:proofErr w:type="spellEnd"/>
      <w:r w:rsidRPr="00E441C3">
        <w:rPr>
          <w:bCs/>
          <w:sz w:val="24"/>
          <w:szCs w:val="24"/>
          <w:lang w:val="uk-UA"/>
        </w:rPr>
        <w:t xml:space="preserve"> [</w:t>
      </w:r>
      <w:proofErr w:type="spellStart"/>
      <w:r w:rsidRPr="00E441C3">
        <w:rPr>
          <w:bCs/>
          <w:sz w:val="24"/>
          <w:szCs w:val="24"/>
          <w:lang w:val="uk-UA"/>
        </w:rPr>
        <w:t>Электронный</w:t>
      </w:r>
      <w:proofErr w:type="spellEnd"/>
      <w:r w:rsidRPr="00E441C3">
        <w:rPr>
          <w:bCs/>
          <w:sz w:val="24"/>
          <w:szCs w:val="24"/>
          <w:lang w:val="uk-UA"/>
        </w:rPr>
        <w:t xml:space="preserve"> ресурс]. – Режим </w:t>
      </w:r>
      <w:proofErr w:type="spellStart"/>
      <w:r w:rsidRPr="00E441C3">
        <w:rPr>
          <w:bCs/>
          <w:sz w:val="24"/>
          <w:szCs w:val="24"/>
          <w:lang w:val="uk-UA"/>
        </w:rPr>
        <w:t>доступа</w:t>
      </w:r>
      <w:proofErr w:type="spellEnd"/>
      <w:r w:rsidRPr="00E441C3">
        <w:rPr>
          <w:bCs/>
          <w:sz w:val="24"/>
          <w:szCs w:val="24"/>
          <w:lang w:val="uk-UA"/>
        </w:rPr>
        <w:t xml:space="preserve"> : www.americantrails.org</w:t>
      </w:r>
    </w:p>
    <w:p w14:paraId="75AACF74" w14:textId="33D37430" w:rsidR="00927F07" w:rsidRPr="00E441C3" w:rsidRDefault="00927F07" w:rsidP="00E441C3">
      <w:pPr>
        <w:ind w:firstLine="567"/>
        <w:rPr>
          <w:bCs/>
          <w:caps/>
          <w:sz w:val="24"/>
          <w:szCs w:val="24"/>
          <w:lang w:val="uk-UA"/>
        </w:rPr>
      </w:pPr>
    </w:p>
    <w:sectPr w:rsidR="00927F07" w:rsidRPr="00E441C3" w:rsidSect="00F12546">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3735" w14:textId="77777777" w:rsidR="00FF795A" w:rsidRDefault="00FF795A" w:rsidP="007106A7">
      <w:r>
        <w:separator/>
      </w:r>
    </w:p>
  </w:endnote>
  <w:endnote w:type="continuationSeparator" w:id="0">
    <w:p w14:paraId="4C0A733C" w14:textId="77777777" w:rsidR="00FF795A" w:rsidRDefault="00FF795A" w:rsidP="0071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C22E" w14:textId="77777777" w:rsidR="00FF795A" w:rsidRDefault="00FF795A" w:rsidP="007106A7">
      <w:r>
        <w:separator/>
      </w:r>
    </w:p>
  </w:footnote>
  <w:footnote w:type="continuationSeparator" w:id="0">
    <w:p w14:paraId="7D1826AE" w14:textId="77777777" w:rsidR="00FF795A" w:rsidRDefault="00FF795A" w:rsidP="0071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86"/>
      <w:gridCol w:w="6180"/>
      <w:gridCol w:w="1376"/>
    </w:tblGrid>
    <w:tr w:rsidR="00EE0C63" w14:paraId="3CFC3546" w14:textId="77777777" w:rsidTr="00EE0C63">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hideMark/>
        </w:tcPr>
        <w:p w14:paraId="7E8D5C24" w14:textId="655483BB" w:rsidR="00EE0C63" w:rsidRDefault="00EE0C63">
          <w:pPr>
            <w:spacing w:line="256" w:lineRule="auto"/>
            <w:jc w:val="center"/>
            <w:rPr>
              <w:b/>
              <w:sz w:val="16"/>
              <w:szCs w:val="16"/>
              <w:lang w:val="uk-UA" w:eastAsia="uk-UA"/>
            </w:rPr>
          </w:pPr>
          <w:r>
            <w:rPr>
              <w:b/>
              <w:sz w:val="16"/>
              <w:szCs w:val="16"/>
              <w:lang w:val="uk-UA" w:eastAsia="uk-UA"/>
            </w:rPr>
            <w:t>Житомирська політехніка</w:t>
          </w:r>
        </w:p>
      </w:tc>
      <w:tc>
        <w:tcPr>
          <w:tcW w:w="3333" w:type="pct"/>
          <w:tcBorders>
            <w:top w:val="single" w:sz="6" w:space="0" w:color="auto"/>
            <w:left w:val="single" w:sz="4" w:space="0" w:color="auto"/>
            <w:bottom w:val="single" w:sz="6" w:space="0" w:color="auto"/>
            <w:right w:val="single" w:sz="6" w:space="0" w:color="auto"/>
          </w:tcBorders>
          <w:vAlign w:val="center"/>
          <w:hideMark/>
        </w:tcPr>
        <w:p w14:paraId="1014BFFA" w14:textId="77777777" w:rsidR="00EE0C63" w:rsidRDefault="00EE0C63">
          <w:pPr>
            <w:spacing w:line="256" w:lineRule="auto"/>
            <w:jc w:val="center"/>
            <w:rPr>
              <w:sz w:val="16"/>
              <w:szCs w:val="16"/>
              <w:lang w:val="uk-UA" w:eastAsia="uk-UA"/>
            </w:rPr>
          </w:pPr>
          <w:r>
            <w:rPr>
              <w:sz w:val="16"/>
              <w:szCs w:val="16"/>
              <w:lang w:val="uk-UA" w:eastAsia="uk-UA"/>
            </w:rPr>
            <w:t>МІНІСТЕРСТВО ОСВІТИ І НАУКИ УКРАЇНИ</w:t>
          </w:r>
        </w:p>
        <w:p w14:paraId="071586B5" w14:textId="77777777" w:rsidR="00EE0C63" w:rsidRDefault="00EE0C63">
          <w:pPr>
            <w:spacing w:line="256" w:lineRule="auto"/>
            <w:ind w:left="-57" w:right="-57"/>
            <w:jc w:val="center"/>
            <w:rPr>
              <w:b/>
              <w:sz w:val="16"/>
              <w:szCs w:val="16"/>
              <w:lang w:val="uk-UA" w:eastAsia="uk-UA"/>
            </w:rPr>
          </w:pPr>
          <w:r>
            <w:rPr>
              <w:b/>
              <w:sz w:val="16"/>
              <w:szCs w:val="16"/>
              <w:lang w:val="uk-UA" w:eastAsia="uk-UA"/>
            </w:rPr>
            <w:t>ДЕРЖАВНИЙ УНІВЕРСИТЕТ «ЖИТОМИРСЬКА ПОЛІТЕХНІКА»</w:t>
          </w:r>
        </w:p>
        <w:p w14:paraId="5FDD79A9" w14:textId="77777777" w:rsidR="00EE0C63" w:rsidRDefault="00EE0C63">
          <w:pPr>
            <w:spacing w:line="256" w:lineRule="auto"/>
            <w:jc w:val="center"/>
            <w:rPr>
              <w:b/>
              <w:color w:val="333399"/>
              <w:sz w:val="16"/>
              <w:szCs w:val="16"/>
              <w:lang w:val="uk-UA" w:eastAsia="uk-UA"/>
            </w:rPr>
          </w:pPr>
          <w:r>
            <w:rPr>
              <w:b/>
              <w:sz w:val="16"/>
              <w:szCs w:val="16"/>
              <w:lang w:val="uk-UA"/>
            </w:rPr>
            <w:t xml:space="preserve">Система управління якістю відповідає ДСТУ </w:t>
          </w:r>
          <w:proofErr w:type="spellStart"/>
          <w:r>
            <w:rPr>
              <w:b/>
              <w:sz w:val="16"/>
              <w:szCs w:val="16"/>
              <w:lang w:val="uk-UA"/>
            </w:rPr>
            <w:t>ISO</w:t>
          </w:r>
          <w:proofErr w:type="spellEnd"/>
          <w:r>
            <w:rPr>
              <w:b/>
              <w:sz w:val="16"/>
              <w:szCs w:val="16"/>
              <w:lang w:val="uk-UA"/>
            </w:rPr>
            <w:t xml:space="preserve"> 9001:2015</w:t>
          </w:r>
        </w:p>
      </w:tc>
      <w:tc>
        <w:tcPr>
          <w:tcW w:w="686" w:type="pct"/>
          <w:tcBorders>
            <w:top w:val="single" w:sz="6" w:space="0" w:color="auto"/>
            <w:left w:val="single" w:sz="6" w:space="0" w:color="auto"/>
            <w:bottom w:val="single" w:sz="6" w:space="0" w:color="auto"/>
            <w:right w:val="single" w:sz="6" w:space="0" w:color="auto"/>
          </w:tcBorders>
          <w:vAlign w:val="center"/>
          <w:hideMark/>
        </w:tcPr>
        <w:p w14:paraId="4555B9B6" w14:textId="77777777" w:rsidR="0024776B" w:rsidRDefault="0024776B" w:rsidP="0024776B">
          <w:pPr>
            <w:jc w:val="center"/>
            <w:rPr>
              <w:b/>
              <w:sz w:val="16"/>
              <w:szCs w:val="16"/>
              <w:lang w:val="uk-UA"/>
            </w:rPr>
          </w:pPr>
          <w:r>
            <w:rPr>
              <w:b/>
              <w:sz w:val="16"/>
              <w:szCs w:val="16"/>
              <w:lang w:val="uk-UA"/>
            </w:rPr>
            <w:t>Ф-23.07-</w:t>
          </w:r>
        </w:p>
        <w:p w14:paraId="3364CC3E" w14:textId="52604264" w:rsidR="00EE0C63" w:rsidRDefault="0024776B" w:rsidP="0024776B">
          <w:pPr>
            <w:spacing w:line="256" w:lineRule="auto"/>
            <w:jc w:val="center"/>
            <w:rPr>
              <w:b/>
              <w:sz w:val="16"/>
              <w:szCs w:val="16"/>
              <w:lang w:val="uk-UA"/>
            </w:rPr>
          </w:pPr>
          <w:r>
            <w:rPr>
              <w:b/>
              <w:sz w:val="16"/>
              <w:szCs w:val="16"/>
              <w:lang w:val="uk-UA"/>
            </w:rPr>
            <w:t>05.01/101.00.1/Б/</w:t>
          </w:r>
          <w:r w:rsidR="00E442B5">
            <w:t xml:space="preserve"> </w:t>
          </w:r>
          <w:proofErr w:type="spellStart"/>
          <w:r w:rsidR="00E442B5" w:rsidRPr="00E442B5">
            <w:rPr>
              <w:b/>
              <w:sz w:val="16"/>
              <w:szCs w:val="16"/>
              <w:lang w:val="uk-UA"/>
            </w:rPr>
            <w:t>ВК2.2</w:t>
          </w:r>
          <w:proofErr w:type="spellEnd"/>
          <w:r w:rsidR="00E442B5" w:rsidRPr="00E442B5">
            <w:rPr>
              <w:b/>
              <w:sz w:val="16"/>
              <w:szCs w:val="16"/>
              <w:lang w:val="uk-UA"/>
            </w:rPr>
            <w:t xml:space="preserve"> </w:t>
          </w:r>
          <w:r>
            <w:rPr>
              <w:b/>
              <w:sz w:val="16"/>
              <w:szCs w:val="16"/>
              <w:lang w:val="uk-UA"/>
            </w:rPr>
            <w:t>-2021</w:t>
          </w:r>
        </w:p>
      </w:tc>
    </w:tr>
    <w:tr w:rsidR="00EE0C63" w14:paraId="054DC304" w14:textId="77777777" w:rsidTr="00EE0C63">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49499" w14:textId="77777777" w:rsidR="00EE0C63" w:rsidRDefault="00EE0C63">
          <w:pPr>
            <w:overflowPunct/>
            <w:autoSpaceDE/>
            <w:autoSpaceDN/>
            <w:adjustRightInd/>
            <w:rPr>
              <w:b/>
              <w:sz w:val="16"/>
              <w:szCs w:val="16"/>
              <w:lang w:val="uk-UA" w:eastAsia="uk-UA"/>
            </w:rPr>
          </w:pPr>
        </w:p>
      </w:tc>
      <w:tc>
        <w:tcPr>
          <w:tcW w:w="3333" w:type="pct"/>
          <w:tcBorders>
            <w:top w:val="single" w:sz="6" w:space="0" w:color="auto"/>
            <w:left w:val="single" w:sz="4" w:space="0" w:color="auto"/>
            <w:bottom w:val="single" w:sz="6" w:space="0" w:color="auto"/>
            <w:right w:val="single" w:sz="6" w:space="0" w:color="auto"/>
          </w:tcBorders>
          <w:vAlign w:val="center"/>
          <w:hideMark/>
        </w:tcPr>
        <w:p w14:paraId="09158714" w14:textId="77777777" w:rsidR="00EE0C63" w:rsidRDefault="00EE0C63">
          <w:pPr>
            <w:spacing w:line="256" w:lineRule="auto"/>
            <w:jc w:val="center"/>
            <w:rPr>
              <w:i/>
              <w:sz w:val="16"/>
              <w:szCs w:val="16"/>
              <w:lang w:val="uk-UA" w:eastAsia="uk-UA"/>
            </w:rPr>
          </w:pPr>
          <w:r>
            <w:rPr>
              <w:i/>
              <w:sz w:val="16"/>
              <w:szCs w:val="16"/>
              <w:lang w:val="uk-UA" w:eastAsia="uk-UA"/>
            </w:rPr>
            <w:t>Екземпляр № 1</w:t>
          </w:r>
        </w:p>
      </w:tc>
      <w:tc>
        <w:tcPr>
          <w:tcW w:w="686" w:type="pct"/>
          <w:tcBorders>
            <w:top w:val="single" w:sz="6" w:space="0" w:color="auto"/>
            <w:left w:val="single" w:sz="6" w:space="0" w:color="auto"/>
            <w:bottom w:val="single" w:sz="6" w:space="0" w:color="auto"/>
            <w:right w:val="single" w:sz="6" w:space="0" w:color="auto"/>
          </w:tcBorders>
          <w:vAlign w:val="center"/>
          <w:hideMark/>
        </w:tcPr>
        <w:p w14:paraId="19EBC769" w14:textId="25984225" w:rsidR="00EE0C63" w:rsidRDefault="00EE0C63" w:rsidP="00EE0C63">
          <w:pPr>
            <w:spacing w:line="256" w:lineRule="auto"/>
            <w:jc w:val="center"/>
            <w:rPr>
              <w:i/>
              <w:sz w:val="16"/>
              <w:szCs w:val="16"/>
              <w:lang w:val="uk-UA" w:eastAsia="uk-UA"/>
            </w:rPr>
          </w:pPr>
          <w:proofErr w:type="spellStart"/>
          <w:r>
            <w:rPr>
              <w:i/>
              <w:sz w:val="16"/>
              <w:szCs w:val="16"/>
              <w:lang w:val="uk-UA" w:eastAsia="uk-UA"/>
            </w:rPr>
            <w:t>Арк</w:t>
          </w:r>
          <w:proofErr w:type="spellEnd"/>
          <w:r>
            <w:rPr>
              <w:i/>
              <w:sz w:val="16"/>
              <w:szCs w:val="16"/>
              <w:lang w:val="uk-UA" w:eastAsia="uk-UA"/>
            </w:rPr>
            <w:t xml:space="preserve"> </w:t>
          </w:r>
          <w:r w:rsidR="0024776B">
            <w:rPr>
              <w:i/>
              <w:sz w:val="16"/>
              <w:szCs w:val="16"/>
              <w:lang w:val="uk-UA" w:eastAsia="uk-UA"/>
            </w:rPr>
            <w:t>24</w:t>
          </w:r>
          <w:r>
            <w:rPr>
              <w:i/>
              <w:sz w:val="16"/>
              <w:szCs w:val="16"/>
              <w:lang w:val="uk-UA" w:eastAsia="uk-UA"/>
            </w:rPr>
            <w:t xml:space="preserve"> / </w:t>
          </w:r>
          <w:r>
            <w:rPr>
              <w:i/>
              <w:sz w:val="16"/>
              <w:szCs w:val="16"/>
              <w:lang w:val="uk-UA" w:eastAsia="uk-UA"/>
            </w:rPr>
            <w:fldChar w:fldCharType="begin"/>
          </w:r>
          <w:r>
            <w:rPr>
              <w:i/>
              <w:sz w:val="16"/>
              <w:szCs w:val="16"/>
              <w:lang w:val="uk-UA" w:eastAsia="uk-UA"/>
            </w:rPr>
            <w:instrText xml:space="preserve"> PAGE   \* MERGEFORMAT </w:instrText>
          </w:r>
          <w:r>
            <w:rPr>
              <w:i/>
              <w:sz w:val="16"/>
              <w:szCs w:val="16"/>
              <w:lang w:val="uk-UA" w:eastAsia="uk-UA"/>
            </w:rPr>
            <w:fldChar w:fldCharType="separate"/>
          </w:r>
          <w:r>
            <w:rPr>
              <w:i/>
              <w:noProof/>
              <w:sz w:val="16"/>
              <w:szCs w:val="16"/>
              <w:lang w:val="uk-UA" w:eastAsia="uk-UA"/>
            </w:rPr>
            <w:t>2</w:t>
          </w:r>
          <w:r>
            <w:rPr>
              <w:i/>
              <w:sz w:val="16"/>
              <w:szCs w:val="16"/>
              <w:lang w:val="uk-UA" w:eastAsia="uk-UA"/>
            </w:rPr>
            <w:fldChar w:fldCharType="end"/>
          </w:r>
        </w:p>
      </w:tc>
    </w:tr>
  </w:tbl>
  <w:p w14:paraId="133F28F4" w14:textId="77777777" w:rsidR="00392809" w:rsidRDefault="00392809" w:rsidP="00005320"/>
  <w:p w14:paraId="4660A4CE" w14:textId="77777777" w:rsidR="007C16D9" w:rsidRDefault="007C16D9" w:rsidP="005815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06"/>
    <w:multiLevelType w:val="multilevel"/>
    <w:tmpl w:val="C748A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460A"/>
    <w:multiLevelType w:val="multilevel"/>
    <w:tmpl w:val="764C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C73BE"/>
    <w:multiLevelType w:val="hybridMultilevel"/>
    <w:tmpl w:val="0F64E71C"/>
    <w:lvl w:ilvl="0" w:tplc="F3D0F41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FCA41B6"/>
    <w:multiLevelType w:val="multilevel"/>
    <w:tmpl w:val="5658F292"/>
    <w:lvl w:ilvl="0">
      <w:start w:val="3"/>
      <w:numFmt w:val="decimal"/>
      <w:lvlText w:val="%1"/>
      <w:lvlJc w:val="left"/>
      <w:pPr>
        <w:ind w:left="1202" w:hanging="468"/>
      </w:pPr>
    </w:lvl>
    <w:lvl w:ilvl="1">
      <w:start w:val="2"/>
      <w:numFmt w:val="decimal"/>
      <w:lvlText w:val="%1.%2."/>
      <w:lvlJc w:val="left"/>
      <w:pPr>
        <w:ind w:left="1202" w:hanging="468"/>
      </w:pPr>
      <w:rPr>
        <w:rFonts w:ascii="Times New Roman" w:eastAsia="Times New Roman" w:hAnsi="Times New Roman" w:cs="Times New Roman" w:hint="default"/>
        <w:b w:val="0"/>
        <w:bCs w:val="0"/>
        <w:i w:val="0"/>
        <w:iCs w:val="0"/>
        <w:spacing w:val="-6"/>
        <w:w w:val="100"/>
        <w:sz w:val="28"/>
        <w:szCs w:val="28"/>
      </w:rPr>
    </w:lvl>
    <w:lvl w:ilvl="2">
      <w:numFmt w:val="bullet"/>
      <w:lvlText w:val=""/>
      <w:lvlJc w:val="left"/>
      <w:pPr>
        <w:ind w:left="1940" w:hanging="360"/>
      </w:pPr>
      <w:rPr>
        <w:rFonts w:ascii="Symbol" w:eastAsia="Symbol" w:hAnsi="Symbol" w:cs="Symbol" w:hint="default"/>
        <w:b w:val="0"/>
        <w:bCs w:val="0"/>
        <w:i w:val="0"/>
        <w:iCs w:val="0"/>
        <w:w w:val="100"/>
        <w:sz w:val="28"/>
        <w:szCs w:val="28"/>
      </w:rPr>
    </w:lvl>
    <w:lvl w:ilvl="3">
      <w:numFmt w:val="bullet"/>
      <w:lvlText w:val="•"/>
      <w:lvlJc w:val="left"/>
      <w:pPr>
        <w:ind w:left="3905" w:hanging="360"/>
      </w:pPr>
    </w:lvl>
    <w:lvl w:ilvl="4">
      <w:numFmt w:val="bullet"/>
      <w:lvlText w:val="•"/>
      <w:lvlJc w:val="left"/>
      <w:pPr>
        <w:ind w:left="4888" w:hanging="360"/>
      </w:pPr>
    </w:lvl>
    <w:lvl w:ilvl="5">
      <w:numFmt w:val="bullet"/>
      <w:lvlText w:val="•"/>
      <w:lvlJc w:val="left"/>
      <w:pPr>
        <w:ind w:left="5871" w:hanging="360"/>
      </w:pPr>
    </w:lvl>
    <w:lvl w:ilvl="6">
      <w:numFmt w:val="bullet"/>
      <w:lvlText w:val="•"/>
      <w:lvlJc w:val="left"/>
      <w:pPr>
        <w:ind w:left="6854" w:hanging="360"/>
      </w:pPr>
    </w:lvl>
    <w:lvl w:ilvl="7">
      <w:numFmt w:val="bullet"/>
      <w:lvlText w:val="•"/>
      <w:lvlJc w:val="left"/>
      <w:pPr>
        <w:ind w:left="7837" w:hanging="360"/>
      </w:pPr>
    </w:lvl>
    <w:lvl w:ilvl="8">
      <w:numFmt w:val="bullet"/>
      <w:lvlText w:val="•"/>
      <w:lvlJc w:val="left"/>
      <w:pPr>
        <w:ind w:left="8820" w:hanging="360"/>
      </w:pPr>
    </w:lvl>
  </w:abstractNum>
  <w:abstractNum w:abstractNumId="4" w15:restartNumberingAfterBreak="0">
    <w:nsid w:val="234E1F73"/>
    <w:multiLevelType w:val="hybridMultilevel"/>
    <w:tmpl w:val="68C8579E"/>
    <w:lvl w:ilvl="0" w:tplc="0512D9DC">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3B249F"/>
    <w:multiLevelType w:val="hybridMultilevel"/>
    <w:tmpl w:val="1504AF6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782777"/>
    <w:multiLevelType w:val="multilevel"/>
    <w:tmpl w:val="5844C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95A83"/>
    <w:multiLevelType w:val="hybridMultilevel"/>
    <w:tmpl w:val="4F781516"/>
    <w:lvl w:ilvl="0" w:tplc="4994438C">
      <w:numFmt w:val="bullet"/>
      <w:lvlText w:val=""/>
      <w:lvlJc w:val="left"/>
      <w:pPr>
        <w:ind w:left="1940" w:hanging="360"/>
      </w:pPr>
      <w:rPr>
        <w:rFonts w:ascii="Symbol" w:eastAsia="Symbol" w:hAnsi="Symbol" w:cs="Symbol" w:hint="default"/>
        <w:b w:val="0"/>
        <w:bCs w:val="0"/>
        <w:i w:val="0"/>
        <w:iCs w:val="0"/>
        <w:w w:val="100"/>
        <w:sz w:val="28"/>
        <w:szCs w:val="28"/>
      </w:rPr>
    </w:lvl>
    <w:lvl w:ilvl="1" w:tplc="E3A23AC2">
      <w:numFmt w:val="bullet"/>
      <w:lvlText w:val=""/>
      <w:lvlJc w:val="left"/>
      <w:pPr>
        <w:ind w:left="2289" w:hanging="360"/>
      </w:pPr>
      <w:rPr>
        <w:rFonts w:ascii="Symbol" w:eastAsia="Symbol" w:hAnsi="Symbol" w:cs="Symbol" w:hint="default"/>
        <w:b w:val="0"/>
        <w:bCs w:val="0"/>
        <w:i w:val="0"/>
        <w:iCs w:val="0"/>
        <w:w w:val="100"/>
        <w:sz w:val="28"/>
        <w:szCs w:val="28"/>
      </w:rPr>
    </w:lvl>
    <w:lvl w:ilvl="2" w:tplc="992CC3B4">
      <w:numFmt w:val="bullet"/>
      <w:lvlText w:val="•"/>
      <w:lvlJc w:val="left"/>
      <w:pPr>
        <w:ind w:left="3225" w:hanging="360"/>
      </w:pPr>
    </w:lvl>
    <w:lvl w:ilvl="3" w:tplc="545A51D2">
      <w:numFmt w:val="bullet"/>
      <w:lvlText w:val="•"/>
      <w:lvlJc w:val="left"/>
      <w:pPr>
        <w:ind w:left="4170" w:hanging="360"/>
      </w:pPr>
    </w:lvl>
    <w:lvl w:ilvl="4" w:tplc="53D20EFA">
      <w:numFmt w:val="bullet"/>
      <w:lvlText w:val="•"/>
      <w:lvlJc w:val="left"/>
      <w:pPr>
        <w:ind w:left="5115" w:hanging="360"/>
      </w:pPr>
    </w:lvl>
    <w:lvl w:ilvl="5" w:tplc="D2826108">
      <w:numFmt w:val="bullet"/>
      <w:lvlText w:val="•"/>
      <w:lvlJc w:val="left"/>
      <w:pPr>
        <w:ind w:left="6060" w:hanging="360"/>
      </w:pPr>
    </w:lvl>
    <w:lvl w:ilvl="6" w:tplc="C9A07C88">
      <w:numFmt w:val="bullet"/>
      <w:lvlText w:val="•"/>
      <w:lvlJc w:val="left"/>
      <w:pPr>
        <w:ind w:left="7005" w:hanging="360"/>
      </w:pPr>
    </w:lvl>
    <w:lvl w:ilvl="7" w:tplc="1272156A">
      <w:numFmt w:val="bullet"/>
      <w:lvlText w:val="•"/>
      <w:lvlJc w:val="left"/>
      <w:pPr>
        <w:ind w:left="7950" w:hanging="360"/>
      </w:pPr>
    </w:lvl>
    <w:lvl w:ilvl="8" w:tplc="098A5170">
      <w:numFmt w:val="bullet"/>
      <w:lvlText w:val="•"/>
      <w:lvlJc w:val="left"/>
      <w:pPr>
        <w:ind w:left="8896" w:hanging="360"/>
      </w:pPr>
    </w:lvl>
  </w:abstractNum>
  <w:abstractNum w:abstractNumId="8" w15:restartNumberingAfterBreak="0">
    <w:nsid w:val="40FF314C"/>
    <w:multiLevelType w:val="multilevel"/>
    <w:tmpl w:val="EDC8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A19B0"/>
    <w:multiLevelType w:val="hybridMultilevel"/>
    <w:tmpl w:val="7BDAF7CE"/>
    <w:lvl w:ilvl="0" w:tplc="2C564140">
      <w:start w:val="1"/>
      <w:numFmt w:val="decimal"/>
      <w:lvlText w:val="%1."/>
      <w:lvlJc w:val="left"/>
      <w:pPr>
        <w:ind w:left="1232" w:hanging="720"/>
      </w:pPr>
      <w:rPr>
        <w:rFonts w:ascii="Times New Roman" w:eastAsia="Times New Roman" w:hAnsi="Times New Roman" w:cs="Times New Roman" w:hint="default"/>
        <w:b w:val="0"/>
        <w:bCs w:val="0"/>
        <w:i w:val="0"/>
        <w:iCs w:val="0"/>
        <w:spacing w:val="0"/>
        <w:w w:val="100"/>
        <w:sz w:val="28"/>
        <w:szCs w:val="28"/>
      </w:rPr>
    </w:lvl>
    <w:lvl w:ilvl="1" w:tplc="9C7CBB86">
      <w:numFmt w:val="bullet"/>
      <w:lvlText w:val="•"/>
      <w:lvlJc w:val="left"/>
      <w:pPr>
        <w:ind w:left="1580" w:hanging="720"/>
      </w:pPr>
    </w:lvl>
    <w:lvl w:ilvl="2" w:tplc="ABE88398">
      <w:numFmt w:val="bullet"/>
      <w:lvlText w:val="•"/>
      <w:lvlJc w:val="left"/>
      <w:pPr>
        <w:ind w:left="2602" w:hanging="720"/>
      </w:pPr>
    </w:lvl>
    <w:lvl w:ilvl="3" w:tplc="CE8A2564">
      <w:numFmt w:val="bullet"/>
      <w:lvlText w:val="•"/>
      <w:lvlJc w:val="left"/>
      <w:pPr>
        <w:ind w:left="3625" w:hanging="720"/>
      </w:pPr>
    </w:lvl>
    <w:lvl w:ilvl="4" w:tplc="D9E839AE">
      <w:numFmt w:val="bullet"/>
      <w:lvlText w:val="•"/>
      <w:lvlJc w:val="left"/>
      <w:pPr>
        <w:ind w:left="4648" w:hanging="720"/>
      </w:pPr>
    </w:lvl>
    <w:lvl w:ilvl="5" w:tplc="100E5E3A">
      <w:numFmt w:val="bullet"/>
      <w:lvlText w:val="•"/>
      <w:lvlJc w:val="left"/>
      <w:pPr>
        <w:ind w:left="5671" w:hanging="720"/>
      </w:pPr>
    </w:lvl>
    <w:lvl w:ilvl="6" w:tplc="306AA670">
      <w:numFmt w:val="bullet"/>
      <w:lvlText w:val="•"/>
      <w:lvlJc w:val="left"/>
      <w:pPr>
        <w:ind w:left="6694" w:hanging="720"/>
      </w:pPr>
    </w:lvl>
    <w:lvl w:ilvl="7" w:tplc="848EB570">
      <w:numFmt w:val="bullet"/>
      <w:lvlText w:val="•"/>
      <w:lvlJc w:val="left"/>
      <w:pPr>
        <w:ind w:left="7717" w:hanging="720"/>
      </w:pPr>
    </w:lvl>
    <w:lvl w:ilvl="8" w:tplc="2DD0DBC2">
      <w:numFmt w:val="bullet"/>
      <w:lvlText w:val="•"/>
      <w:lvlJc w:val="left"/>
      <w:pPr>
        <w:ind w:left="8740" w:hanging="720"/>
      </w:pPr>
    </w:lvl>
  </w:abstractNum>
  <w:abstractNum w:abstractNumId="10" w15:restartNumberingAfterBreak="0">
    <w:nsid w:val="421A1E9B"/>
    <w:multiLevelType w:val="hybridMultilevel"/>
    <w:tmpl w:val="C958F3E0"/>
    <w:lvl w:ilvl="0" w:tplc="7DD241BE">
      <w:start w:val="1"/>
      <w:numFmt w:val="decimal"/>
      <w:lvlText w:val="%1."/>
      <w:lvlJc w:val="left"/>
      <w:pPr>
        <w:tabs>
          <w:tab w:val="num" w:pos="365"/>
        </w:tabs>
        <w:ind w:left="365" w:hanging="360"/>
      </w:pPr>
    </w:lvl>
    <w:lvl w:ilvl="1" w:tplc="BF2448C8">
      <w:start w:val="1"/>
      <w:numFmt w:val="decimal"/>
      <w:lvlText w:val="%2."/>
      <w:lvlJc w:val="left"/>
      <w:pPr>
        <w:tabs>
          <w:tab w:val="num" w:pos="1085"/>
        </w:tabs>
        <w:ind w:left="1085" w:hanging="360"/>
      </w:pPr>
    </w:lvl>
    <w:lvl w:ilvl="2" w:tplc="80362738">
      <w:start w:val="1"/>
      <w:numFmt w:val="decimal"/>
      <w:lvlText w:val="%3."/>
      <w:lvlJc w:val="left"/>
      <w:pPr>
        <w:tabs>
          <w:tab w:val="num" w:pos="900"/>
        </w:tabs>
        <w:ind w:left="900" w:hanging="360"/>
      </w:pPr>
      <w:rPr>
        <w:rFonts w:ascii="Times New Roman" w:eastAsia="Times New Roman" w:hAnsi="Times New Roman" w:cs="Times New Roman"/>
      </w:rPr>
    </w:lvl>
    <w:lvl w:ilvl="3" w:tplc="CCA0BC2C">
      <w:start w:val="1"/>
      <w:numFmt w:val="decimal"/>
      <w:lvlText w:val="%4."/>
      <w:lvlJc w:val="left"/>
      <w:pPr>
        <w:tabs>
          <w:tab w:val="num" w:pos="2525"/>
        </w:tabs>
        <w:ind w:left="2525" w:hanging="360"/>
      </w:pPr>
    </w:lvl>
    <w:lvl w:ilvl="4" w:tplc="04190019">
      <w:start w:val="1"/>
      <w:numFmt w:val="lowerLetter"/>
      <w:lvlText w:val="%5."/>
      <w:lvlJc w:val="left"/>
      <w:pPr>
        <w:tabs>
          <w:tab w:val="num" w:pos="3245"/>
        </w:tabs>
        <w:ind w:left="3245" w:hanging="360"/>
      </w:pPr>
    </w:lvl>
    <w:lvl w:ilvl="5" w:tplc="0419001B">
      <w:start w:val="1"/>
      <w:numFmt w:val="lowerRoman"/>
      <w:lvlText w:val="%6."/>
      <w:lvlJc w:val="right"/>
      <w:pPr>
        <w:tabs>
          <w:tab w:val="num" w:pos="3965"/>
        </w:tabs>
        <w:ind w:left="3965" w:hanging="180"/>
      </w:pPr>
    </w:lvl>
    <w:lvl w:ilvl="6" w:tplc="0419000F">
      <w:start w:val="1"/>
      <w:numFmt w:val="decimal"/>
      <w:lvlText w:val="%7."/>
      <w:lvlJc w:val="left"/>
      <w:pPr>
        <w:tabs>
          <w:tab w:val="num" w:pos="4685"/>
        </w:tabs>
        <w:ind w:left="4685" w:hanging="360"/>
      </w:pPr>
    </w:lvl>
    <w:lvl w:ilvl="7" w:tplc="04190019">
      <w:start w:val="1"/>
      <w:numFmt w:val="lowerLetter"/>
      <w:lvlText w:val="%8."/>
      <w:lvlJc w:val="left"/>
      <w:pPr>
        <w:tabs>
          <w:tab w:val="num" w:pos="5405"/>
        </w:tabs>
        <w:ind w:left="5405" w:hanging="360"/>
      </w:pPr>
    </w:lvl>
    <w:lvl w:ilvl="8" w:tplc="0419001B">
      <w:start w:val="1"/>
      <w:numFmt w:val="lowerRoman"/>
      <w:lvlText w:val="%9."/>
      <w:lvlJc w:val="right"/>
      <w:pPr>
        <w:tabs>
          <w:tab w:val="num" w:pos="6125"/>
        </w:tabs>
        <w:ind w:left="6125" w:hanging="180"/>
      </w:pPr>
    </w:lvl>
  </w:abstractNum>
  <w:abstractNum w:abstractNumId="11" w15:restartNumberingAfterBreak="0">
    <w:nsid w:val="45563B49"/>
    <w:multiLevelType w:val="hybridMultilevel"/>
    <w:tmpl w:val="42C28272"/>
    <w:lvl w:ilvl="0" w:tplc="9A16DF1A">
      <w:start w:val="1"/>
      <w:numFmt w:val="decimal"/>
      <w:lvlText w:val="%1."/>
      <w:lvlJc w:val="left"/>
      <w:pPr>
        <w:ind w:left="1162" w:hanging="102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2" w15:restartNumberingAfterBreak="0">
    <w:nsid w:val="481762C5"/>
    <w:multiLevelType w:val="hybridMultilevel"/>
    <w:tmpl w:val="DAD6F418"/>
    <w:lvl w:ilvl="0" w:tplc="9A16DF1A">
      <w:start w:val="1"/>
      <w:numFmt w:val="decimal"/>
      <w:lvlText w:val="%1."/>
      <w:lvlJc w:val="left"/>
      <w:pPr>
        <w:ind w:left="1304" w:hanging="1020"/>
      </w:pPr>
    </w:lvl>
    <w:lvl w:ilvl="1" w:tplc="04220019">
      <w:start w:val="1"/>
      <w:numFmt w:val="lowerLetter"/>
      <w:lvlText w:val="%2."/>
      <w:lvlJc w:val="left"/>
      <w:pPr>
        <w:ind w:left="1015" w:hanging="360"/>
      </w:pPr>
    </w:lvl>
    <w:lvl w:ilvl="2" w:tplc="0422001B">
      <w:start w:val="1"/>
      <w:numFmt w:val="lowerRoman"/>
      <w:lvlText w:val="%3."/>
      <w:lvlJc w:val="right"/>
      <w:pPr>
        <w:ind w:left="1735" w:hanging="180"/>
      </w:pPr>
    </w:lvl>
    <w:lvl w:ilvl="3" w:tplc="0422000F">
      <w:start w:val="1"/>
      <w:numFmt w:val="decimal"/>
      <w:lvlText w:val="%4."/>
      <w:lvlJc w:val="left"/>
      <w:pPr>
        <w:ind w:left="2455" w:hanging="360"/>
      </w:pPr>
    </w:lvl>
    <w:lvl w:ilvl="4" w:tplc="04220019">
      <w:start w:val="1"/>
      <w:numFmt w:val="lowerLetter"/>
      <w:lvlText w:val="%5."/>
      <w:lvlJc w:val="left"/>
      <w:pPr>
        <w:ind w:left="3175" w:hanging="360"/>
      </w:pPr>
    </w:lvl>
    <w:lvl w:ilvl="5" w:tplc="0422001B">
      <w:start w:val="1"/>
      <w:numFmt w:val="lowerRoman"/>
      <w:lvlText w:val="%6."/>
      <w:lvlJc w:val="right"/>
      <w:pPr>
        <w:ind w:left="3895" w:hanging="180"/>
      </w:pPr>
    </w:lvl>
    <w:lvl w:ilvl="6" w:tplc="0422000F">
      <w:start w:val="1"/>
      <w:numFmt w:val="decimal"/>
      <w:lvlText w:val="%7."/>
      <w:lvlJc w:val="left"/>
      <w:pPr>
        <w:ind w:left="4615" w:hanging="360"/>
      </w:pPr>
    </w:lvl>
    <w:lvl w:ilvl="7" w:tplc="04220019">
      <w:start w:val="1"/>
      <w:numFmt w:val="lowerLetter"/>
      <w:lvlText w:val="%8."/>
      <w:lvlJc w:val="left"/>
      <w:pPr>
        <w:ind w:left="5335" w:hanging="360"/>
      </w:pPr>
    </w:lvl>
    <w:lvl w:ilvl="8" w:tplc="0422001B">
      <w:start w:val="1"/>
      <w:numFmt w:val="lowerRoman"/>
      <w:lvlText w:val="%9."/>
      <w:lvlJc w:val="right"/>
      <w:pPr>
        <w:ind w:left="6055" w:hanging="180"/>
      </w:pPr>
    </w:lvl>
  </w:abstractNum>
  <w:abstractNum w:abstractNumId="13" w15:restartNumberingAfterBreak="0">
    <w:nsid w:val="496456DA"/>
    <w:multiLevelType w:val="multilevel"/>
    <w:tmpl w:val="570A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B72535"/>
    <w:multiLevelType w:val="hybridMultilevel"/>
    <w:tmpl w:val="56DA777C"/>
    <w:lvl w:ilvl="0" w:tplc="910015D8">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15" w15:restartNumberingAfterBreak="0">
    <w:nsid w:val="4F7B67E3"/>
    <w:multiLevelType w:val="multilevel"/>
    <w:tmpl w:val="5A1E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86770"/>
    <w:multiLevelType w:val="multilevel"/>
    <w:tmpl w:val="F59AC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77E9D"/>
    <w:multiLevelType w:val="multilevel"/>
    <w:tmpl w:val="3D22BB42"/>
    <w:lvl w:ilvl="0">
      <w:start w:val="2"/>
      <w:numFmt w:val="decimal"/>
      <w:lvlText w:val="%1"/>
      <w:lvlJc w:val="left"/>
      <w:pPr>
        <w:ind w:left="2447" w:hanging="492"/>
      </w:pPr>
    </w:lvl>
    <w:lvl w:ilvl="1">
      <w:start w:val="1"/>
      <w:numFmt w:val="decimal"/>
      <w:lvlText w:val="%1.%2."/>
      <w:lvlJc w:val="left"/>
      <w:pPr>
        <w:ind w:left="2447" w:hanging="492"/>
      </w:pPr>
      <w:rPr>
        <w:rFonts w:ascii="Times New Roman" w:eastAsia="Times New Roman" w:hAnsi="Times New Roman" w:cs="Times New Roman" w:hint="default"/>
        <w:b/>
        <w:bCs/>
        <w:i w:val="0"/>
        <w:iCs w:val="0"/>
        <w:spacing w:val="-1"/>
        <w:w w:val="100"/>
        <w:sz w:val="28"/>
        <w:szCs w:val="28"/>
      </w:rPr>
    </w:lvl>
    <w:lvl w:ilvl="2">
      <w:start w:val="1"/>
      <w:numFmt w:val="decimal"/>
      <w:lvlText w:val="%3."/>
      <w:lvlJc w:val="left"/>
      <w:pPr>
        <w:ind w:left="2301" w:hanging="360"/>
      </w:pPr>
      <w:rPr>
        <w:rFonts w:ascii="Times New Roman" w:eastAsia="Times New Roman" w:hAnsi="Times New Roman" w:cs="Times New Roman" w:hint="default"/>
        <w:b w:val="0"/>
        <w:bCs w:val="0"/>
        <w:i w:val="0"/>
        <w:iCs w:val="0"/>
        <w:spacing w:val="0"/>
        <w:w w:val="100"/>
        <w:sz w:val="28"/>
        <w:szCs w:val="28"/>
      </w:rPr>
    </w:lvl>
    <w:lvl w:ilvl="3">
      <w:numFmt w:val="bullet"/>
      <w:lvlText w:val="•"/>
      <w:lvlJc w:val="left"/>
      <w:pPr>
        <w:ind w:left="4294" w:hanging="360"/>
      </w:pPr>
    </w:lvl>
    <w:lvl w:ilvl="4">
      <w:numFmt w:val="bullet"/>
      <w:lvlText w:val="•"/>
      <w:lvlJc w:val="left"/>
      <w:pPr>
        <w:ind w:left="5222" w:hanging="360"/>
      </w:pPr>
    </w:lvl>
    <w:lvl w:ilvl="5">
      <w:numFmt w:val="bullet"/>
      <w:lvlText w:val="•"/>
      <w:lvlJc w:val="left"/>
      <w:pPr>
        <w:ind w:left="6149" w:hanging="360"/>
      </w:pPr>
    </w:lvl>
    <w:lvl w:ilvl="6">
      <w:numFmt w:val="bullet"/>
      <w:lvlText w:val="•"/>
      <w:lvlJc w:val="left"/>
      <w:pPr>
        <w:ind w:left="7076" w:hanging="360"/>
      </w:pPr>
    </w:lvl>
    <w:lvl w:ilvl="7">
      <w:numFmt w:val="bullet"/>
      <w:lvlText w:val="•"/>
      <w:lvlJc w:val="left"/>
      <w:pPr>
        <w:ind w:left="8004" w:hanging="360"/>
      </w:pPr>
    </w:lvl>
    <w:lvl w:ilvl="8">
      <w:numFmt w:val="bullet"/>
      <w:lvlText w:val="•"/>
      <w:lvlJc w:val="left"/>
      <w:pPr>
        <w:ind w:left="8931" w:hanging="360"/>
      </w:pPr>
    </w:lvl>
  </w:abstractNum>
  <w:abstractNum w:abstractNumId="18" w15:restartNumberingAfterBreak="0">
    <w:nsid w:val="5B1F6B4E"/>
    <w:multiLevelType w:val="hybridMultilevel"/>
    <w:tmpl w:val="982C40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F1D1331"/>
    <w:multiLevelType w:val="hybridMultilevel"/>
    <w:tmpl w:val="82C67748"/>
    <w:lvl w:ilvl="0" w:tplc="58C29A6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5F6AC9"/>
    <w:multiLevelType w:val="multilevel"/>
    <w:tmpl w:val="D8725074"/>
    <w:lvl w:ilvl="0">
      <w:start w:val="1"/>
      <w:numFmt w:val="decimal"/>
      <w:lvlText w:val="%1"/>
      <w:lvlJc w:val="left"/>
      <w:pPr>
        <w:ind w:left="3169" w:hanging="526"/>
      </w:pPr>
    </w:lvl>
    <w:lvl w:ilvl="1">
      <w:start w:val="1"/>
      <w:numFmt w:val="decimal"/>
      <w:lvlText w:val="%1.%2."/>
      <w:lvlJc w:val="left"/>
      <w:pPr>
        <w:ind w:left="3169" w:hanging="526"/>
      </w:pPr>
      <w:rPr>
        <w:rFonts w:ascii="Times New Roman" w:eastAsia="Times New Roman" w:hAnsi="Times New Roman" w:cs="Times New Roman" w:hint="default"/>
        <w:b/>
        <w:bCs/>
        <w:i w:val="0"/>
        <w:iCs w:val="0"/>
        <w:spacing w:val="-1"/>
        <w:w w:val="100"/>
        <w:sz w:val="28"/>
        <w:szCs w:val="28"/>
      </w:rPr>
    </w:lvl>
    <w:lvl w:ilvl="2">
      <w:start w:val="1"/>
      <w:numFmt w:val="decimal"/>
      <w:lvlText w:val="%3)"/>
      <w:lvlJc w:val="left"/>
      <w:pPr>
        <w:ind w:left="1953" w:hanging="360"/>
      </w:pPr>
      <w:rPr>
        <w:rFonts w:ascii="Times New Roman" w:eastAsia="Times New Roman" w:hAnsi="Times New Roman" w:cs="Times New Roman" w:hint="default"/>
        <w:b w:val="0"/>
        <w:bCs w:val="0"/>
        <w:i w:val="0"/>
        <w:iCs w:val="0"/>
        <w:spacing w:val="0"/>
        <w:w w:val="100"/>
        <w:sz w:val="28"/>
        <w:szCs w:val="28"/>
      </w:rPr>
    </w:lvl>
    <w:lvl w:ilvl="3">
      <w:numFmt w:val="bullet"/>
      <w:lvlText w:val="•"/>
      <w:lvlJc w:val="left"/>
      <w:pPr>
        <w:ind w:left="4854" w:hanging="360"/>
      </w:pPr>
    </w:lvl>
    <w:lvl w:ilvl="4">
      <w:numFmt w:val="bullet"/>
      <w:lvlText w:val="•"/>
      <w:lvlJc w:val="left"/>
      <w:pPr>
        <w:ind w:left="5702" w:hanging="360"/>
      </w:pPr>
    </w:lvl>
    <w:lvl w:ilvl="5">
      <w:numFmt w:val="bullet"/>
      <w:lvlText w:val="•"/>
      <w:lvlJc w:val="left"/>
      <w:pPr>
        <w:ind w:left="6549" w:hanging="360"/>
      </w:pPr>
    </w:lvl>
    <w:lvl w:ilvl="6">
      <w:numFmt w:val="bullet"/>
      <w:lvlText w:val="•"/>
      <w:lvlJc w:val="left"/>
      <w:pPr>
        <w:ind w:left="7396" w:hanging="360"/>
      </w:pPr>
    </w:lvl>
    <w:lvl w:ilvl="7">
      <w:numFmt w:val="bullet"/>
      <w:lvlText w:val="•"/>
      <w:lvlJc w:val="left"/>
      <w:pPr>
        <w:ind w:left="8244" w:hanging="360"/>
      </w:pPr>
    </w:lvl>
    <w:lvl w:ilvl="8">
      <w:numFmt w:val="bullet"/>
      <w:lvlText w:val="•"/>
      <w:lvlJc w:val="left"/>
      <w:pPr>
        <w:ind w:left="9091" w:hanging="360"/>
      </w:pPr>
    </w:lvl>
  </w:abstractNum>
  <w:abstractNum w:abstractNumId="21" w15:restartNumberingAfterBreak="0">
    <w:nsid w:val="64D918D8"/>
    <w:multiLevelType w:val="multilevel"/>
    <w:tmpl w:val="B9441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75E92"/>
    <w:multiLevelType w:val="multilevel"/>
    <w:tmpl w:val="B63EE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83203"/>
    <w:multiLevelType w:val="singleLevel"/>
    <w:tmpl w:val="BBE4B94A"/>
    <w:lvl w:ilvl="0">
      <w:start w:val="1"/>
      <w:numFmt w:val="decimal"/>
      <w:lvlText w:val="%1."/>
      <w:lvlJc w:val="left"/>
      <w:pPr>
        <w:tabs>
          <w:tab w:val="num" w:pos="720"/>
        </w:tabs>
        <w:ind w:left="720" w:hanging="360"/>
      </w:pPr>
      <w:rPr>
        <w:sz w:val="22"/>
        <w:szCs w:val="22"/>
      </w:rPr>
    </w:lvl>
  </w:abstractNum>
  <w:abstractNum w:abstractNumId="24" w15:restartNumberingAfterBreak="0">
    <w:nsid w:val="6DF34A69"/>
    <w:multiLevelType w:val="hybridMultilevel"/>
    <w:tmpl w:val="DD3A84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15:restartNumberingAfterBreak="0">
    <w:nsid w:val="6E546DE5"/>
    <w:multiLevelType w:val="multilevel"/>
    <w:tmpl w:val="89A6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8795E"/>
    <w:multiLevelType w:val="hybridMultilevel"/>
    <w:tmpl w:val="A31607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6F7B022E"/>
    <w:multiLevelType w:val="hybridMultilevel"/>
    <w:tmpl w:val="CE646B56"/>
    <w:lvl w:ilvl="0" w:tplc="ACA6C97A">
      <w:start w:val="1"/>
      <w:numFmt w:val="decimal"/>
      <w:lvlText w:val="%1)"/>
      <w:lvlJc w:val="left"/>
      <w:pPr>
        <w:tabs>
          <w:tab w:val="num" w:pos="1069"/>
        </w:tabs>
        <w:ind w:left="1069" w:hanging="360"/>
      </w:pPr>
    </w:lvl>
    <w:lvl w:ilvl="1" w:tplc="4B92873A">
      <w:start w:val="1"/>
      <w:numFmt w:val="decimal"/>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num>
  <w:num w:numId="7">
    <w:abstractNumId w:val="15"/>
  </w:num>
  <w:num w:numId="8">
    <w:abstractNumId w:val="1"/>
  </w:num>
  <w:num w:numId="9">
    <w:abstractNumId w:val="13"/>
  </w:num>
  <w:num w:numId="10">
    <w:abstractNumId w:val="21"/>
  </w:num>
  <w:num w:numId="11">
    <w:abstractNumId w:val="22"/>
  </w:num>
  <w:num w:numId="12">
    <w:abstractNumId w:val="8"/>
  </w:num>
  <w:num w:numId="13">
    <w:abstractNumId w:val="16"/>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7"/>
  </w:num>
  <w:num w:numId="23">
    <w:abstractNumId w:val="1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3"/>
  </w:num>
  <w:num w:numId="25">
    <w:abstractNumId w:val="3"/>
    <w:lvlOverride w:ilvl="0">
      <w:startOverride w:val="3"/>
    </w:lvlOverride>
    <w:lvlOverride w:ilvl="1">
      <w:startOverride w:val="2"/>
    </w:lvlOverride>
    <w:lvlOverride w:ilvl="2"/>
    <w:lvlOverride w:ilvl="3"/>
    <w:lvlOverride w:ilvl="4"/>
    <w:lvlOverride w:ilvl="5"/>
    <w:lvlOverride w:ilvl="6"/>
    <w:lvlOverride w:ilvl="7"/>
    <w:lvlOverride w:ilvl="8"/>
  </w:num>
  <w:num w:numId="26">
    <w:abstractNumId w:val="7"/>
  </w:num>
  <w:num w:numId="27">
    <w:abstractNumId w:val="7"/>
  </w:num>
  <w:num w:numId="28">
    <w:abstractNumId w:val="20"/>
  </w:num>
  <w:num w:numId="29">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A7"/>
    <w:rsid w:val="00005320"/>
    <w:rsid w:val="00011A91"/>
    <w:rsid w:val="00017618"/>
    <w:rsid w:val="00017E46"/>
    <w:rsid w:val="00040AF5"/>
    <w:rsid w:val="00047CBB"/>
    <w:rsid w:val="00054096"/>
    <w:rsid w:val="00054ACA"/>
    <w:rsid w:val="00065344"/>
    <w:rsid w:val="0007076E"/>
    <w:rsid w:val="000A6D92"/>
    <w:rsid w:val="000B4BED"/>
    <w:rsid w:val="000C0FC5"/>
    <w:rsid w:val="000C5129"/>
    <w:rsid w:val="000C5BF9"/>
    <w:rsid w:val="000D19B6"/>
    <w:rsid w:val="000F316A"/>
    <w:rsid w:val="00102450"/>
    <w:rsid w:val="00114D4A"/>
    <w:rsid w:val="001336AB"/>
    <w:rsid w:val="00134527"/>
    <w:rsid w:val="0013465D"/>
    <w:rsid w:val="001367AD"/>
    <w:rsid w:val="00143275"/>
    <w:rsid w:val="001705EC"/>
    <w:rsid w:val="00171ED5"/>
    <w:rsid w:val="00185839"/>
    <w:rsid w:val="001F054F"/>
    <w:rsid w:val="001F7FA1"/>
    <w:rsid w:val="00210D54"/>
    <w:rsid w:val="00221A5D"/>
    <w:rsid w:val="00226836"/>
    <w:rsid w:val="00227163"/>
    <w:rsid w:val="00227ED5"/>
    <w:rsid w:val="002340F7"/>
    <w:rsid w:val="0024776B"/>
    <w:rsid w:val="002517DD"/>
    <w:rsid w:val="00254778"/>
    <w:rsid w:val="0026026E"/>
    <w:rsid w:val="00287B3D"/>
    <w:rsid w:val="002A1E0B"/>
    <w:rsid w:val="002A25FB"/>
    <w:rsid w:val="002A69F9"/>
    <w:rsid w:val="002B0A56"/>
    <w:rsid w:val="002B2B7B"/>
    <w:rsid w:val="002B5D34"/>
    <w:rsid w:val="002C3266"/>
    <w:rsid w:val="002D2EBE"/>
    <w:rsid w:val="002E1394"/>
    <w:rsid w:val="002F4688"/>
    <w:rsid w:val="00317873"/>
    <w:rsid w:val="003411E8"/>
    <w:rsid w:val="003468F8"/>
    <w:rsid w:val="00352E7A"/>
    <w:rsid w:val="00353A5C"/>
    <w:rsid w:val="003671F9"/>
    <w:rsid w:val="003850DA"/>
    <w:rsid w:val="00392809"/>
    <w:rsid w:val="00393B49"/>
    <w:rsid w:val="00397784"/>
    <w:rsid w:val="003C0EDF"/>
    <w:rsid w:val="003F0C9E"/>
    <w:rsid w:val="004319A9"/>
    <w:rsid w:val="00443404"/>
    <w:rsid w:val="0045099E"/>
    <w:rsid w:val="00450AAC"/>
    <w:rsid w:val="004624A0"/>
    <w:rsid w:val="0046725D"/>
    <w:rsid w:val="00482436"/>
    <w:rsid w:val="00482FE9"/>
    <w:rsid w:val="00494AA5"/>
    <w:rsid w:val="004E4348"/>
    <w:rsid w:val="004F7F61"/>
    <w:rsid w:val="004F7F70"/>
    <w:rsid w:val="00502861"/>
    <w:rsid w:val="00517AC3"/>
    <w:rsid w:val="0052264A"/>
    <w:rsid w:val="00523BE3"/>
    <w:rsid w:val="00526E0C"/>
    <w:rsid w:val="00540133"/>
    <w:rsid w:val="00572E60"/>
    <w:rsid w:val="005815DD"/>
    <w:rsid w:val="00586C03"/>
    <w:rsid w:val="00593671"/>
    <w:rsid w:val="005B332B"/>
    <w:rsid w:val="005C7F51"/>
    <w:rsid w:val="005D050B"/>
    <w:rsid w:val="005D0B77"/>
    <w:rsid w:val="005D5F09"/>
    <w:rsid w:val="005D6E46"/>
    <w:rsid w:val="005F49D1"/>
    <w:rsid w:val="00610C69"/>
    <w:rsid w:val="00627613"/>
    <w:rsid w:val="00631697"/>
    <w:rsid w:val="006320AC"/>
    <w:rsid w:val="00644C5B"/>
    <w:rsid w:val="006526F6"/>
    <w:rsid w:val="006746E5"/>
    <w:rsid w:val="00676311"/>
    <w:rsid w:val="0068385D"/>
    <w:rsid w:val="00692A4A"/>
    <w:rsid w:val="006F1BD8"/>
    <w:rsid w:val="007009A4"/>
    <w:rsid w:val="007106A7"/>
    <w:rsid w:val="00731BD5"/>
    <w:rsid w:val="007369B5"/>
    <w:rsid w:val="0075588A"/>
    <w:rsid w:val="007571CA"/>
    <w:rsid w:val="007726D4"/>
    <w:rsid w:val="00772778"/>
    <w:rsid w:val="00787C2B"/>
    <w:rsid w:val="007919E0"/>
    <w:rsid w:val="007C16D9"/>
    <w:rsid w:val="007C3391"/>
    <w:rsid w:val="007C3D37"/>
    <w:rsid w:val="007C3D92"/>
    <w:rsid w:val="007F265C"/>
    <w:rsid w:val="00805FC5"/>
    <w:rsid w:val="00810785"/>
    <w:rsid w:val="00815396"/>
    <w:rsid w:val="00826D55"/>
    <w:rsid w:val="00827325"/>
    <w:rsid w:val="00840F60"/>
    <w:rsid w:val="00861178"/>
    <w:rsid w:val="008627EC"/>
    <w:rsid w:val="008666B6"/>
    <w:rsid w:val="008B6525"/>
    <w:rsid w:val="008C4ECF"/>
    <w:rsid w:val="008F0BD9"/>
    <w:rsid w:val="008F7F31"/>
    <w:rsid w:val="0090377E"/>
    <w:rsid w:val="0090670A"/>
    <w:rsid w:val="00907F50"/>
    <w:rsid w:val="009223A7"/>
    <w:rsid w:val="0092255F"/>
    <w:rsid w:val="009243A5"/>
    <w:rsid w:val="009275AC"/>
    <w:rsid w:val="00927F07"/>
    <w:rsid w:val="00930B6C"/>
    <w:rsid w:val="0094168D"/>
    <w:rsid w:val="0096547C"/>
    <w:rsid w:val="009658E4"/>
    <w:rsid w:val="00985F7C"/>
    <w:rsid w:val="009A0C64"/>
    <w:rsid w:val="009B5835"/>
    <w:rsid w:val="00A054F5"/>
    <w:rsid w:val="00A118AC"/>
    <w:rsid w:val="00A203F7"/>
    <w:rsid w:val="00A34BFE"/>
    <w:rsid w:val="00A37561"/>
    <w:rsid w:val="00A57C05"/>
    <w:rsid w:val="00A616F5"/>
    <w:rsid w:val="00A82267"/>
    <w:rsid w:val="00AB24F1"/>
    <w:rsid w:val="00AC0B3D"/>
    <w:rsid w:val="00AD77C9"/>
    <w:rsid w:val="00B04705"/>
    <w:rsid w:val="00B05447"/>
    <w:rsid w:val="00B4010A"/>
    <w:rsid w:val="00B60376"/>
    <w:rsid w:val="00B7457A"/>
    <w:rsid w:val="00B82BE2"/>
    <w:rsid w:val="00B85764"/>
    <w:rsid w:val="00BC2B48"/>
    <w:rsid w:val="00BC65A2"/>
    <w:rsid w:val="00BD731A"/>
    <w:rsid w:val="00BF4774"/>
    <w:rsid w:val="00BF6DC6"/>
    <w:rsid w:val="00C34DBC"/>
    <w:rsid w:val="00C7060D"/>
    <w:rsid w:val="00C727F0"/>
    <w:rsid w:val="00C729B4"/>
    <w:rsid w:val="00C83785"/>
    <w:rsid w:val="00CB1C45"/>
    <w:rsid w:val="00CC0002"/>
    <w:rsid w:val="00CC0BE3"/>
    <w:rsid w:val="00CD5549"/>
    <w:rsid w:val="00D17E1D"/>
    <w:rsid w:val="00D27A51"/>
    <w:rsid w:val="00D36EF7"/>
    <w:rsid w:val="00D42430"/>
    <w:rsid w:val="00D427F8"/>
    <w:rsid w:val="00D555A1"/>
    <w:rsid w:val="00D64407"/>
    <w:rsid w:val="00DD48F5"/>
    <w:rsid w:val="00DD6E1B"/>
    <w:rsid w:val="00E15048"/>
    <w:rsid w:val="00E173C0"/>
    <w:rsid w:val="00E27745"/>
    <w:rsid w:val="00E36C71"/>
    <w:rsid w:val="00E37E15"/>
    <w:rsid w:val="00E42EB7"/>
    <w:rsid w:val="00E441C3"/>
    <w:rsid w:val="00E442B5"/>
    <w:rsid w:val="00E44653"/>
    <w:rsid w:val="00E467DA"/>
    <w:rsid w:val="00E47F74"/>
    <w:rsid w:val="00E51663"/>
    <w:rsid w:val="00E71AE4"/>
    <w:rsid w:val="00E85668"/>
    <w:rsid w:val="00E87315"/>
    <w:rsid w:val="00E9600E"/>
    <w:rsid w:val="00EA7A1F"/>
    <w:rsid w:val="00EC1B0F"/>
    <w:rsid w:val="00EC4987"/>
    <w:rsid w:val="00EC5D38"/>
    <w:rsid w:val="00EE0C63"/>
    <w:rsid w:val="00EF63F0"/>
    <w:rsid w:val="00EF76B2"/>
    <w:rsid w:val="00F12546"/>
    <w:rsid w:val="00F21D5F"/>
    <w:rsid w:val="00F24A30"/>
    <w:rsid w:val="00F25664"/>
    <w:rsid w:val="00F2733B"/>
    <w:rsid w:val="00F43DB8"/>
    <w:rsid w:val="00F62A87"/>
    <w:rsid w:val="00F65D96"/>
    <w:rsid w:val="00F724E4"/>
    <w:rsid w:val="00F90585"/>
    <w:rsid w:val="00F96248"/>
    <w:rsid w:val="00FB0390"/>
    <w:rsid w:val="00FB3EA4"/>
    <w:rsid w:val="00FB4E59"/>
    <w:rsid w:val="00FC6F41"/>
    <w:rsid w:val="00FD23AB"/>
    <w:rsid w:val="00FE7EF0"/>
    <w:rsid w:val="00FF09C9"/>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DC3BA"/>
  <w15:docId w15:val="{07D67E8A-4124-4985-9E19-E8C1D5AB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256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25664"/>
    <w:pPr>
      <w:keepNext/>
      <w:overflowPunct/>
      <w:autoSpaceDE/>
      <w:autoSpaceDN/>
      <w:adjustRightInd/>
      <w:spacing w:before="240" w:after="60"/>
      <w:jc w:val="center"/>
      <w:outlineLvl w:val="1"/>
    </w:pPr>
    <w:rPr>
      <w:rFonts w:ascii="Arial" w:hAnsi="Arial"/>
      <w:b/>
      <w:i/>
      <w:sz w:val="28"/>
      <w:u w:val="double"/>
      <w:lang w:val="uk-UA"/>
      <w14:shadow w14:blurRad="50800" w14:dist="38100" w14:dir="2700000" w14:sx="100000" w14:sy="100000" w14:kx="0" w14:ky="0" w14:algn="tl">
        <w14:srgbClr w14:val="000000">
          <w14:alpha w14:val="60000"/>
        </w14:srgbClr>
      </w14:shadow>
    </w:rPr>
  </w:style>
  <w:style w:type="paragraph" w:styleId="3">
    <w:name w:val="heading 3"/>
    <w:basedOn w:val="a"/>
    <w:next w:val="a"/>
    <w:link w:val="30"/>
    <w:uiPriority w:val="9"/>
    <w:semiHidden/>
    <w:unhideWhenUsed/>
    <w:qFormat/>
    <w:rsid w:val="00F25664"/>
    <w:pPr>
      <w:keepNext/>
      <w:overflowPunct/>
      <w:autoSpaceDE/>
      <w:autoSpaceDN/>
      <w:adjustRightInd/>
      <w:spacing w:before="240" w:after="60" w:line="312" w:lineRule="auto"/>
      <w:jc w:val="center"/>
      <w:outlineLvl w:val="2"/>
    </w:pPr>
    <w:rPr>
      <w:rFonts w:ascii="Arial" w:hAnsi="Arial"/>
      <w:b/>
      <w:i/>
      <w:sz w:val="24"/>
      <w:lang w:val="uk-UA"/>
      <w14:shadow w14:blurRad="50800" w14:dist="38100" w14:dir="2700000" w14:sx="100000" w14:sy="100000" w14:kx="0" w14:ky="0" w14:algn="tl">
        <w14:srgbClr w14:val="000000">
          <w14:alpha w14:val="60000"/>
        </w14:srgbClr>
      </w14:shadow>
    </w:rPr>
  </w:style>
  <w:style w:type="paragraph" w:styleId="4">
    <w:name w:val="heading 4"/>
    <w:basedOn w:val="a"/>
    <w:next w:val="a"/>
    <w:link w:val="40"/>
    <w:semiHidden/>
    <w:unhideWhenUsed/>
    <w:qFormat/>
    <w:rsid w:val="00F25664"/>
    <w:pPr>
      <w:keepNext/>
      <w:overflowPunct/>
      <w:autoSpaceDE/>
      <w:autoSpaceDN/>
      <w:adjustRightInd/>
      <w:spacing w:before="120" w:after="120" w:line="312" w:lineRule="auto"/>
      <w:jc w:val="both"/>
      <w:outlineLvl w:val="3"/>
    </w:pPr>
    <w:rPr>
      <w:b/>
      <w:i/>
      <w:sz w:val="28"/>
      <w:lang w:val="uk-UA"/>
    </w:rPr>
  </w:style>
  <w:style w:type="paragraph" w:styleId="5">
    <w:name w:val="heading 5"/>
    <w:basedOn w:val="a"/>
    <w:next w:val="a"/>
    <w:link w:val="50"/>
    <w:semiHidden/>
    <w:unhideWhenUsed/>
    <w:qFormat/>
    <w:rsid w:val="00F25664"/>
    <w:pPr>
      <w:keepNext/>
      <w:overflowPunct/>
      <w:autoSpaceDE/>
      <w:autoSpaceDN/>
      <w:adjustRightInd/>
      <w:ind w:firstLine="567"/>
      <w:jc w:val="both"/>
      <w:outlineLvl w:val="4"/>
    </w:pPr>
    <w:rPr>
      <w:sz w:val="26"/>
      <w:lang w:val="uk-UA"/>
    </w:rPr>
  </w:style>
  <w:style w:type="paragraph" w:styleId="6">
    <w:name w:val="heading 6"/>
    <w:basedOn w:val="a"/>
    <w:next w:val="a"/>
    <w:link w:val="60"/>
    <w:semiHidden/>
    <w:unhideWhenUsed/>
    <w:qFormat/>
    <w:rsid w:val="00254778"/>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uiPriority w:val="99"/>
    <w:semiHidden/>
    <w:unhideWhenUsed/>
    <w:qFormat/>
    <w:rsid w:val="00254778"/>
    <w:pPr>
      <w:widowControl w:val="0"/>
      <w:overflowPunct/>
      <w:autoSpaceDE/>
      <w:autoSpaceDN/>
      <w:spacing w:before="240" w:after="60" w:line="360" w:lineRule="atLeast"/>
      <w:jc w:val="both"/>
      <w:outlineLvl w:val="6"/>
    </w:pPr>
    <w:rPr>
      <w:sz w:val="24"/>
      <w:szCs w:val="24"/>
    </w:rPr>
  </w:style>
  <w:style w:type="paragraph" w:styleId="8">
    <w:name w:val="heading 8"/>
    <w:basedOn w:val="a"/>
    <w:next w:val="a"/>
    <w:link w:val="80"/>
    <w:uiPriority w:val="99"/>
    <w:semiHidden/>
    <w:unhideWhenUsed/>
    <w:qFormat/>
    <w:rsid w:val="00F25664"/>
    <w:pPr>
      <w:overflowPunct/>
      <w:autoSpaceDE/>
      <w:autoSpaceDN/>
      <w:adjustRightInd/>
      <w:spacing w:before="240" w:after="60"/>
      <w:outlineLvl w:val="7"/>
    </w:pPr>
    <w:rPr>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66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F25664"/>
    <w:rPr>
      <w:rFonts w:ascii="Arial" w:eastAsia="Times New Roman" w:hAnsi="Arial" w:cs="Times New Roman"/>
      <w:b/>
      <w:i/>
      <w:sz w:val="28"/>
      <w:szCs w:val="20"/>
      <w:u w:val="double"/>
      <w:lang w:val="uk-UA"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uiPriority w:val="9"/>
    <w:semiHidden/>
    <w:rsid w:val="00F25664"/>
    <w:rPr>
      <w:rFonts w:ascii="Arial" w:eastAsia="Times New Roman" w:hAnsi="Arial" w:cs="Times New Roman"/>
      <w:b/>
      <w:i/>
      <w:sz w:val="24"/>
      <w:szCs w:val="20"/>
      <w:lang w:val="uk-UA" w:eastAsia="ru-RU"/>
      <w14:shadow w14:blurRad="50800" w14:dist="38100" w14:dir="2700000" w14:sx="100000" w14:sy="100000" w14:kx="0" w14:ky="0" w14:algn="tl">
        <w14:srgbClr w14:val="000000">
          <w14:alpha w14:val="60000"/>
        </w14:srgbClr>
      </w14:shadow>
    </w:rPr>
  </w:style>
  <w:style w:type="character" w:customStyle="1" w:styleId="40">
    <w:name w:val="Заголовок 4 Знак"/>
    <w:basedOn w:val="a0"/>
    <w:link w:val="4"/>
    <w:semiHidden/>
    <w:rsid w:val="00F25664"/>
    <w:rPr>
      <w:rFonts w:ascii="Times New Roman" w:eastAsia="Times New Roman" w:hAnsi="Times New Roman" w:cs="Times New Roman"/>
      <w:b/>
      <w:i/>
      <w:sz w:val="28"/>
      <w:szCs w:val="20"/>
      <w:lang w:val="uk-UA" w:eastAsia="ru-RU"/>
    </w:rPr>
  </w:style>
  <w:style w:type="character" w:customStyle="1" w:styleId="50">
    <w:name w:val="Заголовок 5 Знак"/>
    <w:basedOn w:val="a0"/>
    <w:link w:val="5"/>
    <w:semiHidden/>
    <w:rsid w:val="00F25664"/>
    <w:rPr>
      <w:rFonts w:ascii="Times New Roman" w:eastAsia="Times New Roman" w:hAnsi="Times New Roman" w:cs="Times New Roman"/>
      <w:sz w:val="26"/>
      <w:szCs w:val="20"/>
      <w:lang w:val="uk-UA" w:eastAsia="ru-RU"/>
    </w:rPr>
  </w:style>
  <w:style w:type="character" w:customStyle="1" w:styleId="60">
    <w:name w:val="Заголовок 6 Знак"/>
    <w:basedOn w:val="a0"/>
    <w:link w:val="6"/>
    <w:semiHidden/>
    <w:rsid w:val="00254778"/>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25477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F25664"/>
    <w:rPr>
      <w:rFonts w:ascii="Times New Roman" w:eastAsia="Times New Roman" w:hAnsi="Times New Roman" w:cs="Times New Roman"/>
      <w:i/>
      <w:iCs/>
      <w:sz w:val="24"/>
      <w:szCs w:val="24"/>
      <w:lang w:val="uk-UA" w:eastAsia="ru-RU"/>
    </w:rPr>
  </w:style>
  <w:style w:type="paragraph" w:styleId="a3">
    <w:name w:val="header"/>
    <w:basedOn w:val="a"/>
    <w:link w:val="a4"/>
    <w:uiPriority w:val="99"/>
    <w:unhideWhenUsed/>
    <w:rsid w:val="007106A7"/>
    <w:pPr>
      <w:tabs>
        <w:tab w:val="center" w:pos="4819"/>
        <w:tab w:val="right" w:pos="9639"/>
      </w:tabs>
    </w:pPr>
  </w:style>
  <w:style w:type="character" w:customStyle="1" w:styleId="a4">
    <w:name w:val="Верхний колонтитул Знак"/>
    <w:basedOn w:val="a0"/>
    <w:link w:val="a3"/>
    <w:uiPriority w:val="99"/>
    <w:rsid w:val="007106A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106A7"/>
    <w:pPr>
      <w:tabs>
        <w:tab w:val="center" w:pos="4677"/>
        <w:tab w:val="right" w:pos="9355"/>
      </w:tabs>
    </w:pPr>
  </w:style>
  <w:style w:type="character" w:customStyle="1" w:styleId="a6">
    <w:name w:val="Нижний колонтитул Знак"/>
    <w:basedOn w:val="a0"/>
    <w:link w:val="a5"/>
    <w:uiPriority w:val="99"/>
    <w:rsid w:val="007106A7"/>
    <w:rPr>
      <w:rFonts w:ascii="Times New Roman" w:eastAsia="Times New Roman" w:hAnsi="Times New Roman" w:cs="Times New Roman"/>
      <w:sz w:val="20"/>
      <w:szCs w:val="20"/>
      <w:lang w:eastAsia="ru-RU"/>
    </w:rPr>
  </w:style>
  <w:style w:type="character" w:styleId="a7">
    <w:name w:val="Hyperlink"/>
    <w:uiPriority w:val="99"/>
    <w:unhideWhenUsed/>
    <w:rsid w:val="00F25664"/>
    <w:rPr>
      <w:color w:val="0000FF"/>
      <w:u w:val="single"/>
    </w:rPr>
  </w:style>
  <w:style w:type="character" w:styleId="a8">
    <w:name w:val="FollowedHyperlink"/>
    <w:basedOn w:val="a0"/>
    <w:uiPriority w:val="99"/>
    <w:semiHidden/>
    <w:unhideWhenUsed/>
    <w:rsid w:val="00F25664"/>
    <w:rPr>
      <w:color w:val="954F72" w:themeColor="followedHyperlink"/>
      <w:u w:val="single"/>
    </w:rPr>
  </w:style>
  <w:style w:type="paragraph" w:customStyle="1" w:styleId="msonormal0">
    <w:name w:val="msonormal"/>
    <w:basedOn w:val="a"/>
    <w:rsid w:val="00F25664"/>
    <w:pPr>
      <w:overflowPunct/>
      <w:autoSpaceDE/>
      <w:autoSpaceDN/>
      <w:adjustRightInd/>
      <w:spacing w:before="100" w:beforeAutospacing="1" w:after="100" w:afterAutospacing="1"/>
      <w:ind w:firstLine="225"/>
    </w:pPr>
    <w:rPr>
      <w:sz w:val="24"/>
      <w:szCs w:val="24"/>
    </w:rPr>
  </w:style>
  <w:style w:type="paragraph" w:styleId="a9">
    <w:name w:val="Normal (Web)"/>
    <w:basedOn w:val="a"/>
    <w:uiPriority w:val="99"/>
    <w:semiHidden/>
    <w:unhideWhenUsed/>
    <w:rsid w:val="00F25664"/>
    <w:pPr>
      <w:overflowPunct/>
      <w:autoSpaceDE/>
      <w:autoSpaceDN/>
      <w:adjustRightInd/>
      <w:spacing w:before="100" w:beforeAutospacing="1" w:after="100" w:afterAutospacing="1"/>
      <w:ind w:firstLine="225"/>
    </w:pPr>
    <w:rPr>
      <w:sz w:val="24"/>
      <w:szCs w:val="24"/>
    </w:rPr>
  </w:style>
  <w:style w:type="paragraph" w:styleId="aa">
    <w:name w:val="annotation text"/>
    <w:basedOn w:val="a"/>
    <w:link w:val="ab"/>
    <w:uiPriority w:val="99"/>
    <w:semiHidden/>
    <w:unhideWhenUsed/>
    <w:rsid w:val="00F25664"/>
    <w:pPr>
      <w:overflowPunct/>
      <w:autoSpaceDE/>
      <w:autoSpaceDN/>
      <w:adjustRightInd/>
      <w:spacing w:line="360" w:lineRule="auto"/>
      <w:jc w:val="both"/>
    </w:pPr>
    <w:rPr>
      <w:sz w:val="28"/>
      <w:lang w:val="uk-UA"/>
    </w:rPr>
  </w:style>
  <w:style w:type="character" w:customStyle="1" w:styleId="ab">
    <w:name w:val="Текст примечания Знак"/>
    <w:basedOn w:val="a0"/>
    <w:link w:val="aa"/>
    <w:uiPriority w:val="99"/>
    <w:semiHidden/>
    <w:rsid w:val="00F25664"/>
    <w:rPr>
      <w:rFonts w:ascii="Times New Roman" w:eastAsia="Times New Roman" w:hAnsi="Times New Roman" w:cs="Times New Roman"/>
      <w:sz w:val="28"/>
      <w:szCs w:val="20"/>
      <w:lang w:val="uk-UA" w:eastAsia="ru-RU"/>
    </w:rPr>
  </w:style>
  <w:style w:type="paragraph" w:styleId="ac">
    <w:name w:val="Title"/>
    <w:basedOn w:val="a"/>
    <w:next w:val="a"/>
    <w:link w:val="ad"/>
    <w:uiPriority w:val="10"/>
    <w:qFormat/>
    <w:rsid w:val="00F25664"/>
    <w:pPr>
      <w:overflowPunct/>
      <w:autoSpaceDE/>
      <w:autoSpaceDN/>
      <w:adjustRightInd/>
      <w:contextualSpacing/>
      <w:jc w:val="both"/>
    </w:pPr>
    <w:rPr>
      <w:rFonts w:asciiTheme="majorHAnsi" w:eastAsiaTheme="majorEastAsia" w:hAnsiTheme="majorHAnsi" w:cstheme="majorBidi"/>
      <w:spacing w:val="-10"/>
      <w:kern w:val="28"/>
      <w:sz w:val="56"/>
      <w:szCs w:val="56"/>
      <w:lang w:val="uk-UA"/>
    </w:rPr>
  </w:style>
  <w:style w:type="character" w:customStyle="1" w:styleId="ad">
    <w:name w:val="Заголовок Знак"/>
    <w:basedOn w:val="a0"/>
    <w:link w:val="ac"/>
    <w:uiPriority w:val="10"/>
    <w:rsid w:val="00F25664"/>
    <w:rPr>
      <w:rFonts w:asciiTheme="majorHAnsi" w:eastAsiaTheme="majorEastAsia" w:hAnsiTheme="majorHAnsi" w:cstheme="majorBidi"/>
      <w:spacing w:val="-10"/>
      <w:kern w:val="28"/>
      <w:sz w:val="56"/>
      <w:szCs w:val="56"/>
      <w:lang w:val="uk-UA" w:eastAsia="ru-RU"/>
    </w:rPr>
  </w:style>
  <w:style w:type="paragraph" w:styleId="ae">
    <w:name w:val="Body Text"/>
    <w:basedOn w:val="a"/>
    <w:link w:val="af"/>
    <w:uiPriority w:val="1"/>
    <w:semiHidden/>
    <w:unhideWhenUsed/>
    <w:qFormat/>
    <w:rsid w:val="00F25664"/>
    <w:pPr>
      <w:overflowPunct/>
      <w:autoSpaceDE/>
      <w:autoSpaceDN/>
      <w:adjustRightInd/>
      <w:jc w:val="center"/>
    </w:pPr>
    <w:rPr>
      <w:b/>
      <w:sz w:val="32"/>
      <w:lang w:val="uk-UA"/>
    </w:rPr>
  </w:style>
  <w:style w:type="character" w:customStyle="1" w:styleId="af">
    <w:name w:val="Основной текст Знак"/>
    <w:basedOn w:val="a0"/>
    <w:link w:val="ae"/>
    <w:uiPriority w:val="1"/>
    <w:semiHidden/>
    <w:rsid w:val="00F25664"/>
    <w:rPr>
      <w:rFonts w:ascii="Times New Roman" w:eastAsia="Times New Roman" w:hAnsi="Times New Roman" w:cs="Times New Roman"/>
      <w:b/>
      <w:sz w:val="32"/>
      <w:szCs w:val="20"/>
      <w:lang w:val="uk-UA" w:eastAsia="ru-RU"/>
    </w:rPr>
  </w:style>
  <w:style w:type="paragraph" w:styleId="af0">
    <w:name w:val="Body Text Indent"/>
    <w:basedOn w:val="a"/>
    <w:link w:val="af1"/>
    <w:uiPriority w:val="99"/>
    <w:semiHidden/>
    <w:unhideWhenUsed/>
    <w:rsid w:val="00F25664"/>
    <w:pPr>
      <w:overflowPunct/>
      <w:autoSpaceDE/>
      <w:autoSpaceDN/>
      <w:adjustRightInd/>
      <w:spacing w:after="120"/>
      <w:ind w:left="283"/>
    </w:pPr>
    <w:rPr>
      <w:sz w:val="28"/>
    </w:rPr>
  </w:style>
  <w:style w:type="character" w:customStyle="1" w:styleId="af1">
    <w:name w:val="Основной текст с отступом Знак"/>
    <w:basedOn w:val="a0"/>
    <w:link w:val="af0"/>
    <w:uiPriority w:val="99"/>
    <w:semiHidden/>
    <w:rsid w:val="00F25664"/>
    <w:rPr>
      <w:rFonts w:ascii="Times New Roman" w:eastAsia="Times New Roman" w:hAnsi="Times New Roman" w:cs="Times New Roman"/>
      <w:sz w:val="28"/>
      <w:szCs w:val="20"/>
      <w:lang w:eastAsia="ru-RU"/>
    </w:rPr>
  </w:style>
  <w:style w:type="paragraph" w:styleId="af2">
    <w:name w:val="Subtitle"/>
    <w:basedOn w:val="a"/>
    <w:link w:val="af3"/>
    <w:uiPriority w:val="99"/>
    <w:qFormat/>
    <w:rsid w:val="00F25664"/>
    <w:pPr>
      <w:overflowPunct/>
      <w:autoSpaceDE/>
      <w:autoSpaceDN/>
      <w:adjustRightInd/>
      <w:ind w:firstLine="567"/>
    </w:pPr>
    <w:rPr>
      <w:b/>
      <w:sz w:val="26"/>
      <w:u w:val="single"/>
      <w:lang w:val="uk-UA"/>
    </w:rPr>
  </w:style>
  <w:style w:type="character" w:customStyle="1" w:styleId="af3">
    <w:name w:val="Подзаголовок Знак"/>
    <w:basedOn w:val="a0"/>
    <w:link w:val="af2"/>
    <w:uiPriority w:val="99"/>
    <w:rsid w:val="00F25664"/>
    <w:rPr>
      <w:rFonts w:ascii="Times New Roman" w:eastAsia="Times New Roman" w:hAnsi="Times New Roman" w:cs="Times New Roman"/>
      <w:b/>
      <w:sz w:val="26"/>
      <w:szCs w:val="20"/>
      <w:u w:val="single"/>
      <w:lang w:val="uk-UA" w:eastAsia="ru-RU"/>
    </w:rPr>
  </w:style>
  <w:style w:type="paragraph" w:styleId="21">
    <w:name w:val="Body Text 2"/>
    <w:basedOn w:val="a"/>
    <w:link w:val="22"/>
    <w:uiPriority w:val="99"/>
    <w:semiHidden/>
    <w:unhideWhenUsed/>
    <w:rsid w:val="00F25664"/>
    <w:pPr>
      <w:overflowPunct/>
      <w:autoSpaceDE/>
      <w:autoSpaceDN/>
      <w:adjustRightInd/>
      <w:snapToGrid w:val="0"/>
      <w:spacing w:line="312" w:lineRule="auto"/>
      <w:jc w:val="both"/>
    </w:pPr>
    <w:rPr>
      <w:color w:val="000000"/>
      <w:sz w:val="28"/>
      <w:lang w:val="en-US" w:eastAsia="en-US"/>
    </w:rPr>
  </w:style>
  <w:style w:type="character" w:customStyle="1" w:styleId="22">
    <w:name w:val="Основной текст 2 Знак"/>
    <w:basedOn w:val="a0"/>
    <w:link w:val="21"/>
    <w:uiPriority w:val="99"/>
    <w:semiHidden/>
    <w:rsid w:val="00F25664"/>
    <w:rPr>
      <w:rFonts w:ascii="Times New Roman" w:eastAsia="Times New Roman" w:hAnsi="Times New Roman" w:cs="Times New Roman"/>
      <w:color w:val="000000"/>
      <w:sz w:val="28"/>
      <w:szCs w:val="20"/>
      <w:lang w:val="en-US"/>
    </w:rPr>
  </w:style>
  <w:style w:type="paragraph" w:styleId="31">
    <w:name w:val="Body Text 3"/>
    <w:basedOn w:val="a"/>
    <w:link w:val="32"/>
    <w:uiPriority w:val="99"/>
    <w:semiHidden/>
    <w:unhideWhenUsed/>
    <w:rsid w:val="00F25664"/>
    <w:pPr>
      <w:overflowPunct/>
      <w:autoSpaceDE/>
      <w:autoSpaceDN/>
      <w:adjustRightInd/>
      <w:spacing w:after="120"/>
    </w:pPr>
    <w:rPr>
      <w:sz w:val="16"/>
      <w:szCs w:val="16"/>
    </w:rPr>
  </w:style>
  <w:style w:type="character" w:customStyle="1" w:styleId="32">
    <w:name w:val="Основной текст 3 Знак"/>
    <w:basedOn w:val="a0"/>
    <w:link w:val="31"/>
    <w:uiPriority w:val="99"/>
    <w:semiHidden/>
    <w:rsid w:val="00F2566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F25664"/>
    <w:pPr>
      <w:overflowPunct/>
      <w:autoSpaceDE/>
      <w:autoSpaceDN/>
      <w:adjustRightInd/>
      <w:spacing w:line="312" w:lineRule="auto"/>
      <w:ind w:firstLine="709"/>
      <w:jc w:val="both"/>
    </w:pPr>
    <w:rPr>
      <w:sz w:val="28"/>
      <w:lang w:val="uk-UA"/>
    </w:rPr>
  </w:style>
  <w:style w:type="character" w:customStyle="1" w:styleId="24">
    <w:name w:val="Основной текст с отступом 2 Знак"/>
    <w:basedOn w:val="a0"/>
    <w:link w:val="23"/>
    <w:uiPriority w:val="99"/>
    <w:semiHidden/>
    <w:rsid w:val="00F25664"/>
    <w:rPr>
      <w:rFonts w:ascii="Times New Roman" w:eastAsia="Times New Roman" w:hAnsi="Times New Roman" w:cs="Times New Roman"/>
      <w:sz w:val="28"/>
      <w:szCs w:val="20"/>
      <w:lang w:val="uk-UA" w:eastAsia="ru-RU"/>
    </w:rPr>
  </w:style>
  <w:style w:type="paragraph" w:styleId="33">
    <w:name w:val="Body Text Indent 3"/>
    <w:basedOn w:val="a"/>
    <w:link w:val="34"/>
    <w:uiPriority w:val="99"/>
    <w:semiHidden/>
    <w:unhideWhenUsed/>
    <w:rsid w:val="00F25664"/>
    <w:pPr>
      <w:tabs>
        <w:tab w:val="num" w:pos="851"/>
      </w:tabs>
      <w:overflowPunct/>
      <w:autoSpaceDE/>
      <w:autoSpaceDN/>
      <w:adjustRightInd/>
      <w:spacing w:line="312" w:lineRule="auto"/>
      <w:ind w:firstLine="426"/>
      <w:jc w:val="both"/>
    </w:pPr>
    <w:rPr>
      <w:rFonts w:ascii="Times New Roman CYR" w:hAnsi="Times New Roman CYR"/>
      <w:sz w:val="26"/>
      <w:lang w:val="uk-UA"/>
    </w:rPr>
  </w:style>
  <w:style w:type="character" w:customStyle="1" w:styleId="34">
    <w:name w:val="Основной текст с отступом 3 Знак"/>
    <w:basedOn w:val="a0"/>
    <w:link w:val="33"/>
    <w:uiPriority w:val="99"/>
    <w:semiHidden/>
    <w:rsid w:val="00F25664"/>
    <w:rPr>
      <w:rFonts w:ascii="Times New Roman CYR" w:eastAsia="Times New Roman" w:hAnsi="Times New Roman CYR" w:cs="Times New Roman"/>
      <w:sz w:val="26"/>
      <w:szCs w:val="20"/>
      <w:lang w:val="uk-UA" w:eastAsia="ru-RU"/>
    </w:rPr>
  </w:style>
  <w:style w:type="paragraph" w:styleId="af4">
    <w:name w:val="Balloon Text"/>
    <w:basedOn w:val="a"/>
    <w:link w:val="af5"/>
    <w:uiPriority w:val="99"/>
    <w:semiHidden/>
    <w:unhideWhenUsed/>
    <w:rsid w:val="00F25664"/>
    <w:pPr>
      <w:overflowPunct/>
      <w:autoSpaceDE/>
      <w:autoSpaceDN/>
      <w:adjustRightInd/>
    </w:pPr>
    <w:rPr>
      <w:rFonts w:ascii="Tahoma" w:hAnsi="Tahoma"/>
      <w:sz w:val="16"/>
      <w:szCs w:val="16"/>
    </w:rPr>
  </w:style>
  <w:style w:type="character" w:customStyle="1" w:styleId="af5">
    <w:name w:val="Текст выноски Знак"/>
    <w:basedOn w:val="a0"/>
    <w:link w:val="af4"/>
    <w:uiPriority w:val="99"/>
    <w:semiHidden/>
    <w:rsid w:val="00F25664"/>
    <w:rPr>
      <w:rFonts w:ascii="Tahoma" w:eastAsia="Times New Roman" w:hAnsi="Tahoma" w:cs="Times New Roman"/>
      <w:sz w:val="16"/>
      <w:szCs w:val="16"/>
    </w:rPr>
  </w:style>
  <w:style w:type="paragraph" w:customStyle="1" w:styleId="af6">
    <w:name w:val="СтильОпр"/>
    <w:basedOn w:val="a"/>
    <w:uiPriority w:val="99"/>
    <w:rsid w:val="00F25664"/>
    <w:pPr>
      <w:pBdr>
        <w:left w:val="single" w:sz="6" w:space="1" w:color="auto"/>
        <w:bottom w:val="single" w:sz="6" w:space="1" w:color="auto"/>
      </w:pBdr>
      <w:overflowPunct/>
      <w:autoSpaceDE/>
      <w:autoSpaceDN/>
      <w:adjustRightInd/>
      <w:spacing w:before="60" w:after="100" w:line="264" w:lineRule="auto"/>
      <w:ind w:left="709"/>
      <w:jc w:val="both"/>
    </w:pPr>
    <w:rPr>
      <w:rFonts w:ascii="Times New Roman CYR" w:hAnsi="Times New Roman CYR"/>
      <w:sz w:val="28"/>
      <w:lang w:val="uk-UA"/>
    </w:rPr>
  </w:style>
  <w:style w:type="paragraph" w:customStyle="1" w:styleId="af7">
    <w:name w:val="Таблица"/>
    <w:basedOn w:val="a"/>
    <w:uiPriority w:val="99"/>
    <w:rsid w:val="00F25664"/>
    <w:pPr>
      <w:overflowPunct/>
      <w:autoSpaceDE/>
      <w:autoSpaceDN/>
      <w:adjustRightInd/>
      <w:spacing w:line="312" w:lineRule="auto"/>
      <w:jc w:val="both"/>
    </w:pPr>
    <w:rPr>
      <w:rFonts w:ascii="Arial" w:hAnsi="Arial"/>
      <w:i/>
      <w:sz w:val="24"/>
      <w:lang w:val="uk-UA"/>
    </w:rPr>
  </w:style>
  <w:style w:type="paragraph" w:customStyle="1" w:styleId="af8">
    <w:name w:val="Джерело"/>
    <w:basedOn w:val="a"/>
    <w:uiPriority w:val="99"/>
    <w:rsid w:val="00F25664"/>
    <w:pPr>
      <w:overflowPunct/>
      <w:autoSpaceDE/>
      <w:autoSpaceDN/>
      <w:adjustRightInd/>
      <w:spacing w:line="360" w:lineRule="auto"/>
      <w:ind w:firstLine="709"/>
      <w:jc w:val="both"/>
    </w:pPr>
    <w:rPr>
      <w:rFonts w:ascii="Bookman Old Style" w:hAnsi="Bookman Old Style"/>
      <w:b/>
      <w:color w:val="0000FF"/>
      <w:sz w:val="28"/>
      <w:lang w:val="en-US"/>
    </w:rPr>
  </w:style>
  <w:style w:type="paragraph" w:customStyle="1" w:styleId="210">
    <w:name w:val="Основной текст 21"/>
    <w:basedOn w:val="a"/>
    <w:uiPriority w:val="99"/>
    <w:rsid w:val="00F25664"/>
    <w:pPr>
      <w:widowControl w:val="0"/>
      <w:overflowPunct/>
      <w:autoSpaceDE/>
      <w:autoSpaceDN/>
      <w:adjustRightInd/>
      <w:spacing w:line="372" w:lineRule="auto"/>
      <w:ind w:firstLine="851"/>
      <w:jc w:val="center"/>
    </w:pPr>
    <w:rPr>
      <w:b/>
      <w:sz w:val="28"/>
    </w:rPr>
  </w:style>
  <w:style w:type="paragraph" w:customStyle="1" w:styleId="af9">
    <w:name w:val="Глава"/>
    <w:basedOn w:val="7"/>
    <w:uiPriority w:val="99"/>
    <w:rsid w:val="00F25664"/>
    <w:pPr>
      <w:keepNext/>
      <w:widowControl/>
      <w:adjustRightInd/>
      <w:spacing w:before="0" w:after="0" w:line="240" w:lineRule="auto"/>
    </w:pPr>
    <w:rPr>
      <w:rFonts w:ascii="Arial Narrow" w:hAnsi="Arial Narrow"/>
      <w:b/>
      <w:i/>
      <w:szCs w:val="20"/>
      <w:lang w:val="uk-UA"/>
    </w:rPr>
  </w:style>
  <w:style w:type="paragraph" w:customStyle="1" w:styleId="11">
    <w:name w:val="Звичайний1"/>
    <w:basedOn w:val="af0"/>
    <w:uiPriority w:val="99"/>
    <w:rsid w:val="00F25664"/>
    <w:pPr>
      <w:spacing w:after="0" w:line="288" w:lineRule="auto"/>
      <w:ind w:left="0" w:firstLine="567"/>
      <w:jc w:val="both"/>
    </w:pPr>
    <w:rPr>
      <w:sz w:val="26"/>
      <w:lang w:val="uk-UA"/>
    </w:rPr>
  </w:style>
  <w:style w:type="table" w:styleId="afa">
    <w:name w:val="Table Grid"/>
    <w:basedOn w:val="a1"/>
    <w:rsid w:val="00F25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0"/>
    <w:uiPriority w:val="20"/>
    <w:qFormat/>
    <w:rsid w:val="00F25664"/>
    <w:rPr>
      <w:i/>
      <w:iCs/>
    </w:rPr>
  </w:style>
  <w:style w:type="paragraph" w:styleId="afc">
    <w:name w:val="List Paragraph"/>
    <w:basedOn w:val="a"/>
    <w:uiPriority w:val="1"/>
    <w:qFormat/>
    <w:rsid w:val="00443404"/>
    <w:pPr>
      <w:ind w:left="720"/>
      <w:contextualSpacing/>
    </w:pPr>
  </w:style>
  <w:style w:type="paragraph" w:customStyle="1" w:styleId="Default">
    <w:name w:val="Default"/>
    <w:uiPriority w:val="99"/>
    <w:rsid w:val="00F62A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5">
    <w:name w:val="List 2"/>
    <w:basedOn w:val="a"/>
    <w:uiPriority w:val="99"/>
    <w:unhideWhenUsed/>
    <w:rsid w:val="00A34BFE"/>
    <w:pPr>
      <w:overflowPunct/>
      <w:autoSpaceDE/>
      <w:autoSpaceDN/>
      <w:adjustRightInd/>
      <w:spacing w:line="360" w:lineRule="auto"/>
      <w:ind w:left="566" w:hanging="283"/>
      <w:jc w:val="center"/>
    </w:pPr>
    <w:rPr>
      <w:bCs/>
      <w:sz w:val="28"/>
      <w:szCs w:val="24"/>
      <w:lang w:val="uk-UA"/>
    </w:rPr>
  </w:style>
  <w:style w:type="character" w:styleId="HTML">
    <w:name w:val="HTML Cite"/>
    <w:basedOn w:val="a0"/>
    <w:semiHidden/>
    <w:unhideWhenUsed/>
    <w:rsid w:val="00A34BFE"/>
    <w:rPr>
      <w:i/>
      <w:iCs/>
    </w:rPr>
  </w:style>
  <w:style w:type="paragraph" w:customStyle="1" w:styleId="12">
    <w:name w:val="Обычный1"/>
    <w:rsid w:val="005B332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26026E"/>
    <w:pPr>
      <w:widowControl w:val="0"/>
      <w:overflowPunct/>
      <w:adjustRightInd/>
    </w:pPr>
    <w:rPr>
      <w:sz w:val="22"/>
      <w:szCs w:val="22"/>
      <w:lang w:val="en-US" w:eastAsia="en-US"/>
    </w:rPr>
  </w:style>
  <w:style w:type="table" w:customStyle="1" w:styleId="TableNormal">
    <w:name w:val="Table Normal"/>
    <w:uiPriority w:val="2"/>
    <w:semiHidden/>
    <w:qFormat/>
    <w:rsid w:val="0026026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d">
    <w:name w:val="Unresolved Mention"/>
    <w:basedOn w:val="a0"/>
    <w:uiPriority w:val="99"/>
    <w:semiHidden/>
    <w:unhideWhenUsed/>
    <w:rsid w:val="0026026E"/>
    <w:rPr>
      <w:color w:val="605E5C"/>
      <w:shd w:val="clear" w:color="auto" w:fill="E1DFDD"/>
    </w:rPr>
  </w:style>
  <w:style w:type="paragraph" w:styleId="afe">
    <w:name w:val="List"/>
    <w:basedOn w:val="a"/>
    <w:uiPriority w:val="99"/>
    <w:semiHidden/>
    <w:unhideWhenUsed/>
    <w:rsid w:val="00E442B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987">
      <w:bodyDiv w:val="1"/>
      <w:marLeft w:val="0"/>
      <w:marRight w:val="0"/>
      <w:marTop w:val="0"/>
      <w:marBottom w:val="0"/>
      <w:divBdr>
        <w:top w:val="none" w:sz="0" w:space="0" w:color="auto"/>
        <w:left w:val="none" w:sz="0" w:space="0" w:color="auto"/>
        <w:bottom w:val="none" w:sz="0" w:space="0" w:color="auto"/>
        <w:right w:val="none" w:sz="0" w:space="0" w:color="auto"/>
      </w:divBdr>
    </w:div>
    <w:div w:id="23798902">
      <w:bodyDiv w:val="1"/>
      <w:marLeft w:val="0"/>
      <w:marRight w:val="0"/>
      <w:marTop w:val="0"/>
      <w:marBottom w:val="0"/>
      <w:divBdr>
        <w:top w:val="none" w:sz="0" w:space="0" w:color="auto"/>
        <w:left w:val="none" w:sz="0" w:space="0" w:color="auto"/>
        <w:bottom w:val="none" w:sz="0" w:space="0" w:color="auto"/>
        <w:right w:val="none" w:sz="0" w:space="0" w:color="auto"/>
      </w:divBdr>
    </w:div>
    <w:div w:id="33778785">
      <w:bodyDiv w:val="1"/>
      <w:marLeft w:val="0"/>
      <w:marRight w:val="0"/>
      <w:marTop w:val="0"/>
      <w:marBottom w:val="0"/>
      <w:divBdr>
        <w:top w:val="none" w:sz="0" w:space="0" w:color="auto"/>
        <w:left w:val="none" w:sz="0" w:space="0" w:color="auto"/>
        <w:bottom w:val="none" w:sz="0" w:space="0" w:color="auto"/>
        <w:right w:val="none" w:sz="0" w:space="0" w:color="auto"/>
      </w:divBdr>
    </w:div>
    <w:div w:id="39325286">
      <w:bodyDiv w:val="1"/>
      <w:marLeft w:val="0"/>
      <w:marRight w:val="0"/>
      <w:marTop w:val="0"/>
      <w:marBottom w:val="0"/>
      <w:divBdr>
        <w:top w:val="none" w:sz="0" w:space="0" w:color="auto"/>
        <w:left w:val="none" w:sz="0" w:space="0" w:color="auto"/>
        <w:bottom w:val="none" w:sz="0" w:space="0" w:color="auto"/>
        <w:right w:val="none" w:sz="0" w:space="0" w:color="auto"/>
      </w:divBdr>
    </w:div>
    <w:div w:id="42758141">
      <w:bodyDiv w:val="1"/>
      <w:marLeft w:val="0"/>
      <w:marRight w:val="0"/>
      <w:marTop w:val="0"/>
      <w:marBottom w:val="0"/>
      <w:divBdr>
        <w:top w:val="none" w:sz="0" w:space="0" w:color="auto"/>
        <w:left w:val="none" w:sz="0" w:space="0" w:color="auto"/>
        <w:bottom w:val="none" w:sz="0" w:space="0" w:color="auto"/>
        <w:right w:val="none" w:sz="0" w:space="0" w:color="auto"/>
      </w:divBdr>
    </w:div>
    <w:div w:id="53048869">
      <w:bodyDiv w:val="1"/>
      <w:marLeft w:val="0"/>
      <w:marRight w:val="0"/>
      <w:marTop w:val="0"/>
      <w:marBottom w:val="0"/>
      <w:divBdr>
        <w:top w:val="none" w:sz="0" w:space="0" w:color="auto"/>
        <w:left w:val="none" w:sz="0" w:space="0" w:color="auto"/>
        <w:bottom w:val="none" w:sz="0" w:space="0" w:color="auto"/>
        <w:right w:val="none" w:sz="0" w:space="0" w:color="auto"/>
      </w:divBdr>
    </w:div>
    <w:div w:id="59444599">
      <w:bodyDiv w:val="1"/>
      <w:marLeft w:val="0"/>
      <w:marRight w:val="0"/>
      <w:marTop w:val="0"/>
      <w:marBottom w:val="0"/>
      <w:divBdr>
        <w:top w:val="none" w:sz="0" w:space="0" w:color="auto"/>
        <w:left w:val="none" w:sz="0" w:space="0" w:color="auto"/>
        <w:bottom w:val="none" w:sz="0" w:space="0" w:color="auto"/>
        <w:right w:val="none" w:sz="0" w:space="0" w:color="auto"/>
      </w:divBdr>
    </w:div>
    <w:div w:id="63380221">
      <w:bodyDiv w:val="1"/>
      <w:marLeft w:val="0"/>
      <w:marRight w:val="0"/>
      <w:marTop w:val="0"/>
      <w:marBottom w:val="0"/>
      <w:divBdr>
        <w:top w:val="none" w:sz="0" w:space="0" w:color="auto"/>
        <w:left w:val="none" w:sz="0" w:space="0" w:color="auto"/>
        <w:bottom w:val="none" w:sz="0" w:space="0" w:color="auto"/>
        <w:right w:val="none" w:sz="0" w:space="0" w:color="auto"/>
      </w:divBdr>
    </w:div>
    <w:div w:id="71464058">
      <w:bodyDiv w:val="1"/>
      <w:marLeft w:val="0"/>
      <w:marRight w:val="0"/>
      <w:marTop w:val="0"/>
      <w:marBottom w:val="0"/>
      <w:divBdr>
        <w:top w:val="none" w:sz="0" w:space="0" w:color="auto"/>
        <w:left w:val="none" w:sz="0" w:space="0" w:color="auto"/>
        <w:bottom w:val="none" w:sz="0" w:space="0" w:color="auto"/>
        <w:right w:val="none" w:sz="0" w:space="0" w:color="auto"/>
      </w:divBdr>
    </w:div>
    <w:div w:id="90660406">
      <w:bodyDiv w:val="1"/>
      <w:marLeft w:val="0"/>
      <w:marRight w:val="0"/>
      <w:marTop w:val="0"/>
      <w:marBottom w:val="0"/>
      <w:divBdr>
        <w:top w:val="none" w:sz="0" w:space="0" w:color="auto"/>
        <w:left w:val="none" w:sz="0" w:space="0" w:color="auto"/>
        <w:bottom w:val="none" w:sz="0" w:space="0" w:color="auto"/>
        <w:right w:val="none" w:sz="0" w:space="0" w:color="auto"/>
      </w:divBdr>
    </w:div>
    <w:div w:id="98645494">
      <w:bodyDiv w:val="1"/>
      <w:marLeft w:val="0"/>
      <w:marRight w:val="0"/>
      <w:marTop w:val="0"/>
      <w:marBottom w:val="0"/>
      <w:divBdr>
        <w:top w:val="none" w:sz="0" w:space="0" w:color="auto"/>
        <w:left w:val="none" w:sz="0" w:space="0" w:color="auto"/>
        <w:bottom w:val="none" w:sz="0" w:space="0" w:color="auto"/>
        <w:right w:val="none" w:sz="0" w:space="0" w:color="auto"/>
      </w:divBdr>
    </w:div>
    <w:div w:id="114492965">
      <w:bodyDiv w:val="1"/>
      <w:marLeft w:val="0"/>
      <w:marRight w:val="0"/>
      <w:marTop w:val="0"/>
      <w:marBottom w:val="0"/>
      <w:divBdr>
        <w:top w:val="none" w:sz="0" w:space="0" w:color="auto"/>
        <w:left w:val="none" w:sz="0" w:space="0" w:color="auto"/>
        <w:bottom w:val="none" w:sz="0" w:space="0" w:color="auto"/>
        <w:right w:val="none" w:sz="0" w:space="0" w:color="auto"/>
      </w:divBdr>
    </w:div>
    <w:div w:id="130365560">
      <w:bodyDiv w:val="1"/>
      <w:marLeft w:val="0"/>
      <w:marRight w:val="0"/>
      <w:marTop w:val="0"/>
      <w:marBottom w:val="0"/>
      <w:divBdr>
        <w:top w:val="none" w:sz="0" w:space="0" w:color="auto"/>
        <w:left w:val="none" w:sz="0" w:space="0" w:color="auto"/>
        <w:bottom w:val="none" w:sz="0" w:space="0" w:color="auto"/>
        <w:right w:val="none" w:sz="0" w:space="0" w:color="auto"/>
      </w:divBdr>
    </w:div>
    <w:div w:id="131488185">
      <w:bodyDiv w:val="1"/>
      <w:marLeft w:val="0"/>
      <w:marRight w:val="0"/>
      <w:marTop w:val="0"/>
      <w:marBottom w:val="0"/>
      <w:divBdr>
        <w:top w:val="none" w:sz="0" w:space="0" w:color="auto"/>
        <w:left w:val="none" w:sz="0" w:space="0" w:color="auto"/>
        <w:bottom w:val="none" w:sz="0" w:space="0" w:color="auto"/>
        <w:right w:val="none" w:sz="0" w:space="0" w:color="auto"/>
      </w:divBdr>
    </w:div>
    <w:div w:id="134032680">
      <w:bodyDiv w:val="1"/>
      <w:marLeft w:val="0"/>
      <w:marRight w:val="0"/>
      <w:marTop w:val="0"/>
      <w:marBottom w:val="0"/>
      <w:divBdr>
        <w:top w:val="none" w:sz="0" w:space="0" w:color="auto"/>
        <w:left w:val="none" w:sz="0" w:space="0" w:color="auto"/>
        <w:bottom w:val="none" w:sz="0" w:space="0" w:color="auto"/>
        <w:right w:val="none" w:sz="0" w:space="0" w:color="auto"/>
      </w:divBdr>
    </w:div>
    <w:div w:id="138498936">
      <w:bodyDiv w:val="1"/>
      <w:marLeft w:val="0"/>
      <w:marRight w:val="0"/>
      <w:marTop w:val="0"/>
      <w:marBottom w:val="0"/>
      <w:divBdr>
        <w:top w:val="none" w:sz="0" w:space="0" w:color="auto"/>
        <w:left w:val="none" w:sz="0" w:space="0" w:color="auto"/>
        <w:bottom w:val="none" w:sz="0" w:space="0" w:color="auto"/>
        <w:right w:val="none" w:sz="0" w:space="0" w:color="auto"/>
      </w:divBdr>
    </w:div>
    <w:div w:id="146947375">
      <w:bodyDiv w:val="1"/>
      <w:marLeft w:val="0"/>
      <w:marRight w:val="0"/>
      <w:marTop w:val="0"/>
      <w:marBottom w:val="0"/>
      <w:divBdr>
        <w:top w:val="none" w:sz="0" w:space="0" w:color="auto"/>
        <w:left w:val="none" w:sz="0" w:space="0" w:color="auto"/>
        <w:bottom w:val="none" w:sz="0" w:space="0" w:color="auto"/>
        <w:right w:val="none" w:sz="0" w:space="0" w:color="auto"/>
      </w:divBdr>
    </w:div>
    <w:div w:id="152837748">
      <w:bodyDiv w:val="1"/>
      <w:marLeft w:val="0"/>
      <w:marRight w:val="0"/>
      <w:marTop w:val="0"/>
      <w:marBottom w:val="0"/>
      <w:divBdr>
        <w:top w:val="none" w:sz="0" w:space="0" w:color="auto"/>
        <w:left w:val="none" w:sz="0" w:space="0" w:color="auto"/>
        <w:bottom w:val="none" w:sz="0" w:space="0" w:color="auto"/>
        <w:right w:val="none" w:sz="0" w:space="0" w:color="auto"/>
      </w:divBdr>
    </w:div>
    <w:div w:id="154104057">
      <w:bodyDiv w:val="1"/>
      <w:marLeft w:val="0"/>
      <w:marRight w:val="0"/>
      <w:marTop w:val="0"/>
      <w:marBottom w:val="0"/>
      <w:divBdr>
        <w:top w:val="none" w:sz="0" w:space="0" w:color="auto"/>
        <w:left w:val="none" w:sz="0" w:space="0" w:color="auto"/>
        <w:bottom w:val="none" w:sz="0" w:space="0" w:color="auto"/>
        <w:right w:val="none" w:sz="0" w:space="0" w:color="auto"/>
      </w:divBdr>
    </w:div>
    <w:div w:id="161511158">
      <w:bodyDiv w:val="1"/>
      <w:marLeft w:val="0"/>
      <w:marRight w:val="0"/>
      <w:marTop w:val="0"/>
      <w:marBottom w:val="0"/>
      <w:divBdr>
        <w:top w:val="none" w:sz="0" w:space="0" w:color="auto"/>
        <w:left w:val="none" w:sz="0" w:space="0" w:color="auto"/>
        <w:bottom w:val="none" w:sz="0" w:space="0" w:color="auto"/>
        <w:right w:val="none" w:sz="0" w:space="0" w:color="auto"/>
      </w:divBdr>
    </w:div>
    <w:div w:id="169150978">
      <w:bodyDiv w:val="1"/>
      <w:marLeft w:val="0"/>
      <w:marRight w:val="0"/>
      <w:marTop w:val="0"/>
      <w:marBottom w:val="0"/>
      <w:divBdr>
        <w:top w:val="none" w:sz="0" w:space="0" w:color="auto"/>
        <w:left w:val="none" w:sz="0" w:space="0" w:color="auto"/>
        <w:bottom w:val="none" w:sz="0" w:space="0" w:color="auto"/>
        <w:right w:val="none" w:sz="0" w:space="0" w:color="auto"/>
      </w:divBdr>
    </w:div>
    <w:div w:id="169373899">
      <w:bodyDiv w:val="1"/>
      <w:marLeft w:val="0"/>
      <w:marRight w:val="0"/>
      <w:marTop w:val="0"/>
      <w:marBottom w:val="0"/>
      <w:divBdr>
        <w:top w:val="none" w:sz="0" w:space="0" w:color="auto"/>
        <w:left w:val="none" w:sz="0" w:space="0" w:color="auto"/>
        <w:bottom w:val="none" w:sz="0" w:space="0" w:color="auto"/>
        <w:right w:val="none" w:sz="0" w:space="0" w:color="auto"/>
      </w:divBdr>
    </w:div>
    <w:div w:id="171116396">
      <w:bodyDiv w:val="1"/>
      <w:marLeft w:val="0"/>
      <w:marRight w:val="0"/>
      <w:marTop w:val="0"/>
      <w:marBottom w:val="0"/>
      <w:divBdr>
        <w:top w:val="none" w:sz="0" w:space="0" w:color="auto"/>
        <w:left w:val="none" w:sz="0" w:space="0" w:color="auto"/>
        <w:bottom w:val="none" w:sz="0" w:space="0" w:color="auto"/>
        <w:right w:val="none" w:sz="0" w:space="0" w:color="auto"/>
      </w:divBdr>
    </w:div>
    <w:div w:id="209613699">
      <w:bodyDiv w:val="1"/>
      <w:marLeft w:val="0"/>
      <w:marRight w:val="0"/>
      <w:marTop w:val="0"/>
      <w:marBottom w:val="0"/>
      <w:divBdr>
        <w:top w:val="none" w:sz="0" w:space="0" w:color="auto"/>
        <w:left w:val="none" w:sz="0" w:space="0" w:color="auto"/>
        <w:bottom w:val="none" w:sz="0" w:space="0" w:color="auto"/>
        <w:right w:val="none" w:sz="0" w:space="0" w:color="auto"/>
      </w:divBdr>
    </w:div>
    <w:div w:id="213588969">
      <w:bodyDiv w:val="1"/>
      <w:marLeft w:val="0"/>
      <w:marRight w:val="0"/>
      <w:marTop w:val="0"/>
      <w:marBottom w:val="0"/>
      <w:divBdr>
        <w:top w:val="none" w:sz="0" w:space="0" w:color="auto"/>
        <w:left w:val="none" w:sz="0" w:space="0" w:color="auto"/>
        <w:bottom w:val="none" w:sz="0" w:space="0" w:color="auto"/>
        <w:right w:val="none" w:sz="0" w:space="0" w:color="auto"/>
      </w:divBdr>
    </w:div>
    <w:div w:id="217013998">
      <w:bodyDiv w:val="1"/>
      <w:marLeft w:val="0"/>
      <w:marRight w:val="0"/>
      <w:marTop w:val="0"/>
      <w:marBottom w:val="0"/>
      <w:divBdr>
        <w:top w:val="none" w:sz="0" w:space="0" w:color="auto"/>
        <w:left w:val="none" w:sz="0" w:space="0" w:color="auto"/>
        <w:bottom w:val="none" w:sz="0" w:space="0" w:color="auto"/>
        <w:right w:val="none" w:sz="0" w:space="0" w:color="auto"/>
      </w:divBdr>
    </w:div>
    <w:div w:id="239103858">
      <w:bodyDiv w:val="1"/>
      <w:marLeft w:val="0"/>
      <w:marRight w:val="0"/>
      <w:marTop w:val="0"/>
      <w:marBottom w:val="0"/>
      <w:divBdr>
        <w:top w:val="none" w:sz="0" w:space="0" w:color="auto"/>
        <w:left w:val="none" w:sz="0" w:space="0" w:color="auto"/>
        <w:bottom w:val="none" w:sz="0" w:space="0" w:color="auto"/>
        <w:right w:val="none" w:sz="0" w:space="0" w:color="auto"/>
      </w:divBdr>
    </w:div>
    <w:div w:id="246811361">
      <w:bodyDiv w:val="1"/>
      <w:marLeft w:val="0"/>
      <w:marRight w:val="0"/>
      <w:marTop w:val="0"/>
      <w:marBottom w:val="0"/>
      <w:divBdr>
        <w:top w:val="none" w:sz="0" w:space="0" w:color="auto"/>
        <w:left w:val="none" w:sz="0" w:space="0" w:color="auto"/>
        <w:bottom w:val="none" w:sz="0" w:space="0" w:color="auto"/>
        <w:right w:val="none" w:sz="0" w:space="0" w:color="auto"/>
      </w:divBdr>
    </w:div>
    <w:div w:id="247152021">
      <w:bodyDiv w:val="1"/>
      <w:marLeft w:val="0"/>
      <w:marRight w:val="0"/>
      <w:marTop w:val="0"/>
      <w:marBottom w:val="0"/>
      <w:divBdr>
        <w:top w:val="none" w:sz="0" w:space="0" w:color="auto"/>
        <w:left w:val="none" w:sz="0" w:space="0" w:color="auto"/>
        <w:bottom w:val="none" w:sz="0" w:space="0" w:color="auto"/>
        <w:right w:val="none" w:sz="0" w:space="0" w:color="auto"/>
      </w:divBdr>
    </w:div>
    <w:div w:id="249003525">
      <w:bodyDiv w:val="1"/>
      <w:marLeft w:val="0"/>
      <w:marRight w:val="0"/>
      <w:marTop w:val="0"/>
      <w:marBottom w:val="0"/>
      <w:divBdr>
        <w:top w:val="none" w:sz="0" w:space="0" w:color="auto"/>
        <w:left w:val="none" w:sz="0" w:space="0" w:color="auto"/>
        <w:bottom w:val="none" w:sz="0" w:space="0" w:color="auto"/>
        <w:right w:val="none" w:sz="0" w:space="0" w:color="auto"/>
      </w:divBdr>
    </w:div>
    <w:div w:id="256332946">
      <w:bodyDiv w:val="1"/>
      <w:marLeft w:val="0"/>
      <w:marRight w:val="0"/>
      <w:marTop w:val="0"/>
      <w:marBottom w:val="0"/>
      <w:divBdr>
        <w:top w:val="none" w:sz="0" w:space="0" w:color="auto"/>
        <w:left w:val="none" w:sz="0" w:space="0" w:color="auto"/>
        <w:bottom w:val="none" w:sz="0" w:space="0" w:color="auto"/>
        <w:right w:val="none" w:sz="0" w:space="0" w:color="auto"/>
      </w:divBdr>
    </w:div>
    <w:div w:id="259413933">
      <w:bodyDiv w:val="1"/>
      <w:marLeft w:val="0"/>
      <w:marRight w:val="0"/>
      <w:marTop w:val="0"/>
      <w:marBottom w:val="0"/>
      <w:divBdr>
        <w:top w:val="none" w:sz="0" w:space="0" w:color="auto"/>
        <w:left w:val="none" w:sz="0" w:space="0" w:color="auto"/>
        <w:bottom w:val="none" w:sz="0" w:space="0" w:color="auto"/>
        <w:right w:val="none" w:sz="0" w:space="0" w:color="auto"/>
      </w:divBdr>
    </w:div>
    <w:div w:id="260796338">
      <w:bodyDiv w:val="1"/>
      <w:marLeft w:val="0"/>
      <w:marRight w:val="0"/>
      <w:marTop w:val="0"/>
      <w:marBottom w:val="0"/>
      <w:divBdr>
        <w:top w:val="none" w:sz="0" w:space="0" w:color="auto"/>
        <w:left w:val="none" w:sz="0" w:space="0" w:color="auto"/>
        <w:bottom w:val="none" w:sz="0" w:space="0" w:color="auto"/>
        <w:right w:val="none" w:sz="0" w:space="0" w:color="auto"/>
      </w:divBdr>
    </w:div>
    <w:div w:id="268314155">
      <w:bodyDiv w:val="1"/>
      <w:marLeft w:val="0"/>
      <w:marRight w:val="0"/>
      <w:marTop w:val="0"/>
      <w:marBottom w:val="0"/>
      <w:divBdr>
        <w:top w:val="none" w:sz="0" w:space="0" w:color="auto"/>
        <w:left w:val="none" w:sz="0" w:space="0" w:color="auto"/>
        <w:bottom w:val="none" w:sz="0" w:space="0" w:color="auto"/>
        <w:right w:val="none" w:sz="0" w:space="0" w:color="auto"/>
      </w:divBdr>
    </w:div>
    <w:div w:id="283007090">
      <w:bodyDiv w:val="1"/>
      <w:marLeft w:val="0"/>
      <w:marRight w:val="0"/>
      <w:marTop w:val="0"/>
      <w:marBottom w:val="0"/>
      <w:divBdr>
        <w:top w:val="none" w:sz="0" w:space="0" w:color="auto"/>
        <w:left w:val="none" w:sz="0" w:space="0" w:color="auto"/>
        <w:bottom w:val="none" w:sz="0" w:space="0" w:color="auto"/>
        <w:right w:val="none" w:sz="0" w:space="0" w:color="auto"/>
      </w:divBdr>
    </w:div>
    <w:div w:id="285430697">
      <w:bodyDiv w:val="1"/>
      <w:marLeft w:val="0"/>
      <w:marRight w:val="0"/>
      <w:marTop w:val="0"/>
      <w:marBottom w:val="0"/>
      <w:divBdr>
        <w:top w:val="none" w:sz="0" w:space="0" w:color="auto"/>
        <w:left w:val="none" w:sz="0" w:space="0" w:color="auto"/>
        <w:bottom w:val="none" w:sz="0" w:space="0" w:color="auto"/>
        <w:right w:val="none" w:sz="0" w:space="0" w:color="auto"/>
      </w:divBdr>
    </w:div>
    <w:div w:id="299968621">
      <w:bodyDiv w:val="1"/>
      <w:marLeft w:val="0"/>
      <w:marRight w:val="0"/>
      <w:marTop w:val="0"/>
      <w:marBottom w:val="0"/>
      <w:divBdr>
        <w:top w:val="none" w:sz="0" w:space="0" w:color="auto"/>
        <w:left w:val="none" w:sz="0" w:space="0" w:color="auto"/>
        <w:bottom w:val="none" w:sz="0" w:space="0" w:color="auto"/>
        <w:right w:val="none" w:sz="0" w:space="0" w:color="auto"/>
      </w:divBdr>
    </w:div>
    <w:div w:id="305937776">
      <w:bodyDiv w:val="1"/>
      <w:marLeft w:val="0"/>
      <w:marRight w:val="0"/>
      <w:marTop w:val="0"/>
      <w:marBottom w:val="0"/>
      <w:divBdr>
        <w:top w:val="none" w:sz="0" w:space="0" w:color="auto"/>
        <w:left w:val="none" w:sz="0" w:space="0" w:color="auto"/>
        <w:bottom w:val="none" w:sz="0" w:space="0" w:color="auto"/>
        <w:right w:val="none" w:sz="0" w:space="0" w:color="auto"/>
      </w:divBdr>
    </w:div>
    <w:div w:id="308830630">
      <w:bodyDiv w:val="1"/>
      <w:marLeft w:val="0"/>
      <w:marRight w:val="0"/>
      <w:marTop w:val="0"/>
      <w:marBottom w:val="0"/>
      <w:divBdr>
        <w:top w:val="none" w:sz="0" w:space="0" w:color="auto"/>
        <w:left w:val="none" w:sz="0" w:space="0" w:color="auto"/>
        <w:bottom w:val="none" w:sz="0" w:space="0" w:color="auto"/>
        <w:right w:val="none" w:sz="0" w:space="0" w:color="auto"/>
      </w:divBdr>
    </w:div>
    <w:div w:id="314187017">
      <w:bodyDiv w:val="1"/>
      <w:marLeft w:val="0"/>
      <w:marRight w:val="0"/>
      <w:marTop w:val="0"/>
      <w:marBottom w:val="0"/>
      <w:divBdr>
        <w:top w:val="none" w:sz="0" w:space="0" w:color="auto"/>
        <w:left w:val="none" w:sz="0" w:space="0" w:color="auto"/>
        <w:bottom w:val="none" w:sz="0" w:space="0" w:color="auto"/>
        <w:right w:val="none" w:sz="0" w:space="0" w:color="auto"/>
      </w:divBdr>
    </w:div>
    <w:div w:id="326329550">
      <w:bodyDiv w:val="1"/>
      <w:marLeft w:val="0"/>
      <w:marRight w:val="0"/>
      <w:marTop w:val="0"/>
      <w:marBottom w:val="0"/>
      <w:divBdr>
        <w:top w:val="none" w:sz="0" w:space="0" w:color="auto"/>
        <w:left w:val="none" w:sz="0" w:space="0" w:color="auto"/>
        <w:bottom w:val="none" w:sz="0" w:space="0" w:color="auto"/>
        <w:right w:val="none" w:sz="0" w:space="0" w:color="auto"/>
      </w:divBdr>
    </w:div>
    <w:div w:id="335619755">
      <w:bodyDiv w:val="1"/>
      <w:marLeft w:val="0"/>
      <w:marRight w:val="0"/>
      <w:marTop w:val="0"/>
      <w:marBottom w:val="0"/>
      <w:divBdr>
        <w:top w:val="none" w:sz="0" w:space="0" w:color="auto"/>
        <w:left w:val="none" w:sz="0" w:space="0" w:color="auto"/>
        <w:bottom w:val="none" w:sz="0" w:space="0" w:color="auto"/>
        <w:right w:val="none" w:sz="0" w:space="0" w:color="auto"/>
      </w:divBdr>
    </w:div>
    <w:div w:id="340593640">
      <w:bodyDiv w:val="1"/>
      <w:marLeft w:val="0"/>
      <w:marRight w:val="0"/>
      <w:marTop w:val="0"/>
      <w:marBottom w:val="0"/>
      <w:divBdr>
        <w:top w:val="none" w:sz="0" w:space="0" w:color="auto"/>
        <w:left w:val="none" w:sz="0" w:space="0" w:color="auto"/>
        <w:bottom w:val="none" w:sz="0" w:space="0" w:color="auto"/>
        <w:right w:val="none" w:sz="0" w:space="0" w:color="auto"/>
      </w:divBdr>
    </w:div>
    <w:div w:id="359477571">
      <w:bodyDiv w:val="1"/>
      <w:marLeft w:val="0"/>
      <w:marRight w:val="0"/>
      <w:marTop w:val="0"/>
      <w:marBottom w:val="0"/>
      <w:divBdr>
        <w:top w:val="none" w:sz="0" w:space="0" w:color="auto"/>
        <w:left w:val="none" w:sz="0" w:space="0" w:color="auto"/>
        <w:bottom w:val="none" w:sz="0" w:space="0" w:color="auto"/>
        <w:right w:val="none" w:sz="0" w:space="0" w:color="auto"/>
      </w:divBdr>
    </w:div>
    <w:div w:id="367730343">
      <w:bodyDiv w:val="1"/>
      <w:marLeft w:val="0"/>
      <w:marRight w:val="0"/>
      <w:marTop w:val="0"/>
      <w:marBottom w:val="0"/>
      <w:divBdr>
        <w:top w:val="none" w:sz="0" w:space="0" w:color="auto"/>
        <w:left w:val="none" w:sz="0" w:space="0" w:color="auto"/>
        <w:bottom w:val="none" w:sz="0" w:space="0" w:color="auto"/>
        <w:right w:val="none" w:sz="0" w:space="0" w:color="auto"/>
      </w:divBdr>
    </w:div>
    <w:div w:id="397360034">
      <w:bodyDiv w:val="1"/>
      <w:marLeft w:val="0"/>
      <w:marRight w:val="0"/>
      <w:marTop w:val="0"/>
      <w:marBottom w:val="0"/>
      <w:divBdr>
        <w:top w:val="none" w:sz="0" w:space="0" w:color="auto"/>
        <w:left w:val="none" w:sz="0" w:space="0" w:color="auto"/>
        <w:bottom w:val="none" w:sz="0" w:space="0" w:color="auto"/>
        <w:right w:val="none" w:sz="0" w:space="0" w:color="auto"/>
      </w:divBdr>
    </w:div>
    <w:div w:id="402799384">
      <w:bodyDiv w:val="1"/>
      <w:marLeft w:val="0"/>
      <w:marRight w:val="0"/>
      <w:marTop w:val="0"/>
      <w:marBottom w:val="0"/>
      <w:divBdr>
        <w:top w:val="none" w:sz="0" w:space="0" w:color="auto"/>
        <w:left w:val="none" w:sz="0" w:space="0" w:color="auto"/>
        <w:bottom w:val="none" w:sz="0" w:space="0" w:color="auto"/>
        <w:right w:val="none" w:sz="0" w:space="0" w:color="auto"/>
      </w:divBdr>
    </w:div>
    <w:div w:id="407193793">
      <w:bodyDiv w:val="1"/>
      <w:marLeft w:val="0"/>
      <w:marRight w:val="0"/>
      <w:marTop w:val="0"/>
      <w:marBottom w:val="0"/>
      <w:divBdr>
        <w:top w:val="none" w:sz="0" w:space="0" w:color="auto"/>
        <w:left w:val="none" w:sz="0" w:space="0" w:color="auto"/>
        <w:bottom w:val="none" w:sz="0" w:space="0" w:color="auto"/>
        <w:right w:val="none" w:sz="0" w:space="0" w:color="auto"/>
      </w:divBdr>
    </w:div>
    <w:div w:id="413666177">
      <w:bodyDiv w:val="1"/>
      <w:marLeft w:val="0"/>
      <w:marRight w:val="0"/>
      <w:marTop w:val="0"/>
      <w:marBottom w:val="0"/>
      <w:divBdr>
        <w:top w:val="none" w:sz="0" w:space="0" w:color="auto"/>
        <w:left w:val="none" w:sz="0" w:space="0" w:color="auto"/>
        <w:bottom w:val="none" w:sz="0" w:space="0" w:color="auto"/>
        <w:right w:val="none" w:sz="0" w:space="0" w:color="auto"/>
      </w:divBdr>
    </w:div>
    <w:div w:id="420640579">
      <w:bodyDiv w:val="1"/>
      <w:marLeft w:val="0"/>
      <w:marRight w:val="0"/>
      <w:marTop w:val="0"/>
      <w:marBottom w:val="0"/>
      <w:divBdr>
        <w:top w:val="none" w:sz="0" w:space="0" w:color="auto"/>
        <w:left w:val="none" w:sz="0" w:space="0" w:color="auto"/>
        <w:bottom w:val="none" w:sz="0" w:space="0" w:color="auto"/>
        <w:right w:val="none" w:sz="0" w:space="0" w:color="auto"/>
      </w:divBdr>
    </w:div>
    <w:div w:id="427236100">
      <w:bodyDiv w:val="1"/>
      <w:marLeft w:val="0"/>
      <w:marRight w:val="0"/>
      <w:marTop w:val="0"/>
      <w:marBottom w:val="0"/>
      <w:divBdr>
        <w:top w:val="none" w:sz="0" w:space="0" w:color="auto"/>
        <w:left w:val="none" w:sz="0" w:space="0" w:color="auto"/>
        <w:bottom w:val="none" w:sz="0" w:space="0" w:color="auto"/>
        <w:right w:val="none" w:sz="0" w:space="0" w:color="auto"/>
      </w:divBdr>
    </w:div>
    <w:div w:id="453795348">
      <w:bodyDiv w:val="1"/>
      <w:marLeft w:val="0"/>
      <w:marRight w:val="0"/>
      <w:marTop w:val="0"/>
      <w:marBottom w:val="0"/>
      <w:divBdr>
        <w:top w:val="none" w:sz="0" w:space="0" w:color="auto"/>
        <w:left w:val="none" w:sz="0" w:space="0" w:color="auto"/>
        <w:bottom w:val="none" w:sz="0" w:space="0" w:color="auto"/>
        <w:right w:val="none" w:sz="0" w:space="0" w:color="auto"/>
      </w:divBdr>
    </w:div>
    <w:div w:id="456026670">
      <w:bodyDiv w:val="1"/>
      <w:marLeft w:val="0"/>
      <w:marRight w:val="0"/>
      <w:marTop w:val="0"/>
      <w:marBottom w:val="0"/>
      <w:divBdr>
        <w:top w:val="none" w:sz="0" w:space="0" w:color="auto"/>
        <w:left w:val="none" w:sz="0" w:space="0" w:color="auto"/>
        <w:bottom w:val="none" w:sz="0" w:space="0" w:color="auto"/>
        <w:right w:val="none" w:sz="0" w:space="0" w:color="auto"/>
      </w:divBdr>
    </w:div>
    <w:div w:id="464391275">
      <w:bodyDiv w:val="1"/>
      <w:marLeft w:val="0"/>
      <w:marRight w:val="0"/>
      <w:marTop w:val="0"/>
      <w:marBottom w:val="0"/>
      <w:divBdr>
        <w:top w:val="none" w:sz="0" w:space="0" w:color="auto"/>
        <w:left w:val="none" w:sz="0" w:space="0" w:color="auto"/>
        <w:bottom w:val="none" w:sz="0" w:space="0" w:color="auto"/>
        <w:right w:val="none" w:sz="0" w:space="0" w:color="auto"/>
      </w:divBdr>
    </w:div>
    <w:div w:id="466289599">
      <w:bodyDiv w:val="1"/>
      <w:marLeft w:val="0"/>
      <w:marRight w:val="0"/>
      <w:marTop w:val="0"/>
      <w:marBottom w:val="0"/>
      <w:divBdr>
        <w:top w:val="none" w:sz="0" w:space="0" w:color="auto"/>
        <w:left w:val="none" w:sz="0" w:space="0" w:color="auto"/>
        <w:bottom w:val="none" w:sz="0" w:space="0" w:color="auto"/>
        <w:right w:val="none" w:sz="0" w:space="0" w:color="auto"/>
      </w:divBdr>
    </w:div>
    <w:div w:id="486749475">
      <w:bodyDiv w:val="1"/>
      <w:marLeft w:val="0"/>
      <w:marRight w:val="0"/>
      <w:marTop w:val="0"/>
      <w:marBottom w:val="0"/>
      <w:divBdr>
        <w:top w:val="none" w:sz="0" w:space="0" w:color="auto"/>
        <w:left w:val="none" w:sz="0" w:space="0" w:color="auto"/>
        <w:bottom w:val="none" w:sz="0" w:space="0" w:color="auto"/>
        <w:right w:val="none" w:sz="0" w:space="0" w:color="auto"/>
      </w:divBdr>
    </w:div>
    <w:div w:id="492570358">
      <w:bodyDiv w:val="1"/>
      <w:marLeft w:val="0"/>
      <w:marRight w:val="0"/>
      <w:marTop w:val="0"/>
      <w:marBottom w:val="0"/>
      <w:divBdr>
        <w:top w:val="none" w:sz="0" w:space="0" w:color="auto"/>
        <w:left w:val="none" w:sz="0" w:space="0" w:color="auto"/>
        <w:bottom w:val="none" w:sz="0" w:space="0" w:color="auto"/>
        <w:right w:val="none" w:sz="0" w:space="0" w:color="auto"/>
      </w:divBdr>
    </w:div>
    <w:div w:id="493378662">
      <w:bodyDiv w:val="1"/>
      <w:marLeft w:val="0"/>
      <w:marRight w:val="0"/>
      <w:marTop w:val="0"/>
      <w:marBottom w:val="0"/>
      <w:divBdr>
        <w:top w:val="none" w:sz="0" w:space="0" w:color="auto"/>
        <w:left w:val="none" w:sz="0" w:space="0" w:color="auto"/>
        <w:bottom w:val="none" w:sz="0" w:space="0" w:color="auto"/>
        <w:right w:val="none" w:sz="0" w:space="0" w:color="auto"/>
      </w:divBdr>
    </w:div>
    <w:div w:id="509417475">
      <w:bodyDiv w:val="1"/>
      <w:marLeft w:val="0"/>
      <w:marRight w:val="0"/>
      <w:marTop w:val="0"/>
      <w:marBottom w:val="0"/>
      <w:divBdr>
        <w:top w:val="none" w:sz="0" w:space="0" w:color="auto"/>
        <w:left w:val="none" w:sz="0" w:space="0" w:color="auto"/>
        <w:bottom w:val="none" w:sz="0" w:space="0" w:color="auto"/>
        <w:right w:val="none" w:sz="0" w:space="0" w:color="auto"/>
      </w:divBdr>
    </w:div>
    <w:div w:id="512493634">
      <w:bodyDiv w:val="1"/>
      <w:marLeft w:val="0"/>
      <w:marRight w:val="0"/>
      <w:marTop w:val="0"/>
      <w:marBottom w:val="0"/>
      <w:divBdr>
        <w:top w:val="none" w:sz="0" w:space="0" w:color="auto"/>
        <w:left w:val="none" w:sz="0" w:space="0" w:color="auto"/>
        <w:bottom w:val="none" w:sz="0" w:space="0" w:color="auto"/>
        <w:right w:val="none" w:sz="0" w:space="0" w:color="auto"/>
      </w:divBdr>
    </w:div>
    <w:div w:id="524489919">
      <w:bodyDiv w:val="1"/>
      <w:marLeft w:val="0"/>
      <w:marRight w:val="0"/>
      <w:marTop w:val="0"/>
      <w:marBottom w:val="0"/>
      <w:divBdr>
        <w:top w:val="none" w:sz="0" w:space="0" w:color="auto"/>
        <w:left w:val="none" w:sz="0" w:space="0" w:color="auto"/>
        <w:bottom w:val="none" w:sz="0" w:space="0" w:color="auto"/>
        <w:right w:val="none" w:sz="0" w:space="0" w:color="auto"/>
      </w:divBdr>
    </w:div>
    <w:div w:id="530383612">
      <w:bodyDiv w:val="1"/>
      <w:marLeft w:val="0"/>
      <w:marRight w:val="0"/>
      <w:marTop w:val="0"/>
      <w:marBottom w:val="0"/>
      <w:divBdr>
        <w:top w:val="none" w:sz="0" w:space="0" w:color="auto"/>
        <w:left w:val="none" w:sz="0" w:space="0" w:color="auto"/>
        <w:bottom w:val="none" w:sz="0" w:space="0" w:color="auto"/>
        <w:right w:val="none" w:sz="0" w:space="0" w:color="auto"/>
      </w:divBdr>
    </w:div>
    <w:div w:id="530610576">
      <w:bodyDiv w:val="1"/>
      <w:marLeft w:val="0"/>
      <w:marRight w:val="0"/>
      <w:marTop w:val="0"/>
      <w:marBottom w:val="0"/>
      <w:divBdr>
        <w:top w:val="none" w:sz="0" w:space="0" w:color="auto"/>
        <w:left w:val="none" w:sz="0" w:space="0" w:color="auto"/>
        <w:bottom w:val="none" w:sz="0" w:space="0" w:color="auto"/>
        <w:right w:val="none" w:sz="0" w:space="0" w:color="auto"/>
      </w:divBdr>
    </w:div>
    <w:div w:id="539361353">
      <w:bodyDiv w:val="1"/>
      <w:marLeft w:val="0"/>
      <w:marRight w:val="0"/>
      <w:marTop w:val="0"/>
      <w:marBottom w:val="0"/>
      <w:divBdr>
        <w:top w:val="none" w:sz="0" w:space="0" w:color="auto"/>
        <w:left w:val="none" w:sz="0" w:space="0" w:color="auto"/>
        <w:bottom w:val="none" w:sz="0" w:space="0" w:color="auto"/>
        <w:right w:val="none" w:sz="0" w:space="0" w:color="auto"/>
      </w:divBdr>
    </w:div>
    <w:div w:id="543516864">
      <w:bodyDiv w:val="1"/>
      <w:marLeft w:val="0"/>
      <w:marRight w:val="0"/>
      <w:marTop w:val="0"/>
      <w:marBottom w:val="0"/>
      <w:divBdr>
        <w:top w:val="none" w:sz="0" w:space="0" w:color="auto"/>
        <w:left w:val="none" w:sz="0" w:space="0" w:color="auto"/>
        <w:bottom w:val="none" w:sz="0" w:space="0" w:color="auto"/>
        <w:right w:val="none" w:sz="0" w:space="0" w:color="auto"/>
      </w:divBdr>
    </w:div>
    <w:div w:id="545408484">
      <w:bodyDiv w:val="1"/>
      <w:marLeft w:val="0"/>
      <w:marRight w:val="0"/>
      <w:marTop w:val="0"/>
      <w:marBottom w:val="0"/>
      <w:divBdr>
        <w:top w:val="none" w:sz="0" w:space="0" w:color="auto"/>
        <w:left w:val="none" w:sz="0" w:space="0" w:color="auto"/>
        <w:bottom w:val="none" w:sz="0" w:space="0" w:color="auto"/>
        <w:right w:val="none" w:sz="0" w:space="0" w:color="auto"/>
      </w:divBdr>
    </w:div>
    <w:div w:id="547570646">
      <w:bodyDiv w:val="1"/>
      <w:marLeft w:val="0"/>
      <w:marRight w:val="0"/>
      <w:marTop w:val="0"/>
      <w:marBottom w:val="0"/>
      <w:divBdr>
        <w:top w:val="none" w:sz="0" w:space="0" w:color="auto"/>
        <w:left w:val="none" w:sz="0" w:space="0" w:color="auto"/>
        <w:bottom w:val="none" w:sz="0" w:space="0" w:color="auto"/>
        <w:right w:val="none" w:sz="0" w:space="0" w:color="auto"/>
      </w:divBdr>
    </w:div>
    <w:div w:id="551383538">
      <w:bodyDiv w:val="1"/>
      <w:marLeft w:val="0"/>
      <w:marRight w:val="0"/>
      <w:marTop w:val="0"/>
      <w:marBottom w:val="0"/>
      <w:divBdr>
        <w:top w:val="none" w:sz="0" w:space="0" w:color="auto"/>
        <w:left w:val="none" w:sz="0" w:space="0" w:color="auto"/>
        <w:bottom w:val="none" w:sz="0" w:space="0" w:color="auto"/>
        <w:right w:val="none" w:sz="0" w:space="0" w:color="auto"/>
      </w:divBdr>
    </w:div>
    <w:div w:id="563225530">
      <w:bodyDiv w:val="1"/>
      <w:marLeft w:val="0"/>
      <w:marRight w:val="0"/>
      <w:marTop w:val="0"/>
      <w:marBottom w:val="0"/>
      <w:divBdr>
        <w:top w:val="none" w:sz="0" w:space="0" w:color="auto"/>
        <w:left w:val="none" w:sz="0" w:space="0" w:color="auto"/>
        <w:bottom w:val="none" w:sz="0" w:space="0" w:color="auto"/>
        <w:right w:val="none" w:sz="0" w:space="0" w:color="auto"/>
      </w:divBdr>
    </w:div>
    <w:div w:id="564491294">
      <w:bodyDiv w:val="1"/>
      <w:marLeft w:val="0"/>
      <w:marRight w:val="0"/>
      <w:marTop w:val="0"/>
      <w:marBottom w:val="0"/>
      <w:divBdr>
        <w:top w:val="none" w:sz="0" w:space="0" w:color="auto"/>
        <w:left w:val="none" w:sz="0" w:space="0" w:color="auto"/>
        <w:bottom w:val="none" w:sz="0" w:space="0" w:color="auto"/>
        <w:right w:val="none" w:sz="0" w:space="0" w:color="auto"/>
      </w:divBdr>
    </w:div>
    <w:div w:id="567036169">
      <w:bodyDiv w:val="1"/>
      <w:marLeft w:val="0"/>
      <w:marRight w:val="0"/>
      <w:marTop w:val="0"/>
      <w:marBottom w:val="0"/>
      <w:divBdr>
        <w:top w:val="none" w:sz="0" w:space="0" w:color="auto"/>
        <w:left w:val="none" w:sz="0" w:space="0" w:color="auto"/>
        <w:bottom w:val="none" w:sz="0" w:space="0" w:color="auto"/>
        <w:right w:val="none" w:sz="0" w:space="0" w:color="auto"/>
      </w:divBdr>
    </w:div>
    <w:div w:id="592974837">
      <w:bodyDiv w:val="1"/>
      <w:marLeft w:val="0"/>
      <w:marRight w:val="0"/>
      <w:marTop w:val="0"/>
      <w:marBottom w:val="0"/>
      <w:divBdr>
        <w:top w:val="none" w:sz="0" w:space="0" w:color="auto"/>
        <w:left w:val="none" w:sz="0" w:space="0" w:color="auto"/>
        <w:bottom w:val="none" w:sz="0" w:space="0" w:color="auto"/>
        <w:right w:val="none" w:sz="0" w:space="0" w:color="auto"/>
      </w:divBdr>
    </w:div>
    <w:div w:id="602760641">
      <w:bodyDiv w:val="1"/>
      <w:marLeft w:val="0"/>
      <w:marRight w:val="0"/>
      <w:marTop w:val="0"/>
      <w:marBottom w:val="0"/>
      <w:divBdr>
        <w:top w:val="none" w:sz="0" w:space="0" w:color="auto"/>
        <w:left w:val="none" w:sz="0" w:space="0" w:color="auto"/>
        <w:bottom w:val="none" w:sz="0" w:space="0" w:color="auto"/>
        <w:right w:val="none" w:sz="0" w:space="0" w:color="auto"/>
      </w:divBdr>
    </w:div>
    <w:div w:id="603345945">
      <w:bodyDiv w:val="1"/>
      <w:marLeft w:val="0"/>
      <w:marRight w:val="0"/>
      <w:marTop w:val="0"/>
      <w:marBottom w:val="0"/>
      <w:divBdr>
        <w:top w:val="none" w:sz="0" w:space="0" w:color="auto"/>
        <w:left w:val="none" w:sz="0" w:space="0" w:color="auto"/>
        <w:bottom w:val="none" w:sz="0" w:space="0" w:color="auto"/>
        <w:right w:val="none" w:sz="0" w:space="0" w:color="auto"/>
      </w:divBdr>
    </w:div>
    <w:div w:id="616446848">
      <w:bodyDiv w:val="1"/>
      <w:marLeft w:val="0"/>
      <w:marRight w:val="0"/>
      <w:marTop w:val="0"/>
      <w:marBottom w:val="0"/>
      <w:divBdr>
        <w:top w:val="none" w:sz="0" w:space="0" w:color="auto"/>
        <w:left w:val="none" w:sz="0" w:space="0" w:color="auto"/>
        <w:bottom w:val="none" w:sz="0" w:space="0" w:color="auto"/>
        <w:right w:val="none" w:sz="0" w:space="0" w:color="auto"/>
      </w:divBdr>
    </w:div>
    <w:div w:id="664207837">
      <w:bodyDiv w:val="1"/>
      <w:marLeft w:val="0"/>
      <w:marRight w:val="0"/>
      <w:marTop w:val="0"/>
      <w:marBottom w:val="0"/>
      <w:divBdr>
        <w:top w:val="none" w:sz="0" w:space="0" w:color="auto"/>
        <w:left w:val="none" w:sz="0" w:space="0" w:color="auto"/>
        <w:bottom w:val="none" w:sz="0" w:space="0" w:color="auto"/>
        <w:right w:val="none" w:sz="0" w:space="0" w:color="auto"/>
      </w:divBdr>
    </w:div>
    <w:div w:id="670373322">
      <w:bodyDiv w:val="1"/>
      <w:marLeft w:val="0"/>
      <w:marRight w:val="0"/>
      <w:marTop w:val="0"/>
      <w:marBottom w:val="0"/>
      <w:divBdr>
        <w:top w:val="none" w:sz="0" w:space="0" w:color="auto"/>
        <w:left w:val="none" w:sz="0" w:space="0" w:color="auto"/>
        <w:bottom w:val="none" w:sz="0" w:space="0" w:color="auto"/>
        <w:right w:val="none" w:sz="0" w:space="0" w:color="auto"/>
      </w:divBdr>
    </w:div>
    <w:div w:id="671374470">
      <w:bodyDiv w:val="1"/>
      <w:marLeft w:val="0"/>
      <w:marRight w:val="0"/>
      <w:marTop w:val="0"/>
      <w:marBottom w:val="0"/>
      <w:divBdr>
        <w:top w:val="none" w:sz="0" w:space="0" w:color="auto"/>
        <w:left w:val="none" w:sz="0" w:space="0" w:color="auto"/>
        <w:bottom w:val="none" w:sz="0" w:space="0" w:color="auto"/>
        <w:right w:val="none" w:sz="0" w:space="0" w:color="auto"/>
      </w:divBdr>
    </w:div>
    <w:div w:id="672297984">
      <w:bodyDiv w:val="1"/>
      <w:marLeft w:val="0"/>
      <w:marRight w:val="0"/>
      <w:marTop w:val="0"/>
      <w:marBottom w:val="0"/>
      <w:divBdr>
        <w:top w:val="none" w:sz="0" w:space="0" w:color="auto"/>
        <w:left w:val="none" w:sz="0" w:space="0" w:color="auto"/>
        <w:bottom w:val="none" w:sz="0" w:space="0" w:color="auto"/>
        <w:right w:val="none" w:sz="0" w:space="0" w:color="auto"/>
      </w:divBdr>
    </w:div>
    <w:div w:id="678655822">
      <w:bodyDiv w:val="1"/>
      <w:marLeft w:val="0"/>
      <w:marRight w:val="0"/>
      <w:marTop w:val="0"/>
      <w:marBottom w:val="0"/>
      <w:divBdr>
        <w:top w:val="none" w:sz="0" w:space="0" w:color="auto"/>
        <w:left w:val="none" w:sz="0" w:space="0" w:color="auto"/>
        <w:bottom w:val="none" w:sz="0" w:space="0" w:color="auto"/>
        <w:right w:val="none" w:sz="0" w:space="0" w:color="auto"/>
      </w:divBdr>
    </w:div>
    <w:div w:id="698626251">
      <w:bodyDiv w:val="1"/>
      <w:marLeft w:val="0"/>
      <w:marRight w:val="0"/>
      <w:marTop w:val="0"/>
      <w:marBottom w:val="0"/>
      <w:divBdr>
        <w:top w:val="none" w:sz="0" w:space="0" w:color="auto"/>
        <w:left w:val="none" w:sz="0" w:space="0" w:color="auto"/>
        <w:bottom w:val="none" w:sz="0" w:space="0" w:color="auto"/>
        <w:right w:val="none" w:sz="0" w:space="0" w:color="auto"/>
      </w:divBdr>
    </w:div>
    <w:div w:id="708998027">
      <w:bodyDiv w:val="1"/>
      <w:marLeft w:val="0"/>
      <w:marRight w:val="0"/>
      <w:marTop w:val="0"/>
      <w:marBottom w:val="0"/>
      <w:divBdr>
        <w:top w:val="none" w:sz="0" w:space="0" w:color="auto"/>
        <w:left w:val="none" w:sz="0" w:space="0" w:color="auto"/>
        <w:bottom w:val="none" w:sz="0" w:space="0" w:color="auto"/>
        <w:right w:val="none" w:sz="0" w:space="0" w:color="auto"/>
      </w:divBdr>
    </w:div>
    <w:div w:id="719207306">
      <w:bodyDiv w:val="1"/>
      <w:marLeft w:val="0"/>
      <w:marRight w:val="0"/>
      <w:marTop w:val="0"/>
      <w:marBottom w:val="0"/>
      <w:divBdr>
        <w:top w:val="none" w:sz="0" w:space="0" w:color="auto"/>
        <w:left w:val="none" w:sz="0" w:space="0" w:color="auto"/>
        <w:bottom w:val="none" w:sz="0" w:space="0" w:color="auto"/>
        <w:right w:val="none" w:sz="0" w:space="0" w:color="auto"/>
      </w:divBdr>
    </w:div>
    <w:div w:id="721751405">
      <w:bodyDiv w:val="1"/>
      <w:marLeft w:val="0"/>
      <w:marRight w:val="0"/>
      <w:marTop w:val="0"/>
      <w:marBottom w:val="0"/>
      <w:divBdr>
        <w:top w:val="none" w:sz="0" w:space="0" w:color="auto"/>
        <w:left w:val="none" w:sz="0" w:space="0" w:color="auto"/>
        <w:bottom w:val="none" w:sz="0" w:space="0" w:color="auto"/>
        <w:right w:val="none" w:sz="0" w:space="0" w:color="auto"/>
      </w:divBdr>
    </w:div>
    <w:div w:id="729962363">
      <w:bodyDiv w:val="1"/>
      <w:marLeft w:val="0"/>
      <w:marRight w:val="0"/>
      <w:marTop w:val="0"/>
      <w:marBottom w:val="0"/>
      <w:divBdr>
        <w:top w:val="none" w:sz="0" w:space="0" w:color="auto"/>
        <w:left w:val="none" w:sz="0" w:space="0" w:color="auto"/>
        <w:bottom w:val="none" w:sz="0" w:space="0" w:color="auto"/>
        <w:right w:val="none" w:sz="0" w:space="0" w:color="auto"/>
      </w:divBdr>
    </w:div>
    <w:div w:id="734746374">
      <w:bodyDiv w:val="1"/>
      <w:marLeft w:val="0"/>
      <w:marRight w:val="0"/>
      <w:marTop w:val="0"/>
      <w:marBottom w:val="0"/>
      <w:divBdr>
        <w:top w:val="none" w:sz="0" w:space="0" w:color="auto"/>
        <w:left w:val="none" w:sz="0" w:space="0" w:color="auto"/>
        <w:bottom w:val="none" w:sz="0" w:space="0" w:color="auto"/>
        <w:right w:val="none" w:sz="0" w:space="0" w:color="auto"/>
      </w:divBdr>
    </w:div>
    <w:div w:id="743114402">
      <w:bodyDiv w:val="1"/>
      <w:marLeft w:val="0"/>
      <w:marRight w:val="0"/>
      <w:marTop w:val="0"/>
      <w:marBottom w:val="0"/>
      <w:divBdr>
        <w:top w:val="none" w:sz="0" w:space="0" w:color="auto"/>
        <w:left w:val="none" w:sz="0" w:space="0" w:color="auto"/>
        <w:bottom w:val="none" w:sz="0" w:space="0" w:color="auto"/>
        <w:right w:val="none" w:sz="0" w:space="0" w:color="auto"/>
      </w:divBdr>
    </w:div>
    <w:div w:id="754085914">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60417888">
      <w:bodyDiv w:val="1"/>
      <w:marLeft w:val="0"/>
      <w:marRight w:val="0"/>
      <w:marTop w:val="0"/>
      <w:marBottom w:val="0"/>
      <w:divBdr>
        <w:top w:val="none" w:sz="0" w:space="0" w:color="auto"/>
        <w:left w:val="none" w:sz="0" w:space="0" w:color="auto"/>
        <w:bottom w:val="none" w:sz="0" w:space="0" w:color="auto"/>
        <w:right w:val="none" w:sz="0" w:space="0" w:color="auto"/>
      </w:divBdr>
    </w:div>
    <w:div w:id="770510178">
      <w:bodyDiv w:val="1"/>
      <w:marLeft w:val="0"/>
      <w:marRight w:val="0"/>
      <w:marTop w:val="0"/>
      <w:marBottom w:val="0"/>
      <w:divBdr>
        <w:top w:val="none" w:sz="0" w:space="0" w:color="auto"/>
        <w:left w:val="none" w:sz="0" w:space="0" w:color="auto"/>
        <w:bottom w:val="none" w:sz="0" w:space="0" w:color="auto"/>
        <w:right w:val="none" w:sz="0" w:space="0" w:color="auto"/>
      </w:divBdr>
    </w:div>
    <w:div w:id="796991806">
      <w:bodyDiv w:val="1"/>
      <w:marLeft w:val="0"/>
      <w:marRight w:val="0"/>
      <w:marTop w:val="0"/>
      <w:marBottom w:val="0"/>
      <w:divBdr>
        <w:top w:val="none" w:sz="0" w:space="0" w:color="auto"/>
        <w:left w:val="none" w:sz="0" w:space="0" w:color="auto"/>
        <w:bottom w:val="none" w:sz="0" w:space="0" w:color="auto"/>
        <w:right w:val="none" w:sz="0" w:space="0" w:color="auto"/>
      </w:divBdr>
    </w:div>
    <w:div w:id="798647532">
      <w:bodyDiv w:val="1"/>
      <w:marLeft w:val="0"/>
      <w:marRight w:val="0"/>
      <w:marTop w:val="0"/>
      <w:marBottom w:val="0"/>
      <w:divBdr>
        <w:top w:val="none" w:sz="0" w:space="0" w:color="auto"/>
        <w:left w:val="none" w:sz="0" w:space="0" w:color="auto"/>
        <w:bottom w:val="none" w:sz="0" w:space="0" w:color="auto"/>
        <w:right w:val="none" w:sz="0" w:space="0" w:color="auto"/>
      </w:divBdr>
    </w:div>
    <w:div w:id="800074078">
      <w:bodyDiv w:val="1"/>
      <w:marLeft w:val="0"/>
      <w:marRight w:val="0"/>
      <w:marTop w:val="0"/>
      <w:marBottom w:val="0"/>
      <w:divBdr>
        <w:top w:val="none" w:sz="0" w:space="0" w:color="auto"/>
        <w:left w:val="none" w:sz="0" w:space="0" w:color="auto"/>
        <w:bottom w:val="none" w:sz="0" w:space="0" w:color="auto"/>
        <w:right w:val="none" w:sz="0" w:space="0" w:color="auto"/>
      </w:divBdr>
    </w:div>
    <w:div w:id="804734131">
      <w:bodyDiv w:val="1"/>
      <w:marLeft w:val="0"/>
      <w:marRight w:val="0"/>
      <w:marTop w:val="0"/>
      <w:marBottom w:val="0"/>
      <w:divBdr>
        <w:top w:val="none" w:sz="0" w:space="0" w:color="auto"/>
        <w:left w:val="none" w:sz="0" w:space="0" w:color="auto"/>
        <w:bottom w:val="none" w:sz="0" w:space="0" w:color="auto"/>
        <w:right w:val="none" w:sz="0" w:space="0" w:color="auto"/>
      </w:divBdr>
    </w:div>
    <w:div w:id="805314688">
      <w:bodyDiv w:val="1"/>
      <w:marLeft w:val="0"/>
      <w:marRight w:val="0"/>
      <w:marTop w:val="0"/>
      <w:marBottom w:val="0"/>
      <w:divBdr>
        <w:top w:val="none" w:sz="0" w:space="0" w:color="auto"/>
        <w:left w:val="none" w:sz="0" w:space="0" w:color="auto"/>
        <w:bottom w:val="none" w:sz="0" w:space="0" w:color="auto"/>
        <w:right w:val="none" w:sz="0" w:space="0" w:color="auto"/>
      </w:divBdr>
    </w:div>
    <w:div w:id="808133089">
      <w:bodyDiv w:val="1"/>
      <w:marLeft w:val="0"/>
      <w:marRight w:val="0"/>
      <w:marTop w:val="0"/>
      <w:marBottom w:val="0"/>
      <w:divBdr>
        <w:top w:val="none" w:sz="0" w:space="0" w:color="auto"/>
        <w:left w:val="none" w:sz="0" w:space="0" w:color="auto"/>
        <w:bottom w:val="none" w:sz="0" w:space="0" w:color="auto"/>
        <w:right w:val="none" w:sz="0" w:space="0" w:color="auto"/>
      </w:divBdr>
    </w:div>
    <w:div w:id="816726055">
      <w:bodyDiv w:val="1"/>
      <w:marLeft w:val="0"/>
      <w:marRight w:val="0"/>
      <w:marTop w:val="0"/>
      <w:marBottom w:val="0"/>
      <w:divBdr>
        <w:top w:val="none" w:sz="0" w:space="0" w:color="auto"/>
        <w:left w:val="none" w:sz="0" w:space="0" w:color="auto"/>
        <w:bottom w:val="none" w:sz="0" w:space="0" w:color="auto"/>
        <w:right w:val="none" w:sz="0" w:space="0" w:color="auto"/>
      </w:divBdr>
    </w:div>
    <w:div w:id="822893255">
      <w:bodyDiv w:val="1"/>
      <w:marLeft w:val="0"/>
      <w:marRight w:val="0"/>
      <w:marTop w:val="0"/>
      <w:marBottom w:val="0"/>
      <w:divBdr>
        <w:top w:val="none" w:sz="0" w:space="0" w:color="auto"/>
        <w:left w:val="none" w:sz="0" w:space="0" w:color="auto"/>
        <w:bottom w:val="none" w:sz="0" w:space="0" w:color="auto"/>
        <w:right w:val="none" w:sz="0" w:space="0" w:color="auto"/>
      </w:divBdr>
    </w:div>
    <w:div w:id="839009619">
      <w:bodyDiv w:val="1"/>
      <w:marLeft w:val="0"/>
      <w:marRight w:val="0"/>
      <w:marTop w:val="0"/>
      <w:marBottom w:val="0"/>
      <w:divBdr>
        <w:top w:val="none" w:sz="0" w:space="0" w:color="auto"/>
        <w:left w:val="none" w:sz="0" w:space="0" w:color="auto"/>
        <w:bottom w:val="none" w:sz="0" w:space="0" w:color="auto"/>
        <w:right w:val="none" w:sz="0" w:space="0" w:color="auto"/>
      </w:divBdr>
    </w:div>
    <w:div w:id="843863999">
      <w:bodyDiv w:val="1"/>
      <w:marLeft w:val="0"/>
      <w:marRight w:val="0"/>
      <w:marTop w:val="0"/>
      <w:marBottom w:val="0"/>
      <w:divBdr>
        <w:top w:val="none" w:sz="0" w:space="0" w:color="auto"/>
        <w:left w:val="none" w:sz="0" w:space="0" w:color="auto"/>
        <w:bottom w:val="none" w:sz="0" w:space="0" w:color="auto"/>
        <w:right w:val="none" w:sz="0" w:space="0" w:color="auto"/>
      </w:divBdr>
    </w:div>
    <w:div w:id="849216266">
      <w:bodyDiv w:val="1"/>
      <w:marLeft w:val="0"/>
      <w:marRight w:val="0"/>
      <w:marTop w:val="0"/>
      <w:marBottom w:val="0"/>
      <w:divBdr>
        <w:top w:val="none" w:sz="0" w:space="0" w:color="auto"/>
        <w:left w:val="none" w:sz="0" w:space="0" w:color="auto"/>
        <w:bottom w:val="none" w:sz="0" w:space="0" w:color="auto"/>
        <w:right w:val="none" w:sz="0" w:space="0" w:color="auto"/>
      </w:divBdr>
    </w:div>
    <w:div w:id="855658375">
      <w:bodyDiv w:val="1"/>
      <w:marLeft w:val="0"/>
      <w:marRight w:val="0"/>
      <w:marTop w:val="0"/>
      <w:marBottom w:val="0"/>
      <w:divBdr>
        <w:top w:val="none" w:sz="0" w:space="0" w:color="auto"/>
        <w:left w:val="none" w:sz="0" w:space="0" w:color="auto"/>
        <w:bottom w:val="none" w:sz="0" w:space="0" w:color="auto"/>
        <w:right w:val="none" w:sz="0" w:space="0" w:color="auto"/>
      </w:divBdr>
    </w:div>
    <w:div w:id="870072752">
      <w:bodyDiv w:val="1"/>
      <w:marLeft w:val="0"/>
      <w:marRight w:val="0"/>
      <w:marTop w:val="0"/>
      <w:marBottom w:val="0"/>
      <w:divBdr>
        <w:top w:val="none" w:sz="0" w:space="0" w:color="auto"/>
        <w:left w:val="none" w:sz="0" w:space="0" w:color="auto"/>
        <w:bottom w:val="none" w:sz="0" w:space="0" w:color="auto"/>
        <w:right w:val="none" w:sz="0" w:space="0" w:color="auto"/>
      </w:divBdr>
    </w:div>
    <w:div w:id="874003315">
      <w:bodyDiv w:val="1"/>
      <w:marLeft w:val="0"/>
      <w:marRight w:val="0"/>
      <w:marTop w:val="0"/>
      <w:marBottom w:val="0"/>
      <w:divBdr>
        <w:top w:val="none" w:sz="0" w:space="0" w:color="auto"/>
        <w:left w:val="none" w:sz="0" w:space="0" w:color="auto"/>
        <w:bottom w:val="none" w:sz="0" w:space="0" w:color="auto"/>
        <w:right w:val="none" w:sz="0" w:space="0" w:color="auto"/>
      </w:divBdr>
    </w:div>
    <w:div w:id="888809617">
      <w:bodyDiv w:val="1"/>
      <w:marLeft w:val="0"/>
      <w:marRight w:val="0"/>
      <w:marTop w:val="0"/>
      <w:marBottom w:val="0"/>
      <w:divBdr>
        <w:top w:val="none" w:sz="0" w:space="0" w:color="auto"/>
        <w:left w:val="none" w:sz="0" w:space="0" w:color="auto"/>
        <w:bottom w:val="none" w:sz="0" w:space="0" w:color="auto"/>
        <w:right w:val="none" w:sz="0" w:space="0" w:color="auto"/>
      </w:divBdr>
    </w:div>
    <w:div w:id="889541104">
      <w:bodyDiv w:val="1"/>
      <w:marLeft w:val="0"/>
      <w:marRight w:val="0"/>
      <w:marTop w:val="0"/>
      <w:marBottom w:val="0"/>
      <w:divBdr>
        <w:top w:val="none" w:sz="0" w:space="0" w:color="auto"/>
        <w:left w:val="none" w:sz="0" w:space="0" w:color="auto"/>
        <w:bottom w:val="none" w:sz="0" w:space="0" w:color="auto"/>
        <w:right w:val="none" w:sz="0" w:space="0" w:color="auto"/>
      </w:divBdr>
    </w:div>
    <w:div w:id="900018719">
      <w:bodyDiv w:val="1"/>
      <w:marLeft w:val="0"/>
      <w:marRight w:val="0"/>
      <w:marTop w:val="0"/>
      <w:marBottom w:val="0"/>
      <w:divBdr>
        <w:top w:val="none" w:sz="0" w:space="0" w:color="auto"/>
        <w:left w:val="none" w:sz="0" w:space="0" w:color="auto"/>
        <w:bottom w:val="none" w:sz="0" w:space="0" w:color="auto"/>
        <w:right w:val="none" w:sz="0" w:space="0" w:color="auto"/>
      </w:divBdr>
    </w:div>
    <w:div w:id="914819406">
      <w:bodyDiv w:val="1"/>
      <w:marLeft w:val="0"/>
      <w:marRight w:val="0"/>
      <w:marTop w:val="0"/>
      <w:marBottom w:val="0"/>
      <w:divBdr>
        <w:top w:val="none" w:sz="0" w:space="0" w:color="auto"/>
        <w:left w:val="none" w:sz="0" w:space="0" w:color="auto"/>
        <w:bottom w:val="none" w:sz="0" w:space="0" w:color="auto"/>
        <w:right w:val="none" w:sz="0" w:space="0" w:color="auto"/>
      </w:divBdr>
    </w:div>
    <w:div w:id="922103391">
      <w:bodyDiv w:val="1"/>
      <w:marLeft w:val="0"/>
      <w:marRight w:val="0"/>
      <w:marTop w:val="0"/>
      <w:marBottom w:val="0"/>
      <w:divBdr>
        <w:top w:val="none" w:sz="0" w:space="0" w:color="auto"/>
        <w:left w:val="none" w:sz="0" w:space="0" w:color="auto"/>
        <w:bottom w:val="none" w:sz="0" w:space="0" w:color="auto"/>
        <w:right w:val="none" w:sz="0" w:space="0" w:color="auto"/>
      </w:divBdr>
    </w:div>
    <w:div w:id="930042900">
      <w:bodyDiv w:val="1"/>
      <w:marLeft w:val="0"/>
      <w:marRight w:val="0"/>
      <w:marTop w:val="0"/>
      <w:marBottom w:val="0"/>
      <w:divBdr>
        <w:top w:val="none" w:sz="0" w:space="0" w:color="auto"/>
        <w:left w:val="none" w:sz="0" w:space="0" w:color="auto"/>
        <w:bottom w:val="none" w:sz="0" w:space="0" w:color="auto"/>
        <w:right w:val="none" w:sz="0" w:space="0" w:color="auto"/>
      </w:divBdr>
    </w:div>
    <w:div w:id="937714811">
      <w:bodyDiv w:val="1"/>
      <w:marLeft w:val="0"/>
      <w:marRight w:val="0"/>
      <w:marTop w:val="0"/>
      <w:marBottom w:val="0"/>
      <w:divBdr>
        <w:top w:val="none" w:sz="0" w:space="0" w:color="auto"/>
        <w:left w:val="none" w:sz="0" w:space="0" w:color="auto"/>
        <w:bottom w:val="none" w:sz="0" w:space="0" w:color="auto"/>
        <w:right w:val="none" w:sz="0" w:space="0" w:color="auto"/>
      </w:divBdr>
    </w:div>
    <w:div w:id="947154764">
      <w:bodyDiv w:val="1"/>
      <w:marLeft w:val="0"/>
      <w:marRight w:val="0"/>
      <w:marTop w:val="0"/>
      <w:marBottom w:val="0"/>
      <w:divBdr>
        <w:top w:val="none" w:sz="0" w:space="0" w:color="auto"/>
        <w:left w:val="none" w:sz="0" w:space="0" w:color="auto"/>
        <w:bottom w:val="none" w:sz="0" w:space="0" w:color="auto"/>
        <w:right w:val="none" w:sz="0" w:space="0" w:color="auto"/>
      </w:divBdr>
    </w:div>
    <w:div w:id="980578294">
      <w:bodyDiv w:val="1"/>
      <w:marLeft w:val="0"/>
      <w:marRight w:val="0"/>
      <w:marTop w:val="0"/>
      <w:marBottom w:val="0"/>
      <w:divBdr>
        <w:top w:val="none" w:sz="0" w:space="0" w:color="auto"/>
        <w:left w:val="none" w:sz="0" w:space="0" w:color="auto"/>
        <w:bottom w:val="none" w:sz="0" w:space="0" w:color="auto"/>
        <w:right w:val="none" w:sz="0" w:space="0" w:color="auto"/>
      </w:divBdr>
    </w:div>
    <w:div w:id="991829723">
      <w:bodyDiv w:val="1"/>
      <w:marLeft w:val="0"/>
      <w:marRight w:val="0"/>
      <w:marTop w:val="0"/>
      <w:marBottom w:val="0"/>
      <w:divBdr>
        <w:top w:val="none" w:sz="0" w:space="0" w:color="auto"/>
        <w:left w:val="none" w:sz="0" w:space="0" w:color="auto"/>
        <w:bottom w:val="none" w:sz="0" w:space="0" w:color="auto"/>
        <w:right w:val="none" w:sz="0" w:space="0" w:color="auto"/>
      </w:divBdr>
    </w:div>
    <w:div w:id="998120431">
      <w:bodyDiv w:val="1"/>
      <w:marLeft w:val="0"/>
      <w:marRight w:val="0"/>
      <w:marTop w:val="0"/>
      <w:marBottom w:val="0"/>
      <w:divBdr>
        <w:top w:val="none" w:sz="0" w:space="0" w:color="auto"/>
        <w:left w:val="none" w:sz="0" w:space="0" w:color="auto"/>
        <w:bottom w:val="none" w:sz="0" w:space="0" w:color="auto"/>
        <w:right w:val="none" w:sz="0" w:space="0" w:color="auto"/>
      </w:divBdr>
    </w:div>
    <w:div w:id="1004282118">
      <w:bodyDiv w:val="1"/>
      <w:marLeft w:val="0"/>
      <w:marRight w:val="0"/>
      <w:marTop w:val="0"/>
      <w:marBottom w:val="0"/>
      <w:divBdr>
        <w:top w:val="none" w:sz="0" w:space="0" w:color="auto"/>
        <w:left w:val="none" w:sz="0" w:space="0" w:color="auto"/>
        <w:bottom w:val="none" w:sz="0" w:space="0" w:color="auto"/>
        <w:right w:val="none" w:sz="0" w:space="0" w:color="auto"/>
      </w:divBdr>
    </w:div>
    <w:div w:id="1005672367">
      <w:bodyDiv w:val="1"/>
      <w:marLeft w:val="0"/>
      <w:marRight w:val="0"/>
      <w:marTop w:val="0"/>
      <w:marBottom w:val="0"/>
      <w:divBdr>
        <w:top w:val="none" w:sz="0" w:space="0" w:color="auto"/>
        <w:left w:val="none" w:sz="0" w:space="0" w:color="auto"/>
        <w:bottom w:val="none" w:sz="0" w:space="0" w:color="auto"/>
        <w:right w:val="none" w:sz="0" w:space="0" w:color="auto"/>
      </w:divBdr>
    </w:div>
    <w:div w:id="1011638796">
      <w:bodyDiv w:val="1"/>
      <w:marLeft w:val="0"/>
      <w:marRight w:val="0"/>
      <w:marTop w:val="0"/>
      <w:marBottom w:val="0"/>
      <w:divBdr>
        <w:top w:val="none" w:sz="0" w:space="0" w:color="auto"/>
        <w:left w:val="none" w:sz="0" w:space="0" w:color="auto"/>
        <w:bottom w:val="none" w:sz="0" w:space="0" w:color="auto"/>
        <w:right w:val="none" w:sz="0" w:space="0" w:color="auto"/>
      </w:divBdr>
    </w:div>
    <w:div w:id="1012682071">
      <w:bodyDiv w:val="1"/>
      <w:marLeft w:val="0"/>
      <w:marRight w:val="0"/>
      <w:marTop w:val="0"/>
      <w:marBottom w:val="0"/>
      <w:divBdr>
        <w:top w:val="none" w:sz="0" w:space="0" w:color="auto"/>
        <w:left w:val="none" w:sz="0" w:space="0" w:color="auto"/>
        <w:bottom w:val="none" w:sz="0" w:space="0" w:color="auto"/>
        <w:right w:val="none" w:sz="0" w:space="0" w:color="auto"/>
      </w:divBdr>
    </w:div>
    <w:div w:id="1021467577">
      <w:bodyDiv w:val="1"/>
      <w:marLeft w:val="0"/>
      <w:marRight w:val="0"/>
      <w:marTop w:val="0"/>
      <w:marBottom w:val="0"/>
      <w:divBdr>
        <w:top w:val="none" w:sz="0" w:space="0" w:color="auto"/>
        <w:left w:val="none" w:sz="0" w:space="0" w:color="auto"/>
        <w:bottom w:val="none" w:sz="0" w:space="0" w:color="auto"/>
        <w:right w:val="none" w:sz="0" w:space="0" w:color="auto"/>
      </w:divBdr>
    </w:div>
    <w:div w:id="1036587148">
      <w:bodyDiv w:val="1"/>
      <w:marLeft w:val="0"/>
      <w:marRight w:val="0"/>
      <w:marTop w:val="0"/>
      <w:marBottom w:val="0"/>
      <w:divBdr>
        <w:top w:val="none" w:sz="0" w:space="0" w:color="auto"/>
        <w:left w:val="none" w:sz="0" w:space="0" w:color="auto"/>
        <w:bottom w:val="none" w:sz="0" w:space="0" w:color="auto"/>
        <w:right w:val="none" w:sz="0" w:space="0" w:color="auto"/>
      </w:divBdr>
    </w:div>
    <w:div w:id="1039672206">
      <w:bodyDiv w:val="1"/>
      <w:marLeft w:val="0"/>
      <w:marRight w:val="0"/>
      <w:marTop w:val="0"/>
      <w:marBottom w:val="0"/>
      <w:divBdr>
        <w:top w:val="none" w:sz="0" w:space="0" w:color="auto"/>
        <w:left w:val="none" w:sz="0" w:space="0" w:color="auto"/>
        <w:bottom w:val="none" w:sz="0" w:space="0" w:color="auto"/>
        <w:right w:val="none" w:sz="0" w:space="0" w:color="auto"/>
      </w:divBdr>
    </w:div>
    <w:div w:id="1043212759">
      <w:bodyDiv w:val="1"/>
      <w:marLeft w:val="0"/>
      <w:marRight w:val="0"/>
      <w:marTop w:val="0"/>
      <w:marBottom w:val="0"/>
      <w:divBdr>
        <w:top w:val="none" w:sz="0" w:space="0" w:color="auto"/>
        <w:left w:val="none" w:sz="0" w:space="0" w:color="auto"/>
        <w:bottom w:val="none" w:sz="0" w:space="0" w:color="auto"/>
        <w:right w:val="none" w:sz="0" w:space="0" w:color="auto"/>
      </w:divBdr>
    </w:div>
    <w:div w:id="1049887206">
      <w:bodyDiv w:val="1"/>
      <w:marLeft w:val="0"/>
      <w:marRight w:val="0"/>
      <w:marTop w:val="0"/>
      <w:marBottom w:val="0"/>
      <w:divBdr>
        <w:top w:val="none" w:sz="0" w:space="0" w:color="auto"/>
        <w:left w:val="none" w:sz="0" w:space="0" w:color="auto"/>
        <w:bottom w:val="none" w:sz="0" w:space="0" w:color="auto"/>
        <w:right w:val="none" w:sz="0" w:space="0" w:color="auto"/>
      </w:divBdr>
    </w:div>
    <w:div w:id="1053890909">
      <w:bodyDiv w:val="1"/>
      <w:marLeft w:val="0"/>
      <w:marRight w:val="0"/>
      <w:marTop w:val="0"/>
      <w:marBottom w:val="0"/>
      <w:divBdr>
        <w:top w:val="none" w:sz="0" w:space="0" w:color="auto"/>
        <w:left w:val="none" w:sz="0" w:space="0" w:color="auto"/>
        <w:bottom w:val="none" w:sz="0" w:space="0" w:color="auto"/>
        <w:right w:val="none" w:sz="0" w:space="0" w:color="auto"/>
      </w:divBdr>
    </w:div>
    <w:div w:id="1055660952">
      <w:bodyDiv w:val="1"/>
      <w:marLeft w:val="0"/>
      <w:marRight w:val="0"/>
      <w:marTop w:val="0"/>
      <w:marBottom w:val="0"/>
      <w:divBdr>
        <w:top w:val="none" w:sz="0" w:space="0" w:color="auto"/>
        <w:left w:val="none" w:sz="0" w:space="0" w:color="auto"/>
        <w:bottom w:val="none" w:sz="0" w:space="0" w:color="auto"/>
        <w:right w:val="none" w:sz="0" w:space="0" w:color="auto"/>
      </w:divBdr>
    </w:div>
    <w:div w:id="1072773702">
      <w:bodyDiv w:val="1"/>
      <w:marLeft w:val="0"/>
      <w:marRight w:val="0"/>
      <w:marTop w:val="0"/>
      <w:marBottom w:val="0"/>
      <w:divBdr>
        <w:top w:val="none" w:sz="0" w:space="0" w:color="auto"/>
        <w:left w:val="none" w:sz="0" w:space="0" w:color="auto"/>
        <w:bottom w:val="none" w:sz="0" w:space="0" w:color="auto"/>
        <w:right w:val="none" w:sz="0" w:space="0" w:color="auto"/>
      </w:divBdr>
    </w:div>
    <w:div w:id="1136291287">
      <w:bodyDiv w:val="1"/>
      <w:marLeft w:val="0"/>
      <w:marRight w:val="0"/>
      <w:marTop w:val="0"/>
      <w:marBottom w:val="0"/>
      <w:divBdr>
        <w:top w:val="none" w:sz="0" w:space="0" w:color="auto"/>
        <w:left w:val="none" w:sz="0" w:space="0" w:color="auto"/>
        <w:bottom w:val="none" w:sz="0" w:space="0" w:color="auto"/>
        <w:right w:val="none" w:sz="0" w:space="0" w:color="auto"/>
      </w:divBdr>
    </w:div>
    <w:div w:id="1145465950">
      <w:bodyDiv w:val="1"/>
      <w:marLeft w:val="0"/>
      <w:marRight w:val="0"/>
      <w:marTop w:val="0"/>
      <w:marBottom w:val="0"/>
      <w:divBdr>
        <w:top w:val="none" w:sz="0" w:space="0" w:color="auto"/>
        <w:left w:val="none" w:sz="0" w:space="0" w:color="auto"/>
        <w:bottom w:val="none" w:sz="0" w:space="0" w:color="auto"/>
        <w:right w:val="none" w:sz="0" w:space="0" w:color="auto"/>
      </w:divBdr>
    </w:div>
    <w:div w:id="1145509827">
      <w:bodyDiv w:val="1"/>
      <w:marLeft w:val="0"/>
      <w:marRight w:val="0"/>
      <w:marTop w:val="0"/>
      <w:marBottom w:val="0"/>
      <w:divBdr>
        <w:top w:val="none" w:sz="0" w:space="0" w:color="auto"/>
        <w:left w:val="none" w:sz="0" w:space="0" w:color="auto"/>
        <w:bottom w:val="none" w:sz="0" w:space="0" w:color="auto"/>
        <w:right w:val="none" w:sz="0" w:space="0" w:color="auto"/>
      </w:divBdr>
    </w:div>
    <w:div w:id="1150681699">
      <w:bodyDiv w:val="1"/>
      <w:marLeft w:val="0"/>
      <w:marRight w:val="0"/>
      <w:marTop w:val="0"/>
      <w:marBottom w:val="0"/>
      <w:divBdr>
        <w:top w:val="none" w:sz="0" w:space="0" w:color="auto"/>
        <w:left w:val="none" w:sz="0" w:space="0" w:color="auto"/>
        <w:bottom w:val="none" w:sz="0" w:space="0" w:color="auto"/>
        <w:right w:val="none" w:sz="0" w:space="0" w:color="auto"/>
      </w:divBdr>
    </w:div>
    <w:div w:id="1154838110">
      <w:bodyDiv w:val="1"/>
      <w:marLeft w:val="0"/>
      <w:marRight w:val="0"/>
      <w:marTop w:val="0"/>
      <w:marBottom w:val="0"/>
      <w:divBdr>
        <w:top w:val="none" w:sz="0" w:space="0" w:color="auto"/>
        <w:left w:val="none" w:sz="0" w:space="0" w:color="auto"/>
        <w:bottom w:val="none" w:sz="0" w:space="0" w:color="auto"/>
        <w:right w:val="none" w:sz="0" w:space="0" w:color="auto"/>
      </w:divBdr>
    </w:div>
    <w:div w:id="1161458285">
      <w:bodyDiv w:val="1"/>
      <w:marLeft w:val="0"/>
      <w:marRight w:val="0"/>
      <w:marTop w:val="0"/>
      <w:marBottom w:val="0"/>
      <w:divBdr>
        <w:top w:val="none" w:sz="0" w:space="0" w:color="auto"/>
        <w:left w:val="none" w:sz="0" w:space="0" w:color="auto"/>
        <w:bottom w:val="none" w:sz="0" w:space="0" w:color="auto"/>
        <w:right w:val="none" w:sz="0" w:space="0" w:color="auto"/>
      </w:divBdr>
    </w:div>
    <w:div w:id="1169715688">
      <w:bodyDiv w:val="1"/>
      <w:marLeft w:val="0"/>
      <w:marRight w:val="0"/>
      <w:marTop w:val="0"/>
      <w:marBottom w:val="0"/>
      <w:divBdr>
        <w:top w:val="none" w:sz="0" w:space="0" w:color="auto"/>
        <w:left w:val="none" w:sz="0" w:space="0" w:color="auto"/>
        <w:bottom w:val="none" w:sz="0" w:space="0" w:color="auto"/>
        <w:right w:val="none" w:sz="0" w:space="0" w:color="auto"/>
      </w:divBdr>
    </w:div>
    <w:div w:id="1175222142">
      <w:bodyDiv w:val="1"/>
      <w:marLeft w:val="0"/>
      <w:marRight w:val="0"/>
      <w:marTop w:val="0"/>
      <w:marBottom w:val="0"/>
      <w:divBdr>
        <w:top w:val="none" w:sz="0" w:space="0" w:color="auto"/>
        <w:left w:val="none" w:sz="0" w:space="0" w:color="auto"/>
        <w:bottom w:val="none" w:sz="0" w:space="0" w:color="auto"/>
        <w:right w:val="none" w:sz="0" w:space="0" w:color="auto"/>
      </w:divBdr>
    </w:div>
    <w:div w:id="1178691995">
      <w:bodyDiv w:val="1"/>
      <w:marLeft w:val="0"/>
      <w:marRight w:val="0"/>
      <w:marTop w:val="0"/>
      <w:marBottom w:val="0"/>
      <w:divBdr>
        <w:top w:val="none" w:sz="0" w:space="0" w:color="auto"/>
        <w:left w:val="none" w:sz="0" w:space="0" w:color="auto"/>
        <w:bottom w:val="none" w:sz="0" w:space="0" w:color="auto"/>
        <w:right w:val="none" w:sz="0" w:space="0" w:color="auto"/>
      </w:divBdr>
    </w:div>
    <w:div w:id="1188564683">
      <w:bodyDiv w:val="1"/>
      <w:marLeft w:val="0"/>
      <w:marRight w:val="0"/>
      <w:marTop w:val="0"/>
      <w:marBottom w:val="0"/>
      <w:divBdr>
        <w:top w:val="none" w:sz="0" w:space="0" w:color="auto"/>
        <w:left w:val="none" w:sz="0" w:space="0" w:color="auto"/>
        <w:bottom w:val="none" w:sz="0" w:space="0" w:color="auto"/>
        <w:right w:val="none" w:sz="0" w:space="0" w:color="auto"/>
      </w:divBdr>
    </w:div>
    <w:div w:id="1196776074">
      <w:bodyDiv w:val="1"/>
      <w:marLeft w:val="0"/>
      <w:marRight w:val="0"/>
      <w:marTop w:val="0"/>
      <w:marBottom w:val="0"/>
      <w:divBdr>
        <w:top w:val="none" w:sz="0" w:space="0" w:color="auto"/>
        <w:left w:val="none" w:sz="0" w:space="0" w:color="auto"/>
        <w:bottom w:val="none" w:sz="0" w:space="0" w:color="auto"/>
        <w:right w:val="none" w:sz="0" w:space="0" w:color="auto"/>
      </w:divBdr>
    </w:div>
    <w:div w:id="1203635468">
      <w:bodyDiv w:val="1"/>
      <w:marLeft w:val="0"/>
      <w:marRight w:val="0"/>
      <w:marTop w:val="0"/>
      <w:marBottom w:val="0"/>
      <w:divBdr>
        <w:top w:val="none" w:sz="0" w:space="0" w:color="auto"/>
        <w:left w:val="none" w:sz="0" w:space="0" w:color="auto"/>
        <w:bottom w:val="none" w:sz="0" w:space="0" w:color="auto"/>
        <w:right w:val="none" w:sz="0" w:space="0" w:color="auto"/>
      </w:divBdr>
    </w:div>
    <w:div w:id="1210218709">
      <w:bodyDiv w:val="1"/>
      <w:marLeft w:val="0"/>
      <w:marRight w:val="0"/>
      <w:marTop w:val="0"/>
      <w:marBottom w:val="0"/>
      <w:divBdr>
        <w:top w:val="none" w:sz="0" w:space="0" w:color="auto"/>
        <w:left w:val="none" w:sz="0" w:space="0" w:color="auto"/>
        <w:bottom w:val="none" w:sz="0" w:space="0" w:color="auto"/>
        <w:right w:val="none" w:sz="0" w:space="0" w:color="auto"/>
      </w:divBdr>
    </w:div>
    <w:div w:id="1231961531">
      <w:bodyDiv w:val="1"/>
      <w:marLeft w:val="0"/>
      <w:marRight w:val="0"/>
      <w:marTop w:val="0"/>
      <w:marBottom w:val="0"/>
      <w:divBdr>
        <w:top w:val="none" w:sz="0" w:space="0" w:color="auto"/>
        <w:left w:val="none" w:sz="0" w:space="0" w:color="auto"/>
        <w:bottom w:val="none" w:sz="0" w:space="0" w:color="auto"/>
        <w:right w:val="none" w:sz="0" w:space="0" w:color="auto"/>
      </w:divBdr>
    </w:div>
    <w:div w:id="1232812724">
      <w:bodyDiv w:val="1"/>
      <w:marLeft w:val="0"/>
      <w:marRight w:val="0"/>
      <w:marTop w:val="0"/>
      <w:marBottom w:val="0"/>
      <w:divBdr>
        <w:top w:val="none" w:sz="0" w:space="0" w:color="auto"/>
        <w:left w:val="none" w:sz="0" w:space="0" w:color="auto"/>
        <w:bottom w:val="none" w:sz="0" w:space="0" w:color="auto"/>
        <w:right w:val="none" w:sz="0" w:space="0" w:color="auto"/>
      </w:divBdr>
    </w:div>
    <w:div w:id="1246719146">
      <w:bodyDiv w:val="1"/>
      <w:marLeft w:val="0"/>
      <w:marRight w:val="0"/>
      <w:marTop w:val="0"/>
      <w:marBottom w:val="0"/>
      <w:divBdr>
        <w:top w:val="none" w:sz="0" w:space="0" w:color="auto"/>
        <w:left w:val="none" w:sz="0" w:space="0" w:color="auto"/>
        <w:bottom w:val="none" w:sz="0" w:space="0" w:color="auto"/>
        <w:right w:val="none" w:sz="0" w:space="0" w:color="auto"/>
      </w:divBdr>
    </w:div>
    <w:div w:id="1249074503">
      <w:bodyDiv w:val="1"/>
      <w:marLeft w:val="0"/>
      <w:marRight w:val="0"/>
      <w:marTop w:val="0"/>
      <w:marBottom w:val="0"/>
      <w:divBdr>
        <w:top w:val="none" w:sz="0" w:space="0" w:color="auto"/>
        <w:left w:val="none" w:sz="0" w:space="0" w:color="auto"/>
        <w:bottom w:val="none" w:sz="0" w:space="0" w:color="auto"/>
        <w:right w:val="none" w:sz="0" w:space="0" w:color="auto"/>
      </w:divBdr>
    </w:div>
    <w:div w:id="1251087680">
      <w:bodyDiv w:val="1"/>
      <w:marLeft w:val="0"/>
      <w:marRight w:val="0"/>
      <w:marTop w:val="0"/>
      <w:marBottom w:val="0"/>
      <w:divBdr>
        <w:top w:val="none" w:sz="0" w:space="0" w:color="auto"/>
        <w:left w:val="none" w:sz="0" w:space="0" w:color="auto"/>
        <w:bottom w:val="none" w:sz="0" w:space="0" w:color="auto"/>
        <w:right w:val="none" w:sz="0" w:space="0" w:color="auto"/>
      </w:divBdr>
    </w:div>
    <w:div w:id="1256670037">
      <w:bodyDiv w:val="1"/>
      <w:marLeft w:val="0"/>
      <w:marRight w:val="0"/>
      <w:marTop w:val="0"/>
      <w:marBottom w:val="0"/>
      <w:divBdr>
        <w:top w:val="none" w:sz="0" w:space="0" w:color="auto"/>
        <w:left w:val="none" w:sz="0" w:space="0" w:color="auto"/>
        <w:bottom w:val="none" w:sz="0" w:space="0" w:color="auto"/>
        <w:right w:val="none" w:sz="0" w:space="0" w:color="auto"/>
      </w:divBdr>
    </w:div>
    <w:div w:id="1259634389">
      <w:bodyDiv w:val="1"/>
      <w:marLeft w:val="0"/>
      <w:marRight w:val="0"/>
      <w:marTop w:val="0"/>
      <w:marBottom w:val="0"/>
      <w:divBdr>
        <w:top w:val="none" w:sz="0" w:space="0" w:color="auto"/>
        <w:left w:val="none" w:sz="0" w:space="0" w:color="auto"/>
        <w:bottom w:val="none" w:sz="0" w:space="0" w:color="auto"/>
        <w:right w:val="none" w:sz="0" w:space="0" w:color="auto"/>
      </w:divBdr>
    </w:div>
    <w:div w:id="1260480420">
      <w:bodyDiv w:val="1"/>
      <w:marLeft w:val="0"/>
      <w:marRight w:val="0"/>
      <w:marTop w:val="0"/>
      <w:marBottom w:val="0"/>
      <w:divBdr>
        <w:top w:val="none" w:sz="0" w:space="0" w:color="auto"/>
        <w:left w:val="none" w:sz="0" w:space="0" w:color="auto"/>
        <w:bottom w:val="none" w:sz="0" w:space="0" w:color="auto"/>
        <w:right w:val="none" w:sz="0" w:space="0" w:color="auto"/>
      </w:divBdr>
    </w:div>
    <w:div w:id="1266108580">
      <w:bodyDiv w:val="1"/>
      <w:marLeft w:val="0"/>
      <w:marRight w:val="0"/>
      <w:marTop w:val="0"/>
      <w:marBottom w:val="0"/>
      <w:divBdr>
        <w:top w:val="none" w:sz="0" w:space="0" w:color="auto"/>
        <w:left w:val="none" w:sz="0" w:space="0" w:color="auto"/>
        <w:bottom w:val="none" w:sz="0" w:space="0" w:color="auto"/>
        <w:right w:val="none" w:sz="0" w:space="0" w:color="auto"/>
      </w:divBdr>
    </w:div>
    <w:div w:id="1267421488">
      <w:bodyDiv w:val="1"/>
      <w:marLeft w:val="0"/>
      <w:marRight w:val="0"/>
      <w:marTop w:val="0"/>
      <w:marBottom w:val="0"/>
      <w:divBdr>
        <w:top w:val="none" w:sz="0" w:space="0" w:color="auto"/>
        <w:left w:val="none" w:sz="0" w:space="0" w:color="auto"/>
        <w:bottom w:val="none" w:sz="0" w:space="0" w:color="auto"/>
        <w:right w:val="none" w:sz="0" w:space="0" w:color="auto"/>
      </w:divBdr>
    </w:div>
    <w:div w:id="1286741456">
      <w:bodyDiv w:val="1"/>
      <w:marLeft w:val="0"/>
      <w:marRight w:val="0"/>
      <w:marTop w:val="0"/>
      <w:marBottom w:val="0"/>
      <w:divBdr>
        <w:top w:val="none" w:sz="0" w:space="0" w:color="auto"/>
        <w:left w:val="none" w:sz="0" w:space="0" w:color="auto"/>
        <w:bottom w:val="none" w:sz="0" w:space="0" w:color="auto"/>
        <w:right w:val="none" w:sz="0" w:space="0" w:color="auto"/>
      </w:divBdr>
    </w:div>
    <w:div w:id="1302156860">
      <w:bodyDiv w:val="1"/>
      <w:marLeft w:val="0"/>
      <w:marRight w:val="0"/>
      <w:marTop w:val="0"/>
      <w:marBottom w:val="0"/>
      <w:divBdr>
        <w:top w:val="none" w:sz="0" w:space="0" w:color="auto"/>
        <w:left w:val="none" w:sz="0" w:space="0" w:color="auto"/>
        <w:bottom w:val="none" w:sz="0" w:space="0" w:color="auto"/>
        <w:right w:val="none" w:sz="0" w:space="0" w:color="auto"/>
      </w:divBdr>
    </w:div>
    <w:div w:id="1341539205">
      <w:bodyDiv w:val="1"/>
      <w:marLeft w:val="0"/>
      <w:marRight w:val="0"/>
      <w:marTop w:val="0"/>
      <w:marBottom w:val="0"/>
      <w:divBdr>
        <w:top w:val="none" w:sz="0" w:space="0" w:color="auto"/>
        <w:left w:val="none" w:sz="0" w:space="0" w:color="auto"/>
        <w:bottom w:val="none" w:sz="0" w:space="0" w:color="auto"/>
        <w:right w:val="none" w:sz="0" w:space="0" w:color="auto"/>
      </w:divBdr>
    </w:div>
    <w:div w:id="1354379749">
      <w:bodyDiv w:val="1"/>
      <w:marLeft w:val="0"/>
      <w:marRight w:val="0"/>
      <w:marTop w:val="0"/>
      <w:marBottom w:val="0"/>
      <w:divBdr>
        <w:top w:val="none" w:sz="0" w:space="0" w:color="auto"/>
        <w:left w:val="none" w:sz="0" w:space="0" w:color="auto"/>
        <w:bottom w:val="none" w:sz="0" w:space="0" w:color="auto"/>
        <w:right w:val="none" w:sz="0" w:space="0" w:color="auto"/>
      </w:divBdr>
    </w:div>
    <w:div w:id="1359502913">
      <w:bodyDiv w:val="1"/>
      <w:marLeft w:val="0"/>
      <w:marRight w:val="0"/>
      <w:marTop w:val="0"/>
      <w:marBottom w:val="0"/>
      <w:divBdr>
        <w:top w:val="none" w:sz="0" w:space="0" w:color="auto"/>
        <w:left w:val="none" w:sz="0" w:space="0" w:color="auto"/>
        <w:bottom w:val="none" w:sz="0" w:space="0" w:color="auto"/>
        <w:right w:val="none" w:sz="0" w:space="0" w:color="auto"/>
      </w:divBdr>
    </w:div>
    <w:div w:id="1360008933">
      <w:bodyDiv w:val="1"/>
      <w:marLeft w:val="0"/>
      <w:marRight w:val="0"/>
      <w:marTop w:val="0"/>
      <w:marBottom w:val="0"/>
      <w:divBdr>
        <w:top w:val="none" w:sz="0" w:space="0" w:color="auto"/>
        <w:left w:val="none" w:sz="0" w:space="0" w:color="auto"/>
        <w:bottom w:val="none" w:sz="0" w:space="0" w:color="auto"/>
        <w:right w:val="none" w:sz="0" w:space="0" w:color="auto"/>
      </w:divBdr>
    </w:div>
    <w:div w:id="1364675863">
      <w:bodyDiv w:val="1"/>
      <w:marLeft w:val="0"/>
      <w:marRight w:val="0"/>
      <w:marTop w:val="0"/>
      <w:marBottom w:val="0"/>
      <w:divBdr>
        <w:top w:val="none" w:sz="0" w:space="0" w:color="auto"/>
        <w:left w:val="none" w:sz="0" w:space="0" w:color="auto"/>
        <w:bottom w:val="none" w:sz="0" w:space="0" w:color="auto"/>
        <w:right w:val="none" w:sz="0" w:space="0" w:color="auto"/>
      </w:divBdr>
    </w:div>
    <w:div w:id="1365717086">
      <w:bodyDiv w:val="1"/>
      <w:marLeft w:val="0"/>
      <w:marRight w:val="0"/>
      <w:marTop w:val="0"/>
      <w:marBottom w:val="0"/>
      <w:divBdr>
        <w:top w:val="none" w:sz="0" w:space="0" w:color="auto"/>
        <w:left w:val="none" w:sz="0" w:space="0" w:color="auto"/>
        <w:bottom w:val="none" w:sz="0" w:space="0" w:color="auto"/>
        <w:right w:val="none" w:sz="0" w:space="0" w:color="auto"/>
      </w:divBdr>
    </w:div>
    <w:div w:id="1377507265">
      <w:bodyDiv w:val="1"/>
      <w:marLeft w:val="0"/>
      <w:marRight w:val="0"/>
      <w:marTop w:val="0"/>
      <w:marBottom w:val="0"/>
      <w:divBdr>
        <w:top w:val="none" w:sz="0" w:space="0" w:color="auto"/>
        <w:left w:val="none" w:sz="0" w:space="0" w:color="auto"/>
        <w:bottom w:val="none" w:sz="0" w:space="0" w:color="auto"/>
        <w:right w:val="none" w:sz="0" w:space="0" w:color="auto"/>
      </w:divBdr>
    </w:div>
    <w:div w:id="1380662948">
      <w:bodyDiv w:val="1"/>
      <w:marLeft w:val="0"/>
      <w:marRight w:val="0"/>
      <w:marTop w:val="0"/>
      <w:marBottom w:val="0"/>
      <w:divBdr>
        <w:top w:val="none" w:sz="0" w:space="0" w:color="auto"/>
        <w:left w:val="none" w:sz="0" w:space="0" w:color="auto"/>
        <w:bottom w:val="none" w:sz="0" w:space="0" w:color="auto"/>
        <w:right w:val="none" w:sz="0" w:space="0" w:color="auto"/>
      </w:divBdr>
    </w:div>
    <w:div w:id="1387559104">
      <w:bodyDiv w:val="1"/>
      <w:marLeft w:val="0"/>
      <w:marRight w:val="0"/>
      <w:marTop w:val="0"/>
      <w:marBottom w:val="0"/>
      <w:divBdr>
        <w:top w:val="none" w:sz="0" w:space="0" w:color="auto"/>
        <w:left w:val="none" w:sz="0" w:space="0" w:color="auto"/>
        <w:bottom w:val="none" w:sz="0" w:space="0" w:color="auto"/>
        <w:right w:val="none" w:sz="0" w:space="0" w:color="auto"/>
      </w:divBdr>
    </w:div>
    <w:div w:id="1389837417">
      <w:bodyDiv w:val="1"/>
      <w:marLeft w:val="0"/>
      <w:marRight w:val="0"/>
      <w:marTop w:val="0"/>
      <w:marBottom w:val="0"/>
      <w:divBdr>
        <w:top w:val="none" w:sz="0" w:space="0" w:color="auto"/>
        <w:left w:val="none" w:sz="0" w:space="0" w:color="auto"/>
        <w:bottom w:val="none" w:sz="0" w:space="0" w:color="auto"/>
        <w:right w:val="none" w:sz="0" w:space="0" w:color="auto"/>
      </w:divBdr>
    </w:div>
    <w:div w:id="1407606278">
      <w:bodyDiv w:val="1"/>
      <w:marLeft w:val="0"/>
      <w:marRight w:val="0"/>
      <w:marTop w:val="0"/>
      <w:marBottom w:val="0"/>
      <w:divBdr>
        <w:top w:val="none" w:sz="0" w:space="0" w:color="auto"/>
        <w:left w:val="none" w:sz="0" w:space="0" w:color="auto"/>
        <w:bottom w:val="none" w:sz="0" w:space="0" w:color="auto"/>
        <w:right w:val="none" w:sz="0" w:space="0" w:color="auto"/>
      </w:divBdr>
    </w:div>
    <w:div w:id="1416126713">
      <w:bodyDiv w:val="1"/>
      <w:marLeft w:val="0"/>
      <w:marRight w:val="0"/>
      <w:marTop w:val="0"/>
      <w:marBottom w:val="0"/>
      <w:divBdr>
        <w:top w:val="none" w:sz="0" w:space="0" w:color="auto"/>
        <w:left w:val="none" w:sz="0" w:space="0" w:color="auto"/>
        <w:bottom w:val="none" w:sz="0" w:space="0" w:color="auto"/>
        <w:right w:val="none" w:sz="0" w:space="0" w:color="auto"/>
      </w:divBdr>
    </w:div>
    <w:div w:id="1419205136">
      <w:bodyDiv w:val="1"/>
      <w:marLeft w:val="0"/>
      <w:marRight w:val="0"/>
      <w:marTop w:val="0"/>
      <w:marBottom w:val="0"/>
      <w:divBdr>
        <w:top w:val="none" w:sz="0" w:space="0" w:color="auto"/>
        <w:left w:val="none" w:sz="0" w:space="0" w:color="auto"/>
        <w:bottom w:val="none" w:sz="0" w:space="0" w:color="auto"/>
        <w:right w:val="none" w:sz="0" w:space="0" w:color="auto"/>
      </w:divBdr>
    </w:div>
    <w:div w:id="1422340053">
      <w:bodyDiv w:val="1"/>
      <w:marLeft w:val="0"/>
      <w:marRight w:val="0"/>
      <w:marTop w:val="0"/>
      <w:marBottom w:val="0"/>
      <w:divBdr>
        <w:top w:val="none" w:sz="0" w:space="0" w:color="auto"/>
        <w:left w:val="none" w:sz="0" w:space="0" w:color="auto"/>
        <w:bottom w:val="none" w:sz="0" w:space="0" w:color="auto"/>
        <w:right w:val="none" w:sz="0" w:space="0" w:color="auto"/>
      </w:divBdr>
    </w:div>
    <w:div w:id="1424499312">
      <w:bodyDiv w:val="1"/>
      <w:marLeft w:val="0"/>
      <w:marRight w:val="0"/>
      <w:marTop w:val="0"/>
      <w:marBottom w:val="0"/>
      <w:divBdr>
        <w:top w:val="none" w:sz="0" w:space="0" w:color="auto"/>
        <w:left w:val="none" w:sz="0" w:space="0" w:color="auto"/>
        <w:bottom w:val="none" w:sz="0" w:space="0" w:color="auto"/>
        <w:right w:val="none" w:sz="0" w:space="0" w:color="auto"/>
      </w:divBdr>
    </w:div>
    <w:div w:id="1438673734">
      <w:bodyDiv w:val="1"/>
      <w:marLeft w:val="0"/>
      <w:marRight w:val="0"/>
      <w:marTop w:val="0"/>
      <w:marBottom w:val="0"/>
      <w:divBdr>
        <w:top w:val="none" w:sz="0" w:space="0" w:color="auto"/>
        <w:left w:val="none" w:sz="0" w:space="0" w:color="auto"/>
        <w:bottom w:val="none" w:sz="0" w:space="0" w:color="auto"/>
        <w:right w:val="none" w:sz="0" w:space="0" w:color="auto"/>
      </w:divBdr>
    </w:div>
    <w:div w:id="1448086493">
      <w:bodyDiv w:val="1"/>
      <w:marLeft w:val="0"/>
      <w:marRight w:val="0"/>
      <w:marTop w:val="0"/>
      <w:marBottom w:val="0"/>
      <w:divBdr>
        <w:top w:val="none" w:sz="0" w:space="0" w:color="auto"/>
        <w:left w:val="none" w:sz="0" w:space="0" w:color="auto"/>
        <w:bottom w:val="none" w:sz="0" w:space="0" w:color="auto"/>
        <w:right w:val="none" w:sz="0" w:space="0" w:color="auto"/>
      </w:divBdr>
    </w:div>
    <w:div w:id="1450658811">
      <w:bodyDiv w:val="1"/>
      <w:marLeft w:val="0"/>
      <w:marRight w:val="0"/>
      <w:marTop w:val="0"/>
      <w:marBottom w:val="0"/>
      <w:divBdr>
        <w:top w:val="none" w:sz="0" w:space="0" w:color="auto"/>
        <w:left w:val="none" w:sz="0" w:space="0" w:color="auto"/>
        <w:bottom w:val="none" w:sz="0" w:space="0" w:color="auto"/>
        <w:right w:val="none" w:sz="0" w:space="0" w:color="auto"/>
      </w:divBdr>
    </w:div>
    <w:div w:id="1464617335">
      <w:bodyDiv w:val="1"/>
      <w:marLeft w:val="0"/>
      <w:marRight w:val="0"/>
      <w:marTop w:val="0"/>
      <w:marBottom w:val="0"/>
      <w:divBdr>
        <w:top w:val="none" w:sz="0" w:space="0" w:color="auto"/>
        <w:left w:val="none" w:sz="0" w:space="0" w:color="auto"/>
        <w:bottom w:val="none" w:sz="0" w:space="0" w:color="auto"/>
        <w:right w:val="none" w:sz="0" w:space="0" w:color="auto"/>
      </w:divBdr>
    </w:div>
    <w:div w:id="1466121084">
      <w:bodyDiv w:val="1"/>
      <w:marLeft w:val="0"/>
      <w:marRight w:val="0"/>
      <w:marTop w:val="0"/>
      <w:marBottom w:val="0"/>
      <w:divBdr>
        <w:top w:val="none" w:sz="0" w:space="0" w:color="auto"/>
        <w:left w:val="none" w:sz="0" w:space="0" w:color="auto"/>
        <w:bottom w:val="none" w:sz="0" w:space="0" w:color="auto"/>
        <w:right w:val="none" w:sz="0" w:space="0" w:color="auto"/>
      </w:divBdr>
    </w:div>
    <w:div w:id="1466968043">
      <w:bodyDiv w:val="1"/>
      <w:marLeft w:val="0"/>
      <w:marRight w:val="0"/>
      <w:marTop w:val="0"/>
      <w:marBottom w:val="0"/>
      <w:divBdr>
        <w:top w:val="none" w:sz="0" w:space="0" w:color="auto"/>
        <w:left w:val="none" w:sz="0" w:space="0" w:color="auto"/>
        <w:bottom w:val="none" w:sz="0" w:space="0" w:color="auto"/>
        <w:right w:val="none" w:sz="0" w:space="0" w:color="auto"/>
      </w:divBdr>
    </w:div>
    <w:div w:id="1468544897">
      <w:bodyDiv w:val="1"/>
      <w:marLeft w:val="0"/>
      <w:marRight w:val="0"/>
      <w:marTop w:val="0"/>
      <w:marBottom w:val="0"/>
      <w:divBdr>
        <w:top w:val="none" w:sz="0" w:space="0" w:color="auto"/>
        <w:left w:val="none" w:sz="0" w:space="0" w:color="auto"/>
        <w:bottom w:val="none" w:sz="0" w:space="0" w:color="auto"/>
        <w:right w:val="none" w:sz="0" w:space="0" w:color="auto"/>
      </w:divBdr>
    </w:div>
    <w:div w:id="1477332731">
      <w:bodyDiv w:val="1"/>
      <w:marLeft w:val="0"/>
      <w:marRight w:val="0"/>
      <w:marTop w:val="0"/>
      <w:marBottom w:val="0"/>
      <w:divBdr>
        <w:top w:val="none" w:sz="0" w:space="0" w:color="auto"/>
        <w:left w:val="none" w:sz="0" w:space="0" w:color="auto"/>
        <w:bottom w:val="none" w:sz="0" w:space="0" w:color="auto"/>
        <w:right w:val="none" w:sz="0" w:space="0" w:color="auto"/>
      </w:divBdr>
    </w:div>
    <w:div w:id="1479153463">
      <w:bodyDiv w:val="1"/>
      <w:marLeft w:val="0"/>
      <w:marRight w:val="0"/>
      <w:marTop w:val="0"/>
      <w:marBottom w:val="0"/>
      <w:divBdr>
        <w:top w:val="none" w:sz="0" w:space="0" w:color="auto"/>
        <w:left w:val="none" w:sz="0" w:space="0" w:color="auto"/>
        <w:bottom w:val="none" w:sz="0" w:space="0" w:color="auto"/>
        <w:right w:val="none" w:sz="0" w:space="0" w:color="auto"/>
      </w:divBdr>
    </w:div>
    <w:div w:id="1481189001">
      <w:bodyDiv w:val="1"/>
      <w:marLeft w:val="0"/>
      <w:marRight w:val="0"/>
      <w:marTop w:val="0"/>
      <w:marBottom w:val="0"/>
      <w:divBdr>
        <w:top w:val="none" w:sz="0" w:space="0" w:color="auto"/>
        <w:left w:val="none" w:sz="0" w:space="0" w:color="auto"/>
        <w:bottom w:val="none" w:sz="0" w:space="0" w:color="auto"/>
        <w:right w:val="none" w:sz="0" w:space="0" w:color="auto"/>
      </w:divBdr>
    </w:div>
    <w:div w:id="1483346365">
      <w:bodyDiv w:val="1"/>
      <w:marLeft w:val="0"/>
      <w:marRight w:val="0"/>
      <w:marTop w:val="0"/>
      <w:marBottom w:val="0"/>
      <w:divBdr>
        <w:top w:val="none" w:sz="0" w:space="0" w:color="auto"/>
        <w:left w:val="none" w:sz="0" w:space="0" w:color="auto"/>
        <w:bottom w:val="none" w:sz="0" w:space="0" w:color="auto"/>
        <w:right w:val="none" w:sz="0" w:space="0" w:color="auto"/>
      </w:divBdr>
    </w:div>
    <w:div w:id="1495300982">
      <w:bodyDiv w:val="1"/>
      <w:marLeft w:val="0"/>
      <w:marRight w:val="0"/>
      <w:marTop w:val="0"/>
      <w:marBottom w:val="0"/>
      <w:divBdr>
        <w:top w:val="none" w:sz="0" w:space="0" w:color="auto"/>
        <w:left w:val="none" w:sz="0" w:space="0" w:color="auto"/>
        <w:bottom w:val="none" w:sz="0" w:space="0" w:color="auto"/>
        <w:right w:val="none" w:sz="0" w:space="0" w:color="auto"/>
      </w:divBdr>
    </w:div>
    <w:div w:id="1529566324">
      <w:bodyDiv w:val="1"/>
      <w:marLeft w:val="0"/>
      <w:marRight w:val="0"/>
      <w:marTop w:val="0"/>
      <w:marBottom w:val="0"/>
      <w:divBdr>
        <w:top w:val="none" w:sz="0" w:space="0" w:color="auto"/>
        <w:left w:val="none" w:sz="0" w:space="0" w:color="auto"/>
        <w:bottom w:val="none" w:sz="0" w:space="0" w:color="auto"/>
        <w:right w:val="none" w:sz="0" w:space="0" w:color="auto"/>
      </w:divBdr>
    </w:div>
    <w:div w:id="1535848330">
      <w:bodyDiv w:val="1"/>
      <w:marLeft w:val="0"/>
      <w:marRight w:val="0"/>
      <w:marTop w:val="0"/>
      <w:marBottom w:val="0"/>
      <w:divBdr>
        <w:top w:val="none" w:sz="0" w:space="0" w:color="auto"/>
        <w:left w:val="none" w:sz="0" w:space="0" w:color="auto"/>
        <w:bottom w:val="none" w:sz="0" w:space="0" w:color="auto"/>
        <w:right w:val="none" w:sz="0" w:space="0" w:color="auto"/>
      </w:divBdr>
    </w:div>
    <w:div w:id="1553157740">
      <w:bodyDiv w:val="1"/>
      <w:marLeft w:val="0"/>
      <w:marRight w:val="0"/>
      <w:marTop w:val="0"/>
      <w:marBottom w:val="0"/>
      <w:divBdr>
        <w:top w:val="none" w:sz="0" w:space="0" w:color="auto"/>
        <w:left w:val="none" w:sz="0" w:space="0" w:color="auto"/>
        <w:bottom w:val="none" w:sz="0" w:space="0" w:color="auto"/>
        <w:right w:val="none" w:sz="0" w:space="0" w:color="auto"/>
      </w:divBdr>
    </w:div>
    <w:div w:id="1560483600">
      <w:bodyDiv w:val="1"/>
      <w:marLeft w:val="0"/>
      <w:marRight w:val="0"/>
      <w:marTop w:val="0"/>
      <w:marBottom w:val="0"/>
      <w:divBdr>
        <w:top w:val="none" w:sz="0" w:space="0" w:color="auto"/>
        <w:left w:val="none" w:sz="0" w:space="0" w:color="auto"/>
        <w:bottom w:val="none" w:sz="0" w:space="0" w:color="auto"/>
        <w:right w:val="none" w:sz="0" w:space="0" w:color="auto"/>
      </w:divBdr>
    </w:div>
    <w:div w:id="1566523856">
      <w:bodyDiv w:val="1"/>
      <w:marLeft w:val="0"/>
      <w:marRight w:val="0"/>
      <w:marTop w:val="0"/>
      <w:marBottom w:val="0"/>
      <w:divBdr>
        <w:top w:val="none" w:sz="0" w:space="0" w:color="auto"/>
        <w:left w:val="none" w:sz="0" w:space="0" w:color="auto"/>
        <w:bottom w:val="none" w:sz="0" w:space="0" w:color="auto"/>
        <w:right w:val="none" w:sz="0" w:space="0" w:color="auto"/>
      </w:divBdr>
    </w:div>
    <w:div w:id="1586570307">
      <w:bodyDiv w:val="1"/>
      <w:marLeft w:val="0"/>
      <w:marRight w:val="0"/>
      <w:marTop w:val="0"/>
      <w:marBottom w:val="0"/>
      <w:divBdr>
        <w:top w:val="none" w:sz="0" w:space="0" w:color="auto"/>
        <w:left w:val="none" w:sz="0" w:space="0" w:color="auto"/>
        <w:bottom w:val="none" w:sz="0" w:space="0" w:color="auto"/>
        <w:right w:val="none" w:sz="0" w:space="0" w:color="auto"/>
      </w:divBdr>
    </w:div>
    <w:div w:id="1598249893">
      <w:bodyDiv w:val="1"/>
      <w:marLeft w:val="0"/>
      <w:marRight w:val="0"/>
      <w:marTop w:val="0"/>
      <w:marBottom w:val="0"/>
      <w:divBdr>
        <w:top w:val="none" w:sz="0" w:space="0" w:color="auto"/>
        <w:left w:val="none" w:sz="0" w:space="0" w:color="auto"/>
        <w:bottom w:val="none" w:sz="0" w:space="0" w:color="auto"/>
        <w:right w:val="none" w:sz="0" w:space="0" w:color="auto"/>
      </w:divBdr>
    </w:div>
    <w:div w:id="1602562846">
      <w:bodyDiv w:val="1"/>
      <w:marLeft w:val="0"/>
      <w:marRight w:val="0"/>
      <w:marTop w:val="0"/>
      <w:marBottom w:val="0"/>
      <w:divBdr>
        <w:top w:val="none" w:sz="0" w:space="0" w:color="auto"/>
        <w:left w:val="none" w:sz="0" w:space="0" w:color="auto"/>
        <w:bottom w:val="none" w:sz="0" w:space="0" w:color="auto"/>
        <w:right w:val="none" w:sz="0" w:space="0" w:color="auto"/>
      </w:divBdr>
    </w:div>
    <w:div w:id="1612781401">
      <w:bodyDiv w:val="1"/>
      <w:marLeft w:val="0"/>
      <w:marRight w:val="0"/>
      <w:marTop w:val="0"/>
      <w:marBottom w:val="0"/>
      <w:divBdr>
        <w:top w:val="none" w:sz="0" w:space="0" w:color="auto"/>
        <w:left w:val="none" w:sz="0" w:space="0" w:color="auto"/>
        <w:bottom w:val="none" w:sz="0" w:space="0" w:color="auto"/>
        <w:right w:val="none" w:sz="0" w:space="0" w:color="auto"/>
      </w:divBdr>
    </w:div>
    <w:div w:id="1615015804">
      <w:bodyDiv w:val="1"/>
      <w:marLeft w:val="0"/>
      <w:marRight w:val="0"/>
      <w:marTop w:val="0"/>
      <w:marBottom w:val="0"/>
      <w:divBdr>
        <w:top w:val="none" w:sz="0" w:space="0" w:color="auto"/>
        <w:left w:val="none" w:sz="0" w:space="0" w:color="auto"/>
        <w:bottom w:val="none" w:sz="0" w:space="0" w:color="auto"/>
        <w:right w:val="none" w:sz="0" w:space="0" w:color="auto"/>
      </w:divBdr>
    </w:div>
    <w:div w:id="1616401196">
      <w:bodyDiv w:val="1"/>
      <w:marLeft w:val="0"/>
      <w:marRight w:val="0"/>
      <w:marTop w:val="0"/>
      <w:marBottom w:val="0"/>
      <w:divBdr>
        <w:top w:val="none" w:sz="0" w:space="0" w:color="auto"/>
        <w:left w:val="none" w:sz="0" w:space="0" w:color="auto"/>
        <w:bottom w:val="none" w:sz="0" w:space="0" w:color="auto"/>
        <w:right w:val="none" w:sz="0" w:space="0" w:color="auto"/>
      </w:divBdr>
    </w:div>
    <w:div w:id="1620212157">
      <w:bodyDiv w:val="1"/>
      <w:marLeft w:val="0"/>
      <w:marRight w:val="0"/>
      <w:marTop w:val="0"/>
      <w:marBottom w:val="0"/>
      <w:divBdr>
        <w:top w:val="none" w:sz="0" w:space="0" w:color="auto"/>
        <w:left w:val="none" w:sz="0" w:space="0" w:color="auto"/>
        <w:bottom w:val="none" w:sz="0" w:space="0" w:color="auto"/>
        <w:right w:val="none" w:sz="0" w:space="0" w:color="auto"/>
      </w:divBdr>
    </w:div>
    <w:div w:id="1625887033">
      <w:bodyDiv w:val="1"/>
      <w:marLeft w:val="0"/>
      <w:marRight w:val="0"/>
      <w:marTop w:val="0"/>
      <w:marBottom w:val="0"/>
      <w:divBdr>
        <w:top w:val="none" w:sz="0" w:space="0" w:color="auto"/>
        <w:left w:val="none" w:sz="0" w:space="0" w:color="auto"/>
        <w:bottom w:val="none" w:sz="0" w:space="0" w:color="auto"/>
        <w:right w:val="none" w:sz="0" w:space="0" w:color="auto"/>
      </w:divBdr>
    </w:div>
    <w:div w:id="1625887788">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53827003">
      <w:bodyDiv w:val="1"/>
      <w:marLeft w:val="0"/>
      <w:marRight w:val="0"/>
      <w:marTop w:val="0"/>
      <w:marBottom w:val="0"/>
      <w:divBdr>
        <w:top w:val="none" w:sz="0" w:space="0" w:color="auto"/>
        <w:left w:val="none" w:sz="0" w:space="0" w:color="auto"/>
        <w:bottom w:val="none" w:sz="0" w:space="0" w:color="auto"/>
        <w:right w:val="none" w:sz="0" w:space="0" w:color="auto"/>
      </w:divBdr>
    </w:div>
    <w:div w:id="1671760863">
      <w:bodyDiv w:val="1"/>
      <w:marLeft w:val="0"/>
      <w:marRight w:val="0"/>
      <w:marTop w:val="0"/>
      <w:marBottom w:val="0"/>
      <w:divBdr>
        <w:top w:val="none" w:sz="0" w:space="0" w:color="auto"/>
        <w:left w:val="none" w:sz="0" w:space="0" w:color="auto"/>
        <w:bottom w:val="none" w:sz="0" w:space="0" w:color="auto"/>
        <w:right w:val="none" w:sz="0" w:space="0" w:color="auto"/>
      </w:divBdr>
    </w:div>
    <w:div w:id="1674258099">
      <w:bodyDiv w:val="1"/>
      <w:marLeft w:val="0"/>
      <w:marRight w:val="0"/>
      <w:marTop w:val="0"/>
      <w:marBottom w:val="0"/>
      <w:divBdr>
        <w:top w:val="none" w:sz="0" w:space="0" w:color="auto"/>
        <w:left w:val="none" w:sz="0" w:space="0" w:color="auto"/>
        <w:bottom w:val="none" w:sz="0" w:space="0" w:color="auto"/>
        <w:right w:val="none" w:sz="0" w:space="0" w:color="auto"/>
      </w:divBdr>
    </w:div>
    <w:div w:id="1675451438">
      <w:bodyDiv w:val="1"/>
      <w:marLeft w:val="0"/>
      <w:marRight w:val="0"/>
      <w:marTop w:val="0"/>
      <w:marBottom w:val="0"/>
      <w:divBdr>
        <w:top w:val="none" w:sz="0" w:space="0" w:color="auto"/>
        <w:left w:val="none" w:sz="0" w:space="0" w:color="auto"/>
        <w:bottom w:val="none" w:sz="0" w:space="0" w:color="auto"/>
        <w:right w:val="none" w:sz="0" w:space="0" w:color="auto"/>
      </w:divBdr>
    </w:div>
    <w:div w:id="1690134837">
      <w:bodyDiv w:val="1"/>
      <w:marLeft w:val="0"/>
      <w:marRight w:val="0"/>
      <w:marTop w:val="0"/>
      <w:marBottom w:val="0"/>
      <w:divBdr>
        <w:top w:val="none" w:sz="0" w:space="0" w:color="auto"/>
        <w:left w:val="none" w:sz="0" w:space="0" w:color="auto"/>
        <w:bottom w:val="none" w:sz="0" w:space="0" w:color="auto"/>
        <w:right w:val="none" w:sz="0" w:space="0" w:color="auto"/>
      </w:divBdr>
    </w:div>
    <w:div w:id="1693876172">
      <w:bodyDiv w:val="1"/>
      <w:marLeft w:val="0"/>
      <w:marRight w:val="0"/>
      <w:marTop w:val="0"/>
      <w:marBottom w:val="0"/>
      <w:divBdr>
        <w:top w:val="none" w:sz="0" w:space="0" w:color="auto"/>
        <w:left w:val="none" w:sz="0" w:space="0" w:color="auto"/>
        <w:bottom w:val="none" w:sz="0" w:space="0" w:color="auto"/>
        <w:right w:val="none" w:sz="0" w:space="0" w:color="auto"/>
      </w:divBdr>
    </w:div>
    <w:div w:id="1694653316">
      <w:bodyDiv w:val="1"/>
      <w:marLeft w:val="0"/>
      <w:marRight w:val="0"/>
      <w:marTop w:val="0"/>
      <w:marBottom w:val="0"/>
      <w:divBdr>
        <w:top w:val="none" w:sz="0" w:space="0" w:color="auto"/>
        <w:left w:val="none" w:sz="0" w:space="0" w:color="auto"/>
        <w:bottom w:val="none" w:sz="0" w:space="0" w:color="auto"/>
        <w:right w:val="none" w:sz="0" w:space="0" w:color="auto"/>
      </w:divBdr>
    </w:div>
    <w:div w:id="1721442822">
      <w:bodyDiv w:val="1"/>
      <w:marLeft w:val="0"/>
      <w:marRight w:val="0"/>
      <w:marTop w:val="0"/>
      <w:marBottom w:val="0"/>
      <w:divBdr>
        <w:top w:val="none" w:sz="0" w:space="0" w:color="auto"/>
        <w:left w:val="none" w:sz="0" w:space="0" w:color="auto"/>
        <w:bottom w:val="none" w:sz="0" w:space="0" w:color="auto"/>
        <w:right w:val="none" w:sz="0" w:space="0" w:color="auto"/>
      </w:divBdr>
    </w:div>
    <w:div w:id="1725712141">
      <w:bodyDiv w:val="1"/>
      <w:marLeft w:val="0"/>
      <w:marRight w:val="0"/>
      <w:marTop w:val="0"/>
      <w:marBottom w:val="0"/>
      <w:divBdr>
        <w:top w:val="none" w:sz="0" w:space="0" w:color="auto"/>
        <w:left w:val="none" w:sz="0" w:space="0" w:color="auto"/>
        <w:bottom w:val="none" w:sz="0" w:space="0" w:color="auto"/>
        <w:right w:val="none" w:sz="0" w:space="0" w:color="auto"/>
      </w:divBdr>
    </w:div>
    <w:div w:id="1726442144">
      <w:bodyDiv w:val="1"/>
      <w:marLeft w:val="0"/>
      <w:marRight w:val="0"/>
      <w:marTop w:val="0"/>
      <w:marBottom w:val="0"/>
      <w:divBdr>
        <w:top w:val="none" w:sz="0" w:space="0" w:color="auto"/>
        <w:left w:val="none" w:sz="0" w:space="0" w:color="auto"/>
        <w:bottom w:val="none" w:sz="0" w:space="0" w:color="auto"/>
        <w:right w:val="none" w:sz="0" w:space="0" w:color="auto"/>
      </w:divBdr>
    </w:div>
    <w:div w:id="1734501046">
      <w:bodyDiv w:val="1"/>
      <w:marLeft w:val="0"/>
      <w:marRight w:val="0"/>
      <w:marTop w:val="0"/>
      <w:marBottom w:val="0"/>
      <w:divBdr>
        <w:top w:val="none" w:sz="0" w:space="0" w:color="auto"/>
        <w:left w:val="none" w:sz="0" w:space="0" w:color="auto"/>
        <w:bottom w:val="none" w:sz="0" w:space="0" w:color="auto"/>
        <w:right w:val="none" w:sz="0" w:space="0" w:color="auto"/>
      </w:divBdr>
    </w:div>
    <w:div w:id="1747651277">
      <w:bodyDiv w:val="1"/>
      <w:marLeft w:val="0"/>
      <w:marRight w:val="0"/>
      <w:marTop w:val="0"/>
      <w:marBottom w:val="0"/>
      <w:divBdr>
        <w:top w:val="none" w:sz="0" w:space="0" w:color="auto"/>
        <w:left w:val="none" w:sz="0" w:space="0" w:color="auto"/>
        <w:bottom w:val="none" w:sz="0" w:space="0" w:color="auto"/>
        <w:right w:val="none" w:sz="0" w:space="0" w:color="auto"/>
      </w:divBdr>
    </w:div>
    <w:div w:id="1747721344">
      <w:bodyDiv w:val="1"/>
      <w:marLeft w:val="0"/>
      <w:marRight w:val="0"/>
      <w:marTop w:val="0"/>
      <w:marBottom w:val="0"/>
      <w:divBdr>
        <w:top w:val="none" w:sz="0" w:space="0" w:color="auto"/>
        <w:left w:val="none" w:sz="0" w:space="0" w:color="auto"/>
        <w:bottom w:val="none" w:sz="0" w:space="0" w:color="auto"/>
        <w:right w:val="none" w:sz="0" w:space="0" w:color="auto"/>
      </w:divBdr>
    </w:div>
    <w:div w:id="1764642640">
      <w:bodyDiv w:val="1"/>
      <w:marLeft w:val="0"/>
      <w:marRight w:val="0"/>
      <w:marTop w:val="0"/>
      <w:marBottom w:val="0"/>
      <w:divBdr>
        <w:top w:val="none" w:sz="0" w:space="0" w:color="auto"/>
        <w:left w:val="none" w:sz="0" w:space="0" w:color="auto"/>
        <w:bottom w:val="none" w:sz="0" w:space="0" w:color="auto"/>
        <w:right w:val="none" w:sz="0" w:space="0" w:color="auto"/>
      </w:divBdr>
    </w:div>
    <w:div w:id="1787695577">
      <w:bodyDiv w:val="1"/>
      <w:marLeft w:val="0"/>
      <w:marRight w:val="0"/>
      <w:marTop w:val="0"/>
      <w:marBottom w:val="0"/>
      <w:divBdr>
        <w:top w:val="none" w:sz="0" w:space="0" w:color="auto"/>
        <w:left w:val="none" w:sz="0" w:space="0" w:color="auto"/>
        <w:bottom w:val="none" w:sz="0" w:space="0" w:color="auto"/>
        <w:right w:val="none" w:sz="0" w:space="0" w:color="auto"/>
      </w:divBdr>
    </w:div>
    <w:div w:id="1789352077">
      <w:bodyDiv w:val="1"/>
      <w:marLeft w:val="0"/>
      <w:marRight w:val="0"/>
      <w:marTop w:val="0"/>
      <w:marBottom w:val="0"/>
      <w:divBdr>
        <w:top w:val="none" w:sz="0" w:space="0" w:color="auto"/>
        <w:left w:val="none" w:sz="0" w:space="0" w:color="auto"/>
        <w:bottom w:val="none" w:sz="0" w:space="0" w:color="auto"/>
        <w:right w:val="none" w:sz="0" w:space="0" w:color="auto"/>
      </w:divBdr>
    </w:div>
    <w:div w:id="1791894973">
      <w:bodyDiv w:val="1"/>
      <w:marLeft w:val="0"/>
      <w:marRight w:val="0"/>
      <w:marTop w:val="0"/>
      <w:marBottom w:val="0"/>
      <w:divBdr>
        <w:top w:val="none" w:sz="0" w:space="0" w:color="auto"/>
        <w:left w:val="none" w:sz="0" w:space="0" w:color="auto"/>
        <w:bottom w:val="none" w:sz="0" w:space="0" w:color="auto"/>
        <w:right w:val="none" w:sz="0" w:space="0" w:color="auto"/>
      </w:divBdr>
    </w:div>
    <w:div w:id="1795564431">
      <w:bodyDiv w:val="1"/>
      <w:marLeft w:val="0"/>
      <w:marRight w:val="0"/>
      <w:marTop w:val="0"/>
      <w:marBottom w:val="0"/>
      <w:divBdr>
        <w:top w:val="none" w:sz="0" w:space="0" w:color="auto"/>
        <w:left w:val="none" w:sz="0" w:space="0" w:color="auto"/>
        <w:bottom w:val="none" w:sz="0" w:space="0" w:color="auto"/>
        <w:right w:val="none" w:sz="0" w:space="0" w:color="auto"/>
      </w:divBdr>
    </w:div>
    <w:div w:id="1837727034">
      <w:bodyDiv w:val="1"/>
      <w:marLeft w:val="0"/>
      <w:marRight w:val="0"/>
      <w:marTop w:val="0"/>
      <w:marBottom w:val="0"/>
      <w:divBdr>
        <w:top w:val="none" w:sz="0" w:space="0" w:color="auto"/>
        <w:left w:val="none" w:sz="0" w:space="0" w:color="auto"/>
        <w:bottom w:val="none" w:sz="0" w:space="0" w:color="auto"/>
        <w:right w:val="none" w:sz="0" w:space="0" w:color="auto"/>
      </w:divBdr>
    </w:div>
    <w:div w:id="1840271852">
      <w:bodyDiv w:val="1"/>
      <w:marLeft w:val="0"/>
      <w:marRight w:val="0"/>
      <w:marTop w:val="0"/>
      <w:marBottom w:val="0"/>
      <w:divBdr>
        <w:top w:val="none" w:sz="0" w:space="0" w:color="auto"/>
        <w:left w:val="none" w:sz="0" w:space="0" w:color="auto"/>
        <w:bottom w:val="none" w:sz="0" w:space="0" w:color="auto"/>
        <w:right w:val="none" w:sz="0" w:space="0" w:color="auto"/>
      </w:divBdr>
    </w:div>
    <w:div w:id="1840734180">
      <w:bodyDiv w:val="1"/>
      <w:marLeft w:val="0"/>
      <w:marRight w:val="0"/>
      <w:marTop w:val="0"/>
      <w:marBottom w:val="0"/>
      <w:divBdr>
        <w:top w:val="none" w:sz="0" w:space="0" w:color="auto"/>
        <w:left w:val="none" w:sz="0" w:space="0" w:color="auto"/>
        <w:bottom w:val="none" w:sz="0" w:space="0" w:color="auto"/>
        <w:right w:val="none" w:sz="0" w:space="0" w:color="auto"/>
      </w:divBdr>
    </w:div>
    <w:div w:id="1863939132">
      <w:bodyDiv w:val="1"/>
      <w:marLeft w:val="0"/>
      <w:marRight w:val="0"/>
      <w:marTop w:val="0"/>
      <w:marBottom w:val="0"/>
      <w:divBdr>
        <w:top w:val="none" w:sz="0" w:space="0" w:color="auto"/>
        <w:left w:val="none" w:sz="0" w:space="0" w:color="auto"/>
        <w:bottom w:val="none" w:sz="0" w:space="0" w:color="auto"/>
        <w:right w:val="none" w:sz="0" w:space="0" w:color="auto"/>
      </w:divBdr>
    </w:div>
    <w:div w:id="1864858287">
      <w:bodyDiv w:val="1"/>
      <w:marLeft w:val="0"/>
      <w:marRight w:val="0"/>
      <w:marTop w:val="0"/>
      <w:marBottom w:val="0"/>
      <w:divBdr>
        <w:top w:val="none" w:sz="0" w:space="0" w:color="auto"/>
        <w:left w:val="none" w:sz="0" w:space="0" w:color="auto"/>
        <w:bottom w:val="none" w:sz="0" w:space="0" w:color="auto"/>
        <w:right w:val="none" w:sz="0" w:space="0" w:color="auto"/>
      </w:divBdr>
    </w:div>
    <w:div w:id="1877963361">
      <w:bodyDiv w:val="1"/>
      <w:marLeft w:val="0"/>
      <w:marRight w:val="0"/>
      <w:marTop w:val="0"/>
      <w:marBottom w:val="0"/>
      <w:divBdr>
        <w:top w:val="none" w:sz="0" w:space="0" w:color="auto"/>
        <w:left w:val="none" w:sz="0" w:space="0" w:color="auto"/>
        <w:bottom w:val="none" w:sz="0" w:space="0" w:color="auto"/>
        <w:right w:val="none" w:sz="0" w:space="0" w:color="auto"/>
      </w:divBdr>
    </w:div>
    <w:div w:id="1887981270">
      <w:bodyDiv w:val="1"/>
      <w:marLeft w:val="0"/>
      <w:marRight w:val="0"/>
      <w:marTop w:val="0"/>
      <w:marBottom w:val="0"/>
      <w:divBdr>
        <w:top w:val="none" w:sz="0" w:space="0" w:color="auto"/>
        <w:left w:val="none" w:sz="0" w:space="0" w:color="auto"/>
        <w:bottom w:val="none" w:sz="0" w:space="0" w:color="auto"/>
        <w:right w:val="none" w:sz="0" w:space="0" w:color="auto"/>
      </w:divBdr>
    </w:div>
    <w:div w:id="1905481732">
      <w:bodyDiv w:val="1"/>
      <w:marLeft w:val="0"/>
      <w:marRight w:val="0"/>
      <w:marTop w:val="0"/>
      <w:marBottom w:val="0"/>
      <w:divBdr>
        <w:top w:val="none" w:sz="0" w:space="0" w:color="auto"/>
        <w:left w:val="none" w:sz="0" w:space="0" w:color="auto"/>
        <w:bottom w:val="none" w:sz="0" w:space="0" w:color="auto"/>
        <w:right w:val="none" w:sz="0" w:space="0" w:color="auto"/>
      </w:divBdr>
    </w:div>
    <w:div w:id="1909420488">
      <w:bodyDiv w:val="1"/>
      <w:marLeft w:val="0"/>
      <w:marRight w:val="0"/>
      <w:marTop w:val="0"/>
      <w:marBottom w:val="0"/>
      <w:divBdr>
        <w:top w:val="none" w:sz="0" w:space="0" w:color="auto"/>
        <w:left w:val="none" w:sz="0" w:space="0" w:color="auto"/>
        <w:bottom w:val="none" w:sz="0" w:space="0" w:color="auto"/>
        <w:right w:val="none" w:sz="0" w:space="0" w:color="auto"/>
      </w:divBdr>
    </w:div>
    <w:div w:id="1913543961">
      <w:bodyDiv w:val="1"/>
      <w:marLeft w:val="0"/>
      <w:marRight w:val="0"/>
      <w:marTop w:val="0"/>
      <w:marBottom w:val="0"/>
      <w:divBdr>
        <w:top w:val="none" w:sz="0" w:space="0" w:color="auto"/>
        <w:left w:val="none" w:sz="0" w:space="0" w:color="auto"/>
        <w:bottom w:val="none" w:sz="0" w:space="0" w:color="auto"/>
        <w:right w:val="none" w:sz="0" w:space="0" w:color="auto"/>
      </w:divBdr>
    </w:div>
    <w:div w:id="1928146365">
      <w:bodyDiv w:val="1"/>
      <w:marLeft w:val="0"/>
      <w:marRight w:val="0"/>
      <w:marTop w:val="0"/>
      <w:marBottom w:val="0"/>
      <w:divBdr>
        <w:top w:val="none" w:sz="0" w:space="0" w:color="auto"/>
        <w:left w:val="none" w:sz="0" w:space="0" w:color="auto"/>
        <w:bottom w:val="none" w:sz="0" w:space="0" w:color="auto"/>
        <w:right w:val="none" w:sz="0" w:space="0" w:color="auto"/>
      </w:divBdr>
    </w:div>
    <w:div w:id="1932664172">
      <w:bodyDiv w:val="1"/>
      <w:marLeft w:val="0"/>
      <w:marRight w:val="0"/>
      <w:marTop w:val="0"/>
      <w:marBottom w:val="0"/>
      <w:divBdr>
        <w:top w:val="none" w:sz="0" w:space="0" w:color="auto"/>
        <w:left w:val="none" w:sz="0" w:space="0" w:color="auto"/>
        <w:bottom w:val="none" w:sz="0" w:space="0" w:color="auto"/>
        <w:right w:val="none" w:sz="0" w:space="0" w:color="auto"/>
      </w:divBdr>
    </w:div>
    <w:div w:id="1933539711">
      <w:bodyDiv w:val="1"/>
      <w:marLeft w:val="0"/>
      <w:marRight w:val="0"/>
      <w:marTop w:val="0"/>
      <w:marBottom w:val="0"/>
      <w:divBdr>
        <w:top w:val="none" w:sz="0" w:space="0" w:color="auto"/>
        <w:left w:val="none" w:sz="0" w:space="0" w:color="auto"/>
        <w:bottom w:val="none" w:sz="0" w:space="0" w:color="auto"/>
        <w:right w:val="none" w:sz="0" w:space="0" w:color="auto"/>
      </w:divBdr>
    </w:div>
    <w:div w:id="1939364402">
      <w:bodyDiv w:val="1"/>
      <w:marLeft w:val="0"/>
      <w:marRight w:val="0"/>
      <w:marTop w:val="0"/>
      <w:marBottom w:val="0"/>
      <w:divBdr>
        <w:top w:val="none" w:sz="0" w:space="0" w:color="auto"/>
        <w:left w:val="none" w:sz="0" w:space="0" w:color="auto"/>
        <w:bottom w:val="none" w:sz="0" w:space="0" w:color="auto"/>
        <w:right w:val="none" w:sz="0" w:space="0" w:color="auto"/>
      </w:divBdr>
    </w:div>
    <w:div w:id="1943608699">
      <w:bodyDiv w:val="1"/>
      <w:marLeft w:val="0"/>
      <w:marRight w:val="0"/>
      <w:marTop w:val="0"/>
      <w:marBottom w:val="0"/>
      <w:divBdr>
        <w:top w:val="none" w:sz="0" w:space="0" w:color="auto"/>
        <w:left w:val="none" w:sz="0" w:space="0" w:color="auto"/>
        <w:bottom w:val="none" w:sz="0" w:space="0" w:color="auto"/>
        <w:right w:val="none" w:sz="0" w:space="0" w:color="auto"/>
      </w:divBdr>
    </w:div>
    <w:div w:id="1951351659">
      <w:bodyDiv w:val="1"/>
      <w:marLeft w:val="0"/>
      <w:marRight w:val="0"/>
      <w:marTop w:val="0"/>
      <w:marBottom w:val="0"/>
      <w:divBdr>
        <w:top w:val="none" w:sz="0" w:space="0" w:color="auto"/>
        <w:left w:val="none" w:sz="0" w:space="0" w:color="auto"/>
        <w:bottom w:val="none" w:sz="0" w:space="0" w:color="auto"/>
        <w:right w:val="none" w:sz="0" w:space="0" w:color="auto"/>
      </w:divBdr>
    </w:div>
    <w:div w:id="1959332493">
      <w:bodyDiv w:val="1"/>
      <w:marLeft w:val="0"/>
      <w:marRight w:val="0"/>
      <w:marTop w:val="0"/>
      <w:marBottom w:val="0"/>
      <w:divBdr>
        <w:top w:val="none" w:sz="0" w:space="0" w:color="auto"/>
        <w:left w:val="none" w:sz="0" w:space="0" w:color="auto"/>
        <w:bottom w:val="none" w:sz="0" w:space="0" w:color="auto"/>
        <w:right w:val="none" w:sz="0" w:space="0" w:color="auto"/>
      </w:divBdr>
    </w:div>
    <w:div w:id="1972594677">
      <w:bodyDiv w:val="1"/>
      <w:marLeft w:val="0"/>
      <w:marRight w:val="0"/>
      <w:marTop w:val="0"/>
      <w:marBottom w:val="0"/>
      <w:divBdr>
        <w:top w:val="none" w:sz="0" w:space="0" w:color="auto"/>
        <w:left w:val="none" w:sz="0" w:space="0" w:color="auto"/>
        <w:bottom w:val="none" w:sz="0" w:space="0" w:color="auto"/>
        <w:right w:val="none" w:sz="0" w:space="0" w:color="auto"/>
      </w:divBdr>
    </w:div>
    <w:div w:id="1979412643">
      <w:bodyDiv w:val="1"/>
      <w:marLeft w:val="0"/>
      <w:marRight w:val="0"/>
      <w:marTop w:val="0"/>
      <w:marBottom w:val="0"/>
      <w:divBdr>
        <w:top w:val="none" w:sz="0" w:space="0" w:color="auto"/>
        <w:left w:val="none" w:sz="0" w:space="0" w:color="auto"/>
        <w:bottom w:val="none" w:sz="0" w:space="0" w:color="auto"/>
        <w:right w:val="none" w:sz="0" w:space="0" w:color="auto"/>
      </w:divBdr>
    </w:div>
    <w:div w:id="1980107671">
      <w:bodyDiv w:val="1"/>
      <w:marLeft w:val="0"/>
      <w:marRight w:val="0"/>
      <w:marTop w:val="0"/>
      <w:marBottom w:val="0"/>
      <w:divBdr>
        <w:top w:val="none" w:sz="0" w:space="0" w:color="auto"/>
        <w:left w:val="none" w:sz="0" w:space="0" w:color="auto"/>
        <w:bottom w:val="none" w:sz="0" w:space="0" w:color="auto"/>
        <w:right w:val="none" w:sz="0" w:space="0" w:color="auto"/>
      </w:divBdr>
    </w:div>
    <w:div w:id="1992558120">
      <w:bodyDiv w:val="1"/>
      <w:marLeft w:val="0"/>
      <w:marRight w:val="0"/>
      <w:marTop w:val="0"/>
      <w:marBottom w:val="0"/>
      <w:divBdr>
        <w:top w:val="none" w:sz="0" w:space="0" w:color="auto"/>
        <w:left w:val="none" w:sz="0" w:space="0" w:color="auto"/>
        <w:bottom w:val="none" w:sz="0" w:space="0" w:color="auto"/>
        <w:right w:val="none" w:sz="0" w:space="0" w:color="auto"/>
      </w:divBdr>
    </w:div>
    <w:div w:id="1998606276">
      <w:bodyDiv w:val="1"/>
      <w:marLeft w:val="0"/>
      <w:marRight w:val="0"/>
      <w:marTop w:val="0"/>
      <w:marBottom w:val="0"/>
      <w:divBdr>
        <w:top w:val="none" w:sz="0" w:space="0" w:color="auto"/>
        <w:left w:val="none" w:sz="0" w:space="0" w:color="auto"/>
        <w:bottom w:val="none" w:sz="0" w:space="0" w:color="auto"/>
        <w:right w:val="none" w:sz="0" w:space="0" w:color="auto"/>
      </w:divBdr>
    </w:div>
    <w:div w:id="2002155872">
      <w:bodyDiv w:val="1"/>
      <w:marLeft w:val="0"/>
      <w:marRight w:val="0"/>
      <w:marTop w:val="0"/>
      <w:marBottom w:val="0"/>
      <w:divBdr>
        <w:top w:val="none" w:sz="0" w:space="0" w:color="auto"/>
        <w:left w:val="none" w:sz="0" w:space="0" w:color="auto"/>
        <w:bottom w:val="none" w:sz="0" w:space="0" w:color="auto"/>
        <w:right w:val="none" w:sz="0" w:space="0" w:color="auto"/>
      </w:divBdr>
    </w:div>
    <w:div w:id="2015522713">
      <w:bodyDiv w:val="1"/>
      <w:marLeft w:val="0"/>
      <w:marRight w:val="0"/>
      <w:marTop w:val="0"/>
      <w:marBottom w:val="0"/>
      <w:divBdr>
        <w:top w:val="none" w:sz="0" w:space="0" w:color="auto"/>
        <w:left w:val="none" w:sz="0" w:space="0" w:color="auto"/>
        <w:bottom w:val="none" w:sz="0" w:space="0" w:color="auto"/>
        <w:right w:val="none" w:sz="0" w:space="0" w:color="auto"/>
      </w:divBdr>
    </w:div>
    <w:div w:id="2033915451">
      <w:bodyDiv w:val="1"/>
      <w:marLeft w:val="0"/>
      <w:marRight w:val="0"/>
      <w:marTop w:val="0"/>
      <w:marBottom w:val="0"/>
      <w:divBdr>
        <w:top w:val="none" w:sz="0" w:space="0" w:color="auto"/>
        <w:left w:val="none" w:sz="0" w:space="0" w:color="auto"/>
        <w:bottom w:val="none" w:sz="0" w:space="0" w:color="auto"/>
        <w:right w:val="none" w:sz="0" w:space="0" w:color="auto"/>
      </w:divBdr>
    </w:div>
    <w:div w:id="2036223787">
      <w:bodyDiv w:val="1"/>
      <w:marLeft w:val="0"/>
      <w:marRight w:val="0"/>
      <w:marTop w:val="0"/>
      <w:marBottom w:val="0"/>
      <w:divBdr>
        <w:top w:val="none" w:sz="0" w:space="0" w:color="auto"/>
        <w:left w:val="none" w:sz="0" w:space="0" w:color="auto"/>
        <w:bottom w:val="none" w:sz="0" w:space="0" w:color="auto"/>
        <w:right w:val="none" w:sz="0" w:space="0" w:color="auto"/>
      </w:divBdr>
    </w:div>
    <w:div w:id="2045053126">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
    <w:div w:id="2056274823">
      <w:bodyDiv w:val="1"/>
      <w:marLeft w:val="0"/>
      <w:marRight w:val="0"/>
      <w:marTop w:val="0"/>
      <w:marBottom w:val="0"/>
      <w:divBdr>
        <w:top w:val="none" w:sz="0" w:space="0" w:color="auto"/>
        <w:left w:val="none" w:sz="0" w:space="0" w:color="auto"/>
        <w:bottom w:val="none" w:sz="0" w:space="0" w:color="auto"/>
        <w:right w:val="none" w:sz="0" w:space="0" w:color="auto"/>
      </w:divBdr>
    </w:div>
    <w:div w:id="2065836824">
      <w:bodyDiv w:val="1"/>
      <w:marLeft w:val="0"/>
      <w:marRight w:val="0"/>
      <w:marTop w:val="0"/>
      <w:marBottom w:val="0"/>
      <w:divBdr>
        <w:top w:val="none" w:sz="0" w:space="0" w:color="auto"/>
        <w:left w:val="none" w:sz="0" w:space="0" w:color="auto"/>
        <w:bottom w:val="none" w:sz="0" w:space="0" w:color="auto"/>
        <w:right w:val="none" w:sz="0" w:space="0" w:color="auto"/>
      </w:divBdr>
    </w:div>
    <w:div w:id="2068407719">
      <w:bodyDiv w:val="1"/>
      <w:marLeft w:val="0"/>
      <w:marRight w:val="0"/>
      <w:marTop w:val="0"/>
      <w:marBottom w:val="0"/>
      <w:divBdr>
        <w:top w:val="none" w:sz="0" w:space="0" w:color="auto"/>
        <w:left w:val="none" w:sz="0" w:space="0" w:color="auto"/>
        <w:bottom w:val="none" w:sz="0" w:space="0" w:color="auto"/>
        <w:right w:val="none" w:sz="0" w:space="0" w:color="auto"/>
      </w:divBdr>
    </w:div>
    <w:div w:id="2083672599">
      <w:bodyDiv w:val="1"/>
      <w:marLeft w:val="0"/>
      <w:marRight w:val="0"/>
      <w:marTop w:val="0"/>
      <w:marBottom w:val="0"/>
      <w:divBdr>
        <w:top w:val="none" w:sz="0" w:space="0" w:color="auto"/>
        <w:left w:val="none" w:sz="0" w:space="0" w:color="auto"/>
        <w:bottom w:val="none" w:sz="0" w:space="0" w:color="auto"/>
        <w:right w:val="none" w:sz="0" w:space="0" w:color="auto"/>
      </w:divBdr>
    </w:div>
    <w:div w:id="2086683993">
      <w:bodyDiv w:val="1"/>
      <w:marLeft w:val="0"/>
      <w:marRight w:val="0"/>
      <w:marTop w:val="0"/>
      <w:marBottom w:val="0"/>
      <w:divBdr>
        <w:top w:val="none" w:sz="0" w:space="0" w:color="auto"/>
        <w:left w:val="none" w:sz="0" w:space="0" w:color="auto"/>
        <w:bottom w:val="none" w:sz="0" w:space="0" w:color="auto"/>
        <w:right w:val="none" w:sz="0" w:space="0" w:color="auto"/>
      </w:divBdr>
    </w:div>
    <w:div w:id="2090957935">
      <w:bodyDiv w:val="1"/>
      <w:marLeft w:val="0"/>
      <w:marRight w:val="0"/>
      <w:marTop w:val="0"/>
      <w:marBottom w:val="0"/>
      <w:divBdr>
        <w:top w:val="none" w:sz="0" w:space="0" w:color="auto"/>
        <w:left w:val="none" w:sz="0" w:space="0" w:color="auto"/>
        <w:bottom w:val="none" w:sz="0" w:space="0" w:color="auto"/>
        <w:right w:val="none" w:sz="0" w:space="0" w:color="auto"/>
      </w:divBdr>
    </w:div>
    <w:div w:id="2101178912">
      <w:bodyDiv w:val="1"/>
      <w:marLeft w:val="0"/>
      <w:marRight w:val="0"/>
      <w:marTop w:val="0"/>
      <w:marBottom w:val="0"/>
      <w:divBdr>
        <w:top w:val="none" w:sz="0" w:space="0" w:color="auto"/>
        <w:left w:val="none" w:sz="0" w:space="0" w:color="auto"/>
        <w:bottom w:val="none" w:sz="0" w:space="0" w:color="auto"/>
        <w:right w:val="none" w:sz="0" w:space="0" w:color="auto"/>
      </w:divBdr>
    </w:div>
    <w:div w:id="2102557805">
      <w:bodyDiv w:val="1"/>
      <w:marLeft w:val="0"/>
      <w:marRight w:val="0"/>
      <w:marTop w:val="0"/>
      <w:marBottom w:val="0"/>
      <w:divBdr>
        <w:top w:val="none" w:sz="0" w:space="0" w:color="auto"/>
        <w:left w:val="none" w:sz="0" w:space="0" w:color="auto"/>
        <w:bottom w:val="none" w:sz="0" w:space="0" w:color="auto"/>
        <w:right w:val="none" w:sz="0" w:space="0" w:color="auto"/>
      </w:divBdr>
    </w:div>
    <w:div w:id="2124571092">
      <w:bodyDiv w:val="1"/>
      <w:marLeft w:val="0"/>
      <w:marRight w:val="0"/>
      <w:marTop w:val="0"/>
      <w:marBottom w:val="0"/>
      <w:divBdr>
        <w:top w:val="none" w:sz="0" w:space="0" w:color="auto"/>
        <w:left w:val="none" w:sz="0" w:space="0" w:color="auto"/>
        <w:bottom w:val="none" w:sz="0" w:space="0" w:color="auto"/>
        <w:right w:val="none" w:sz="0" w:space="0" w:color="auto"/>
      </w:divBdr>
    </w:div>
    <w:div w:id="2138064059">
      <w:bodyDiv w:val="1"/>
      <w:marLeft w:val="0"/>
      <w:marRight w:val="0"/>
      <w:marTop w:val="0"/>
      <w:marBottom w:val="0"/>
      <w:divBdr>
        <w:top w:val="none" w:sz="0" w:space="0" w:color="auto"/>
        <w:left w:val="none" w:sz="0" w:space="0" w:color="auto"/>
        <w:bottom w:val="none" w:sz="0" w:space="0" w:color="auto"/>
        <w:right w:val="none" w:sz="0" w:space="0" w:color="auto"/>
      </w:divBdr>
    </w:div>
    <w:div w:id="2141066455">
      <w:bodyDiv w:val="1"/>
      <w:marLeft w:val="0"/>
      <w:marRight w:val="0"/>
      <w:marTop w:val="0"/>
      <w:marBottom w:val="0"/>
      <w:divBdr>
        <w:top w:val="none" w:sz="0" w:space="0" w:color="auto"/>
        <w:left w:val="none" w:sz="0" w:space="0" w:color="auto"/>
        <w:bottom w:val="none" w:sz="0" w:space="0" w:color="auto"/>
        <w:right w:val="none" w:sz="0" w:space="0" w:color="auto"/>
      </w:divBdr>
    </w:div>
    <w:div w:id="21410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0" Type="http://schemas.openxmlformats.org/officeDocument/2006/relationships/hyperlink" Target="https://mepr.gov.ua/" TargetMode="External"/><Relationship Id="rId4" Type="http://schemas.openxmlformats.org/officeDocument/2006/relationships/settings" Target="settings.xml"/><Relationship Id="rId9" Type="http://schemas.openxmlformats.org/officeDocument/2006/relationships/hyperlink" Target="http://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AF91-B55D-47EA-9392-6ABDEB4E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3367</Words>
  <Characters>19194</Characters>
  <Application>Microsoft Office Word</Application>
  <DocSecurity>0</DocSecurity>
  <Lines>159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корбут</dc:creator>
  <cp:lastModifiedBy>Admin</cp:lastModifiedBy>
  <cp:revision>4</cp:revision>
  <cp:lastPrinted>2019-11-13T11:44:00Z</cp:lastPrinted>
  <dcterms:created xsi:type="dcterms:W3CDTF">2022-01-18T16:42:00Z</dcterms:created>
  <dcterms:modified xsi:type="dcterms:W3CDTF">2022-01-18T17:26:00Z</dcterms:modified>
</cp:coreProperties>
</file>