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9F" w:rsidRPr="00504B3F" w:rsidRDefault="00E563FD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Лекція 6. </w:t>
      </w:r>
      <w:r w:rsidR="00126B9F" w:rsidRPr="00504B3F">
        <w:rPr>
          <w:rStyle w:val="fontstyle01"/>
          <w:rFonts w:ascii="Times New Roman" w:hAnsi="Times New Roman" w:cs="Times New Roman"/>
          <w:sz w:val="24"/>
          <w:szCs w:val="24"/>
        </w:rPr>
        <w:t>Система землеустрою в Україні</w:t>
      </w:r>
      <w:r w:rsidR="003A24E3">
        <w:rPr>
          <w:rStyle w:val="fontstyle01"/>
          <w:rFonts w:ascii="Times New Roman" w:hAnsi="Times New Roman" w:cs="Times New Roman"/>
          <w:sz w:val="24"/>
          <w:szCs w:val="24"/>
        </w:rPr>
        <w:t xml:space="preserve"> (4 год</w:t>
      </w:r>
      <w:bookmarkStart w:id="0" w:name="_GoBack"/>
      <w:bookmarkEnd w:id="0"/>
      <w:r w:rsidR="003A24E3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126B9F" w:rsidRPr="00504B3F" w:rsidRDefault="00126B9F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04B3F">
        <w:rPr>
          <w:rStyle w:val="fontstyle21"/>
          <w:rFonts w:ascii="Times New Roman" w:hAnsi="Times New Roman" w:cs="Times New Roman"/>
          <w:sz w:val="24"/>
          <w:szCs w:val="24"/>
        </w:rPr>
        <w:t>1. Поняття і складові частини системи землеустрою</w:t>
      </w:r>
      <w:r w:rsidR="00E563FD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126B9F" w:rsidRPr="00504B3F" w:rsidRDefault="00126B9F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04B3F">
        <w:rPr>
          <w:rStyle w:val="fontstyle21"/>
          <w:rFonts w:ascii="Times New Roman" w:hAnsi="Times New Roman" w:cs="Times New Roman"/>
          <w:sz w:val="24"/>
          <w:szCs w:val="24"/>
        </w:rPr>
        <w:t xml:space="preserve">2. Інституціональне забезпечення землеустрою: законодавчо визначена діяльність; органи, що </w:t>
      </w:r>
      <w:r w:rsidR="00E563FD">
        <w:rPr>
          <w:rStyle w:val="fontstyle21"/>
          <w:rFonts w:ascii="Times New Roman" w:hAnsi="Times New Roman" w:cs="Times New Roman"/>
          <w:sz w:val="24"/>
          <w:szCs w:val="24"/>
        </w:rPr>
        <w:t>здійснюють державне регулювання.</w:t>
      </w:r>
    </w:p>
    <w:p w:rsidR="00126B9F" w:rsidRPr="00504B3F" w:rsidRDefault="00126B9F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04B3F">
        <w:rPr>
          <w:rStyle w:val="fontstyle21"/>
          <w:rFonts w:ascii="Times New Roman" w:hAnsi="Times New Roman" w:cs="Times New Roman"/>
          <w:sz w:val="24"/>
          <w:szCs w:val="24"/>
        </w:rPr>
        <w:t>3. Прогнозування, територіальне планування, організація та державне регулювання (адміністрування) у сфері землеустрою</w:t>
      </w:r>
      <w:r w:rsidR="00E563FD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126B9F" w:rsidRPr="00504B3F" w:rsidRDefault="00126B9F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04B3F">
        <w:rPr>
          <w:rStyle w:val="fontstyle21"/>
          <w:rFonts w:ascii="Times New Roman" w:hAnsi="Times New Roman" w:cs="Times New Roman"/>
          <w:sz w:val="24"/>
          <w:szCs w:val="24"/>
        </w:rPr>
        <w:t>4. Землевпорядний процес на національному, регіональному, локальному і господарському рівнях</w:t>
      </w:r>
      <w:r w:rsidR="00E563FD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126B9F" w:rsidRPr="00504B3F" w:rsidRDefault="00126B9F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04B3F">
        <w:rPr>
          <w:rStyle w:val="fontstyle21"/>
          <w:rFonts w:ascii="Times New Roman" w:hAnsi="Times New Roman" w:cs="Times New Roman"/>
          <w:sz w:val="24"/>
          <w:szCs w:val="24"/>
        </w:rPr>
        <w:t>5. Землевпорядна документація</w:t>
      </w:r>
      <w:r w:rsidR="00E563FD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126B9F" w:rsidRPr="00504B3F" w:rsidRDefault="00126B9F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04B3F">
        <w:rPr>
          <w:rStyle w:val="fontstyle21"/>
          <w:rFonts w:ascii="Times New Roman" w:hAnsi="Times New Roman" w:cs="Times New Roman"/>
          <w:sz w:val="24"/>
          <w:szCs w:val="24"/>
        </w:rPr>
        <w:t>6. Учасники земельно-процесуальних правовідносин у сфері зе</w:t>
      </w:r>
      <w:r w:rsidR="00E563FD">
        <w:rPr>
          <w:rStyle w:val="fontstyle21"/>
          <w:rFonts w:ascii="Times New Roman" w:hAnsi="Times New Roman" w:cs="Times New Roman"/>
          <w:sz w:val="24"/>
          <w:szCs w:val="24"/>
        </w:rPr>
        <w:t>млеустрою.</w:t>
      </w:r>
    </w:p>
    <w:p w:rsidR="001F2B76" w:rsidRDefault="00126B9F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  <w:lang w:val="en-US"/>
        </w:rPr>
      </w:pPr>
      <w:r w:rsidRPr="00504B3F">
        <w:rPr>
          <w:rStyle w:val="fontstyle21"/>
          <w:rFonts w:ascii="Times New Roman" w:hAnsi="Times New Roman" w:cs="Times New Roman"/>
          <w:sz w:val="24"/>
          <w:szCs w:val="24"/>
        </w:rPr>
        <w:t>7. Ефективність землеустрою.</w:t>
      </w:r>
    </w:p>
    <w:p w:rsidR="00E55FD5" w:rsidRPr="00E55FD5" w:rsidRDefault="00E55FD5" w:rsidP="00504B3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  <w:lang w:val="en-US"/>
        </w:rPr>
      </w:pPr>
    </w:p>
    <w:p w:rsidR="002C454C" w:rsidRPr="00504B3F" w:rsidRDefault="001E192D" w:rsidP="00504B3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E401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Поняття і </w:t>
      </w:r>
      <w:r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складові</w:t>
      </w:r>
      <w:r w:rsidR="002C454C"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частини системи землеустрою</w:t>
      </w:r>
    </w:p>
    <w:p w:rsidR="00B04B7B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 землеустрою – це складова частина (підсистема) єдиної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багатофункціональної системи управління земельними ресурсами, головна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ланка державного регулювання земельних відносин та адміністрування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землекористування.</w:t>
      </w:r>
    </w:p>
    <w:p w:rsidR="00B04B7B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Система землеустрою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сукупність взаємопов’язаних наукових,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освітніх, технічних, технологічних, організаційно-правових, виробничих та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управлінських дій і заходів, направлених на регулювання земельних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відносин, адміністрування режиму землекористування, облік та оцінку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ресурсів, організацію прогнозування, планування та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проектування раціонального використання і охорони земель, розроблення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реалізацію документації із землеустрою, організацію та здійснення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на національному, регіональному, локальному і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господарському рівнях.</w:t>
      </w:r>
    </w:p>
    <w:p w:rsidR="00B04B7B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 землеустрою містить сукупність таких взаємопов’язаних</w:t>
      </w:r>
      <w:r w:rsidR="00B04B7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складових:</w:t>
      </w:r>
    </w:p>
    <w:p w:rsidR="00407909" w:rsidRPr="00407909" w:rsidRDefault="001E192D" w:rsidP="00504B3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об’єкти землеустрою;</w:t>
      </w:r>
    </w:p>
    <w:p w:rsidR="00407909" w:rsidRDefault="001E192D" w:rsidP="00407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4079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суб’єкти землеустрою;</w:t>
      </w:r>
    </w:p>
    <w:p w:rsidR="00F21B45" w:rsidRPr="00407909" w:rsidRDefault="001E192D" w:rsidP="00407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9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землевпорядну діяльність і землевпорядний процес.</w:t>
      </w:r>
    </w:p>
    <w:p w:rsidR="00F21B45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Кожна із складових має свою внутрішню структуру, яка складається із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компонентів землеустрою, що визначають широкий діапазон діяльності щодо землеустрою. </w:t>
      </w:r>
    </w:p>
    <w:p w:rsidR="004076FA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статті 3 закону України «Про землеустрій» </w:t>
      </w: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система</w:t>
      </w:r>
      <w:r w:rsidR="00F21B45"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землеустрою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включає:</w:t>
      </w:r>
    </w:p>
    <w:p w:rsidR="00407909" w:rsidRPr="0040790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законодавчо визначену діяльність у сфері землеустрою;</w:t>
      </w:r>
    </w:p>
    <w:p w:rsidR="00407909" w:rsidRPr="0040790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органи, що здійснюють державне регулювання у сфері землеустрою;</w:t>
      </w:r>
    </w:p>
    <w:p w:rsidR="00407909" w:rsidRPr="0040790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організацію, регулювання та управління у сфері землеустрою;</w:t>
      </w:r>
    </w:p>
    <w:p w:rsidR="00407909" w:rsidRPr="0040790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здійснення землеустрою на національному, регіональному,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локальному і господарському рівнях (загальнодержавному, регіональному і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місцевому рівнях);</w:t>
      </w:r>
    </w:p>
    <w:p w:rsidR="00407909" w:rsidRPr="0040790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державний і самоврядний контроль за здійсненням землеустрою;</w:t>
      </w:r>
    </w:p>
    <w:p w:rsidR="00407909" w:rsidRPr="0040790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наукове, кадрове та фінансове забезпечення землеустрою;</w:t>
      </w:r>
    </w:p>
    <w:p w:rsidR="00407909" w:rsidRPr="0040790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суб'єкти та об'єкти землеустрою.</w:t>
      </w:r>
    </w:p>
    <w:p w:rsidR="00F21B45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Законодавчо визначена діяльність у сфері землеустрою –</w:t>
      </w:r>
      <w:r w:rsidR="00F21B45"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здійснюється на підставі Конституції України, Земельного кодексу України,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законів України «Про землеустрій», «Про охорону земель», «Про оцінку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земель», «Про державний земельний кадастр», «Про топографо</w:t>
      </w:r>
      <w:r w:rsidR="00B74EF9" w:rsidRPr="00B74E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геодезичну і картографічну діяльність», «Про природно-заповідний фонд»,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 регулювання містобудівної діяльності», «Про оренду землі», «Про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фермерське господарство», «Про селянське господарство» та інших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 правових актів.</w:t>
      </w:r>
    </w:p>
    <w:p w:rsidR="00B74EF9" w:rsidRPr="00B74EF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Нормативно-правові акти в цій сфері поділяються на закони, підзаконні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 та стандарти, норми і правила.</w:t>
      </w:r>
    </w:p>
    <w:p w:rsidR="00F21B45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Закон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комплексний нормативно-правовий акт, що містить широке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коло норм, які закріплюють основні положення, пов’язані з режимом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земель, складом і цільовим призначенням земель,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правами і обов’язками власників землі і землекористувачів, діяльністю у</w:t>
      </w:r>
      <w:r w:rsidR="00F21B45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 землеустрою.</w:t>
      </w:r>
    </w:p>
    <w:p w:rsidR="00A814C4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Підзаконний акт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нормативно-правовий акт, який приймається в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окремих положень закону і регулює процесуальні правовідносини,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пов’язані з режимом використання і охорони земель, складом і цільовим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призначенням земель, правами і обов’язками власників землі і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землекористувачів, діяльністю у сфері землеустрою. До нормативно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правових актів відносяться Постанови Верховної Ради України, Укази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Президента України, Постанови Кабінету Міністрів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України, центральних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органів виконавчої влади, а також місцевих державних адміністрацій та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органів місцевого самоврядування які носять переважно </w:t>
      </w:r>
      <w:proofErr w:type="spellStart"/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деталізуючий</w:t>
      </w:r>
      <w:proofErr w:type="spellEnd"/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характер.</w:t>
      </w:r>
    </w:p>
    <w:p w:rsidR="00A814C4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Стандарти, норми і правила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технічне законодавство та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нормативні документи регламентації процесів, методів, способів, правил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 у сфері землеустрою, використання та охорони земель, сталого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землекористування, що створені на основі консенсусу та ухвалені визнаним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органом для загального і багаторазового користування, настановні вказівки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характеристики діяльності у сфері землеустрою чи її результатів і</w:t>
      </w:r>
      <w:r w:rsidR="00A814C4" w:rsidRPr="0050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спрямовані на досягнення оптимального ступеня впорядкованості у цій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 та є доступними широкому колу користувачів.</w:t>
      </w:r>
    </w:p>
    <w:p w:rsidR="00A814C4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Землевпорядний процес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законодавчо визначені процесуальні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правовідносини та порядок виконання окремої документації із землеустрою.</w:t>
      </w:r>
    </w:p>
    <w:p w:rsidR="00A814C4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Процесуальні правовідносини у сфері землеустрою є результатом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правового врегулювання фактичних відносин і є суспільними відносинами,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врегульованими нормами права. Як суспільні відносини, вони виникають на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підставі юридичних фактів і характеризуються зв'язком між їх учасниками та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державою, яка за допомогою правових норм встановлює, охороняє та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реалізацію взаємно кореспондуючих прав і обов'язків учасників.</w:t>
      </w:r>
    </w:p>
    <w:p w:rsidR="00B74EF9" w:rsidRPr="00B74EF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Основними ознаками, що характеризують поняття правовідносин є :</w:t>
      </w:r>
    </w:p>
    <w:p w:rsidR="00A814C4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правовідносини є результатом дії правової норми, тобто це означає,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держава закріплює в нормі модель поведінки (оптимальну або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допустиму в даних умовах), яка отримує своє конкретне втілення в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правовідносинах. Сама модель поведінки може бути точно визначена або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 надавати учасникам правовідносин можливість у певних рамках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приймати самостійні рішення. Норми, які встановлюють модель поведінки,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повинні бути узгоджені з усією сукупністю чинних норм, що регулюють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взаємопов'язані відносини. Реалізація норми має бути забезпечена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можливістю застосування відповідної санкції у разі її порушення;</w:t>
      </w:r>
    </w:p>
    <w:p w:rsidR="00A814C4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правовідносини являють собою єдність правової форми й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матеріального змісту – реальних суспільних відносин, тобто правова норма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встановлює обов'язковість вчинення певних дій, необхідних у процесі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конкретного виду діяльності, надаючи тим самим суспільним відносинам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 правовідносин. Тобто правовідносини є необхідною формою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значного кола суспільних відносин;</w:t>
      </w:r>
    </w:p>
    <w:p w:rsidR="00A814C4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правовідносини як єдність форми й змісту не можуть бути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предметом правового регулювання, вони виступають результатом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правового регулювання.</w:t>
      </w:r>
    </w:p>
    <w:p w:rsidR="00A814C4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функціональною спрямованістю норм земельного права, на основі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яких виникають земельно-процесуальні правовідносини поділяються на:</w:t>
      </w:r>
    </w:p>
    <w:p w:rsidR="00B74EF9" w:rsidRPr="00B74EF9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• </w:t>
      </w:r>
      <w:r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регулятивні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яких поведінка суб'єкта цих правовідносин повністю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 приписам норм права, тобто є правомірною, – земельно</w:t>
      </w:r>
      <w:r w:rsidR="009C3E94" w:rsidRPr="009C3E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процесуальні правовідносини щодо: передачі земельних ділянок у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власність або надання їх у постійне користування (у тому числі в оренду);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ведення державного земельного кадастру; здійснення землеустрою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(землевпорядного процесу), контролю за використанням і охороною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земель; виділення в натурі (на місцевості) земельних ділянок власникам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часток (паїв); розмежування земель державної та комунальної</w:t>
      </w:r>
      <w:r w:rsidR="00A814C4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власності; здійснення моніторингу, охорони земель;</w:t>
      </w:r>
    </w:p>
    <w:p w:rsidR="001B201C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• </w:t>
      </w:r>
      <w:r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охоронні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виникають з факту неправомірної поведінки суб'єктів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земельно-процесуальних правовідносин як негативна реакція держави на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таку поведінку, – правовідносини щодо вирішення земельних спорів,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припинення права власності (права користування) земельною ділянкою в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 невиконання заходів щодо усунення випадків використання землі не за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цільовим призначенням тощо.</w:t>
      </w:r>
    </w:p>
    <w:p w:rsidR="001B201C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кількістю суб'єктів земельно-процесуальні правовідносини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поділяються на прості та складні. Процесуальні правовідносини у сфері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відносяться до складних, учасниками яких є три і більше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суб'єктів (сторін). Наприклад, у земельно-процесуальні правовідносини з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приводу зміни цільового призначення земель вступають такі суб'єкти, як:</w:t>
      </w:r>
    </w:p>
    <w:p w:rsidR="001B201C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органи виконавчої влади та місцевого самоврядування, землевпорядна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організація, орган земельних ресурсів; природоохоронні, містобудування й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архітектури та інші органи виконавчої влади.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Землевпорядний процес складається з таких взаємопов’язаних і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послідовних стадій: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порушення клопотання про проведення землевпорядної дії;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підготовчі роботи до складання проекту землеустрою або іншої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в) складання (розроблення) проекту землеустрою;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розгляд та погодження проектної документації;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державна землевпорядна експертиза;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затвердження проекту землеустрою або іншої документації із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перенесення проектних меж об’єкту землеустрою в натуру (на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місцевість);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є) оформлення та видача документації із землеустрою;</w:t>
      </w:r>
    </w:p>
    <w:p w:rsidR="001B201C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ж) надання допомоги в порядку авторського нагляду за реалізацією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проекту землеустрою власникам землі та землекористувачам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(землевпоряд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обслуговування)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Землевпорядний процес визначає правові форми проведення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через систему землевпорядних заходів та дій: соціально</w:t>
      </w:r>
      <w:r w:rsidR="009C3E94" w:rsidRPr="009C3E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економічних, екологічних, технічних, юридичних, організаційних т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довідко</w:t>
      </w:r>
      <w:r w:rsidR="009C3E94" w:rsidRPr="009C3E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інформаційних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2203D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Землевпорядні дії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законодавчо визначені види робіт із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землеустрою, які виконуються з метою реалізації земельної політики</w:t>
      </w:r>
      <w:r w:rsidR="001B201C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держави і відображаються у відповідній документації із землеустрою.</w:t>
      </w:r>
      <w:r w:rsidRPr="00504B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Розділ 3 закону України «Про землеустрій» та землевпорядна наукова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література передбачають такі землевпорядні дії.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Вивчення стану земель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яке включає топографо-геодезичні та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картографічні роботи, інвентаризацію земель, ґрунтові, геоботанічні та інші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 земель, бонітування ґрунтів, земельно-оціночні роботи.</w:t>
      </w:r>
    </w:p>
    <w:p w:rsidR="00BE401A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Прогнозування та планування раціонального використання і</w:t>
      </w:r>
      <w:r w:rsidR="00D2203D"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охорони земель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включають: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загальнодержавних та регіональних програм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земель;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природно-сільськогосподарського, еколого-економічного,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протиерозійного та інших видів районування земель;</w:t>
      </w:r>
    </w:p>
    <w:p w:rsidR="00BE401A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зонування земель за їх категоріями та типами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землекористування;</w:t>
      </w:r>
    </w:p>
    <w:p w:rsidR="00D2203D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техніко-економічних обґрунтувань: використання та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земель; розподілу (перерозподілу) земель за галузями економіки;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 землекористування транспорту, енергетики тощо; .зміни меж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адміністративно-територіальних утворень;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схем землеустрою;</w:t>
      </w:r>
    </w:p>
    <w:p w:rsidR="009C3E94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планів розвитку землекористування адміністративно</w:t>
      </w:r>
      <w:r w:rsidR="009C3E94" w:rsidRPr="009C3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утворень або територій рад;</w:t>
      </w:r>
    </w:p>
    <w:p w:rsidR="009C3E94" w:rsidRPr="00BE401A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планів територіальних обмежень у використанні земель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тощо.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3. О</w:t>
      </w:r>
      <w:r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рганізація раціонального використання та охорони земель, яка</w:t>
      </w:r>
      <w:r w:rsidR="00D2203D"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включає заходи та дії із землеустрою в частині реалізації державної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політики щодо використання та охорони земель, здійснення земельної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реформи, формування і адміністрування земельних відносин та сталого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землекористування, наукове обґрунтування розподілу земель за їх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категоріями і цільовим призначенням з урахуванням державних,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громадських та приватних інтересів, організація раціональної системи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землеволодінь і землекористувань та режиму використання і охорони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земель, створення екологічно сталих </w:t>
      </w:r>
      <w:proofErr w:type="spellStart"/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агроландшафтів</w:t>
      </w:r>
      <w:proofErr w:type="spellEnd"/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тощо.</w:t>
      </w:r>
    </w:p>
    <w:p w:rsidR="00D2203D" w:rsidRPr="00504B3F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 консалтингових послуг з питань землеустрою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56FA6" w:rsidRPr="009C3E94" w:rsidRDefault="001E192D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Разом з тим, землевпорядні заходи та дії на різних етапах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землевпорядного процесу мають різну питому вагу. Так, якщо соціально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економічні заходи переважають на етапі прогнозування і планування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земельних ресурсів, то юридичні і технічні дії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переважають на етапі проектування. Вони виражаються в стадіях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землевпорядного процесу і можуть змінюватися в залежності від видів</w:t>
      </w:r>
      <w:r w:rsidR="00D2203D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3E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</w:t>
      </w:r>
      <w:r w:rsidR="009C3E94" w:rsidRPr="009C3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9C3E94" w:rsidRPr="009C3E94" w:rsidRDefault="009C3E94" w:rsidP="00504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39DB" w:rsidRPr="00504B3F" w:rsidRDefault="00656FA6" w:rsidP="00504B3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Інституціональне забезпечення землеустрою:</w:t>
      </w:r>
      <w:r w:rsidR="005639DB"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законодавчо визначена діяльність; органи,</w:t>
      </w:r>
      <w:r w:rsidR="005639DB"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 здійснюють державне регулювання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Поглиблення ринкових перетворень та наявність регулярних перекосів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реалізації пріоритетів розвитку системи землеустрою обумовлює потребу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подальшому проведенні на підставі методологічних підходів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інституціональних змін у земельному устрої країни та в управлінні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діяльністю у сфері землеустрою у напрямі гармонізації економічних,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екологічних та соціальних цільових орієнтирів, а також пропозиції з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алгоритмізації цього процесу на основі урегулювання системи еколого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економічних імперативів.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Відповідні інституціональні зміни мають стати безперервним процесом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кількісно-якісних і сутнісних змін та перетворень всіх інститутів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Інституціональні зміни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безперервний процес кількісно-якісних і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сутнісних змін та перетворень різних соціальних та економічних інститутів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Інститут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504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тут розуміється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– це правила (закони, нормативи, режими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умови) планування та організації використання і охорони земель, відносин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(економічних, екологічних, правових, сільськогосподарських, містобудівних та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інших) прав власності на землю, земельних відносин (розпорядження,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володіння, користування) та діяльності організаційних структур.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Факторами, що впливають на інституціональні зміни, є наукові, техніко</w:t>
      </w:r>
      <w:r w:rsidR="001D54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технологічні, економічні, соціальні, правові, політичні, пов’язані з управлінням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регулюванням системи суспільних. в тому числі земельних відносин,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передусім економічних, окремих їх підсистем та елементів. Найглибші зміни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соціально-економічних інститутів відбуваються під час радикальних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економічних реформ, зокрема трансформації економічної системи, що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базується на адміністративно-командних методах управління економікою, в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економічні систему, основою якої є ринкові важелі саморегулювання економіки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оптимальне поєднання ринкових та державних важелів .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системи землеустрою на методологічних засадах процесу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інституціоналізацї</w:t>
      </w:r>
      <w:proofErr w:type="spellEnd"/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землеустрою обґрунтовується не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обхідністю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єдиних правил гри для всіх суб’єктів, тобто як для держави,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 і для її громадян. Формування інститутів системи землеустрою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відбувається на національному, регіональному та локальному рівнях. На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кожному з них система інститутів має певні особливості, зумовлені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відмінностями між суб’єктами відносин та їхніми інтересами, об’єктами та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структурою інститутів власності на земельні ресурси.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Інституціональне забезпечення землеустрою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включає: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законодавчо визначену діяльність; органи, що здійснюють державне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регулювання; державний і самоврядний контроль за здійсненням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 наукові спеціалізовані установи у сфері землеустрою,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землевпорядні державні, комунальні та приватні підприємства та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підприємців у цій сфері, громадські професійні організації.</w:t>
      </w:r>
    </w:p>
    <w:p w:rsidR="005639DB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Законодавчо визначена діяльність у сфері землеустрою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наукова, технічна, виробнича та управлінська діяльність органів державної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влади, органів місцевого самоврядування, юридичних і фізичних осіб, що</w:t>
      </w:r>
      <w:r w:rsidR="005639DB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здійснюється в землеустрої.</w:t>
      </w:r>
    </w:p>
    <w:p w:rsidR="009575C8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Правову основу землеустрою становлять Конституція України,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Земельний кодекс України, закони України «Про землеустрій», «Про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охорону земель», «Про оцінку земель», "Про топографо-геодезичну і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картографічну діяльність", "Про планування і забудову територій" та інші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законодавчі і нормативно-правові акти.</w:t>
      </w:r>
    </w:p>
    <w:p w:rsidR="009575C8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Землеустрій проводиться в обов'язковому порядку на землях усіх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категорій незалежно від форми власності в разі:</w:t>
      </w:r>
    </w:p>
    <w:p w:rsidR="00D82500" w:rsidRPr="00D82500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розробки документації із землеустрою щодо організації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використання та охорони земель;</w:t>
      </w:r>
    </w:p>
    <w:p w:rsidR="00D82500" w:rsidRPr="00D82500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встановлення та зміни меж об'єктів землеустрою, у тому числі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та встановлення в натурі (на місцевості) державного кордону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82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</w:p>
    <w:p w:rsidR="00D82500" w:rsidRPr="00D82500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надання, вилучення (викупу), відчуження земельних ділянок;</w:t>
      </w:r>
    </w:p>
    <w:p w:rsidR="00D82500" w:rsidRPr="00D82500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встановлення в натурі (на місцевості) меж земель, обмежених у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використанні і обмежених (обтяжених) правами інших осіб (земельні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сервітути);</w:t>
      </w:r>
    </w:p>
    <w:p w:rsidR="00D82500" w:rsidRPr="00D82500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організації нових і впорядкування існуючих об'єктів землеустрою;</w:t>
      </w:r>
    </w:p>
    <w:p w:rsidR="00AB1EE9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виявлення порушених земель і земель, що зазнають впливу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негативних процесів, та проведення заходів щодо їх відновлення чи</w:t>
      </w:r>
      <w:r w:rsidR="009575C8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консервації, рекультивації порушених земель, </w:t>
      </w:r>
      <w:proofErr w:type="spellStart"/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землювання</w:t>
      </w:r>
      <w:proofErr w:type="spellEnd"/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малопродуктивних угідь, захисту земель від ерозії, підтоплення, заболочення,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вторинного засолення, </w:t>
      </w:r>
      <w:proofErr w:type="spellStart"/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висушення</w:t>
      </w:r>
      <w:proofErr w:type="spellEnd"/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ущільнення, забруднення промисловими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відходами, радіоактивними і хімічними речовинами та інших видів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деградації, консервації деградованих і малопродуктивних земель.</w:t>
      </w:r>
    </w:p>
    <w:p w:rsidR="00AB1EE9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Заходи, передбачені затвердженою в установленому порядку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документацією із землеустрою, є обов'язковими для виконання органами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 влади та органами місцевого самоврядування, власниками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землі, землекористувачами, у тому числі орендарями.</w:t>
      </w:r>
    </w:p>
    <w:p w:rsidR="00BE401A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Власники землі, землекористувачі, у тому числі орендарі, при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здійсненні землеустрою зобов'язані забезпечити доступ розробникам</w:t>
      </w:r>
      <w:r w:rsidR="00AB1EE9" w:rsidRPr="00504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до своїх земельних ділянок, що підлягають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AB1EE9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Землеустрій здійснюється відповідно до вимог нормативно-правових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актів, які встановлюють порядок організації, державні стандарти, норми і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правила виконання робіт із землеустрою, їх склад і зміст. Нормативно</w:t>
      </w:r>
      <w:r w:rsidR="00BE40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правові акти з питань здійснення землеустрою є обов'язковими до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всіма суб'єктами землеустрою. Державні стандарти, норми і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правила у сфері землеустрою встановлюють комплекс якісних та кількісних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показників, параметрів, що регламентують розробку і реалізацію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з урахуванням екологічних, економічних,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соціальних, природно-кліматичних та інших умов. Вони розробляються і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затверджуються в установленому законом порядку.</w:t>
      </w:r>
    </w:p>
    <w:p w:rsidR="00AB1EE9" w:rsidRPr="00504B3F" w:rsidRDefault="00656FA6" w:rsidP="00504B3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існуючого інституціонального забезпечення землеустрою в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складі системи управління 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ресурсами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вказує на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незадовільний його стан. Так, стан інституціонального забезпечення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земельної політики щодо здійснення землеустрою у галузі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 оцінюється експертами як недостатньо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задовільний (забезпечення складає в межах 43-49% ).</w:t>
      </w:r>
    </w:p>
    <w:p w:rsidR="00AB1EE9" w:rsidRPr="00504B3F" w:rsidRDefault="00656FA6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Значно гірша ситуація щодо механізмів реалізації земельної політики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методом землеустрою. Тут забезпечення складає 27% і стан оцінюється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експертами як незадовільний. Стан інституціонального забезпечення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землеустрою оцінюєтьс</w:t>
      </w:r>
      <w:r w:rsidR="006703AA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теж як незадовільний (37%) та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 (адміністрування) організації використання та охорони земель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оцінюється теж як незадовільний (забезпечення складає в межах 33-37% ).</w:t>
      </w:r>
    </w:p>
    <w:p w:rsidR="006E4727" w:rsidRDefault="00656FA6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 чином можна констатувати, що сучасна система землеустрою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інституціонально є недостатньо збалансованою і не забезпечує позитивний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 в досягненні високої економічної ефективності та екологічної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 в землекористуванні. Тому необхідний перегляд на системній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основі концептуальних орієнтирів і пріоритетів розподілу функцій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на різних рівнях і різних ланках влади. Частина функцій</w:t>
      </w:r>
      <w:r w:rsidR="00AB1EE9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повинна відноситись до компетенції центральних органів влади, частина –</w:t>
      </w:r>
      <w:r w:rsidR="006E47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компетенції органів місцев</w:t>
      </w:r>
      <w:r w:rsidR="006E47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 самоврядування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56FA6" w:rsidRPr="00504B3F" w:rsidRDefault="00656FA6" w:rsidP="0050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 у сфері землеустрою здійснюють Верховна Рада України,</w:t>
      </w:r>
      <w:r w:rsidR="007D51E7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Верховна Рада Автономної Республіки Крим, Кабінет Міністрів України,</w:t>
      </w:r>
      <w:r w:rsidR="007D51E7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Рада міністрів Автономної Республіки Крим, органи місцевого</w:t>
      </w:r>
      <w:r w:rsidR="007D51E7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самоврядування, місцеві державні адміністрації, а також центральний орган</w:t>
      </w:r>
      <w:r w:rsidR="007D51E7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виконавчої влади, що забезпечує формування державної політики у сфері</w:t>
      </w:r>
      <w:r w:rsidR="007D51E7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відносин, центральні органи виконавчої влади, що реалізують</w:t>
      </w:r>
      <w:r w:rsidR="007D51E7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державну політику у сфері земельних відносин та у сфері нагляду</w:t>
      </w:r>
      <w:r w:rsidR="007D51E7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(контролю) в агропромисловому комплексі у межах повноважень,</w:t>
      </w:r>
      <w:r w:rsidR="007D51E7"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04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встановлених законом.</w:t>
      </w:r>
    </w:p>
    <w:p w:rsidR="00FE33DE" w:rsidRDefault="00FE33DE">
      <w:pPr>
        <w:rPr>
          <w:rFonts w:ascii="ArialMT" w:eastAsia="Times New Roman" w:hAnsi="ArialMT" w:cs="Times New Roman"/>
          <w:color w:val="000000"/>
          <w:sz w:val="18"/>
          <w:szCs w:val="18"/>
          <w:lang w:eastAsia="uk-UA"/>
        </w:rPr>
      </w:pPr>
    </w:p>
    <w:p w:rsidR="007D51E7" w:rsidRPr="00EC1C04" w:rsidRDefault="00FE33DE" w:rsidP="00EC1C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Arial-BoldMT" w:hAnsi="Arial-BoldMT"/>
          <w:b/>
          <w:bCs/>
          <w:color w:val="000000"/>
          <w:sz w:val="24"/>
          <w:szCs w:val="24"/>
          <w:lang w:val="ru-RU"/>
        </w:rPr>
      </w:pPr>
      <w:r w:rsidRPr="00EC1C04">
        <w:rPr>
          <w:rFonts w:ascii="Arial-BoldMT" w:hAnsi="Arial-BoldMT"/>
          <w:b/>
          <w:bCs/>
          <w:color w:val="000000"/>
          <w:sz w:val="24"/>
          <w:szCs w:val="24"/>
        </w:rPr>
        <w:t>Прогнозування, територіальне планування, організація</w:t>
      </w:r>
      <w:r w:rsidR="007D51E7" w:rsidRPr="00EC1C04">
        <w:rPr>
          <w:rFonts w:ascii="Arial-BoldMT" w:hAnsi="Arial-BoldMT"/>
          <w:b/>
          <w:bCs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Arial-BoldMT" w:hAnsi="Arial-BoldMT"/>
          <w:b/>
          <w:bCs/>
          <w:color w:val="000000"/>
          <w:sz w:val="24"/>
          <w:szCs w:val="24"/>
        </w:rPr>
        <w:t>та державне регулювання (адміністрування)</w:t>
      </w:r>
      <w:r w:rsidR="007D51E7" w:rsidRPr="00EC1C04">
        <w:rPr>
          <w:rFonts w:ascii="Arial-BoldMT" w:hAnsi="Arial-BoldMT"/>
          <w:b/>
          <w:bCs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Arial-BoldMT" w:hAnsi="Arial-BoldMT"/>
          <w:b/>
          <w:bCs/>
          <w:color w:val="000000"/>
          <w:sz w:val="24"/>
          <w:szCs w:val="24"/>
        </w:rPr>
        <w:t>у сфері землеустрою</w:t>
      </w:r>
    </w:p>
    <w:p w:rsidR="004325B6" w:rsidRP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Прогнозування та планування як один з відомих методів пізнання</w:t>
      </w:r>
      <w:r w:rsidR="007D51E7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являє собою розробку дій у перспективі, що визначають майбутній стан</w:t>
      </w:r>
      <w:r w:rsidR="007D51E7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будь-якої системи. Вважається, що план мають доповнювати напрями,</w:t>
      </w:r>
      <w:r w:rsidR="007D51E7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методи і засоби його реалізації. Зазвичай процес планування – це спроба</w:t>
      </w:r>
      <w:r w:rsidR="007D51E7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зафіксувати всі можливі дії для досягнення результату в майбутньому. Це</w:t>
      </w:r>
      <w:r w:rsidR="007D51E7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специфічна форма діяльності, суть якої полягає в розробленні й реалізації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планів загалом і територіального розвитку зокрема, але в їх взаємозв’язку.</w:t>
      </w:r>
    </w:p>
    <w:p w:rsidR="004325B6" w:rsidRP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Унікальність прогнозування та територіального планування у сфері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землеустрою полягає в тому, що вони є офіційними документами на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десятки років уперед, які розробляються відповідно до стратегії розвитку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певної території. У них домінує розвиток найконсервативнішої і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найважливішої інфраструктури просторової організації економіки, систем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життєзабезпечення і системи землекористування. Проекти розвитку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суб’єктів економіки регіонального і муніципального масштабів та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регіональної і муніципальної інфраструктури життєдіяльності й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життєзабезпечення мають бути узгоджені. Місцеві бізнес і самоврядування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мають отримати ресурси і, у свою чергу, забезпечити адекватні потребам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умови життя людей, відтворення соціального капіталу і розвитку економіки.</w:t>
      </w:r>
    </w:p>
    <w:p w:rsidR="004325B6" w:rsidRP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Тому територіальне планування у сфері землеустрою як елемент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організації й здійснення землеустрою необхідне конкретним управлінцям,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організаціям, галузевим і територіальним утворенням та, врешті-решт,</w:t>
      </w:r>
      <w:r w:rsidR="004325B6" w:rsidRPr="00EC1C04">
        <w:rPr>
          <w:rFonts w:ascii="Times New Roman" w:hAnsi="Times New Roman" w:cs="Times New Roman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державі. Територіальне планування у сфері землеустрою є системою вибору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засобів досягнення визначених цілей з найменшими витратами і в найбільш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стислі терміни.</w:t>
      </w:r>
    </w:p>
    <w:p w:rsidR="004325B6" w:rsidRP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Підходи до розуміння змісту й ролі прогнозування та планування у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сфері землеустрою залежить від низки обставин. Так, тип суспільних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відносин визначив виникнення двох протилежних моделей прогнозування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та планування – централізованої, що ґрунтувалася на нормативному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формуванні орієнтирів для всіх господарюючих суб’єктів із центру і була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основою планової (соціалістичної) системи господарювання, і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децентралізованої (ринкової). Можливості господарського маневру суб’єктів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землекористування у цьому випадку обмежуються, а переваги пов’язані з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досягненням збалансованості у всіх ланках, завдяки чому можливе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землекористування тих видів економічної діяльності й послуг, які найбільш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необхідні суспільству.</w:t>
      </w:r>
    </w:p>
    <w:p w:rsidR="004325B6" w:rsidRP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Другий етап – це планування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розвитку, що домінує і в теперішній регульованій ринковій економіці та в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якому асоціюється поняття планування розвитку з принципами ведення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економіки. Під розвитком, згідно з теорією планування розвитку, розуміють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інституціональні зміни з одночасним зростанням</w:t>
      </w:r>
      <w:r w:rsidR="004325B6" w:rsidRPr="00EC1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325B6" w:rsidRP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Панування розвитку спрямовується на досягнення і збереження вищого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рівня життя людей, темпів економічного зростання шляхом поступового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реформування організаційно-правових структур, які перешкоджають цьому.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Відповідно до теорії планування розвитку цей процес охоплює не лише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економічне зростання, а й інституціональні трансформації. Вважається, що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планування розвитку використовується за умови, коли уряд свідомо докладає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зусиль для прискорення економічного та соціального розвитку держави.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Відповідно до мети землеустрою цільовими орієнтирами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прогнозування та територіального планування у сфері землеустрою є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планування розвит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>ку землекористування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Відповідно до положень статей 177–180 Земельного кодексу України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планування використання земель розглядається в загальнодержавних і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регіональних програмах використання та охорони земель, природно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сільськогосподарському районуванні і зонуванні земель.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Прогнозування у сфері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– це процес розробки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соціально-економічних та екологічних прогнозів, що ґрунтується на вивченні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закономірностей розвитку земельних відносин та процесів формування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сталого землекористування, виявляє найімовірніші та альтернативні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способи їх розвитку і є основою для вибору і вмотивування земельної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політики, яка враховувала б виявлені об’єктивні аспекти пізнаних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закономірностей і процесів. Прогнозування у сфері землеустрою як сфера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діяльності в системі управління земельними ресурсами наявне на всіх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ієрархічних рівнях управління. Прогнозування у сфері землеустрою поєднує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два елементи – передбачення і пропонування. Відповідно до цього розрізняють </w:t>
      </w: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нормативне і пошукове прогнозування у сфері</w:t>
      </w:r>
      <w:r w:rsid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землеустрою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Нормативне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– це визначення бажаного (можливого) стану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розвитку земельних відносин і сталого землекористування під впливом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цілеспрямованої діяльності у сфері землеустрою. 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Пошукове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– опис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можливих перспектив, станів земельних відносин і сталого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землекористування, розв’язання проблем майбутнього.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Нормативне прогнозування у сфері землеустрою є управлінським,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пов’язане з можливістю прийняття на основі отриманих знань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управлінського рішення і розробляється на основі визначених цілей.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Пошукове прогнозування у сфері землеустрою є здебільшого теоретико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пізнавальним, не бере до уваги цілеспрямованих дій суб’єктів управління.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Територіальне планування у сфері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- це науково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C1C04">
        <w:rPr>
          <w:rFonts w:ascii="Times New Roman" w:hAnsi="Times New Roman" w:cs="Times New Roman"/>
          <w:color w:val="000000"/>
          <w:sz w:val="24"/>
          <w:szCs w:val="24"/>
        </w:rPr>
        <w:t>обгрунтоване</w:t>
      </w:r>
      <w:proofErr w:type="spellEnd"/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визначенням видів раціонального землекористування та його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режиму на території адміністративно-територіальних утворень відповідного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ієрархічного рівня (а також сільських рад) і процес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забезпечення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відповідності і структури земельних відносин потребам розвитку сталого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землекористування (</w:t>
      </w:r>
      <w:r w:rsidRPr="00EC1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раціонального використання та охорони земель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Територіальне планування у сфері землеустрою здійснюється насамперед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 основі методів соціально-економічного та екологічного прогнозування,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всебічного наукового обґрунтування стратегії земельного устрою України,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визначення домінуючої мети такого розвитку, кількісно-якісних параметрів її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реалізації. На сучасному етапі земельної реформи в Україні такою метою є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забезпечення раціонального використання та охорони земель, створені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сприятливого екологічного середовища та поліпшенні природних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ландшафтів.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Організація у сфері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– це сукупність землевпорядних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процесів та дій, що зумовлюють об’єднання елементів, частин системи у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ціле, утворення життєздатної стійкої системи земельного устрою України;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внутрішня впорядкованість, взаємодія відносно незалежних частин цілого,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зумовлена його будовою. Організація у сфері землеустрою це перш за все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єдність організаційної структури управління земельними ресурсами та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організаційного процесу щодо здійснення землеустрою. Визначальною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ознакою організації у сфері землеустрою є мета землеустрою. Колективне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ціле досягнення утворює дві похідні ознаки – ієрархію та управління.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Організація у сфері землеустрою охоплює головні різноякісні компоненти,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що відображаються в основних значеннях цього поняття, під яким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розуміють: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1) інструмент розв’язання суспільних земельних проблем, засіб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досягнення цілей. За такого підходу на передній план виходять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організаційні цілі та функції, ефективність результатів, мотивація і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стимулювання;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2) людська спільнота, специфічне землевпорядне середовище.</w:t>
      </w:r>
    </w:p>
    <w:p w:rsidR="00EC1C04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3) структура </w:t>
      </w:r>
      <w:proofErr w:type="spellStart"/>
      <w:r w:rsidRPr="00EC1C04">
        <w:rPr>
          <w:rFonts w:ascii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і норм, детермінована адміністративними та</w:t>
      </w:r>
      <w:r w:rsid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культурними чинниками.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Виходячи з такого розуміння Організації у сфері землеустрою, будь які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проблеми, процеси й елементи організації слід аналізувати в зазначених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трьох вимірах, де вони виступають у різній якості.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Державне регулювання (адміністрування) у сфері землеустрою</w:t>
      </w:r>
      <w:r w:rsidR="00E228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це сукупність основних напрямів, форм і методів цілеспрямованого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впливу державних і недержавних органів управління на функціонування і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розвиток системи землеустрою (</w:t>
      </w:r>
      <w:r w:rsidRPr="00EC1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тому числі окремих її складових частин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для стабілізації її, земельних відносин та системи землекористування і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пристосування до умов, що змінюються. Державне регулювання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(адміністрування) у сфері землеустрою розкривається у виконуваних ним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функціях: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1) управління розвитком усіх складових землеустрою в процесі їх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діалектичної взаємодії. Ця функція здійснюється завдяки впровадженню і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вдосконаленню всіх форм землеустрою, форм і методів Державного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регулювання (адміністрування) у сфері землеустрою;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2) забезпечення планомірного розвитку системи землеустрою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передусім на основі використання законів планомірного розвитку,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визначення місця і ролі державного землеустрою. Ця функція може бути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реалізована шляхом запровадження довготривалих планів розвитку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землеустрою у формі державної цільової програми, прогнозування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земельних відносин тощо;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3) забезпечення цілісного еколого-економічного відтворення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раціонального використання земель, використання різноманітних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землевпорядно</w:t>
      </w:r>
      <w:proofErr w:type="spellEnd"/>
      <w:r w:rsidRPr="00EC1C04">
        <w:rPr>
          <w:rFonts w:ascii="Times New Roman" w:hAnsi="Times New Roman" w:cs="Times New Roman"/>
          <w:color w:val="000000"/>
          <w:sz w:val="24"/>
          <w:szCs w:val="24"/>
        </w:rPr>
        <w:t>-правових, економічних та адміністративних важелів щодо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охорони земель та довкілля;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4) перерозподіл земельної ренти І </w:t>
      </w:r>
      <w:proofErr w:type="spellStart"/>
      <w:r w:rsidRPr="00EC1C0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ІІ між державою і землекористувачами з метою справедливого оподаткування та розподілу доходів</w:t>
      </w:r>
      <w:r w:rsidR="004325B6"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 інвестицій у землекористування;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5) створення єдиної нормативної бази для здійснення різних форм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земельної політики, передусім форм землекористування та землеустрою;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6) регулювання економічних відносин прав власності на землю та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організаційно-економічних відносин землекористування;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регулювання (адміністрування) еколого-технологічних відносин і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передусім щодо охорони земель.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Організацію і планування землеустрою на загальнодержавному і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місцевому рівнях здійснюють Верховна Рада України, Кабінет Міністрів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України, органи виконавчої влади та органи місцевого самоврядування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відповідно до повноважень, встановлених Конституцією України,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Земельним кодексом України, Законом України «Про землеустрій» та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іншими законами України.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Прогнозування землеустрою здійснюється на різних ієрархічних рівнях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 складі загальнодержавної, (цільової державної) регіональних та місцевих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програм використання і охорони земель та/або розвитку земельних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відносин які розробляються на період 10-20 років.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Прогнозування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 національному рівні передбачає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розроблення державних та галузевих програм щодо розвитку: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напрямів науково-дослідних робіт в сфері землеустрою;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земельних відносин, системи землекористування та процесуальних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правовідносин у сфері землеустрою;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законодавства та стандартів, норм і правил;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технологій, техніки і методів здійснення землеустрою;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видів документації із землеустрою та здійснення обсягів робіт;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підготовки, перепідготовки та підвищення кваліфікації кадрів.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Прогнозування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 регіональному рівні передбачає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розроблення регіональних програм щодо розвитку: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технологій, техніки і методів здійснення землеустрою;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видів документації із землеустрою та здійснення обсягів робіт;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підготовки, перепідготовки та підвищення кваліфікації кадрів.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Прогнозування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 місцевому рівні передбачає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розроблення місцевих програм щодо розвитку: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76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технологій і методів здійснення землеустрою;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76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видів та здійснення обсягів робіт;</w:t>
      </w:r>
    </w:p>
    <w:p w:rsidR="00E228FB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76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підготовки, перепідготовки та підвищення кваліфікації кадрів.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Територіальне планування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здійснюється на різних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ієрархічних рівнях в складі загальнодержавної, (цільової державної)</w:t>
      </w:r>
      <w:r w:rsidR="00E2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регіональних та місцевих програм використання і охорони земель та/або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розвитку земельних відносин шляхом розроблення деталізованих планів на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період 5 років та відповідних бюджетів.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Територіальне планування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 національному рівні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передбачає розроблення п’ятирічних та щорічних планів щодо: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переліку програм та завдань науково-дослідних робіт в сфері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землеустрою;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законодавства та стандартів, норм і правил;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технологій, техніки і методів здійснення землеустрою;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видів документації із землеустрою та здійснення обсягів робіт;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підготовки, перепідготовки та підвищення кваліфікації кадрів;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бюджетного фінансування.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Територіальне планування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 регіональному рівні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передбачає теж розроблення п’ятирічних та щорічних планів щодо: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технологій, техніки і методів здійснення землеустрою;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видів документації із землеустрою та здійснення обсягів робіт;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підготовки, перепідготовки та підвищення кваліфікації кадрів;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бюджетного фінансування.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Територіальне планування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 місцевому рівні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передбачає теж розроблення п’ятирічних та щорічних планів щодо: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технологій і методів здійснення землеустрою;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видів та обсягів робіт із землеустрою;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підготовки, перепідготовки та підвищення кваліфікації кадрів;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sz w:val="24"/>
          <w:szCs w:val="24"/>
        </w:rPr>
        <w:sym w:font="Symbol" w:char="F0A7"/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бюджетного фінансування.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Організація землеустрою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здійснюється органами виконавчої влади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та місцевого самоврядування на різних ієрархічних рівнях. Зокрема на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національному рівні: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1. До повноважень Кабінету Міністрів України належать: організація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здійснення землеустрою; забезпечення виконання загальнодержавних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програм використання та охорони земель.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2. До повноважень центрального органу виконавчої влади, що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забезпечує формування державної політики у сфері земельних відносин, у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сфері землеустрою (станом на 2013 р. це Мінагрополітики України)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належать: забезпечення розроблення та реалізації загальнодержавних 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регіональних програм з питань землеустрою; забезпечення здійснення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землеустрою.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3. До повноважень центрального органу виконавчої влади, що реалізує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державну політику у сфері земельних відносин, у сфері землеустрою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(станом на 2013 р. це </w:t>
      </w:r>
      <w:proofErr w:type="spellStart"/>
      <w:r w:rsidRPr="00EC1C04">
        <w:rPr>
          <w:rFonts w:ascii="Times New Roman" w:hAnsi="Times New Roman" w:cs="Times New Roman"/>
          <w:color w:val="000000"/>
          <w:sz w:val="24"/>
          <w:szCs w:val="24"/>
        </w:rPr>
        <w:t>Держземагенство</w:t>
      </w:r>
      <w:proofErr w:type="spellEnd"/>
      <w:r w:rsidRPr="00EC1C04">
        <w:rPr>
          <w:rFonts w:ascii="Times New Roman" w:hAnsi="Times New Roman" w:cs="Times New Roman"/>
          <w:color w:val="000000"/>
          <w:sz w:val="24"/>
          <w:szCs w:val="24"/>
        </w:rPr>
        <w:t xml:space="preserve"> України) належать: участь у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реалізації загальнодержавних і регіональних програм використання та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охорони земель; здійснення землеустрою, у тому числі забезпечення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проведення державної інвентаризації земель; створення інформаційної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бази даних з питань землеустрою; проведення в установленому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законодавством порядку державної експертизи програм і проектів з питань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землеустрою; організація, у тому числі за участю іноземних наукових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установ та організацій, наукових досліджень з питань землеустрою; забезпечення створення, формування і ведення Державного фонду документації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із землеустрою; вирішення інших питань у сфері землеустрою відповідно до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закону.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регіональному рівні організацію землеустрою здійснюють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1) Верховна Рада Автономної Республіки Крим на території республіки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 частині: розроблення, затвердження та участі у реалізації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республіканських програм використання та охорони земель, підвищення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родючості ґрунтів відповідно до загальнодержавних програм; погодження та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участі у реалізації загальнодержавних програм використання та охорони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земель у межах території Автономної Республіки Крим.</w:t>
      </w:r>
    </w:p>
    <w:p w:rsidR="00653A7F" w:rsidRDefault="00FE33DE" w:rsidP="00EC1C04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2) Обласні ради на своїй території в частині: затвердження та участі у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реалізації регіональних програм використання та охорони земель,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підвищення родючості ґрунтів; організації землеустрою; координації робіт із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землеустрою; вирішення інших питань у сфері землеустрою відповідно до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закону.</w:t>
      </w:r>
    </w:p>
    <w:p w:rsidR="00653A7F" w:rsidRDefault="00FE33DE" w:rsidP="00653A7F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3) Рада міністрів Автономної Республіки Крим в частині: участі у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розробленні та забезпеченні виконання загальнодержавних та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республіканських програм щодо використання та охорони земель;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координації здійснення землеустрою; вирішення інших питань у сфері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землеустрою відповідно до закону.</w:t>
      </w:r>
    </w:p>
    <w:p w:rsidR="00653A7F" w:rsidRDefault="00FE33DE" w:rsidP="00653A7F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color w:val="000000"/>
          <w:sz w:val="24"/>
          <w:szCs w:val="24"/>
        </w:rPr>
        <w:t>4) Місцеві державні адміністрації в частині: участі у розробленні та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забезпеченні виконання загальнодержавних і регіональних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(республіканських) програм щодо використання та охорони земель;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координації здійснення землеустрою; інформування населення про заходи,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передбачені землеустроєм; вирішення інших питань у сфері землеустрою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відповідно до закону.</w:t>
      </w:r>
    </w:p>
    <w:p w:rsidR="00653A7F" w:rsidRDefault="00FE33DE" w:rsidP="00653A7F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C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локальному рівні організацію землеустрою здійснюють</w:t>
      </w:r>
      <w:r w:rsidRPr="00EC1C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3A7F" w:rsidRPr="00653A7F" w:rsidRDefault="00FE33DE" w:rsidP="00653A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Київська і Севастопольська міські ради на їх території в частині: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розробки, затвердження і реалізації цільових програм, схем та проектів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br/>
        <w:t>землеустрою щодо використання та охорони земель; організації здійснення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br/>
        <w:t>землеустрою; організації і здійснення контролю за використанням та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охороною земель комунальної власності при проведенні землеустрою;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br/>
        <w:t>інформування населення про заходи, передбачені землеустроєм;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br/>
        <w:t>вирішення інших питань у сфері землеустрою відповідно до закону.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2) Районні ради на території району в частині: організації землеустрою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та затвердження землевпорядних проектів; вирішення інших питань у сфері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землеустрою відповідно до закону.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3) Сільські, селищні, міські ради на території сіл, селищ, міст в частині: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організації і здійсненні землеустрою; здійснення контролю за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впровадженням заходів, передбачених документацією із землеустрою;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координації здійснення землеустрою; інформування населення про заходи,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передбачені землеустроєм; вирішення інших питань у сфері землеустрою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відповідно до закону.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Державне регулювання (адміністрування) у сфері землеустрою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 xml:space="preserve">здійснюється на всіх ієрархічних рівнях. Зокрема, </w:t>
      </w:r>
      <w:r w:rsidRPr="00653A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національному рівні</w:t>
      </w:r>
      <w:r w:rsidR="00653A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 частині: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1. Передачі земельних ділянок із земель державної власності у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власність або у користування у випадках, визначених Земельним кодексом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України Кабінет Міністрів України.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2. Затвердження нормативно-правових актів, державних стандартів,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норм і правил у сфері землеустрою центральний орган виконавчої влади,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що забезпечує формування державної політики у сфері земельних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відносин, у сфері землеустрою.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3. Розроблення в установленому законодавством порядку нормативно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технічних документів, державних стандартів, норм і правил центральний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орган виконавчої влади, що реалізує державну політику у сфері земельних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відносин.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регіональному рівні в частині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1. Передачі земельних ділянок із земель державної власності, крім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випадків, визначених Земельним кодексом України Рада міністрів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Автономної Республіки Крим на території Автономної Республіки Крим.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2. Передачі земельних ділянок із земель державної власності, крім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випадків, визначених Земельним кодексом України обласні державні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адміністрації на їхній території.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локальному рівні в частині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1. Передачі земельних ділянок у власність або у користування із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земель комунальної власності територіальної громади для всіх потреб та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затвердження схем та проектів землеустрою щодо використання та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охорони земель Київська і Севастопольська міські ради на їх території.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2. Затвердження землевпорядних проектів районні ради на території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району.</w:t>
      </w:r>
    </w:p>
    <w:p w:rsid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3. Передачі земельних ділянок із земель державної власності, крім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випадків, визначених Земельним кодексом України районні державні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адміністрації на їхній території.</w:t>
      </w:r>
    </w:p>
    <w:p w:rsidR="00FE33DE" w:rsidRPr="00653A7F" w:rsidRDefault="00FE33DE" w:rsidP="00653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7F">
        <w:rPr>
          <w:rFonts w:ascii="Times New Roman" w:hAnsi="Times New Roman" w:cs="Times New Roman"/>
          <w:color w:val="000000"/>
          <w:sz w:val="24"/>
          <w:szCs w:val="24"/>
        </w:rPr>
        <w:t>4. Передачі земельних ділянок у власність або у користування із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земель комунальної власності відповідних територіальних громад для всіх</w:t>
      </w:r>
      <w:r w:rsidR="00653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7F">
        <w:rPr>
          <w:rFonts w:ascii="Times New Roman" w:hAnsi="Times New Roman" w:cs="Times New Roman"/>
          <w:color w:val="000000"/>
          <w:sz w:val="24"/>
          <w:szCs w:val="24"/>
        </w:rPr>
        <w:t>потреб сільським, селищним, міським радам на території сіл, селищ, міст .</w:t>
      </w:r>
    </w:p>
    <w:p w:rsidR="00ED436B" w:rsidRDefault="00ED436B">
      <w:pPr>
        <w:rPr>
          <w:rFonts w:ascii="ArialMT" w:hAnsi="ArialMT"/>
          <w:color w:val="000000"/>
          <w:sz w:val="18"/>
          <w:szCs w:val="18"/>
        </w:rPr>
      </w:pPr>
    </w:p>
    <w:p w:rsidR="004325B6" w:rsidRPr="00FE071F" w:rsidRDefault="00ED436B" w:rsidP="00FE071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E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Землевпорядний процес на національному,</w:t>
      </w:r>
      <w:r w:rsidR="004325B6" w:rsidRPr="00FE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регіональному, локальному і господарському рівнях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Землеустрій здійснюється на підставі: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1) рішень органів виконавчої влади та органів місцевого самоврядування щодо проведення робіт із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2) укладених договорів між юридичними чи фізичними особами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(землевласниками і землекористувачами) та розробниками документації із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3) судових рішень.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національному рівні учасником землевпорядного процесу є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1) Верховна Рада України до повноважень якої належать: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визначення засад державної політики у галузі використання та охорони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земель;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затвердження документації із землеустрою щодо визначення та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встановлення в натурі (на місцевості) державного кордону України;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затвердження загальнодержавних програм щодо використання та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охорони земель;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вирішення інших питань у сфері землеустрою відповідно до Конституції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України.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2) Кабінету Міністрів України до повноважень якого належать: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реалізація державної політики у галузі використання та охорони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земель;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організація здійснення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забезпечення виконання загальнодержавних програм використання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та охорони земель;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затвердження в межах своїх повноважень нормативно-правових актів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 питань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ґ) координація діяльності органів виконавчої влади з питань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е) вирішення інших питань у сфері землеустрою відповідно до закону.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3) центральний орган виконавчої влади, що забезпечує формування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державної політики у сфері земельних відносин, у сфері землеустрою до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повноважень якого належать: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затвердження нормативно-правових актів, державних стандартів,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норм і правил у сфері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забезпечення розроблення та реалізації загальнодержавних і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регіональних програм з питань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забезпечення здійснення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вирішення інших питань у сфері землеустрою відповідно до закону.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4) центральний орган виконавчої влади, що реалізує державну політику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у сфері земельних відносин, у сфері землеустрою до повноважень якого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належать: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внесення пропозицій про формування державної політики у сфері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землеустрою і забезпечення її реалізації;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участь у реалізації загальнодержавних і регіональних програм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земель;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здійснення землеустрою, у тому числі забезпечення проведення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державної інвентаризації земель;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здійснення ліцензування відповідно до закону;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ґ) розроблення в установленому законодавством порядку нормативно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технічних документів, державних стандартів, норм і правил;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д) створення інформаційної бази даних з питань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е) проведення в установленому законодавством порядку державної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експертизи програм і проектів з питань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є) організація, у тому числі за участю іноземних наукових установ та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організацій, наукових досліджень з питань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ж) забезпечення створення, формування і ведення Державного фонду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документації із землеустрою;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з) вирішення інших питань у сфері землеустрою відповідно до закону.</w:t>
      </w:r>
    </w:p>
    <w:p w:rsid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5) Центральний орган виконавчої влади, що реалізує державну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політику у сфері нагляду (контролю) в агропромисловому комплексі і</w:t>
      </w:r>
      <w:r w:rsidR="00FE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зокрема, у сфері землеустрою до повноважень якого належать: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організовує та здійснює державний нагляд (контроль) у частині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дотримання земельного законодавства, використання та охорони земель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усіх категорій та форм власності, у тому числі за проведенням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землеустрою, виконан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>ням заходів, передбачених проек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тами землеустрою,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зокрема за дотриманням власниками та користувачами земельних ділянок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вимог, визначених у проектах землеустрою;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вирішує інші питання у сфері землеустрою відповідно до закону.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На регіональному рівні учасником землевпорядного процесу є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1) Верховна Рада Автономної Республіки Крим на території республіки</w:t>
      </w:r>
      <w:r w:rsidR="004325B6" w:rsidRPr="00FE07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до повноважень якої належать: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забезпечення реалізації державної політики у галузі використання та</w:t>
      </w:r>
      <w:r w:rsidR="004325B6" w:rsidRP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охорони земель;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розроблення, затвердження та участь у реалізації республіканських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програм використання та охорони земель, підвищення родючості ґрунтів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відповідно до загальнодержавних програм;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погодження та участь у реалізації загальнодержавних програм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земель у межах території Автономної Республіки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Крим;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координація діяльності районних і міських (міст республіканського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значення) рад у сфері землеустрою;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ґ) координація діяльності місцевих органів земельних ресурсів і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контролю за використанням та охороною земель;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д) вирішення інших питань у сфері землеустрою відповідно до закону.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2) Обласні ради до повноважень яких належать: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забезпечення реалізації державної політики в галузі використання та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охорони земель;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координація діяльності місцевих органів земельних ресурсів;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затвердження та участь у реалізації регіональних програм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земель, підвищення родючості ґрунтів;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організація землеустрою;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ґ) координація робіт із землеустрою;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д) вирішення інших питань у сфері землеустрою відповідно до закону.</w:t>
      </w:r>
    </w:p>
    <w:p w:rsidR="00213167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3) Рада міністрів Автономної Республіки Крим до повноважень якої</w:t>
      </w:r>
      <w:r w:rsidR="0021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належать: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забезпечення реалізації державної політики у галузі використання та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охорони земель;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участь у розробленні та забезпеченні виконання загальнодержавних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та республіканських програм щодо використання та охорони земель;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координація діяльності державних органів земельних ресурсів;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координація здійснення землеустрою і державного контролю за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використанням та охороною земель;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ґ) вирішення інших питань у сфері землеустрою відповідно до закону.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4) Місцеві державні адміністрації до повноважень яких належать: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забезпечення реалізації державної політики у галузі використання та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охорони земель;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участь у розробленні та забезпеченні виконання загальнодержавних і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регіональних (республіканських) програм щодо використання та охорони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земель;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координація діяльності державних органів земельних ресурсів;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координація здійснення землеустрою і державного контролю за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використанням та охороною земель;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ґ) інформування населення про заходи, передбачені землеустроєм;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д) вирішення інших питань у сфері землеустрою відповідно до закону.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локальному рівні учасником землевпорядного процесу є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1) Київська і Севастопольська міські ради до повноважень яких на їх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території належать: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розробка, затвердження і реалізація цільових програм, схем та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проектів землеустрою щодо використання та охорони земель;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організація здійснення землеустрою;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організація і здійснення контролю за використанням та охороною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земель комунальної власності при проведенні землеустрою;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координація діяльності місцевих органів земельних ресурсів;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ґ) інформування населення про заходи, передбачені землеустроєм;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д) вирішення інших питань у сфері землеустрою відповідно до закону.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Районні ради до повноважень яких на території району належать: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забезпечення реалізації державної політики в галузі використання та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охорони земель;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координація діяльності місцевих органів земельних ресурсів;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організація землеустрою та затвердження землевпорядних проектів;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вирішення інших питань у сфері землеустрою відповідно до закону.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3) Сільські, селищні, міські ради до повноважень яких на території сіл,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селищ, міст належать: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а) організація і здійснення землеустрою;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б) здійснення контролю за впровадженням заходів, передбачених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документацією із землеустрою;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в) координація здійснення землеустрою та контролю за використанням і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охороною земель комунальної власності;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г) інформування населення про заходи, передбачені землеустроєм;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ґ) вирішення інших питань у сфері землеустрою відповідно до закону.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На господарському рівні учасником землевпорядного процесу є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власники землі та землекористувачі</w:t>
      </w:r>
      <w:r w:rsidRPr="00FE07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6E74D9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Крім того на всіх рівнях виступають учасниками землевпорядного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процесу є органи виконавчої влади районного рівня які здійснюють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погодження документації із землеустрою відповідно до положень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Земельного кодексу України.</w:t>
      </w:r>
    </w:p>
    <w:p w:rsidR="00ED436B" w:rsidRPr="00FE071F" w:rsidRDefault="00ED436B" w:rsidP="00FE07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1F">
        <w:rPr>
          <w:rFonts w:ascii="Times New Roman" w:hAnsi="Times New Roman" w:cs="Times New Roman"/>
          <w:color w:val="000000"/>
          <w:sz w:val="24"/>
          <w:szCs w:val="24"/>
        </w:rPr>
        <w:t>Погодження і затвердження документації із землеустрою проводиться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 порядку, встановленому Земельним кодексом України, законом України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«Про землеустрій» та іншими законами України.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Зміни до документації із землеустрою вносяться за рішенням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органів виконавчої влади, органів місцевого самоврядування або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власників землі та землекористувачів, у тому числі орендарів, які</w:t>
      </w:r>
      <w:r w:rsidR="006E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1F">
        <w:rPr>
          <w:rFonts w:ascii="Times New Roman" w:hAnsi="Times New Roman" w:cs="Times New Roman"/>
          <w:color w:val="000000"/>
          <w:sz w:val="24"/>
          <w:szCs w:val="24"/>
        </w:rPr>
        <w:t>затвердили проекти землеустрою.</w:t>
      </w:r>
    </w:p>
    <w:p w:rsidR="0016040F" w:rsidRDefault="0016040F">
      <w:pPr>
        <w:rPr>
          <w:rFonts w:ascii="ArialMT" w:hAnsi="ArialMT"/>
          <w:color w:val="000000"/>
          <w:sz w:val="18"/>
          <w:szCs w:val="18"/>
        </w:rPr>
      </w:pPr>
    </w:p>
    <w:p w:rsidR="004325B6" w:rsidRPr="00226A83" w:rsidRDefault="0016040F" w:rsidP="00226A8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26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Землевпорядна документація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1 закону України «Про землеустрій» документація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із землеустрою – затверджені в установленому порядку текстові та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графічні матеріали, якими регулюється використання та охорона земель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державної, комунальної та приватної власності, а також матеріали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обстеження і розвідування земель, авторського нагляду за виконанням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проектів тощо. Документація із землеустрою розробляється у вигляді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програм, схем, проектів, спеціальних тематичних карт, атласів, технічної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документації. Основними видами документації із землеустрою є: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а) загальнодержавні й регіональні (республіканські) програми використання та охорони земель та державні цільова і регіональні програми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розвитку земельних відносин;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б) схеми землеустрою адміністративно-територіальних утворень;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в) техніко-економічні обґрунтування використання і охорони земель та/або</w:t>
      </w:r>
      <w:r w:rsid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зміни меж адміністративно-територіальних утворень;</w:t>
      </w:r>
    </w:p>
    <w:p w:rsidR="00CA2A35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г) проекти землеустрою щодо встановлення і зміни меж адміністративно</w:t>
      </w:r>
      <w:r w:rsidR="00226A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територіальних утворень;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ґ) проекти землеустрою щодо організації територій природно-заповідного</w:t>
      </w:r>
      <w:r w:rsid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фонду та іншого природоохоронного призначення, оздоровчого,</w:t>
      </w:r>
      <w:r w:rsid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рекреаційного та історико-культурного призначення та встановлення їх меж;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д) проекти землеустрою щодо відведення земельних ділянок;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е) проекти землеустрою щодо формування нових та впорядкування</w:t>
      </w:r>
      <w:r w:rsid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існуючих землеволодінь і землекористувань;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є) проекти землеустрою, що забезпечують еколого-економічне обґрунтування сівозміни та впорядкування угідь;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ж) проекти землеустрою щодо впорядкування території населених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пунктів;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з) проекти землеустрою щодо зонування земель за їх категоріями та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типами землекористування територій рад або їх груп;</w:t>
      </w:r>
    </w:p>
    <w:p w:rsid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и) плани територіальних обмежень у використанні земель територій рад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або їх груп;</w:t>
      </w:r>
    </w:p>
    <w:p w:rsidR="004325B6" w:rsidRP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і) робочі проекти землеустрою щодо рекультивації порушених земель,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землювання</w:t>
      </w:r>
      <w:proofErr w:type="spellEnd"/>
      <w:r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малопродуктивних угідь, захисту земель від ерозії,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підтоплення, заболочення, вторинного засолення, </w:t>
      </w:r>
      <w:proofErr w:type="spellStart"/>
      <w:r w:rsidRPr="00226A83">
        <w:rPr>
          <w:rFonts w:ascii="Times New Roman" w:hAnsi="Times New Roman" w:cs="Times New Roman"/>
          <w:color w:val="000000"/>
          <w:sz w:val="24"/>
          <w:szCs w:val="24"/>
        </w:rPr>
        <w:t>висушення</w:t>
      </w:r>
      <w:proofErr w:type="spellEnd"/>
      <w:r w:rsidRPr="00226A83">
        <w:rPr>
          <w:rFonts w:ascii="Times New Roman" w:hAnsi="Times New Roman" w:cs="Times New Roman"/>
          <w:color w:val="000000"/>
          <w:sz w:val="24"/>
          <w:szCs w:val="24"/>
        </w:rPr>
        <w:t>, зсувів,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ущільнення, </w:t>
      </w:r>
      <w:proofErr w:type="spellStart"/>
      <w:r w:rsidRPr="00226A83">
        <w:rPr>
          <w:rFonts w:ascii="Times New Roman" w:hAnsi="Times New Roman" w:cs="Times New Roman"/>
          <w:color w:val="000000"/>
          <w:sz w:val="24"/>
          <w:szCs w:val="24"/>
        </w:rPr>
        <w:t>закислення</w:t>
      </w:r>
      <w:proofErr w:type="spellEnd"/>
      <w:r w:rsidRPr="00226A83">
        <w:rPr>
          <w:rFonts w:ascii="Times New Roman" w:hAnsi="Times New Roman" w:cs="Times New Roman"/>
          <w:color w:val="000000"/>
          <w:sz w:val="24"/>
          <w:szCs w:val="24"/>
        </w:rPr>
        <w:t>, забруднення промисловими та іншими відходами,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радіоактивними та хімічними речовинами, покращання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земель, підвищення родючості ґрунтів;</w:t>
      </w:r>
    </w:p>
    <w:p w:rsidR="00AE1E1E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ї) технічна документація із землеустрою щодо встановлення (відновлення)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меж земельної ділянки в натурі (на місцевості);</w:t>
      </w:r>
    </w:p>
    <w:p w:rsidR="00AE1E1E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к) технічна документація із землеустрою щодо встановлення меж частини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земельної ділянки, на яку поширюються права суборенди, сервітуту;</w:t>
      </w:r>
    </w:p>
    <w:p w:rsidR="00AE1E1E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л) технічна документація із землеустрою щодо поділу (об'єднання)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земельних ділянок;</w:t>
      </w:r>
    </w:p>
    <w:p w:rsidR="00AE1E1E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м) технічна документація із землеустрою щодо проведення інвентаризації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земель тощо.</w:t>
      </w:r>
    </w:p>
    <w:p w:rsidR="00AE1E1E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Законами України та іншими нормативно-правовими актами можуть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встановлюватися інші види документації із землеустрою.</w:t>
      </w:r>
    </w:p>
    <w:p w:rsidR="00AE1E1E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Склад, зміст і правила оформлення кожного виду документації із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землеустрою регламентуються відповідною нормативно-технічною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документацією з питань здійснення землеустрою. Документація із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землеустрою формується і зберігається в порядку, встановленому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Кабінетом Міністрів України.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Документація із землеустрою включає в себе крім текстових та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графічних матеріалів, також обов'язкові положення, встановлені завданням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на розробку відповідного виду документації. Вона розробляється на основі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завдання на розробку відповідного виду документації, затвердженого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замовником. Текстова та графічна частини документації різняться в</w:t>
      </w:r>
      <w:r w:rsidR="00AE1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залежності від виду і форм землеустрою. Склад, зміст і правила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оформлення кожного виду документації із землеустрою регламентуються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відповідною нормативно-технічною документацією чи стандартами,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нормами і правилами з питань здійснення землеустрою.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З метою більш чіткішого визначення структури і змісту документації із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землеустрою, яка розробляється на національному, регіональному і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місцевому рівнях пропонуємо її класифікувати по ціл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овому призначенню: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A83">
        <w:rPr>
          <w:rFonts w:ascii="Times New Roman" w:hAnsi="Times New Roman" w:cs="Times New Roman"/>
          <w:color w:val="000000"/>
          <w:sz w:val="24"/>
          <w:szCs w:val="24"/>
        </w:rPr>
        <w:t>прогнозно</w:t>
      </w:r>
      <w:proofErr w:type="spellEnd"/>
      <w:r w:rsidRPr="00226A83">
        <w:rPr>
          <w:rFonts w:ascii="Times New Roman" w:hAnsi="Times New Roman" w:cs="Times New Roman"/>
          <w:color w:val="000000"/>
          <w:sz w:val="24"/>
          <w:szCs w:val="24"/>
        </w:rPr>
        <w:t>-планувальна, проектна та технічна. Зокрема: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на національному та регіональному рівнях такі види:</w:t>
      </w:r>
      <w:r w:rsidR="00BA6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прогнозно</w:t>
      </w:r>
      <w:proofErr w:type="spellEnd"/>
      <w:r w:rsidRPr="00226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-планувальна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а) загальнодержавні й регіональні (республіканські) програми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земель;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б) генеральна та регіональні схеми землеустрою;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в) генеральна схема формування екологічної мережі України;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г) схеми землеустрою щодо розвитку землекористування транспорту.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електричних мереж та інших галузей економіки;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д) техніко-економічні обґрунтування використання та охорони земель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адміністративно-територіальних утворень або зміни їх меж;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ж) техніко-економічне обґрунтування розвитку землекористування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транспорту, електричних мереж тощо.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з) загальнодержавне й регіональне (республіканське) природно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сільськогосподарське, еколого-економічне, протиерозійне та інші види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районування земель;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і) генеральний та регіональні плани використання та охорони земель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України;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проектна та технічна: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й) проекти землеустрою щодо організації і встановлення меж територій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природно-заповідного фонду;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и) проекти землеустрою щодо встановлення (зміни) меж адміністративно-територіальних утворень;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ї) технічна із землеустрою щодо визначення державного кордону</w:t>
      </w:r>
      <w:r w:rsidR="004325B6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На місцевому рівні такі види документації із землеустрою:</w:t>
      </w:r>
    </w:p>
    <w:p w:rsidR="00E563F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прогнозно</w:t>
      </w:r>
      <w:proofErr w:type="spellEnd"/>
      <w:r w:rsidRPr="00226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-планувальна</w:t>
      </w:r>
      <w:r w:rsidR="00E563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а) програми використання та охорони земель;</w:t>
      </w:r>
    </w:p>
    <w:p w:rsidR="00BA611D" w:rsidRDefault="00CA2A35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схеми землеустрою або</w:t>
      </w:r>
      <w:r w:rsidR="0016040F"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техніко-економічне обґрунтування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40F" w:rsidRPr="00226A83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земель в межах територій сільських рад, міст, сіл,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40F" w:rsidRPr="00226A83">
        <w:rPr>
          <w:rFonts w:ascii="Times New Roman" w:hAnsi="Times New Roman" w:cs="Times New Roman"/>
          <w:color w:val="000000"/>
          <w:sz w:val="24"/>
          <w:szCs w:val="24"/>
        </w:rPr>
        <w:t>селищ;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в) плани розвитку (зонування земель за їх категоріями та типами)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землекористування територій адміністративних районів (крім у містах) або в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межах територій рад чи їх груп;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плани територіальних обмежень, обтяжень у використанні земель в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межах територій рад або їх груп;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д) план земельно-господарського устрою території населеного пункту;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проектна та технічна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е) проекти землеустрою щодо розмежування земель державної та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комунальної власності;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є) проекти землеустрою щодо відведення земельних ділянок;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ж) проекти землеустрою щодо формування землекористування нових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та впорядкування існуючих землеволодінь і землекористувань в межах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території рад;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з) проекти землеустрою щодо організації землекористування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підприємств та фермерських (селянських)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господарств;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й) проекти землеустрою, щодо внутрігосподарської організації угідь та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сівозмін сільськогосподарських підприємств;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к) проекти землеустрою щодо впорядкування території населених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пунктів;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л) проекти землеустрою щодо консолідації земель сільськогосподарського призначення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м) робочі проекти землеустрою щодо </w:t>
      </w:r>
      <w:r w:rsidRPr="00226A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культур-технічного</w:t>
      </w:r>
      <w:r w:rsidR="00BA61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поліпшення якості земель угідь і облаштування землекористування,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рекультивації порушених земель, </w:t>
      </w:r>
      <w:proofErr w:type="spellStart"/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землювання</w:t>
      </w:r>
      <w:proofErr w:type="spellEnd"/>
      <w:r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 малопродуктивних угідь, захисту земель від ерозії, підтоплення, </w:t>
      </w:r>
      <w:proofErr w:type="spellStart"/>
      <w:r w:rsidRPr="00226A83">
        <w:rPr>
          <w:rFonts w:ascii="Times New Roman" w:hAnsi="Times New Roman" w:cs="Times New Roman"/>
          <w:color w:val="000000"/>
          <w:sz w:val="24"/>
          <w:szCs w:val="24"/>
        </w:rPr>
        <w:t>аболочення</w:t>
      </w:r>
      <w:proofErr w:type="spellEnd"/>
      <w:r w:rsidRPr="00226A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вторинного засолення, </w:t>
      </w:r>
      <w:proofErr w:type="spellStart"/>
      <w:r w:rsidRPr="00226A83">
        <w:rPr>
          <w:rFonts w:ascii="Times New Roman" w:hAnsi="Times New Roman" w:cs="Times New Roman"/>
          <w:color w:val="000000"/>
          <w:sz w:val="24"/>
          <w:szCs w:val="24"/>
        </w:rPr>
        <w:t>висушення</w:t>
      </w:r>
      <w:proofErr w:type="spellEnd"/>
      <w:r w:rsidRPr="00226A83">
        <w:rPr>
          <w:rFonts w:ascii="Times New Roman" w:hAnsi="Times New Roman" w:cs="Times New Roman"/>
          <w:color w:val="000000"/>
          <w:sz w:val="24"/>
          <w:szCs w:val="24"/>
        </w:rPr>
        <w:t xml:space="preserve">, зсувів, ущільнення, </w:t>
      </w:r>
      <w:proofErr w:type="spellStart"/>
      <w:r w:rsidRPr="00226A83">
        <w:rPr>
          <w:rFonts w:ascii="Times New Roman" w:hAnsi="Times New Roman" w:cs="Times New Roman"/>
          <w:color w:val="000000"/>
          <w:sz w:val="24"/>
          <w:szCs w:val="24"/>
        </w:rPr>
        <w:t>закислення</w:t>
      </w:r>
      <w:proofErr w:type="spellEnd"/>
      <w:r w:rsidRPr="00226A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забруднення промисловими та іншими відходами, радіоактивними та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хімічними речовинами, покращання сільськогосподарських земель,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підвищення родючості ґрунтів (далі - робочі проекти землеустрою);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н) технічна документація із землеустрою щодо встановлення меж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земельної ділянки в натурі (на місцевості);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о) плани земельно-господарського устрою території населених пунктів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або їх кварталів;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п) плани формування територіальних обмежень у використанні земель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в межах території рад;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р) технічна документація із землеустрою щодо формування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землекористування сільсь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>когоспо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дарських підприємств;</w:t>
      </w:r>
    </w:p>
    <w:p w:rsidR="00BA611D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с) технічна документація із землеустрою щодо відновлення меж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земельної ділянки в натурі (на місцевості).</w:t>
      </w:r>
    </w:p>
    <w:p w:rsidR="0016040F" w:rsidRPr="00226A83" w:rsidRDefault="0016040F" w:rsidP="00226A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83">
        <w:rPr>
          <w:rFonts w:ascii="Times New Roman" w:hAnsi="Times New Roman" w:cs="Times New Roman"/>
          <w:color w:val="000000"/>
          <w:sz w:val="24"/>
          <w:szCs w:val="24"/>
        </w:rPr>
        <w:t>Разом з тим, приведена класифікація документації із землеустрою це у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своїй більшості система проектних та інших матеріалів, пов'язаних з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прогнозуванням розвитку та плануванням землекористування, визначенням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типів землекористування і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його правового режиму, зон територіальних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обмежень у використанні земель і тому потребує подальшого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удосконалення, що дозволить більш якісно визначити земельно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процесуальні правовідносини при її розробленні, погодженні та</w:t>
      </w:r>
      <w:r w:rsidR="00BA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A83">
        <w:rPr>
          <w:rFonts w:ascii="Times New Roman" w:hAnsi="Times New Roman" w:cs="Times New Roman"/>
          <w:color w:val="000000"/>
          <w:sz w:val="24"/>
          <w:szCs w:val="24"/>
        </w:rPr>
        <w:t>затвердженні.</w:t>
      </w:r>
    </w:p>
    <w:p w:rsidR="00B26B36" w:rsidRDefault="00B26B36">
      <w:pPr>
        <w:rPr>
          <w:rFonts w:ascii="ArialMT" w:hAnsi="ArialMT"/>
          <w:color w:val="000000"/>
          <w:sz w:val="18"/>
          <w:szCs w:val="18"/>
        </w:rPr>
      </w:pPr>
    </w:p>
    <w:p w:rsidR="004325B6" w:rsidRPr="00D3380C" w:rsidRDefault="00B26B36" w:rsidP="00D3380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Учасники земельно-процесуальних</w:t>
      </w:r>
      <w:r w:rsidR="004325B6"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правовідносин у сфері землеустрою</w:t>
      </w:r>
    </w:p>
    <w:p w:rsid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20 закону України «Про землеустрій»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землеустрій проводиться в обов'язковому порядку на землях усіх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категорій незалежно від форми власності в разі:</w:t>
      </w:r>
    </w:p>
    <w:p w:rsid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розробки документації із землеустрою щодо організації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використання та охорони земель;</w:t>
      </w:r>
    </w:p>
    <w:p w:rsid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встановлення та зміни меж об'єктів землеустрою, у тому числі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та встановлення в натурі (на місцевості) державного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кордону України;</w:t>
      </w:r>
    </w:p>
    <w:p w:rsid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надання, вилучення (викупу), відчуження земельних ділянок;</w:t>
      </w:r>
    </w:p>
    <w:p w:rsid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встановлення в натурі (на місцевості) меж земель, обмежених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використанні і обмежених (обтяжених) правами інших осіб (земельні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сервітути);</w:t>
      </w:r>
    </w:p>
    <w:p w:rsidR="004325B6" w:rsidRP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організації нових і впорядкування існуючих об'єктів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4325B6" w:rsidRPr="000F13D2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виявлення порушених земель і земель, що зазнають впливу</w:t>
      </w:r>
      <w:r w:rsidR="004325B6" w:rsidRPr="000F1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негативних процесів, та проведення заходів щодо їх відновлення чи</w:t>
      </w:r>
      <w:r w:rsidR="004325B6" w:rsidRPr="000F1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консервації, рекультивації порушених земель, </w:t>
      </w:r>
      <w:proofErr w:type="spellStart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землювання</w:t>
      </w:r>
      <w:proofErr w:type="spellEnd"/>
      <w:r w:rsidR="004325B6" w:rsidRPr="000F1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малопродуктивних угідь, захисту земель від ерозії, підтоплення,</w:t>
      </w:r>
      <w:r w:rsidR="004325B6" w:rsidRPr="000F1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заболочення, вторинного засолення, </w:t>
      </w:r>
      <w:proofErr w:type="spellStart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висушення</w:t>
      </w:r>
      <w:proofErr w:type="spellEnd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ущільнення,</w:t>
      </w:r>
      <w:r w:rsidR="004325B6" w:rsidRPr="000F1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забруднення промисловими відходами, радіоактивними і хімічними</w:t>
      </w:r>
      <w:r w:rsidR="004325B6" w:rsidRPr="000F1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речовинами та інших видів деградації, консервації деградованих і</w:t>
      </w:r>
      <w:r w:rsidR="004325B6" w:rsidRPr="000F1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малопродуктивних земель.</w:t>
      </w:r>
    </w:p>
    <w:p w:rsidR="004325B6" w:rsidRP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Заходи, передбачені затвердженою в установленому порядку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документацією із землеустрою, є обов'язковими для виконання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органами державної влади та органами місцевого самоврядування,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власниками землі, землекористувачами, у тому числі орендарями.</w:t>
      </w:r>
    </w:p>
    <w:p w:rsidR="004325B6" w:rsidRP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Власники землі, землекористувачі, у тому числі орендарі, при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здійсненні землеустрою зобов'язані забезпечити доступ розробникам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до своїх земельних ділянок, що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підлягають землеустрою.</w:t>
      </w:r>
    </w:p>
    <w:p w:rsidR="00D3380C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Замовниками документації із землеустрою можуть бути органи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 влади, Рада міністрів Автономної Республіки Крим, органи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місцевого самоврядування, землевласники і землекористувачі.{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Розробниками документації із землеустрою є:</w:t>
      </w:r>
    </w:p>
    <w:p w:rsidR="000F13D2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юридичні особи, що володіють необхідним технічним і</w:t>
      </w:r>
      <w:r w:rsidR="004325B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технологічним забезпеченням та у складі яких працює не менше двох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26B36" w:rsidRDefault="00B26B36" w:rsidP="00D3380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сертифікованих інженерів-землевпорядників;</w:t>
      </w:r>
    </w:p>
    <w:p w:rsidR="000F13D2" w:rsidRPr="000F13D2" w:rsidRDefault="000F13D2" w:rsidP="000F13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фізичні особи - підприємці, які володіють необхідним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технічним і технологічним забезпеченням та є сертифікованими</w:t>
      </w:r>
      <w:r w:rsidRPr="000F1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інженерами-землевпорядниками.</w:t>
      </w:r>
    </w:p>
    <w:p w:rsidR="000F13D2" w:rsidRPr="000F13D2" w:rsidRDefault="000F13D2" w:rsidP="000F13D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13D2" w:rsidRDefault="000F13D2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Взаємовідносини замовників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розробників документації із </w:t>
      </w:r>
      <w:r w:rsidR="00B26B3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регулюються законодавством України і договором.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 документації із землеустрою до центрального органу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виконавчої влади, що реалізує державну політику у сфері земельних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відносин, для внесення відомостей до Державного земельного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кадастру від імені замовника документації здійснюється її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розробником, якщо інше не встановлено договором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цьому </w:t>
      </w: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підставою для проведення землеустрою є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центральних органів виконавчої влади, органів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виконавчої влади регіонів і районів, органів місцевого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самоврядування;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заяви (клопотання) громадян і юридичних осіб щодо надання їм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площ, які направляються у відповідні органи виконавчої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місцевого самоврядування влади, у віданні яких знаходяться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договори між громадянами і юридичними особами (власниками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ділянок, землекористувачами, орендарями) і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розроблювачами землевпорядної документації.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розроблювачі землевпорядної документації можуть виступати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державні та комунальні землевпорядні підприємства, а також інші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фізичні і юридичні особи, що одержали у встановленому порядку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дозвіл на виконання землевпорядних робіт відповідно до</w:t>
      </w:r>
      <w:r w:rsidR="000F1773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 України.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Замовники документації із землеустрою мають право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доручати розробникам виконання робіт із землеустрою;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встановлювати наукові, технічні, економічні та інші вимоги до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визначати строк виконання робіт і порядок розгляду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визначати за погодженням із розробником документації із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вартість робіт із землеустрою і порядок їх оплати;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виступати власником документації із землеустрою;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проводити індексацію вартості виконаних робіт із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в порядку, встановленому законом;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здійснювати контроль за виконанням робіт із землеустрою в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порядку, встановленому законом.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Замовники документації із землеустрою за рахунок власних коштів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 право на вибір розробника та укладення з ним договору, якщо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інше не передбачено законодавством України.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Замовники документації із землеустрою зобов'язані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виконувати всі умови договору, а в разі невиконання або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 виконання нести відповідальність, передбачену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договором і законом;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надавати вихідну документацію, необхідну для виконання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робіт із землеустрою;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проводити відповідно до закону на конкурсній основі відбір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розробників документації із землеустрою, що розробляється за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 коштів державного та місцевих бюджетів;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прийняти виконані роботи та оплатити їх.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Замовники зобов’язані виконувати всі умови договору, а в разі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 або неналежного їх виконання несуть відповідальність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з чинним законодавством.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Відбір розробників документації з землеустрою, яка виконується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рахунок коштів бюджетів усіх рівнів, здійснюється, як правило, на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конкурсній основі.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Юридичні і фізичні особи, замовники документації з землеустрою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рахунок власних коштів мають право на вибір організації або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приватної особи для укладання з ними договору, якщо інше не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передбачено законодавством України.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Розробники документації із землеустрою мають право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виконувати роботи із складання документації із землеустрою;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погоджувати із замовником наукові, технічні, економічні та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вимоги до документації із землеустрою, строк виконання робіт, їх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 та порядок оплати;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вимагати індексації вартості виконаних робіт із землеустрою в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порядку, встановленому законом;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авторства на створену ними документацію із землеустрою;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здійснювати авторський нагляд за реалізацією заходів,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передбачених документацією із землеустрою;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вимагати зупинення робіт, що виконуються з порушенням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і призводять до нецільового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 та їх псування;</w:t>
      </w:r>
    </w:p>
    <w:p w:rsid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вносити пропозиції щодо оновлення застарілої або розробки</w:t>
      </w:r>
      <w:r w:rsid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нової документації із землеустрою.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Розробники документації із землеустрою зобов'язані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дотримуватися законодавства України, що регулює земельні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відносини, а також державних стандартів, норм і правил при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здійсненні землеустрою;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інформувати зацікавлених осіб про здійснення землеустрою;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виконувати всі умови договору;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виконувати роботи із складання документації із землеустрою у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строк, передбачений договором. Максимальний строк складання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не повинен перевищувати шести місяців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моменту укладення договору.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Розробники документації із землеустрою несуть відповідно до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 відповідальність за достовірність, якість і безпеку заходів,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передбачених цією документацією.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невиконання або неналежного виконання умов договору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здійсненні землеустрою, розробники документації із землеустрою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несуть відповідальність, передбачену договором і законом.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Треті особи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права і законні інтереси яких можуть зачіпатися при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проведенні землеустрою, </w:t>
      </w: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мають право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приймати участь в обговоренні питань землеустрою і отримувати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безплатно інформацію про процес і результати землеустрою, які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зачіпають їх інтереси;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оскаржити неправомірні дії, які зачіпають їх інтереси в процесі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у відповідності з законодавством.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необхідності основні проектні рішення документації з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землеустрою, що розробляється, можуть обговорюватися за участю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населення.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Розробники документації з землеустрою в своїй діяльності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зобов’язані: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керуватися законодавством України, землевпорядними,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екологічними, містобудівними, санітарними та іншими нормами і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правилами, а також вимогами інструкцій, нормативно-технічних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щодо здійснення землеустрою;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повідомляти зацікавлених осіб про проведення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дотримуватись вимог законодавства про державну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таємницю по відношенню інформації, отриманої у зв’язку з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проведенням землеустрою.</w:t>
      </w:r>
    </w:p>
    <w:p w:rsidR="003F774F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Розробники документації з землеустрою несуть відповідальність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її достовірність, якість і екологічну безпеку заходів, передбачених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документацією із землеустрою.</w:t>
      </w:r>
    </w:p>
    <w:p w:rsidR="00EB4D35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Розробники зобов’язані виконувати всі умови по договору на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землеустрою, а в разі невиконання або неналежного їх</w:t>
      </w:r>
      <w:r w:rsidR="003F77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виконання, несуть відповідальність згідно з чинним законодавством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EB4D35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Розробники документації з землеустрою мають право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EB4D35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здійснювати на замовлення роботи зі створення науково-технічної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продукції з землеустрою;</w:t>
      </w:r>
    </w:p>
    <w:p w:rsidR="00EB4D35" w:rsidRDefault="00EB4D35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</w:t>
      </w:r>
      <w:r w:rsidR="00B26B3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погоджувати із замовником наукові, технічні, економічні, екологічні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26B3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інші вимоги до замовленої документації з землеустрою, термін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26B3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замовлення, договірну ціну на замовлення та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26B36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його оплати;</w:t>
      </w:r>
    </w:p>
    <w:p w:rsidR="00EB4D35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вимагати від замовника індексації витрат на створення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замовленої документації з землеустрою;</w:t>
      </w:r>
    </w:p>
    <w:p w:rsidR="00EB4D35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вирішувати всі спірні питання в порядку, передбаченому чинним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законодавством;</w:t>
      </w:r>
    </w:p>
    <w:p w:rsidR="00EB4D35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зберігати за собою право авторства на створену документацію із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EB4D35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здійснювати авторський нагляд за реалізацією документації з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EB4D35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ставити питання про призупинення заходів, що виконуються з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порушенням затвердженої документації з землеустрою і які приводять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нецільового використання земель, псування земель, погіршення їх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якісного стану і порушення природних ландшафтів;</w:t>
      </w:r>
    </w:p>
    <w:p w:rsidR="00B26B36" w:rsidRPr="00D3380C" w:rsidRDefault="00B26B36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вносити пропозиції щодо удосконалення або переробки застарілої</w:t>
      </w:r>
      <w:r w:rsidR="00EB4D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з землеустрою</w:t>
      </w:r>
      <w:r w:rsidR="005A0379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A0379" w:rsidRPr="00D3380C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F1773" w:rsidRPr="00D3380C" w:rsidRDefault="005A0379" w:rsidP="00D3380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r w:rsidRPr="00D3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Ефективність землеустрою</w:t>
      </w:r>
    </w:p>
    <w:p w:rsidR="00E118CA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точки зору теорії землеустрою, виявлення його місця і ролі в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суспільстві важливе значення мають визначення ефективності,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економічне </w:t>
      </w: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обґрунтування заходів із організації раціонального</w:t>
      </w:r>
      <w:r w:rsidR="00E1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використання землі.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допомогою землеустрою забезпечуються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збалансованість, кількісну і якісну пропорційність основних чинників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 – землі, праці і капіталу, здійснюється їх взаємопов'язана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організація. Корисність тих або інших заходів оцінюється у зв'язку з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розвитком суспільного виробництва і використанням природних ресурсів,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розрізняють екологічну, економічну (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суспільну, бюджетну та</w:t>
      </w:r>
      <w:r w:rsidR="00E1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інвестиційну або підприємницьку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 соціальну ефективність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Екологічна ефективність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виражається в поліпшенні стану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довкілля і розширеному відтворенні природних ресурсів, що досягається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рахунок меліорації, рекультивації порушених земель, захисту грантів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ерозії, здійснення, різних природоохоронних заходів і т. д.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Економічна ефективність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характеризується збільшенням виходу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валової доданої вартості, зростанням грошової оцінки земель (вартості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землекористування), доходів державного бюджету від платежів за землю,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доходів працівників і прибутку підприємств в результаті оптимізації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структури виробництва і його територіального розміщення,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інтенсивнішого використання земельних ресурсів.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Соціальна ефективність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пов'язана передусім з розвитком 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зміцненням земельних відносин, охороною прав власників землі 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землекористувачів в інтересах усього суспільства. Тим самим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забезпечуються раціональне використання землі як на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важливішого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елементу національного багатства, поліпшення соціальних умов життя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людей.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Землеустрій служить потужним знаряддям держави в здійсненні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політики при проведенні тих або інших аграрних перетворень.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цьому використовуються правові, економічні і політичні заходи.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Правові орієнтовані на зміцнення земельних відносин шляхом створення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 законодавства; економічні включають такі елементи, як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інвестиційна політика, пільгове кредитування, субсидування,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оподаткування і т. д.; політичні застосовуються в основному в періоди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радикальних аграрних реформ і т. д.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зв'язку з тим що сільськогосподарські підприємства знаходяться в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різноманітних економічних, технологічних і соціальних взаємовідносинах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підприємствами інших галузей, із зусиллям ринкових перетворень в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суспільстві ефективність землеустрою доводиться розглядати з двох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сторін: з точки зору економіки країни в цілому і з позиції конкретних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землекористувачів, тому при оцінці розрізняють суспільний і бюджетний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інвестиційний (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підприємницький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</w:t>
      </w: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першому випадку землеустрій виступає важелем цілеспрямованого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регульованого державою розподілу земельного фонду країни по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категоріях, землевласниках і землекористувачах, окремих видах угідь.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Відбувається це при великих змінах в організації виробництва і території,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тому числі при масовій приватизації, укрупненні (розукрупненні) 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реорганізації землеволодінь і землекористувань і їх систем, перегляді</w:t>
      </w:r>
      <w:r w:rsidR="00FC73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спеціалізації регіонів, впровадженні нових систем господарювання,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здійсненні комплексів меліоративних, протиерозійних і природоохоронних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заходів. Суспільний (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бюджетний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ефект у такому разі пов'язаний із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здійсненням тих або інших державних і регіональних програм,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генеральних схем використання і охорони земельних ресурсів,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територій областей і районів, проектів територіального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Інвестиційний (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підприємницький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ефект визначається в основному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розробці проектів внутрішньогосподарського землеустрою і робочих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проектів. Він відображає вплив організації території на виконання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інвестиційної програми, доходи і прибуток підприємства. Практика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показує, що сільськогосподарські підприємства із здійсненими проектами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внутрішньогосподарського землеустрою отримують продукції з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розрахунку на середньорічного працівника в середньому на 20 % більше,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ніж не </w:t>
      </w:r>
      <w:proofErr w:type="spellStart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землевпорядковані</w:t>
      </w:r>
      <w:proofErr w:type="spellEnd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 той же час рівень реалізації цих проектів на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сучасному етапі залишається низьким. Це пояснюється короткими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термінами оренди землі, частими змінами розмірів господарств,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нестабільністю меж землекористування господарства та його виробничих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підрозділів, не впровадження сівозмін, а іноді і порушення земельного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Залежно від виду та форми землеустрою, для оцінки можуть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використовуватися різні методичні підходи: </w:t>
      </w:r>
      <w:proofErr w:type="spellStart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двостадійний</w:t>
      </w:r>
      <w:proofErr w:type="spellEnd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 першому</w:t>
      </w:r>
      <w:r w:rsidR="00FC73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етапі характеризується кількісний склад земельних угідь та</w:t>
      </w:r>
      <w:r w:rsidR="00FC73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аналізується природний стан земель, на другому – соціально</w:t>
      </w:r>
      <w:r w:rsidR="00FC73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-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економічний аналіз землекористування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 паралельний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характеристика земель і землекористування відбувається одночасно</w:t>
      </w:r>
      <w:r w:rsidR="00FC73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 соціально-економічним аналізом останнього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Двостадійний</w:t>
      </w:r>
      <w:proofErr w:type="spellEnd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підхід використовується при оцінюванні природно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ресурсного потенціалу для різних цілей планування територіального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 землекористування або територіального землеустрою.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соціально-економічного аналізу землекористування має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виходити з наявного, юридично дозволеного і фінансово доцільного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земель. Результати оцінювання відображаються на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планово-картографічних матеріалах.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Паралельний підхід до оцінк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фізичних і природних характер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истик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із соціально-економічним аналізом території застосовується для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складання окремих проектів розвитку певних видів землекористування.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чином, саме </w:t>
      </w:r>
      <w:proofErr w:type="spellStart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двостадійний</w:t>
      </w:r>
      <w:proofErr w:type="spellEnd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підхід до оцінки землекористування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використовується при формуванні територіального розвитку, оскільки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йому властивий більш повний розгляд об’єкта землеустрою, чітка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послідовність дій. Оцінка фізичних і природних властивостей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передує проведенню соціально-економічного аналізу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тому дає змогу обґрунтовано визначати пріоритети у процесі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 розвитку землекористування. Послідовність оцінки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ефективності тер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торіального планування розвитку землекористування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можна навести у вигляді схеми: характеристика земельного фонду за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категоріями, формами власності й землекористування оцінка тенденцій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 природного стану земель стан реформування земельних відносин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системи землекористування оцінка рівня землезабезпеченості та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 ефективності землекористування з розподілом земель по галузях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 і формах господарювання характеристика капіталізації земель,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платності землекористування ідентифікація та аналіз проблем у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плануванні землекористування планування та прогнозування якісних 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кількісних змін у системі землекористування відповідної території.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землекористування передбачає визначення низки показників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(натуральних, вартісних, абсолютних, граничних, кількісних та якісних), які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узагальнено поділяються на: ті, що характеризують землю як просторовий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ресурс; показники оцінки екологічного стану земельних ресурсів 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порівняльного аналізу ефективності їх використання та прогнозні показники.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інформаційну основу дослідження використовують дані державного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кадастру за формами 6-зем і 2-зем, матеріали Державної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служби статистики України, землеустрою, законодавчі нормативні й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підзаконні акти, довідкова інформація.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ефективності землеустрою є окремим етапом землевпорядного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процесу. Сутність оцінки ефективності землеустрою в контексті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територіального розвитку землекористування полягає у збалансуванні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екологічних, економічних і соціальних цілей на основі врахування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властивостей земельних ресурсів, їх цінності та особливостей використання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певній території.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основі розглянутих положень послідовність оцінки проектних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щодо визначення ефективності землеустрою можна подати у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вигляді таких логічних підрозділів: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перерозподілу земельно-ресурсного потенціалу з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вимог збалансованого (сталого) розвитку території;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економічна, екологічна та соціальна оцінка перерозподілу земельних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інших природних ресурсів й оптимізації їх використання;</w:t>
      </w:r>
    </w:p>
    <w:p w:rsidR="00FC7399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hAnsi="Times New Roman" w:cs="Times New Roman"/>
          <w:sz w:val="24"/>
          <w:szCs w:val="24"/>
          <w:lang w:eastAsia="uk-UA"/>
        </w:rPr>
        <w:lastRenderedPageBreak/>
        <w:sym w:font="Symbol" w:char="F0B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змін екологічної стабільності землекористування та</w:t>
      </w:r>
      <w:r w:rsidR="00FC73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антропогенного навантаження на нього;</w:t>
      </w:r>
    </w:p>
    <w:p w:rsidR="009A4A55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змін сумарної вартості землекористування за проектом</w:t>
      </w:r>
      <w:r w:rsidR="009A4A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порівняно з існуючою;</w:t>
      </w:r>
    </w:p>
    <w:p w:rsidR="009A4A55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hAnsi="Times New Roman" w:cs="Times New Roman"/>
          <w:sz w:val="24"/>
          <w:szCs w:val="24"/>
          <w:lang w:eastAsia="uk-UA"/>
        </w:rPr>
        <w:sym w:font="Symbol" w:char="F0B7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стратегія територіального розвитку сталого землекористування в</w:t>
      </w:r>
      <w:r w:rsidR="009A4A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цілому по проекту та галузях економіки.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процесі оцінки можуть застосовуватися такі терміни й визначення: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еколого-економічна ефективність проекту – показник, що</w:t>
      </w:r>
      <w:r w:rsidR="00C216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характеризує співвідношення загальних економічних </w:t>
      </w:r>
      <w:proofErr w:type="spellStart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вигод</w:t>
      </w:r>
      <w:proofErr w:type="spellEnd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втрат від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проекту, включаючи зовнішні екологічні ефекти і пов’язані з ними соціальні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 економічні наслідки, що зачіпають інтереси населення й майбутніх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поколінь у результаті реалізації проекту;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оцінка впливу на навколишнє середовище (ОВНС) – вид діяльності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виявлення, аналізу й урахування прямих, непрямих та інших наслідків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впливу на земельні ресурси і навколишнє середовище, планування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господарської та іншої діяльності з метою ухвалення рішення про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 або неможливість її здійснення;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екологічні витрати (втрати) і вигоди – зовнішні й внутрішні для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інвестора або землекористувача екологічні ефекти, які виражаються 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ненавмисних негативних або позитивних наслідках реалізації проектів щодо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використання земель та населення; результат впливу одного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 суб’єкта на інших, що не враховується в умовах угод на ринку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й не включений у ціну товару. 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екологічних витрат відносяться зовнішні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 (економічні й позаекономічні наслідки, що виникають у зовнішньому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середовищі при виробництві товарів і послуг, але не відображені в ринкових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цінах останніх), а також й витрати на здійснення земле- та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природоохоронних заходів. До екологічних </w:t>
      </w:r>
      <w:proofErr w:type="spellStart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вигод</w:t>
      </w:r>
      <w:proofErr w:type="spellEnd"/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належать суспільні й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 блага, збільшення продуктивності земельних та інших природних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ресурсів, зниження забруднення тощо;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загальна економічна цінність земельних та інших природних благ 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навколишнього середовища – вартісна оцінка земельних та інших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 благ, що враховує у вартісному виразі цінність земельних та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природних благ, ринки яких у даний період часу відсутні або не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розвинені.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визначення еколого-економічної ефективності проектів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територіального планування землекористування пропонується методика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економічної оцінки землекористування, яка являє собою вираження 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грошах максимально можливого ефекту від їх комплексного використання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(відповідних земельних угідь) з урахуванням соціа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льних і екологічних функцій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Показником економічної оцінки землекористування є його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вартість, що обумовлена цінністю для суспільства, людей та виражена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показником загальної економічної цінності або іншими, що формують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загальну економічну цінність. До таких показників належать вартість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земельних та інших природних ресурсів, не використання,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відкладеної альтернативи, існування та успадкування</w:t>
      </w:r>
      <w:r w:rsidR="00E56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Землевпорядні рішення повинні давати господарству реальну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економічну вигоду; інформацію, що міститься в проектах, треба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максимально використати для планування, при переході на оренду 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утворенні землекористування нових господарств, для організації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раціонального використання і охорони земельних ресурсів. Усі рішення, що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включаються в проект, мають бути обґрунтованими. Оскільки землеустрій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носить комплексний характер, зачіпаючи технічні, технологічні, економічні 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соціальні аспекти діяльності господарств, економічне обґрунтування містить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техніко-економічний, агроекономічний і соціально-економічний розділи.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Техніко-економічне обґрунтування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внутрішньогосподарського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служить головним чином для оцінки пропонованих в проекті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просторових рішень по організації території і характеристиці технологічних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властивостей землі (рельєф, механічний склад ґрунтів, великість контурів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ін.). При цьому використовуються науково обґрунтовані нормативи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(допустимий ухил у напрямі руху агрегатів, гранична ширина міжсмужних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ділянок, рекомендовані розміри земельних масивів виробничих підрозділів,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оптимальні площі сівозмін, полів, робочих ділянок та ін.).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Технічні показники проекту дозволяють судити про те, як витримуються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норми землевпорядного проектування, наскільки покращуються просторові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умови землеволодіння і землекористування в порівнянні з існуючими, які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недоліки і переваги можливих варіантів розвитку землекористування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господарства. В той же час вони є інформаційною базою для розрахунків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соціально-економічного і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агроекономічного характеру (обґрунтування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ньогосподарської спеціалізації з урахуванням природних властивостей окремих частин території, визначення рівня врожайності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культур з урахуванням якості землі, оцінка напрямів,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об'ємів і черговості заходів по поліпшенню угідь), а також для здійснення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із раціонального використання землі і нормуванню польових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механізованих робіт залежно від довжини гону, ухилів, механічного складу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ґрунтів і інших умов.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Агроекономічне обґрунтування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показує відповідність пропонованої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території вимогам розвитку виробництва. Цей розділ зачіпає 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основному організаційно-господарську сторону проекту і кінець кінцем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зводиться до системи різного роду балансів – робочої сили, кормів, добрив,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зеленого конвеєра, виробництва і розподілу сільськогосподарської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продукції. Крім того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нім міститься обґрунтування розміщення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виробництва: його галузей, організаційно-виробничої структури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 і сівозмін.</w:t>
      </w:r>
    </w:p>
    <w:p w:rsidR="00E563FD" w:rsidRDefault="005A0379" w:rsidP="00D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Техніко-економічні і агроекономічні показники проектів землеустрою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виражаються, як правило, в натуральних одиницях виміру.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обґрунтуванні проекту виявляється найкращий варіант організації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території, визначається ефективність намічених в проекті рішень 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порівнянні з існуючими і розраховуються відповідні вартісні показники. Вони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характеризують зростання обсягів виробництва, прибутку і інших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економічних параметрів господарства після здійснення пропонованих 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проекті заходів в зіставленні з витратами на них.</w:t>
      </w:r>
    </w:p>
    <w:p w:rsidR="005A0379" w:rsidRPr="00D3380C" w:rsidRDefault="005A0379" w:rsidP="00D3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Соціально-економічне обґрунтування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містить оцінку проектних рішень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з точки зору розвитку земельних відносин, задоволення матеріальних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потреб працівників, поліпшення умов праці, життя, культурно-побутового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обслуговування населення.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обґрунтованості проектів і ефективності землеустрою в</w:t>
      </w:r>
      <w:r w:rsidR="00E563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цілому в умовах земельної реформи має особливо велике значення для</w:t>
      </w:r>
      <w:r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успішного розвитку землекористування, особливо сільськогосподарського</w:t>
      </w:r>
      <w:r w:rsidR="00796395" w:rsidRPr="00D33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sectPr w:rsidR="005A0379" w:rsidRPr="00D3380C" w:rsidSect="002C4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CD"/>
    <w:multiLevelType w:val="hybridMultilevel"/>
    <w:tmpl w:val="B9A4496A"/>
    <w:lvl w:ilvl="0" w:tplc="04B025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BA041F"/>
    <w:multiLevelType w:val="hybridMultilevel"/>
    <w:tmpl w:val="D78839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1E99"/>
    <w:multiLevelType w:val="hybridMultilevel"/>
    <w:tmpl w:val="BE4E4096"/>
    <w:lvl w:ilvl="0" w:tplc="74486A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C31151"/>
    <w:multiLevelType w:val="hybridMultilevel"/>
    <w:tmpl w:val="751C5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50"/>
    <w:rsid w:val="000F13D2"/>
    <w:rsid w:val="000F1773"/>
    <w:rsid w:val="00126B9F"/>
    <w:rsid w:val="00141C9E"/>
    <w:rsid w:val="0016040F"/>
    <w:rsid w:val="001B201C"/>
    <w:rsid w:val="001D5414"/>
    <w:rsid w:val="001E192D"/>
    <w:rsid w:val="001F2B76"/>
    <w:rsid w:val="00213167"/>
    <w:rsid w:val="00226A83"/>
    <w:rsid w:val="002C454C"/>
    <w:rsid w:val="003A24E3"/>
    <w:rsid w:val="003F774F"/>
    <w:rsid w:val="004076FA"/>
    <w:rsid w:val="00407909"/>
    <w:rsid w:val="004325B6"/>
    <w:rsid w:val="0044127A"/>
    <w:rsid w:val="00504B3F"/>
    <w:rsid w:val="005639DB"/>
    <w:rsid w:val="005A0379"/>
    <w:rsid w:val="00653A7F"/>
    <w:rsid w:val="00656FA6"/>
    <w:rsid w:val="006703AA"/>
    <w:rsid w:val="006E4727"/>
    <w:rsid w:val="006E74D9"/>
    <w:rsid w:val="006E7C9D"/>
    <w:rsid w:val="00796395"/>
    <w:rsid w:val="007D51E7"/>
    <w:rsid w:val="008F00F8"/>
    <w:rsid w:val="009575C8"/>
    <w:rsid w:val="009A4A55"/>
    <w:rsid w:val="009C3E94"/>
    <w:rsid w:val="00A814C4"/>
    <w:rsid w:val="00AB1EE9"/>
    <w:rsid w:val="00AE1E1E"/>
    <w:rsid w:val="00B04B7B"/>
    <w:rsid w:val="00B26B36"/>
    <w:rsid w:val="00B74EF9"/>
    <w:rsid w:val="00BA22EC"/>
    <w:rsid w:val="00BA611D"/>
    <w:rsid w:val="00BE401A"/>
    <w:rsid w:val="00C21609"/>
    <w:rsid w:val="00C63350"/>
    <w:rsid w:val="00CA2A35"/>
    <w:rsid w:val="00D2203D"/>
    <w:rsid w:val="00D3380C"/>
    <w:rsid w:val="00D82500"/>
    <w:rsid w:val="00DA4330"/>
    <w:rsid w:val="00E118CA"/>
    <w:rsid w:val="00E228FB"/>
    <w:rsid w:val="00E55FD5"/>
    <w:rsid w:val="00E563FD"/>
    <w:rsid w:val="00EB4D35"/>
    <w:rsid w:val="00EC1C04"/>
    <w:rsid w:val="00ED436B"/>
    <w:rsid w:val="00F21B45"/>
    <w:rsid w:val="00FC7399"/>
    <w:rsid w:val="00FD3C41"/>
    <w:rsid w:val="00FE071F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6B9F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126B9F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1E192D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1E192D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1E192D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1E192D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1E192D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1E192D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91">
    <w:name w:val="fontstyle91"/>
    <w:basedOn w:val="a0"/>
    <w:rsid w:val="005A0379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C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6B9F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126B9F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1E192D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1E192D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1E192D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1E192D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1E192D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1E192D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91">
    <w:name w:val="fontstyle91"/>
    <w:basedOn w:val="a0"/>
    <w:rsid w:val="005A0379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C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47909</Words>
  <Characters>27309</Characters>
  <Application>Microsoft Office Word</Application>
  <DocSecurity>0</DocSecurity>
  <Lines>227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dcterms:created xsi:type="dcterms:W3CDTF">2021-11-10T12:04:00Z</dcterms:created>
  <dcterms:modified xsi:type="dcterms:W3CDTF">2022-01-17T11:03:00Z</dcterms:modified>
</cp:coreProperties>
</file>