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277CC" w:rsidRPr="008625A5" w:rsidTr="00B9297B">
        <w:trPr>
          <w:trHeight w:val="1843"/>
        </w:trPr>
        <w:tc>
          <w:tcPr>
            <w:tcW w:w="5000" w:type="pct"/>
            <w:shd w:val="clear" w:color="auto" w:fill="auto"/>
          </w:tcPr>
          <w:p w:rsidR="008277CC" w:rsidRPr="008625A5" w:rsidRDefault="008277CC" w:rsidP="00B9297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Житомирський державний технологічний університет</w:t>
            </w:r>
          </w:p>
          <w:p w:rsidR="008277CC" w:rsidRPr="008625A5" w:rsidRDefault="008277CC" w:rsidP="00B9297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Факультет комп’ютерно-інтегрованих технологій, мехатроніки і </w:t>
            </w:r>
            <w:proofErr w:type="spellStart"/>
            <w:r w:rsidRPr="008625A5">
              <w:rPr>
                <w:rFonts w:eastAsia="Calibri"/>
                <w:sz w:val="28"/>
                <w:szCs w:val="28"/>
                <w:lang w:val="uk-UA"/>
              </w:rPr>
              <w:t>роботехніки</w:t>
            </w:r>
            <w:proofErr w:type="spellEnd"/>
          </w:p>
          <w:p w:rsidR="008277CC" w:rsidRPr="008625A5" w:rsidRDefault="008277CC" w:rsidP="00B9297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Кафедра автомобілів і транспортних технологій</w:t>
            </w:r>
          </w:p>
          <w:p w:rsidR="008277CC" w:rsidRPr="008625A5" w:rsidRDefault="008277CC" w:rsidP="00B9297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Спеціальність: </w:t>
            </w:r>
            <w:bookmarkStart w:id="0" w:name="_GoBack"/>
            <w:bookmarkEnd w:id="0"/>
            <w:r w:rsidRPr="008625A5">
              <w:rPr>
                <w:rFonts w:eastAsia="Calibri"/>
                <w:sz w:val="28"/>
                <w:szCs w:val="28"/>
                <w:lang w:val="uk-UA"/>
              </w:rPr>
              <w:t>275 «Транспортні технології»</w:t>
            </w:r>
          </w:p>
          <w:p w:rsidR="008277CC" w:rsidRPr="008625A5" w:rsidRDefault="008277CC" w:rsidP="00B9297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Освітній рівень: «магістр»</w:t>
            </w:r>
          </w:p>
        </w:tc>
      </w:tr>
      <w:tr w:rsidR="008277CC" w:rsidRPr="008625A5" w:rsidTr="00B9297B">
        <w:tc>
          <w:tcPr>
            <w:tcW w:w="5000" w:type="pct"/>
            <w:shd w:val="clear" w:color="auto" w:fill="auto"/>
          </w:tcPr>
          <w:p w:rsidR="008277CC" w:rsidRPr="008625A5" w:rsidRDefault="008277CC" w:rsidP="00B9297B">
            <w:pPr>
              <w:contextualSpacing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ЗАВДАННЯ </w:t>
            </w:r>
          </w:p>
          <w:p w:rsidR="008277CC" w:rsidRPr="008625A5" w:rsidRDefault="008277CC" w:rsidP="00B9297B">
            <w:pPr>
              <w:contextualSpacing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З НАВЧАЛЬНОЇ ДИСЦИПЛІНИ</w:t>
            </w:r>
          </w:p>
          <w:p w:rsidR="008277CC" w:rsidRPr="008625A5" w:rsidRDefault="008277CC" w:rsidP="00B9297B">
            <w:pPr>
              <w:contextualSpacing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b/>
                <w:bCs/>
                <w:sz w:val="28"/>
                <w:szCs w:val="28"/>
                <w:lang w:val="uk-UA"/>
              </w:rPr>
              <w:t>ВПЛИВ ЛЮДИНИ І СЕРЕДОВИЩА НА БЕЗПЕКУ ТА СТАБІЛЬНІСТЬ МІСЬКОЇ ЛОГІСТИКИ</w:t>
            </w:r>
          </w:p>
        </w:tc>
      </w:tr>
    </w:tbl>
    <w:p w:rsidR="008277CC" w:rsidRPr="008625A5" w:rsidRDefault="008277CC" w:rsidP="008277CC">
      <w:pPr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7898"/>
      </w:tblGrid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№</w:t>
            </w:r>
          </w:p>
          <w:p w:rsidR="008277CC" w:rsidRPr="008625A5" w:rsidRDefault="008277CC" w:rsidP="00B9297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>/п</w:t>
            </w: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Що означає поняття «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 Інтеграція транспортної системи</w:t>
            </w:r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Назвати основні технології, що будуть визначати найближчі ключові пріоритети розви</w:t>
            </w:r>
            <w:r>
              <w:rPr>
                <w:rFonts w:eastAsia="Calibri"/>
                <w:sz w:val="28"/>
                <w:szCs w:val="28"/>
                <w:lang w:val="uk-UA"/>
              </w:rPr>
              <w:t>тку транспортної інфраструктури?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Що забезпечує точність </w:t>
            </w:r>
            <w:proofErr w:type="spellStart"/>
            <w:r w:rsidRPr="008625A5">
              <w:rPr>
                <w:rFonts w:eastAsia="Calibri"/>
                <w:sz w:val="28"/>
                <w:szCs w:val="28"/>
                <w:lang w:val="uk-UA"/>
              </w:rPr>
              <w:t>геопозиціювання</w:t>
            </w:r>
            <w:proofErr w:type="spellEnd"/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 автомобіля?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Розкрити суть поняття автомобіля</w:t>
            </w:r>
            <w:r>
              <w:rPr>
                <w:rFonts w:eastAsia="Calibri"/>
                <w:sz w:val="28"/>
                <w:szCs w:val="28"/>
                <w:lang w:val="uk-UA"/>
              </w:rPr>
              <w:t>,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 як інтелектуальної системи, що взаємодіє між водієм і пасажиром?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Що входить в поняття «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 Інтегрованість інтелектуальних систем автомобіля та дороги</w:t>
            </w:r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>?</w:t>
            </w:r>
          </w:p>
        </w:tc>
      </w:tr>
      <w:tr w:rsidR="008277CC" w:rsidRPr="00091577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Як повинна змінюватись автомобільна дорога для впровадження системи гнучкої щільності (Е- </w:t>
            </w:r>
            <w:proofErr w:type="spellStart"/>
            <w:r w:rsidRPr="008625A5">
              <w:rPr>
                <w:rFonts w:eastAsia="Calibri"/>
                <w:sz w:val="28"/>
                <w:szCs w:val="28"/>
                <w:lang w:val="uk-UA"/>
              </w:rPr>
              <w:t>road</w:t>
            </w:r>
            <w:proofErr w:type="spellEnd"/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25A5">
              <w:rPr>
                <w:rFonts w:eastAsia="Calibri"/>
                <w:sz w:val="28"/>
                <w:szCs w:val="28"/>
                <w:lang w:val="uk-UA"/>
              </w:rPr>
              <w:t>pricing</w:t>
            </w:r>
            <w:proofErr w:type="spellEnd"/>
            <w:r w:rsidRPr="008625A5">
              <w:rPr>
                <w:rFonts w:eastAsia="Calibri"/>
                <w:sz w:val="28"/>
                <w:szCs w:val="28"/>
                <w:lang w:val="uk-UA"/>
              </w:rPr>
              <w:t>), в рамках якої кожний кілометр пробігу кожного автомобіля підлягає оплаті по диференційованим тарифам?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Які інформаційні технології повинні впроваджуватись у виробництво автомобіля?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Які перспективи використання комерційних </w:t>
            </w:r>
            <w:proofErr w:type="spellStart"/>
            <w:r w:rsidRPr="008625A5">
              <w:rPr>
                <w:rFonts w:eastAsia="Calibri"/>
                <w:sz w:val="28"/>
                <w:szCs w:val="28"/>
                <w:lang w:val="uk-UA"/>
              </w:rPr>
              <w:t>дронів</w:t>
            </w:r>
            <w:proofErr w:type="spellEnd"/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 у внутрішньо</w:t>
            </w:r>
            <w:r>
              <w:rPr>
                <w:rFonts w:eastAsia="Calibri"/>
                <w:sz w:val="28"/>
                <w:szCs w:val="28"/>
                <w:lang w:val="uk-UA"/>
              </w:rPr>
              <w:t>-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 агломераційних вантажних перевезеннях?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Що може забезпечити впровадженн</w:t>
            </w:r>
            <w:r>
              <w:rPr>
                <w:rFonts w:eastAsia="Calibri"/>
                <w:sz w:val="28"/>
                <w:szCs w:val="28"/>
                <w:lang w:val="uk-UA"/>
              </w:rPr>
              <w:t>я системи  електронного документ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>ообороту (e-</w:t>
            </w:r>
            <w:proofErr w:type="spellStart"/>
            <w:r w:rsidRPr="008625A5">
              <w:rPr>
                <w:rFonts w:eastAsia="Calibri"/>
                <w:sz w:val="28"/>
                <w:szCs w:val="28"/>
                <w:lang w:val="uk-UA"/>
              </w:rPr>
              <w:t>freight</w:t>
            </w:r>
            <w:proofErr w:type="spellEnd"/>
            <w:r w:rsidRPr="008625A5">
              <w:rPr>
                <w:rFonts w:eastAsia="Calibri"/>
                <w:sz w:val="28"/>
                <w:szCs w:val="28"/>
                <w:lang w:val="uk-UA"/>
              </w:rPr>
              <w:t>) в пасажирських перевезеннях?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Які напрямки роботи транспорту слід віднести до таких, що підвищують безп</w:t>
            </w:r>
            <w:r>
              <w:rPr>
                <w:rFonts w:eastAsia="Calibri"/>
                <w:sz w:val="28"/>
                <w:szCs w:val="28"/>
                <w:lang w:val="uk-UA"/>
              </w:rPr>
              <w:t>еку та екологічність перевезень?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Які умови будуть сприяти розповсюдженню колективних форм використання автомобілів для забезпечення потреби в транспортних переміщеннях?</w:t>
            </w:r>
          </w:p>
        </w:tc>
      </w:tr>
      <w:tr w:rsidR="008277CC" w:rsidRPr="00091577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Як будівництво нових та реконст</w:t>
            </w:r>
            <w:r>
              <w:rPr>
                <w:rFonts w:eastAsia="Calibri"/>
                <w:sz w:val="28"/>
                <w:szCs w:val="28"/>
                <w:lang w:val="uk-UA"/>
              </w:rPr>
              <w:t>рукція існуючих автомагістралей з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 ек</w:t>
            </w:r>
            <w:r>
              <w:rPr>
                <w:rFonts w:eastAsia="Calibri"/>
                <w:sz w:val="28"/>
                <w:szCs w:val="28"/>
                <w:lang w:val="uk-UA"/>
              </w:rPr>
              <w:t>ологічної точки зору випливає на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 навколишнє середовище?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Від яких параметрів залежить екологічні результати взаємодії автомобільної дороги з навколишнім середовищем?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Що належить до дорожніх чинників впливу на довкілля?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Що належить до транспортних чинників впливу на довкілля?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Що слід віднести до негативних наслідків автомобілізації?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Яка екологічна проблема пов’язана з виділеною нормативною шириною смуги для будівництва автомобільної дороги?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Що означає впровадження в Україні екологічного стандарт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у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Euro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(як часто називають, його в пресі)?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  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Які основні причини утворення дорожніх затор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ів були визначені дослідженням « 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>Німецької хвилі</w:t>
            </w:r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Назвати основні чинники дорожніх заторів в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Україні крім тих, що визначила « 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>Німецька хвиля</w:t>
            </w:r>
            <w:r>
              <w:rPr>
                <w:rFonts w:eastAsia="Calibri"/>
                <w:sz w:val="28"/>
                <w:szCs w:val="28"/>
                <w:lang w:val="uk-UA"/>
              </w:rPr>
              <w:t>»?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Чим характеризується  транспорт автомобільного парку України?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Чим повинні характеризуватись правильна транспортна політика в містах України (транспортна логістика) для здолання проблемних ситуацій?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Що відноситься до функцій єдиного центру управління громадським транспортом (ЄЦУГТ) міста?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Що можна віднести до ефективних прикладів використання електротранспорту</w:t>
            </w:r>
            <w:r>
              <w:rPr>
                <w:rFonts w:eastAsia="Calibri"/>
                <w:sz w:val="28"/>
                <w:szCs w:val="28"/>
                <w:lang w:val="uk-UA"/>
              </w:rPr>
              <w:t>,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 як міського громадського?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Яка екологічна позиція ЄС?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Надати типову характеристику українських міст за станом взаємодії транспорту?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Назвати умови найбільшого впливу автомобілів на навколишнє середовище за викидами?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Що таке транспортна система?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Який фактор найбільш впливає на розвиток і формування транспортної системи?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Які основні функції виконує транспортна система?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Яке основне завдання транспортної політики країни?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Основна суть транспортної логістики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Чим диктується розвиток інфраструктури?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Які переваги використан</w:t>
            </w:r>
            <w:r>
              <w:rPr>
                <w:sz w:val="28"/>
                <w:szCs w:val="28"/>
                <w:lang w:val="uk-UA"/>
              </w:rPr>
              <w:t>ня автомобільного транспорту над</w:t>
            </w:r>
            <w:r w:rsidRPr="008625A5">
              <w:rPr>
                <w:sz w:val="28"/>
                <w:szCs w:val="28"/>
                <w:lang w:val="uk-UA"/>
              </w:rPr>
              <w:t xml:space="preserve"> залізничним чи водним?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Що вимагає подальший розвиток автомобільного транспорту?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 xml:space="preserve">Які напрямки в роботі транспортної системи </w:t>
            </w:r>
            <w:r>
              <w:rPr>
                <w:sz w:val="28"/>
                <w:szCs w:val="28"/>
                <w:lang w:val="uk-UA"/>
              </w:rPr>
              <w:t xml:space="preserve"> України повинні бути скоордин</w:t>
            </w:r>
            <w:r w:rsidRPr="008625A5">
              <w:rPr>
                <w:sz w:val="28"/>
                <w:szCs w:val="28"/>
                <w:lang w:val="uk-UA"/>
              </w:rPr>
              <w:t>овані з ЄС?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Від чого залежить зменшення впливу автомобілів на природне середовище та людину?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Навести узагальнені наукові заходи для зниження впливу транспорту на навколишнє середовище?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Від чого може залежати рівень загазованості автомагістралей та прилеглої території?</w:t>
            </w:r>
          </w:p>
        </w:tc>
      </w:tr>
      <w:tr w:rsidR="008277CC" w:rsidRPr="00091577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На  якій відстані від автомагістралей з інтенсивністю руху 500 транспортних одиниць на годину на відкритій території концентрація оксиду вуглецю знижується у три рази та досягає норми?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Які відповіді розкривають суть проблеми екологізації автотранспортного комплексу?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Чим виражається проблема екологізації автотранспорту в Україні?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Назват</w:t>
            </w:r>
            <w:r>
              <w:rPr>
                <w:sz w:val="28"/>
                <w:szCs w:val="28"/>
                <w:lang w:val="uk-UA"/>
              </w:rPr>
              <w:t>и основні критерії та показники</w:t>
            </w:r>
            <w:r w:rsidRPr="008625A5">
              <w:rPr>
                <w:sz w:val="28"/>
                <w:szCs w:val="28"/>
                <w:lang w:val="uk-UA"/>
              </w:rPr>
              <w:t xml:space="preserve"> оцінки ефективності функціонування міської транспортної системи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 xml:space="preserve">В чому полягає соціальна ефективність використання транспортної системи? 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Що можна віднести до критеріїв соціальної ефективності?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Назвати методи визначення характеристик дорожнього руху?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Що розуміють під загальним поняттям надійності системи?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Якими зв’язками пов’язує</w:t>
            </w:r>
            <w:r w:rsidRPr="008625A5">
              <w:rPr>
                <w:sz w:val="28"/>
                <w:szCs w:val="28"/>
                <w:lang w:val="uk-UA"/>
              </w:rPr>
              <w:t>ться система з навколишнім середовищем?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Набір яких властивостей повинен</w:t>
            </w:r>
            <w:r w:rsidRPr="008625A5">
              <w:rPr>
                <w:sz w:val="28"/>
                <w:szCs w:val="28"/>
                <w:lang w:val="uk-UA"/>
              </w:rPr>
              <w:t xml:space="preserve"> включати в себе т</w:t>
            </w:r>
            <w:r>
              <w:rPr>
                <w:sz w:val="28"/>
                <w:szCs w:val="28"/>
                <w:lang w:val="uk-UA"/>
              </w:rPr>
              <w:t>ранспортних комплекс для викон</w:t>
            </w:r>
            <w:r w:rsidRPr="008625A5">
              <w:rPr>
                <w:sz w:val="28"/>
                <w:szCs w:val="28"/>
                <w:lang w:val="uk-UA"/>
              </w:rPr>
              <w:t>ання своїх задач під впливом «Зовнішнього середовища»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Назвати основну закономір</w:t>
            </w:r>
            <w:r w:rsidRPr="008625A5">
              <w:rPr>
                <w:sz w:val="28"/>
                <w:szCs w:val="28"/>
                <w:lang w:val="uk-UA"/>
              </w:rPr>
              <w:t>ність оптимізації функціонування всієї транспортної системи?</w:t>
            </w:r>
          </w:p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Чим виражається така якість транспортної системи</w:t>
            </w:r>
            <w:r>
              <w:rPr>
                <w:sz w:val="28"/>
                <w:szCs w:val="28"/>
                <w:lang w:val="uk-UA"/>
              </w:rPr>
              <w:t>,</w:t>
            </w:r>
            <w:r w:rsidRPr="008625A5">
              <w:rPr>
                <w:sz w:val="28"/>
                <w:szCs w:val="28"/>
                <w:lang w:val="uk-UA"/>
              </w:rPr>
              <w:t xml:space="preserve"> як гнучкість – зд</w:t>
            </w:r>
            <w:r>
              <w:rPr>
                <w:sz w:val="28"/>
                <w:szCs w:val="28"/>
                <w:lang w:val="uk-UA"/>
              </w:rPr>
              <w:t>атність системи своєчасно реагу</w:t>
            </w:r>
            <w:r w:rsidRPr="008625A5">
              <w:rPr>
                <w:sz w:val="28"/>
                <w:szCs w:val="28"/>
                <w:lang w:val="uk-UA"/>
              </w:rPr>
              <w:t>вати при змісті зовнішнього середовища?</w:t>
            </w:r>
          </w:p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Чим виражається така властивість транспортної системи</w:t>
            </w:r>
            <w:r>
              <w:rPr>
                <w:sz w:val="28"/>
                <w:szCs w:val="28"/>
                <w:lang w:val="uk-UA"/>
              </w:rPr>
              <w:t>,</w:t>
            </w:r>
            <w:r w:rsidRPr="008625A5">
              <w:rPr>
                <w:sz w:val="28"/>
                <w:szCs w:val="28"/>
                <w:lang w:val="uk-UA"/>
              </w:rPr>
              <w:t xml:space="preserve"> як «безпека надзвичайних ситуацій»?</w:t>
            </w:r>
          </w:p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Чим оцінюється наявність загрози функціонування транспортної системи?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rFonts w:eastAsia="Calibri"/>
                <w:sz w:val="28"/>
                <w:szCs w:val="28"/>
                <w:lang w:val="uk-UA"/>
              </w:rPr>
              <w:t>Чим визначається роль людськог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фактора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в надійності системи «л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>юдина –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машина – середовище» 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rFonts w:eastAsia="Calibri"/>
                <w:sz w:val="28"/>
                <w:szCs w:val="28"/>
                <w:lang w:val="uk-UA"/>
              </w:rPr>
              <w:t>Назвати особ</w:t>
            </w:r>
            <w:r>
              <w:rPr>
                <w:rFonts w:eastAsia="Calibri"/>
                <w:sz w:val="28"/>
                <w:szCs w:val="28"/>
                <w:lang w:val="uk-UA"/>
              </w:rPr>
              <w:t>ливості роботи водія в системі «ВАДС»?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rFonts w:eastAsia="Calibri"/>
                <w:sz w:val="28"/>
                <w:szCs w:val="28"/>
                <w:lang w:val="uk-UA"/>
              </w:rPr>
              <w:t>Назвати відсо</w:t>
            </w:r>
            <w:r>
              <w:rPr>
                <w:rFonts w:eastAsia="Calibri"/>
                <w:sz w:val="28"/>
                <w:szCs w:val="28"/>
                <w:lang w:val="uk-UA"/>
              </w:rPr>
              <w:t>ток значимості водія в системі «ВАДС»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 xml:space="preserve"> для забезпечення безпеки та її надійності?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Що відносять до поняття « людський чинник в техніці»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 xml:space="preserve">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rFonts w:eastAsia="Calibri"/>
                <w:sz w:val="28"/>
                <w:szCs w:val="28"/>
                <w:lang w:val="uk-UA"/>
              </w:rPr>
              <w:t>У структурному аспекті до людських факторів в техніці відносять</w:t>
            </w:r>
            <w:r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rFonts w:eastAsia="Calibri"/>
                <w:sz w:val="28"/>
                <w:szCs w:val="28"/>
                <w:lang w:val="uk-UA"/>
              </w:rPr>
              <w:t>Ергономічність – це цілісність ергономічних властивостей</w:t>
            </w:r>
            <w:r>
              <w:rPr>
                <w:rFonts w:eastAsia="Calibri"/>
                <w:sz w:val="28"/>
                <w:szCs w:val="28"/>
                <w:lang w:val="uk-UA"/>
              </w:rPr>
              <w:t>,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 xml:space="preserve"> до яких відносяться</w:t>
            </w:r>
            <w:r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rFonts w:eastAsia="Calibri"/>
                <w:sz w:val="28"/>
                <w:szCs w:val="28"/>
                <w:lang w:val="uk-UA"/>
              </w:rPr>
              <w:t>Людські фактори в техніці формуються на основі базових характеристик</w:t>
            </w:r>
            <w:r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rFonts w:eastAsia="Calibri"/>
                <w:sz w:val="28"/>
                <w:szCs w:val="28"/>
                <w:lang w:val="uk-UA"/>
              </w:rPr>
              <w:t>Спрямованість ергономіки на проектування діяльності її засобів вимагає застосування  методів</w:t>
            </w:r>
            <w:r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rFonts w:eastAsia="Calibri"/>
                <w:sz w:val="28"/>
                <w:szCs w:val="28"/>
                <w:lang w:val="uk-UA"/>
              </w:rPr>
              <w:t>Ергономіка об'єднує в собі різні антропометричні науки ( науки про людину) з технічними науками</w:t>
            </w:r>
            <w:r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>?</w:t>
            </w:r>
          </w:p>
        </w:tc>
      </w:tr>
      <w:tr w:rsidR="008277CC" w:rsidRPr="00091577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rFonts w:eastAsia="Calibri"/>
                <w:sz w:val="28"/>
                <w:szCs w:val="28"/>
                <w:lang w:val="uk-UA"/>
              </w:rPr>
              <w:t>Інженерна психологія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– це наука, що вивчає системи «людина – техніка»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 xml:space="preserve"> з метою досягнення вищої ефективності і розробляє психологічні основи</w:t>
            </w:r>
            <w:r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rFonts w:eastAsia="Calibri"/>
                <w:sz w:val="28"/>
                <w:szCs w:val="28"/>
                <w:lang w:val="uk-UA"/>
              </w:rPr>
              <w:t>Основними завданнями інженерної психології є</w:t>
            </w:r>
            <w:r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Пристосування  техніки до людини оптимізує</w:t>
            </w:r>
            <w:r>
              <w:rPr>
                <w:sz w:val="28"/>
                <w:szCs w:val="28"/>
                <w:lang w:val="uk-UA"/>
              </w:rPr>
              <w:t>:</w:t>
            </w:r>
            <w:r w:rsidRPr="00857E69"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є підставами для структурного пристосування техніки до людини?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Назвати</w:t>
            </w:r>
            <w:r>
              <w:rPr>
                <w:sz w:val="28"/>
                <w:szCs w:val="28"/>
                <w:lang w:val="uk-UA"/>
              </w:rPr>
              <w:t>, з якими особливостями інформаційної системи людини</w:t>
            </w:r>
            <w:r w:rsidRPr="00857E69">
              <w:rPr>
                <w:sz w:val="28"/>
                <w:szCs w:val="28"/>
                <w:lang w:val="uk-UA"/>
              </w:rPr>
              <w:t xml:space="preserve"> пов’язане з пристосуванням техніки до людини?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Назвати</w:t>
            </w:r>
            <w:r>
              <w:rPr>
                <w:sz w:val="28"/>
                <w:szCs w:val="28"/>
                <w:lang w:val="uk-UA"/>
              </w:rPr>
              <w:t>,</w:t>
            </w:r>
            <w:r w:rsidRPr="00857E69">
              <w:rPr>
                <w:sz w:val="28"/>
                <w:szCs w:val="28"/>
                <w:lang w:val="uk-UA"/>
              </w:rPr>
              <w:t xml:space="preserve"> за якими параметрами техніка  пристосовується до людини?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 xml:space="preserve">Назвати, що включає в себе питання узгодження </w:t>
            </w:r>
            <w:r>
              <w:rPr>
                <w:sz w:val="28"/>
                <w:szCs w:val="28"/>
                <w:lang w:val="uk-UA"/>
              </w:rPr>
              <w:t xml:space="preserve">характеристик </w:t>
            </w:r>
            <w:r w:rsidRPr="00857E69">
              <w:rPr>
                <w:sz w:val="28"/>
                <w:szCs w:val="28"/>
                <w:lang w:val="uk-UA"/>
              </w:rPr>
              <w:t>людини до техніки?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Яких переваг в системі «людина-машина»</w:t>
            </w:r>
            <w:r>
              <w:rPr>
                <w:sz w:val="28"/>
                <w:szCs w:val="28"/>
                <w:lang w:val="uk-UA"/>
              </w:rPr>
              <w:t xml:space="preserve"> більше,</w:t>
            </w:r>
            <w:r w:rsidRPr="00857E69">
              <w:rPr>
                <w:sz w:val="28"/>
                <w:szCs w:val="28"/>
                <w:lang w:val="uk-UA"/>
              </w:rPr>
              <w:t xml:space="preserve"> людини над машиною</w:t>
            </w:r>
            <w:r>
              <w:rPr>
                <w:sz w:val="28"/>
                <w:szCs w:val="28"/>
                <w:lang w:val="uk-UA"/>
              </w:rPr>
              <w:t>,</w:t>
            </w:r>
            <w:r w:rsidRPr="00857E69">
              <w:rPr>
                <w:sz w:val="28"/>
                <w:szCs w:val="28"/>
                <w:lang w:val="uk-UA"/>
              </w:rPr>
              <w:t xml:space="preserve"> чи навпаки?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показує практика в розподілі функцій між людиною та машиною?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Назвати основні сучасні тенденції в транспортній логістиці?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В чому полягає мета та завдання міської логістики?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входить в поняття «СІТІ логістика»?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входить до складових підприємницької логістики</w:t>
            </w:r>
            <w:r>
              <w:rPr>
                <w:sz w:val="28"/>
                <w:szCs w:val="28"/>
                <w:lang w:val="uk-UA"/>
              </w:rPr>
              <w:t>:</w:t>
            </w:r>
            <w:r w:rsidRPr="00857E69"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 xml:space="preserve">Що </w:t>
            </w:r>
            <w:r>
              <w:rPr>
                <w:sz w:val="28"/>
                <w:szCs w:val="28"/>
                <w:lang w:val="uk-UA"/>
              </w:rPr>
              <w:t>забезпечує впровадження терміналь</w:t>
            </w:r>
            <w:r w:rsidRPr="00857E69">
              <w:rPr>
                <w:sz w:val="28"/>
                <w:szCs w:val="28"/>
                <w:lang w:val="uk-UA"/>
              </w:rPr>
              <w:t>них комплексів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дозволяє забезпечити оцінка надійності оператора системи?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Вхідні дані</w:t>
            </w:r>
            <w:r w:rsidRPr="00857E69">
              <w:rPr>
                <w:sz w:val="28"/>
                <w:szCs w:val="28"/>
                <w:lang w:val="uk-UA"/>
              </w:rPr>
              <w:t xml:space="preserve"> оцінки надійнос</w:t>
            </w:r>
            <w:r>
              <w:rPr>
                <w:sz w:val="28"/>
                <w:szCs w:val="28"/>
                <w:lang w:val="uk-UA"/>
              </w:rPr>
              <w:t>ті оператора системи виключають</w:t>
            </w:r>
            <w:r w:rsidRPr="00857E69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Від чого залежить продуктивність роботи оператора будь-якої системи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Назвати основні напрямки досліджень інженерної психології на автомобільному транспорті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вивчає психофізіологічний напрям інженерної психології на автомобільному транспорті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вивчає експлуатаційний напрям інженерної психології на автомобільному транспорті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вивчає інженерно-педаг</w:t>
            </w:r>
            <w:r w:rsidRPr="00857E69">
              <w:rPr>
                <w:sz w:val="28"/>
                <w:szCs w:val="28"/>
                <w:lang w:val="uk-UA"/>
              </w:rPr>
              <w:t>огічний напрям інженерної психології на автомобільному транспорті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вивчає конструкторський напрям інженерної психології на автомобільному транспорті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Водій, як і будь-який оператор системи “людина-машина”</w:t>
            </w:r>
            <w:r>
              <w:rPr>
                <w:sz w:val="28"/>
                <w:szCs w:val="28"/>
                <w:lang w:val="uk-UA"/>
              </w:rPr>
              <w:t>,</w:t>
            </w:r>
            <w:r w:rsidRPr="00857E69">
              <w:rPr>
                <w:sz w:val="28"/>
                <w:szCs w:val="28"/>
                <w:lang w:val="uk-UA"/>
              </w:rPr>
              <w:t xml:space="preserve"> отримує інформацію від машини (автомобіля). Що належить до цієї інформації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Які особливості отрим</w:t>
            </w:r>
            <w:r>
              <w:rPr>
                <w:sz w:val="28"/>
                <w:szCs w:val="28"/>
                <w:lang w:val="uk-UA"/>
              </w:rPr>
              <w:t>ув</w:t>
            </w:r>
            <w:r w:rsidRPr="00857E69">
              <w:rPr>
                <w:sz w:val="28"/>
                <w:szCs w:val="28"/>
                <w:lang w:val="uk-UA"/>
              </w:rPr>
              <w:t>аної інформації водієм від дороги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До психофізіологічних особливостей праці водія відносять: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До психофізіологічних особливостей роботи водія відносять: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означає якість сприйняття  водієм інформації при управлінні автомобілем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означає формування “чуттє</w:t>
            </w:r>
            <w:r w:rsidRPr="00857E69">
              <w:rPr>
                <w:sz w:val="28"/>
                <w:szCs w:val="28"/>
                <w:lang w:val="uk-UA"/>
              </w:rPr>
              <w:t>вого образу” водієм при сприйнятті інформації під час управління автомобілем?</w:t>
            </w:r>
          </w:p>
        </w:tc>
      </w:tr>
      <w:tr w:rsidR="008277CC" w:rsidRPr="00091577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Які властивості предметів і явищ оцінює водія за допомогою органів відчуттів  при сприйнятті інформації під час керування автомобілем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характеризує поняття “функціональний стан водія”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З чим пов’язують дослідження функціонального стану людини(водія)?</w:t>
            </w:r>
          </w:p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277CC" w:rsidRPr="00091577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При інтенсивній фізичній роботі в людини (водія) відбувається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являється діагностично значущим для оцінки функціонального стану водія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Які фактори є характерними для настання стану втоми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Від чого залежить стан емоційної напруженості водія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Які методи оцінки функціонального стану людини (водія)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відносять до фізіологічних показників оцінки функціонального стану людини (водія)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Як можуть бути визначені психологічні показники оцінки функціонального стану людини (водія)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Оцінка функціонального стану людини (водія) спеціальними тестовими методами дозволяє: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Як визначають функціональний стан людини (водія) на основі аналізу мови?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 xml:space="preserve">В чому суть </w:t>
            </w:r>
            <w:proofErr w:type="spellStart"/>
            <w:r w:rsidRPr="00857E69">
              <w:rPr>
                <w:sz w:val="28"/>
                <w:szCs w:val="28"/>
                <w:lang w:val="uk-UA"/>
              </w:rPr>
              <w:t>поліефекторного</w:t>
            </w:r>
            <w:proofErr w:type="spellEnd"/>
            <w:r w:rsidRPr="00857E69">
              <w:rPr>
                <w:sz w:val="28"/>
                <w:szCs w:val="28"/>
                <w:lang w:val="uk-UA"/>
              </w:rPr>
              <w:t xml:space="preserve"> методу вивчення функціонального стану людини (водія) ?</w:t>
            </w:r>
          </w:p>
        </w:tc>
      </w:tr>
      <w:tr w:rsidR="008277CC" w:rsidRPr="008625A5" w:rsidTr="00B9297B">
        <w:trPr>
          <w:trHeight w:val="945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У психофізіології електрокардіограма (ЕКГ.   служить як основний індикатор емоційного стану людини при фізичному і розумовому навантажені. Назвати які характеристики є значимими при цьому ?</w:t>
            </w:r>
          </w:p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Як за індексом напруженості регуляторних систем (ІНРС) оцінюють функціональний стан водіїв?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B549FD" w:rsidRDefault="008277CC" w:rsidP="00B9297B">
            <w:pPr>
              <w:spacing w:line="360" w:lineRule="auto"/>
              <w:rPr>
                <w:sz w:val="28"/>
                <w:szCs w:val="28"/>
              </w:rPr>
            </w:pPr>
            <w:r w:rsidRPr="00857E69">
              <w:rPr>
                <w:sz w:val="28"/>
                <w:szCs w:val="28"/>
                <w:lang w:val="uk-UA"/>
              </w:rPr>
              <w:t>Як оцінюють функціональний стан водія за показником активності регуляторних систем (ПАРС) ?</w:t>
            </w:r>
          </w:p>
        </w:tc>
      </w:tr>
      <w:tr w:rsidR="008277CC" w:rsidRPr="00B549FD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Забруднення атмосфери – це зміна її складу в результаті попадання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Смертельна концентрація СО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Направлення розвитку легкової АТ галузі в 50-ті роки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Забруднююча повітря речовина – це домішка в атмосфері, що здійснює … дію н</w:t>
            </w:r>
            <w:r>
              <w:rPr>
                <w:sz w:val="28"/>
                <w:szCs w:val="28"/>
                <w:lang w:val="uk-UA"/>
              </w:rPr>
              <w:t>а оточуюче середовище, здоров’я?</w:t>
            </w:r>
          </w:p>
        </w:tc>
      </w:tr>
      <w:tr w:rsidR="008277CC" w:rsidTr="00B9297B">
        <w:trPr>
          <w:trHeight w:val="99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 зменшиться концентрація карб оксигемоглобіну в крові з часом?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Тенденції в конструюванні легкових АТ в 60-ті роки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RPr="00091577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…</w:t>
            </w:r>
            <w:r>
              <w:rPr>
                <w:sz w:val="28"/>
                <w:szCs w:val="28"/>
                <w:lang w:val="uk-UA"/>
              </w:rPr>
              <w:t xml:space="preserve"> д</w:t>
            </w:r>
            <w:r w:rsidRPr="00A4560A">
              <w:rPr>
                <w:sz w:val="28"/>
                <w:szCs w:val="28"/>
                <w:lang w:val="uk-UA"/>
              </w:rPr>
              <w:t>омішка в атмосфері – це домішка, яка зберігає за інтервал часу, що розглядається, свої</w:t>
            </w:r>
            <w:r>
              <w:rPr>
                <w:sz w:val="28"/>
                <w:szCs w:val="28"/>
                <w:lang w:val="uk-UA"/>
              </w:rPr>
              <w:t xml:space="preserve"> фізичні та хімічні властивості?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Основний представник  сірчистих забруднень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tabs>
                <w:tab w:val="left" w:pos="993"/>
              </w:tabs>
              <w:ind w:left="993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Причини пріоритету безпеки автомобілів в 60-ті роки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RPr="00091577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Перетворення домішок в атмосфері – це процес, при якому домішки в атмосфері піддаються фізичним і хімічним змінам під впливом природних і антропогенних факторів, а також в результаті взаємодії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 xml:space="preserve">Основне джерело </w:t>
            </w:r>
            <w:proofErr w:type="spellStart"/>
            <w:r w:rsidRPr="00A4560A">
              <w:rPr>
                <w:sz w:val="28"/>
                <w:szCs w:val="28"/>
                <w:lang w:val="uk-UA"/>
              </w:rPr>
              <w:t>диоксиду</w:t>
            </w:r>
            <w:proofErr w:type="spellEnd"/>
            <w:r w:rsidRPr="00A4560A">
              <w:rPr>
                <w:sz w:val="28"/>
                <w:szCs w:val="28"/>
                <w:lang w:val="uk-UA"/>
              </w:rPr>
              <w:t xml:space="preserve"> сірки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Які забруднюючі речовини були про нормовані для викидів легкового АТ на початку 70-х років?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 xml:space="preserve">За дією на організм людини радіоактивне випромінювання, теплова дія, низькочастотні вібрації і електромагнітні поля </w:t>
            </w:r>
            <w:r>
              <w:rPr>
                <w:sz w:val="28"/>
                <w:szCs w:val="28"/>
                <w:lang w:val="uk-UA"/>
              </w:rPr>
              <w:t>відносяться до … забруднення?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Індикатором наявності в повітрі SO2 являються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Самий вагомий фактор вимог до легкового АТ на початку 80-х років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Викиди в атмосферу забруднюючих речовин характеризуються за 4 признаками: хімічного складу, розміру часток; масових витрат викинутої речовини і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Основне джерело викидів вуглеводневих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Тенденція вимог до автомобіля ХХІ віку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Привести прилади натуральних джерел забруднення атмосферного повітря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RPr="00091577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Які небезпечні властивості мають циклічні вуглеводневі?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Що входить в перелік вимог до АТЗ, забезпечуючи їх екологічну безпеку?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До якого виду джерел виділення забруднюючих речовин відносяться автостоянки, склади ПММ?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Які речовини розуміють під загальною формулою NO 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Який параметр не являється складовим транспортної ефективності?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Який газ приводить до утворення карбооксигемоглобіну?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Якого кольору діоксид сірки?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 xml:space="preserve">Що не являється компонентом </w:t>
            </w:r>
            <w:r>
              <w:rPr>
                <w:sz w:val="28"/>
                <w:szCs w:val="28"/>
                <w:lang w:val="uk-UA"/>
              </w:rPr>
              <w:t>активно</w:t>
            </w:r>
            <w:r w:rsidRPr="00A4560A">
              <w:rPr>
                <w:sz w:val="28"/>
                <w:szCs w:val="28"/>
                <w:lang w:val="uk-UA"/>
              </w:rPr>
              <w:t xml:space="preserve"> безпеки?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 xml:space="preserve">Концентрація СО  в нормальних умовах … 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Якого кольору NO2  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Забезпечення після аварійної безпеки включає в себе?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Тривалість знаходження NO2  в атмосфері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Причини неповного згорання вуглеводневих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Гальмівна система є джерелом забруднення оточуючого середовища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 називають викиди, що вміщують домішки у вигляді часток пилу, туману, диму або пари 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Сажовий аерозоль складається із часток вуглецю і тяжких (рідких) вуглеводних. Концентр</w:t>
            </w:r>
            <w:r>
              <w:rPr>
                <w:sz w:val="28"/>
                <w:szCs w:val="28"/>
                <w:lang w:val="uk-UA"/>
              </w:rPr>
              <w:t xml:space="preserve">ація </w:t>
            </w: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bscript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у</w:t>
            </w:r>
            <w:proofErr w:type="spellEnd"/>
            <w:r w:rsidRPr="00A4560A">
              <w:rPr>
                <w:sz w:val="28"/>
                <w:szCs w:val="28"/>
                <w:lang w:val="uk-UA"/>
              </w:rPr>
              <w:t xml:space="preserve"> збільшується при: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Максимально несприятливе для транспортного комфорту явище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Кількість  речовини, яка міститься в одиниці об`єму повітря, при нормальних умовах називається: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Кінцеві продукти реакцій сірки: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 називається групове пристосування АТЗ, яке враховує вібрації і коливання?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Що  таке пряма дія домішки на людини?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 називається атмосферне явище водневий показник якого РН &lt;5,6?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Яка характеристика комфортності не регламентується?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 речовини оцінюється по ГДК </w:t>
            </w:r>
            <w:r w:rsidRPr="00A4560A">
              <w:rPr>
                <w:sz w:val="28"/>
                <w:szCs w:val="28"/>
                <w:lang w:val="uk-UA"/>
              </w:rPr>
              <w:t>мр?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Яка умова необхідна для розкладу NO2 →NO + O 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Витрати якого, елементу необхідний для функціонування АТЗ, природного ресурсу не регламентується стандартом?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 речовини оцінюються по ГДК </w:t>
            </w:r>
            <w:r w:rsidRPr="00A4560A">
              <w:rPr>
                <w:sz w:val="28"/>
                <w:szCs w:val="28"/>
                <w:lang w:val="uk-UA"/>
              </w:rPr>
              <w:t>сд?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Які процеси лежать в основі самоочищення атмосфери?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 xml:space="preserve">Що таке седиментація? 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 оцінюється кількість повітря при наявності домішок одно направленої дії?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F0C1C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50 % токсичних викидів SО</w:t>
            </w:r>
            <w:r>
              <w:rPr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Перерахуйте фотохімічні окиснювачі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Найбільший об’єм викидів при роботі автомобіля приходиться на: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Які  фактори допомагають окисленню сірчистого газу (SO2)?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Сама багато чисельна  група забруднювачів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</w:tbl>
    <w:p w:rsidR="00D739A2" w:rsidRDefault="00D739A2"/>
    <w:sectPr w:rsidR="00D7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51418"/>
    <w:multiLevelType w:val="hybridMultilevel"/>
    <w:tmpl w:val="A68A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87"/>
    <w:rsid w:val="00091577"/>
    <w:rsid w:val="008277CC"/>
    <w:rsid w:val="00B31987"/>
    <w:rsid w:val="00D7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E2CE5-A45E-4467-95F3-07AC3989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1915</Words>
  <Characters>10920</Characters>
  <Application>Microsoft Office Word</Application>
  <DocSecurity>0</DocSecurity>
  <Lines>91</Lines>
  <Paragraphs>25</Paragraphs>
  <ScaleCrop>false</ScaleCrop>
  <Company/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4</cp:revision>
  <dcterms:created xsi:type="dcterms:W3CDTF">2021-04-12T13:33:00Z</dcterms:created>
  <dcterms:modified xsi:type="dcterms:W3CDTF">2021-10-25T19:24:00Z</dcterms:modified>
</cp:coreProperties>
</file>