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78"/>
      </w:tblGrid>
      <w:tr w:rsidR="000B56BB" w:rsidRPr="00534C8D" w:rsidTr="00DF00E5">
        <w:tc>
          <w:tcPr>
            <w:tcW w:w="9889" w:type="dxa"/>
            <w:gridSpan w:val="2"/>
          </w:tcPr>
          <w:p w:rsidR="000B56BB" w:rsidRPr="00534C8D" w:rsidRDefault="00DF00E5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56BB" w:rsidRPr="00534C8D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>сфери обслуговування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94209B" w:rsidRPr="0094209B" w:rsidRDefault="000B56BB" w:rsidP="0094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BF44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4440" w:rsidRPr="00BF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4209B" w:rsidRPr="009420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4440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Автоматизація та </w:t>
            </w:r>
            <w:bookmarkStart w:id="0" w:name="_GoBack"/>
            <w:bookmarkEnd w:id="0"/>
            <w:r w:rsidR="00BF4440">
              <w:rPr>
                <w:rFonts w:ascii="Times New Roman" w:hAnsi="Times New Roman" w:cs="Times New Roman"/>
                <w:sz w:val="28"/>
                <w:szCs w:val="28"/>
              </w:rPr>
              <w:t>комп’ютерно-інтегровані технології</w:t>
            </w:r>
            <w:r w:rsidR="0094209B" w:rsidRPr="00942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534C8D" w:rsidTr="00DF00E5">
        <w:tc>
          <w:tcPr>
            <w:tcW w:w="4111" w:type="dxa"/>
          </w:tcPr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35B94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35B94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735B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3D48C5" w:rsidP="0094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1D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B56BB"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778" w:type="dxa"/>
          </w:tcPr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CA13FF">
              <w:rPr>
                <w:rFonts w:ascii="Times New Roman" w:hAnsi="Times New Roman" w:cs="Times New Roman"/>
                <w:sz w:val="28"/>
                <w:szCs w:val="28"/>
              </w:rPr>
              <w:t>менеджменту і</w:t>
            </w:r>
            <w:r w:rsidR="00FC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6B" w:rsidRPr="00534C8D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CA13FF" w:rsidRPr="00BF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 від «</w:t>
            </w:r>
            <w:r w:rsidR="00CA1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3FF" w:rsidRPr="00BF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560B83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___ 20</w:t>
            </w:r>
            <w:r w:rsidR="001D4E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209B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</w:p>
          <w:p w:rsidR="000B56BB" w:rsidRPr="00534C8D" w:rsidRDefault="000B56BB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534C8D" w:rsidRDefault="000B56BB" w:rsidP="0094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1D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</w:tr>
      <w:tr w:rsidR="000B56BB" w:rsidRPr="00534C8D" w:rsidTr="00DF00E5">
        <w:tc>
          <w:tcPr>
            <w:tcW w:w="9889" w:type="dxa"/>
            <w:gridSpan w:val="2"/>
          </w:tcPr>
          <w:p w:rsidR="000B56BB" w:rsidRPr="00534C8D" w:rsidRDefault="000B56BB" w:rsidP="0007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534C8D" w:rsidRDefault="00A36698" w:rsidP="0007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ЕКОНОМІКА </w:t>
            </w:r>
            <w:r w:rsidR="003D48C5">
              <w:rPr>
                <w:rFonts w:ascii="Times New Roman" w:hAnsi="Times New Roman" w:cs="Times New Roman"/>
                <w:b/>
                <w:sz w:val="28"/>
                <w:szCs w:val="28"/>
              </w:rPr>
              <w:t>ТА ОРГАНІЗАЦІЯ ВИРОБНИЦТВА</w:t>
            </w:r>
          </w:p>
        </w:tc>
      </w:tr>
    </w:tbl>
    <w:p w:rsidR="004D4E14" w:rsidRDefault="004D4E14" w:rsidP="000A3F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9EA" w:rsidRPr="00ED2BC4" w:rsidRDefault="00E849EA" w:rsidP="000A3F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9137"/>
      </w:tblGrid>
      <w:tr w:rsidR="00A705C2" w:rsidRPr="00534C8D" w:rsidTr="00A07B16">
        <w:tc>
          <w:tcPr>
            <w:tcW w:w="717" w:type="dxa"/>
            <w:vAlign w:val="center"/>
          </w:tcPr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37" w:type="dxa"/>
            <w:vAlign w:val="center"/>
          </w:tcPr>
          <w:p w:rsidR="00A705C2" w:rsidRPr="00534C8D" w:rsidRDefault="00A705C2" w:rsidP="00A3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 передбаченому Господарським Кодексом та іншими законами – це: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Зібрання обов’язкових правил, які регулюють індивідуальну діяльність підприємства, а також взаємовідносини з іншими суб’єктами господарювання,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Документ, який містить відомості про юридичну особу та його відокремлені підрозділи, або фізичну особу-підприємця і використовується для їх ідентифікації під час здійснення господарської діяльності та відкриття рахунку в банку, називається;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є отримання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метою діяльності яких не є отримання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засновані на власності і праці однієї сім’ї,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 засновані на власності однієї особи з правом найму робочої сили,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у яких середньооблікова чисельність працюючих за звітний рік 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перевищує п’ятдесяти осіб,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а обсяг валового доходу від реалізації продукції (робіт, послуг) за цей період не перевищує суми, еквівалентної суму еквівалентну десяти мільйонам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євро</w:t>
            </w:r>
            <w:r w:rsidRPr="000703E4">
              <w:rPr>
                <w:rFonts w:ascii="Times New Roman Italic" w:hAnsi="Times New Roman Italic" w:cs="Times New Roman Italic"/>
                <w:i/>
                <w:iCs/>
                <w:sz w:val="28"/>
                <w:szCs w:val="28"/>
              </w:rPr>
              <w:t xml:space="preserve">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Підприємства, у яких середньооблікова чисельність працюючих за звітний рік</w:t>
            </w:r>
            <w:r w:rsidRPr="00D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еревищує двісті п’ятдесят осіб,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 xml:space="preserve">а обсяг валового доходу від реалізації продукції (робіт, послуг) за рік перевищує суму, еквівалентну </w:t>
            </w:r>
            <w:r w:rsidRPr="000703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п’ятдесяти мільйонам євро </w:t>
            </w:r>
            <w:r w:rsidRPr="000703E4">
              <w:rPr>
                <w:rFonts w:ascii="Times New Roman" w:hAnsi="Times New Roman" w:cs="Times New Roman"/>
                <w:sz w:val="28"/>
                <w:szCs w:val="28"/>
              </w:rPr>
              <w:t>за середньорічним курсом Національного банку щодо гривні,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Підприємства, створені юридичними та (або) фізичними особами шляхом об’єднання їх майна та участі в підприємницькій діяльності з метою одержання прибутку, називаються: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яке має статутний фонд, поділений на визначену кількість акцій однакової номінальної вартості, і несе відповідальність за зобов’язаннями тільки майном товариства, а акціонери несуть ризик збитків, пов’язаних з діяльністю товариства, в межах вартості належних їм акцій,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534C8D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що має статутний капітал, поділений на частки, розмір яких визначається установчими документами; таке товариство несе відповідальність за своїми зобов’язаннями тільки своїм майном, а учасники товариства можуть понести збитки від його діяльності тільки в межах своїх вкладів,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4644DA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статутний капітал якого поділений на частки, розмір яких визначається установчими документами; воно несе відповідальність за своїми зобов’язаннями власним майном, а в разі його недостатності учасники товариства несуть солідарну відповідальність у розмірах, кратних до вкладу кожного із них,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Pr="00534C8D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7" w:type="dxa"/>
          </w:tcPr>
          <w:p w:rsidR="00A705C2" w:rsidRPr="004644DA" w:rsidRDefault="00A705C2" w:rsidP="00A7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майном, називається: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Що в перекладі з грецької означає термін “економіка”?</w:t>
            </w:r>
          </w:p>
        </w:tc>
      </w:tr>
      <w:tr w:rsidR="00A705C2" w:rsidRPr="00534C8D" w:rsidTr="00A07B16">
        <w:trPr>
          <w:trHeight w:val="236"/>
        </w:trPr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Виробничим підприємством є: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Підприємство як суб'єкт ринкової економіки: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44DA">
              <w:rPr>
                <w:rFonts w:ascii="Times New Roman" w:hAnsi="Times New Roman"/>
                <w:iCs/>
                <w:sz w:val="28"/>
                <w:szCs w:val="28"/>
              </w:rPr>
              <w:t>Яке з наведених нижче визначень найбільш повно визначає характеристику статуту підприємства?</w:t>
            </w:r>
          </w:p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Як називається політика держави, що спрямов</w:t>
            </w:r>
            <w:r>
              <w:rPr>
                <w:rFonts w:ascii="Times New Roman" w:hAnsi="Times New Roman"/>
                <w:sz w:val="28"/>
                <w:szCs w:val="28"/>
              </w:rPr>
              <w:t>ана на забезпечення економічно-</w:t>
            </w:r>
            <w:r w:rsidRPr="004644DA">
              <w:rPr>
                <w:rFonts w:ascii="Times New Roman" w:hAnsi="Times New Roman"/>
                <w:sz w:val="28"/>
                <w:szCs w:val="28"/>
              </w:rPr>
              <w:t>обґрунтованого податкового навантаження на суб'єктів господарювання?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 xml:space="preserve">Відповідно до Господарського кодексу України підприємства належать до великих, середніх, малих та </w:t>
            </w:r>
            <w:proofErr w:type="spellStart"/>
            <w:r w:rsidRPr="004644DA">
              <w:rPr>
                <w:rFonts w:ascii="Times New Roman" w:hAnsi="Times New Roman"/>
                <w:sz w:val="28"/>
                <w:szCs w:val="28"/>
              </w:rPr>
              <w:t>мікро</w:t>
            </w:r>
            <w:proofErr w:type="spellEnd"/>
            <w:r w:rsidRPr="004644DA">
              <w:rPr>
                <w:rFonts w:ascii="Times New Roman" w:hAnsi="Times New Roman"/>
                <w:sz w:val="28"/>
                <w:szCs w:val="28"/>
              </w:rPr>
              <w:t xml:space="preserve"> за: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Підприємство визнається підприємством з іноземними інвестиціями, у разі якщо в статутному фонді іноземна інвестиція становить не менш як:</w:t>
            </w:r>
          </w:p>
        </w:tc>
      </w:tr>
      <w:tr w:rsidR="00A705C2" w:rsidRPr="00534C8D" w:rsidTr="00A07B16">
        <w:tc>
          <w:tcPr>
            <w:tcW w:w="717" w:type="dxa"/>
          </w:tcPr>
          <w:p w:rsidR="00A705C2" w:rsidRDefault="00A705C2" w:rsidP="0008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37" w:type="dxa"/>
          </w:tcPr>
          <w:p w:rsidR="00A705C2" w:rsidRPr="004644DA" w:rsidRDefault="00A705C2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4DA">
              <w:rPr>
                <w:rFonts w:ascii="Times New Roman" w:hAnsi="Times New Roman"/>
                <w:sz w:val="28"/>
                <w:szCs w:val="28"/>
              </w:rPr>
              <w:t>З якою чисельністю працівників підприємства України належать до категорії великих?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господарювання у сфері суспільного виробництва, спрямована на виготовлення та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Pr="00534C8D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37" w:type="dxa"/>
          </w:tcPr>
          <w:p w:rsidR="00A07B16" w:rsidRPr="006B0068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 w:rsidRPr="006B006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понять, які узагальнюють уявлення людей про відповідний 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товар, послугу, компанію або особистість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37" w:type="dxa"/>
          </w:tcPr>
          <w:p w:rsidR="00A07B16" w:rsidRPr="006B0068" w:rsidRDefault="00A07B16" w:rsidP="009C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37" w:type="dxa"/>
          </w:tcPr>
          <w:p w:rsidR="00A07B16" w:rsidRPr="006B0068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37" w:type="dxa"/>
          </w:tcPr>
          <w:p w:rsidR="00A07B16" w:rsidRPr="006B0068" w:rsidRDefault="00A07B16" w:rsidP="00DB4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37" w:type="dxa"/>
          </w:tcPr>
          <w:p w:rsidR="00A07B16" w:rsidRPr="006B0068" w:rsidRDefault="00A07B16" w:rsidP="00DB4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Капітал, який характеризує загальну вартість засобів підприємства, які належать йому на правах власності і використовуються ним для формування своїх активів,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Капітал підприємства, сформований шляхом залучення коштів ззовні, незалежно від джерела та вартості його отримання,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Частина капіталу підприємства, яка бере участь у виробництві товару протягом багатьох виробничих циклів і переносить свою вартість на вироблену продукцію частинами,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Частина капіталу підприємства,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37" w:type="dxa"/>
          </w:tcPr>
          <w:p w:rsidR="00A07B16" w:rsidRPr="00534C8D" w:rsidRDefault="00A07B16" w:rsidP="0043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Засоби праці, які використовуються підприємством в процесі виробництва і постачання продукції, для здійснення соціально-культурних та адміністративних функцій протягом тривалого часу і переносять свою вартість на вартість готової продукції поступово, шляхом амортизаційних відрахувань,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37" w:type="dxa"/>
          </w:tcPr>
          <w:p w:rsidR="00A07B16" w:rsidRPr="00534C8D" w:rsidRDefault="00A07B16" w:rsidP="0043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Основні засоби, які беруть безпосередню участь в процесі виробництва, визначають рівень технічної оснащеності праці, прямо впливають на величину виробничої потужності та обсяг випуску продукції підприємства (робочі машини і обладнання, прилади та інструменти, обчислювальна техніка),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Основні засоби, які опосередковано впливають на величину виробничої потужності та обсяг продукції, забезпечують нормальні умови для здійснення процесу виробництва (будівлі, споруди, інвентар та ін.), називаються: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 основних засобів, яка включає фактичні витрати підприємства у момент придбання основних засобів і взяття їх на облік,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 основних засобів,. яка дорівнює різниці між вартістю, за якою основні засоби були взяті на облік (первісною або переоціненою), та сумою їх зносу,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Вартість, яка дорівнює залишковій вартості основних засобів на час їх вибуття з експлуатації, спричиненого фізичним спрацюванням,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Втрата основними засобами своєї вартості, тобто старіння у фізичному та економічному розумінні,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Втрата основними засобами своїх споживчих властивостей, внаслідок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чого вони перестають задовольняти поставленим до них вимогам, називають: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Передчасне, до закінчення строку фізичної служби, знецінення основних засобів, яке призводить до втрати доцільності їх використання,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Перенесення вартості основних засобів на вартість новоствореної продукції протягом терміну їх корисного використання (експлуатації),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Метод нарахування амортизації, який передбачає щорічне перенесення на собівартість продукції однакової частини вартості основних фондів протягом усього терміну їх служби,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обсягу валової (товарної, реалізованої) продукції до середньорічної вартості основних засобів,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прибутку підприємства до середньорічної вартості основних засобів,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37" w:type="dxa"/>
          </w:tcPr>
          <w:p w:rsidR="00A07B16" w:rsidRPr="00534C8D" w:rsidRDefault="00A07B16" w:rsidP="00A0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середньорічної вартості основних засобів до вартості валової (товарної, реалізованої) продукції, називається:</w:t>
            </w:r>
          </w:p>
        </w:tc>
      </w:tr>
      <w:tr w:rsidR="00A07B16" w:rsidRPr="00534C8D" w:rsidTr="00A07B16">
        <w:tc>
          <w:tcPr>
            <w:tcW w:w="717" w:type="dxa"/>
          </w:tcPr>
          <w:p w:rsidR="00A07B16" w:rsidRDefault="00A07B16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37" w:type="dxa"/>
          </w:tcPr>
          <w:p w:rsidR="00A07B16" w:rsidRPr="00534C8D" w:rsidRDefault="00A07B16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Відношення середньорічної вартості основних засобів до середньооблікової чисельності працюючих, називається:</w:t>
            </w:r>
          </w:p>
        </w:tc>
      </w:tr>
      <w:tr w:rsidR="00377E0A" w:rsidRPr="00534C8D" w:rsidTr="00F7292C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оборотних коштів підприємства не відносяться:</w:t>
            </w:r>
          </w:p>
        </w:tc>
      </w:tr>
      <w:tr w:rsidR="00377E0A" w:rsidRPr="00534C8D" w:rsidTr="00B43E9D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Оборотні кошти, які не підлягають нормуванню:</w:t>
            </w:r>
          </w:p>
        </w:tc>
      </w:tr>
      <w:tr w:rsidR="00377E0A" w:rsidRPr="00534C8D" w:rsidTr="00AB4666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 між оплатою та надходженням матеріалів та сировини на підприємство:</w:t>
            </w:r>
          </w:p>
        </w:tc>
      </w:tr>
      <w:tr w:rsidR="00377E0A" w:rsidRPr="00534C8D" w:rsidTr="00E155D5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 необхідний для прийняття матеріалів та сировини на склад підприємства:</w:t>
            </w:r>
          </w:p>
        </w:tc>
      </w:tr>
      <w:tr w:rsidR="00377E0A" w:rsidRPr="00534C8D" w:rsidTr="002E540B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Період часу, який дорівнює половині інтервалу між поставками матеріалів та сировини:</w:t>
            </w:r>
          </w:p>
        </w:tc>
      </w:tr>
      <w:tr w:rsidR="00377E0A" w:rsidRPr="00534C8D" w:rsidTr="008B2901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Норма запасу матеріалів та сировини, що створюється з метою запобігання зупинки виробництва у разі зриву поставок:</w:t>
            </w:r>
          </w:p>
        </w:tc>
      </w:tr>
      <w:tr w:rsidR="00377E0A" w:rsidRPr="00534C8D" w:rsidTr="006B7C8F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що показує скільки разів за період оборотні кошти підприємства обертаються:</w:t>
            </w:r>
          </w:p>
        </w:tc>
      </w:tr>
      <w:tr w:rsidR="00377E0A" w:rsidRPr="00534C8D" w:rsidTr="00B51B9C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Тривалість одного обороту оборотних коштів підприємства розраховується як відношення:</w:t>
            </w:r>
          </w:p>
        </w:tc>
      </w:tr>
      <w:tr w:rsidR="00377E0A" w:rsidRPr="00534C8D" w:rsidTr="005C59BB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Коефіцієнт оборотності розраховується як відношення:</w:t>
            </w:r>
          </w:p>
        </w:tc>
      </w:tr>
      <w:tr w:rsidR="00377E0A" w:rsidRPr="00534C8D" w:rsidTr="001A1F3E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37" w:type="dxa"/>
          </w:tcPr>
          <w:p w:rsidR="00377E0A" w:rsidRPr="00534C8D" w:rsidRDefault="00377E0A" w:rsidP="0037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Про відносне вивільнення оборотних коштів з обороту свідчить:</w:t>
            </w:r>
          </w:p>
        </w:tc>
      </w:tr>
      <w:tr w:rsidR="00377E0A" w:rsidRPr="00534C8D" w:rsidTr="00C034A3">
        <w:tc>
          <w:tcPr>
            <w:tcW w:w="717" w:type="dxa"/>
          </w:tcPr>
          <w:p w:rsidR="00377E0A" w:rsidRDefault="00377E0A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37" w:type="dxa"/>
          </w:tcPr>
          <w:p w:rsidR="00377E0A" w:rsidRPr="00534C8D" w:rsidRDefault="00377E0A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оборотних виробничих фондів підприємства не відносяться:</w:t>
            </w:r>
          </w:p>
        </w:tc>
      </w:tr>
      <w:tr w:rsidR="008D00BF" w:rsidRPr="00534C8D" w:rsidTr="0012347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Сукупність постійних працівників підприємства, які мають необхідну професійну підготовку та (або) практичний досвід і навички роботи, називається:</w:t>
            </w:r>
          </w:p>
        </w:tc>
      </w:tr>
      <w:tr w:rsidR="008D00BF" w:rsidRPr="00534C8D" w:rsidTr="00575BE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Характеризує вид трудової діяльності, яка потребує спеціальних знань, підготовки і практичних навичок:</w:t>
            </w:r>
          </w:p>
        </w:tc>
      </w:tr>
      <w:tr w:rsidR="008D00BF" w:rsidRPr="00534C8D" w:rsidTr="009F1364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Виділяється в межах певної професії і характеризує вузький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різновид трудової діяльності,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яка вимагає від виконавця робіт вужчої, але глибшої підготовки:</w:t>
            </w:r>
          </w:p>
        </w:tc>
      </w:tr>
      <w:tr w:rsidR="008D00BF" w:rsidRPr="00534C8D" w:rsidTr="00E74907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Характеризує якість і складність праці, відображає сукупність спеціальних знань і навичок, які визначать ступінь підготовки працівника до виконання професійних функції певної складності:</w:t>
            </w:r>
          </w:p>
        </w:tc>
      </w:tr>
      <w:tr w:rsidR="008D00BF" w:rsidRPr="00534C8D" w:rsidTr="00CF070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здійснюють господарське обслуговування, підготовку та оформлення документації, функції обліку і контролю, виконання яких не вимагає тривалої фахової підготовки і високого рівня кваліфікації працівників, називаються:</w:t>
            </w:r>
          </w:p>
        </w:tc>
      </w:tr>
      <w:tr w:rsidR="008D00BF" w:rsidRPr="00534C8D" w:rsidTr="00704E28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займаються інженерно-технічними, економічними, юридичними та іншими роботами, що вимагають спеціальної висококласної фахової підготовки, називаються:</w:t>
            </w:r>
          </w:p>
        </w:tc>
      </w:tr>
      <w:tr w:rsidR="008D00BF" w:rsidRPr="00534C8D" w:rsidTr="001A31BB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 посади керівників підприємства та його структурних підрозділів, називаються:</w:t>
            </w:r>
          </w:p>
        </w:tc>
      </w:tr>
      <w:tr w:rsidR="008D00BF" w:rsidRPr="00534C8D" w:rsidTr="00707860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Співвідношення між окремими групами і категоріями персоналу підприємства називається:</w:t>
            </w:r>
          </w:p>
        </w:tc>
      </w:tr>
      <w:tr w:rsidR="008D00BF" w:rsidRPr="00534C8D" w:rsidTr="006A17C2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, яка характеризує співвідношення працівників різних статей у загальній чисельності персоналу підприємства, називається:</w:t>
            </w:r>
          </w:p>
        </w:tc>
      </w:tr>
      <w:tr w:rsidR="008D00BF" w:rsidRPr="00534C8D" w:rsidTr="00DF71C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персоналу, яка</w:t>
            </w:r>
            <w:r w:rsidRPr="00534C8D">
              <w:rPr>
                <w:rFonts w:ascii="Times New Roman Italic" w:hAnsi="Times New Roman Italic" w:cs="Times New Roman Italic"/>
                <w:i/>
                <w:iCs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відображає співвідношення чисельності працівників відповідних вікових груп у загальній чисельності персоналу підприємства, називається:</w:t>
            </w:r>
          </w:p>
        </w:tc>
      </w:tr>
      <w:tr w:rsidR="008D00BF" w:rsidRPr="00534C8D" w:rsidTr="00A02234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До зовнішніх джерел набору персоналу не відносять:</w:t>
            </w:r>
          </w:p>
        </w:tc>
      </w:tr>
      <w:tr w:rsidR="008D00BF" w:rsidRPr="00534C8D" w:rsidTr="00755DA5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який характеризує її ефективність і відображає співвідношення обсягу продукції та кількості праці, витраченої на її виробництво, називається:</w:t>
            </w:r>
          </w:p>
        </w:tc>
      </w:tr>
      <w:tr w:rsidR="008D00BF" w:rsidRPr="00534C8D" w:rsidTr="00C430F1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Показник, обернений до показника виробітку, який характеризує кількість робочого часу, витраченого на виробництво одиниці продукції і визначається діленням витрат праці на обсяг виробництва продукції, називається:</w:t>
            </w:r>
          </w:p>
        </w:tc>
      </w:tr>
      <w:tr w:rsidR="008D00BF" w:rsidRPr="00534C8D" w:rsidTr="00A67F2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заробітної плати, яка забезпечує нормальне відтворення працівника як робочої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сили відповідної кваліфікації, називається:</w:t>
            </w:r>
          </w:p>
        </w:tc>
      </w:tr>
      <w:tr w:rsidR="008D00BF" w:rsidRPr="00534C8D" w:rsidTr="00DD367B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заробітної плати, яка передбачає встановлення таких розмірів оплати праці,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спонукали б працівників до підвищення продуктивності праці, покращення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результатів роботи, називається:</w:t>
            </w:r>
          </w:p>
        </w:tc>
      </w:tr>
      <w:tr w:rsidR="008D00BF" w:rsidRPr="00534C8D" w:rsidTr="004034E9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оплати праці, яка реалізує принцип диференціації заробітної плати залежно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фаху, рівня кваліфікації, складності праці, напруженості завдань, називається:</w:t>
            </w:r>
          </w:p>
        </w:tc>
      </w:tr>
      <w:tr w:rsidR="008D00BF" w:rsidRPr="00534C8D" w:rsidTr="0034132F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37" w:type="dxa"/>
          </w:tcPr>
          <w:p w:rsidR="008D00BF" w:rsidRPr="00534C8D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Функція оплати праці, яка спрямована на забезпечення однакової оплати праці за однакову роботу, реалізує принцип соціальної справедливості, називається:</w:t>
            </w:r>
          </w:p>
        </w:tc>
      </w:tr>
      <w:tr w:rsidR="008D00BF" w:rsidRPr="00534C8D" w:rsidTr="007E7238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Заробітна плата, яка відображає суму грошей, яку отримує працівник за свою працю, називається:</w:t>
            </w:r>
          </w:p>
        </w:tc>
      </w:tr>
      <w:tr w:rsidR="008D00BF" w:rsidRPr="00534C8D" w:rsidTr="00A349E1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Заробітна плата, яка відображає кількість товарів і послуг, які працівник може придбати за зароблену суму грошей, називається:</w:t>
            </w:r>
          </w:p>
        </w:tc>
      </w:tr>
      <w:tr w:rsidR="008D00BF" w:rsidRPr="00534C8D" w:rsidTr="00536A56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 xml:space="preserve">Заробітна плата, яка являє собою </w:t>
            </w: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встановлений на законодавчому рівні </w:t>
            </w: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розмір заробітної плати за просту, </w:t>
            </w:r>
            <w:proofErr w:type="spellStart"/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неквалiфiковану</w:t>
            </w:r>
            <w:proofErr w:type="spellEnd"/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працю, називається:</w:t>
            </w:r>
          </w:p>
        </w:tc>
      </w:tr>
      <w:tr w:rsidR="008D00BF" w:rsidRPr="00534C8D" w:rsidTr="003E39A9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Розмір заробітку визначається залежно від відрядної розцінки та обсягу виготовленої продукції (виконаних робіт, наданих послуг) при використанні:</w:t>
            </w:r>
          </w:p>
        </w:tc>
      </w:tr>
      <w:tr w:rsidR="008D00BF" w:rsidRPr="00534C8D" w:rsidTr="00B9728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37" w:type="dxa"/>
          </w:tcPr>
          <w:p w:rsidR="008D00BF" w:rsidRPr="00534C8D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Система оплати праці, яка </w:t>
            </w:r>
            <w:r w:rsidRPr="00534C8D">
              <w:rPr>
                <w:rFonts w:ascii="Times New Roman" w:hAnsi="Times New Roman" w:cs="Times New Roman"/>
                <w:sz w:val="28"/>
                <w:szCs w:val="28"/>
              </w:rPr>
              <w:t>ґрунтується на укладанні договору між роботодавцем і працівником, в якому обумовлюються режим та умови праці, права та обов’язки сторін, рівень оплати праці та інше, називається:</w:t>
            </w:r>
          </w:p>
        </w:tc>
      </w:tr>
      <w:tr w:rsidR="008D00BF" w:rsidRPr="00534C8D" w:rsidTr="003C2C6A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 підприємства, які мають місце під час довгострокового вкладення капіталу з метою отримання прибутку це:</w:t>
            </w:r>
          </w:p>
        </w:tc>
      </w:tr>
      <w:tr w:rsidR="008D00BF" w:rsidRPr="00534C8D" w:rsidTr="00307D0C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37" w:type="dxa"/>
          </w:tcPr>
          <w:p w:rsidR="008D00BF" w:rsidRPr="00550035" w:rsidRDefault="008D00BF" w:rsidP="00A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витрат, </w:t>
            </w:r>
            <w:proofErr w:type="spellStart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55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 з фінансовою діяльністю підприємства належать:</w:t>
            </w:r>
          </w:p>
        </w:tc>
      </w:tr>
      <w:tr w:rsidR="008D00BF" w:rsidRPr="00534C8D" w:rsidTr="00DE726F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37" w:type="dxa"/>
          </w:tcPr>
          <w:p w:rsidR="008D00BF" w:rsidRPr="00550035" w:rsidRDefault="008D00BF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До операційних витрат не відносяться:</w:t>
            </w:r>
          </w:p>
        </w:tc>
      </w:tr>
      <w:tr w:rsidR="008D00BF" w:rsidRPr="00534C8D" w:rsidTr="00F500BC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Витрати, різнорідні за складом і охоплюють кілька елементів витрат це:</w:t>
            </w:r>
          </w:p>
        </w:tc>
      </w:tr>
      <w:tr w:rsidR="008D00BF" w:rsidRPr="00534C8D" w:rsidTr="00CC1F83">
        <w:tc>
          <w:tcPr>
            <w:tcW w:w="717" w:type="dxa"/>
          </w:tcPr>
          <w:p w:rsidR="008D00BF" w:rsidRDefault="008D00BF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37" w:type="dxa"/>
          </w:tcPr>
          <w:p w:rsidR="008D00BF" w:rsidRPr="00550035" w:rsidRDefault="008D00BF" w:rsidP="008D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Постійними називаються витрати, які:</w:t>
            </w:r>
          </w:p>
        </w:tc>
      </w:tr>
      <w:tr w:rsidR="00CB5769" w:rsidRPr="00534C8D" w:rsidTr="00574CFA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 підприємства поділяються на прямі та непрямі за:</w:t>
            </w:r>
          </w:p>
        </w:tc>
      </w:tr>
      <w:tr w:rsidR="00CB5769" w:rsidRPr="00534C8D" w:rsidTr="002A62E8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Витрати, загальна сума яких за певний час залежить від обсягу виготовленої продукції, називаються:</w:t>
            </w:r>
          </w:p>
        </w:tc>
      </w:tr>
      <w:tr w:rsidR="00CB5769" w:rsidRPr="00534C8D" w:rsidTr="00ED5E83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Собівартість продукції це:</w:t>
            </w:r>
          </w:p>
        </w:tc>
      </w:tr>
      <w:tr w:rsidR="00CB5769" w:rsidRPr="00534C8D" w:rsidTr="00A3708F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Змінні витрати – це:</w:t>
            </w:r>
          </w:p>
        </w:tc>
      </w:tr>
      <w:tr w:rsidR="00CB5769" w:rsidRPr="00534C8D" w:rsidTr="00F24BA0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Які витрати не включаються до собівартості продукції:</w:t>
            </w:r>
          </w:p>
        </w:tc>
      </w:tr>
      <w:tr w:rsidR="00CB5769" w:rsidRPr="00534C8D" w:rsidTr="006C5DF6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37" w:type="dxa"/>
          </w:tcPr>
          <w:p w:rsidR="00CB5769" w:rsidRPr="00550035" w:rsidRDefault="00CB5769" w:rsidP="000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Калькулювання собівартості продукції  - це:</w:t>
            </w:r>
          </w:p>
        </w:tc>
      </w:tr>
      <w:tr w:rsidR="00CB5769" w:rsidRPr="00534C8D" w:rsidTr="00AE6A5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37" w:type="dxa"/>
          </w:tcPr>
          <w:p w:rsidR="00CB5769" w:rsidRPr="00550035" w:rsidRDefault="00CB5769" w:rsidP="00CB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 продукції включає усі витрати:</w:t>
            </w:r>
          </w:p>
        </w:tc>
      </w:tr>
      <w:tr w:rsidR="00CB5769" w:rsidRPr="00534C8D" w:rsidTr="002B52C0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До витрат за економічними елементами, згідно з П(С)БО 16, не належать</w:t>
            </w:r>
            <w:r w:rsidRPr="00CB57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CB5769" w:rsidRPr="00534C8D" w:rsidTr="001662A7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Адміністративні витрати підприємства 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F71D4">
              <w:rPr>
                <w:rFonts w:ascii="Times New Roman" w:hAnsi="Times New Roman"/>
                <w:snapToGrid w:val="0"/>
                <w:sz w:val="28"/>
                <w:szCs w:val="28"/>
              </w:rPr>
              <w:t>це:</w:t>
            </w:r>
          </w:p>
        </w:tc>
      </w:tr>
      <w:tr w:rsidR="00CB5769" w:rsidRPr="00534C8D" w:rsidTr="009800E7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 xml:space="preserve">До матеріальних витрат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належать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CB5769" w:rsidRPr="00534C8D" w:rsidTr="00B42699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Виражені у грошовій формі поточні витрати підприємства на виробництво продукції, виконані роботи та надані послуги – це:</w:t>
            </w:r>
          </w:p>
        </w:tc>
      </w:tr>
      <w:tr w:rsidR="00CB5769" w:rsidRPr="00534C8D" w:rsidTr="00363E5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137" w:type="dxa"/>
          </w:tcPr>
          <w:p w:rsidR="00CB5769" w:rsidRPr="00CB5769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769">
              <w:rPr>
                <w:rFonts w:ascii="Times New Roman" w:hAnsi="Times New Roman"/>
                <w:bCs/>
                <w:sz w:val="28"/>
                <w:szCs w:val="28"/>
              </w:rPr>
              <w:t>До виробничої собівартості не належать витрати підприємства на:</w:t>
            </w:r>
          </w:p>
        </w:tc>
      </w:tr>
      <w:tr w:rsidR="00CB5769" w:rsidRPr="00534C8D" w:rsidTr="0072737C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Ефективність діяльності підприємства 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F71D4">
              <w:rPr>
                <w:rFonts w:ascii="Times New Roman" w:hAnsi="Times New Roman"/>
                <w:sz w:val="28"/>
                <w:szCs w:val="28"/>
              </w:rPr>
              <w:t xml:space="preserve"> це: </w:t>
            </w:r>
          </w:p>
        </w:tc>
      </w:tr>
      <w:tr w:rsidR="00CB5769" w:rsidRPr="00534C8D" w:rsidTr="006E19A9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Показник ефективності діяльності підприємства </w:t>
            </w:r>
            <w:r w:rsidRPr="004F71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F71D4">
              <w:rPr>
                <w:rFonts w:ascii="Times New Roman" w:hAnsi="Times New Roman"/>
                <w:sz w:val="28"/>
                <w:szCs w:val="28"/>
              </w:rPr>
              <w:t xml:space="preserve"> це: </w:t>
            </w:r>
          </w:p>
        </w:tc>
      </w:tr>
      <w:tr w:rsidR="00CB5769" w:rsidRPr="00534C8D" w:rsidTr="00DB6864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37" w:type="dxa"/>
          </w:tcPr>
          <w:p w:rsidR="00CB5769" w:rsidRPr="004F71D4" w:rsidRDefault="00CB5769" w:rsidP="00CB5769">
            <w:pPr>
              <w:tabs>
                <w:tab w:val="left" w:pos="52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Щ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о таке ефективність виробництва?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CB5769" w:rsidRPr="00534C8D" w:rsidTr="009A0B4E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37" w:type="dxa"/>
          </w:tcPr>
          <w:p w:rsidR="00CB5769" w:rsidRPr="00CB5769" w:rsidRDefault="00CB5769" w:rsidP="0010792D">
            <w:pPr>
              <w:pStyle w:val="3"/>
              <w:shd w:val="clear" w:color="auto" w:fill="auto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Чистий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прибуток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CB5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B5769" w:rsidRPr="00534C8D" w:rsidTr="002C39F3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Прибуток від реалізації розраховується на підставі:</w:t>
            </w:r>
          </w:p>
        </w:tc>
      </w:tr>
      <w:tr w:rsidR="00CB5769" w:rsidRPr="00534C8D" w:rsidTr="003C52D4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Сума, на яку доходи перевищують витрати:</w:t>
            </w:r>
          </w:p>
        </w:tc>
      </w:tr>
      <w:tr w:rsidR="00CB5769" w:rsidRPr="00534C8D" w:rsidTr="00B07A16">
        <w:tc>
          <w:tcPr>
            <w:tcW w:w="717" w:type="dxa"/>
          </w:tcPr>
          <w:p w:rsidR="00CB5769" w:rsidRDefault="00CB5769" w:rsidP="0055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37" w:type="dxa"/>
          </w:tcPr>
          <w:p w:rsidR="00CB5769" w:rsidRPr="004F71D4" w:rsidRDefault="00CB5769" w:rsidP="00A07B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Рентабельність – це показник, що 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характеризує: </w:t>
            </w:r>
          </w:p>
        </w:tc>
      </w:tr>
    </w:tbl>
    <w:p w:rsidR="000A3FDD" w:rsidRPr="00534C8D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534C8D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18F"/>
    <w:rsid w:val="000061D4"/>
    <w:rsid w:val="0001009B"/>
    <w:rsid w:val="00027FF7"/>
    <w:rsid w:val="000411DA"/>
    <w:rsid w:val="00042B65"/>
    <w:rsid w:val="000440A9"/>
    <w:rsid w:val="00046A75"/>
    <w:rsid w:val="000504FE"/>
    <w:rsid w:val="000617C0"/>
    <w:rsid w:val="000632E3"/>
    <w:rsid w:val="000703E4"/>
    <w:rsid w:val="00077A9D"/>
    <w:rsid w:val="00077D0C"/>
    <w:rsid w:val="00085956"/>
    <w:rsid w:val="00085E04"/>
    <w:rsid w:val="00086B00"/>
    <w:rsid w:val="00087D57"/>
    <w:rsid w:val="00090734"/>
    <w:rsid w:val="000A3FDD"/>
    <w:rsid w:val="000B2C96"/>
    <w:rsid w:val="000B3BBC"/>
    <w:rsid w:val="000B4B80"/>
    <w:rsid w:val="000B56BB"/>
    <w:rsid w:val="000C3E82"/>
    <w:rsid w:val="000C4F77"/>
    <w:rsid w:val="000C7AB7"/>
    <w:rsid w:val="000E0F61"/>
    <w:rsid w:val="000F149B"/>
    <w:rsid w:val="000F26ED"/>
    <w:rsid w:val="000F710F"/>
    <w:rsid w:val="00100E79"/>
    <w:rsid w:val="00102737"/>
    <w:rsid w:val="00103D43"/>
    <w:rsid w:val="0010792D"/>
    <w:rsid w:val="00110470"/>
    <w:rsid w:val="00111EB3"/>
    <w:rsid w:val="00115440"/>
    <w:rsid w:val="00122295"/>
    <w:rsid w:val="00127B07"/>
    <w:rsid w:val="0017126F"/>
    <w:rsid w:val="00175CF8"/>
    <w:rsid w:val="00177885"/>
    <w:rsid w:val="00177E00"/>
    <w:rsid w:val="0018258D"/>
    <w:rsid w:val="00185DF8"/>
    <w:rsid w:val="00187759"/>
    <w:rsid w:val="0019019C"/>
    <w:rsid w:val="00193CF7"/>
    <w:rsid w:val="001A7C7D"/>
    <w:rsid w:val="001B5612"/>
    <w:rsid w:val="001C0647"/>
    <w:rsid w:val="001C3B12"/>
    <w:rsid w:val="001C5016"/>
    <w:rsid w:val="001D2224"/>
    <w:rsid w:val="001D4E2D"/>
    <w:rsid w:val="001E3A70"/>
    <w:rsid w:val="001F1278"/>
    <w:rsid w:val="001F393C"/>
    <w:rsid w:val="001F63CF"/>
    <w:rsid w:val="00202BA1"/>
    <w:rsid w:val="00204027"/>
    <w:rsid w:val="0020768E"/>
    <w:rsid w:val="00220637"/>
    <w:rsid w:val="00231F16"/>
    <w:rsid w:val="002329A3"/>
    <w:rsid w:val="0023451F"/>
    <w:rsid w:val="00236E3F"/>
    <w:rsid w:val="002377D8"/>
    <w:rsid w:val="00250001"/>
    <w:rsid w:val="002551A4"/>
    <w:rsid w:val="002636B3"/>
    <w:rsid w:val="002752EF"/>
    <w:rsid w:val="002838B6"/>
    <w:rsid w:val="00283B3D"/>
    <w:rsid w:val="00287A12"/>
    <w:rsid w:val="00293AC3"/>
    <w:rsid w:val="002A61E9"/>
    <w:rsid w:val="002A7B94"/>
    <w:rsid w:val="002C0F31"/>
    <w:rsid w:val="002C3709"/>
    <w:rsid w:val="002D6CBA"/>
    <w:rsid w:val="002E2072"/>
    <w:rsid w:val="0030273B"/>
    <w:rsid w:val="003028AF"/>
    <w:rsid w:val="00307A0F"/>
    <w:rsid w:val="0032000F"/>
    <w:rsid w:val="00330141"/>
    <w:rsid w:val="003473AF"/>
    <w:rsid w:val="00351774"/>
    <w:rsid w:val="00356604"/>
    <w:rsid w:val="00357693"/>
    <w:rsid w:val="00360000"/>
    <w:rsid w:val="003647E6"/>
    <w:rsid w:val="0036756F"/>
    <w:rsid w:val="0037404C"/>
    <w:rsid w:val="00377E0A"/>
    <w:rsid w:val="00381792"/>
    <w:rsid w:val="003925E5"/>
    <w:rsid w:val="0039477C"/>
    <w:rsid w:val="003A40C7"/>
    <w:rsid w:val="003A6808"/>
    <w:rsid w:val="003B036E"/>
    <w:rsid w:val="003B30E0"/>
    <w:rsid w:val="003B72ED"/>
    <w:rsid w:val="003B7753"/>
    <w:rsid w:val="003C2BDF"/>
    <w:rsid w:val="003C3914"/>
    <w:rsid w:val="003D2860"/>
    <w:rsid w:val="003D48C5"/>
    <w:rsid w:val="003E4393"/>
    <w:rsid w:val="003F3E39"/>
    <w:rsid w:val="003F6FC5"/>
    <w:rsid w:val="004113A7"/>
    <w:rsid w:val="00413160"/>
    <w:rsid w:val="00417D53"/>
    <w:rsid w:val="00417EBE"/>
    <w:rsid w:val="004205BA"/>
    <w:rsid w:val="0042457E"/>
    <w:rsid w:val="004268EE"/>
    <w:rsid w:val="00430261"/>
    <w:rsid w:val="004306E3"/>
    <w:rsid w:val="00437558"/>
    <w:rsid w:val="004474F3"/>
    <w:rsid w:val="0045690E"/>
    <w:rsid w:val="00460A96"/>
    <w:rsid w:val="004644DA"/>
    <w:rsid w:val="004722BB"/>
    <w:rsid w:val="004757EC"/>
    <w:rsid w:val="004833C1"/>
    <w:rsid w:val="004B0209"/>
    <w:rsid w:val="004B37B9"/>
    <w:rsid w:val="004C032A"/>
    <w:rsid w:val="004D3041"/>
    <w:rsid w:val="004D4E14"/>
    <w:rsid w:val="004E199D"/>
    <w:rsid w:val="004E248B"/>
    <w:rsid w:val="004F1063"/>
    <w:rsid w:val="004F18FB"/>
    <w:rsid w:val="004F428A"/>
    <w:rsid w:val="004F7A57"/>
    <w:rsid w:val="005066AE"/>
    <w:rsid w:val="0051182B"/>
    <w:rsid w:val="00512F6F"/>
    <w:rsid w:val="00516791"/>
    <w:rsid w:val="00525798"/>
    <w:rsid w:val="005338A8"/>
    <w:rsid w:val="00534C8D"/>
    <w:rsid w:val="00541BD5"/>
    <w:rsid w:val="00546D93"/>
    <w:rsid w:val="00550A95"/>
    <w:rsid w:val="00553FCB"/>
    <w:rsid w:val="00556220"/>
    <w:rsid w:val="00560B83"/>
    <w:rsid w:val="00566D08"/>
    <w:rsid w:val="00582BDA"/>
    <w:rsid w:val="0059149C"/>
    <w:rsid w:val="005918CC"/>
    <w:rsid w:val="005A5DA7"/>
    <w:rsid w:val="005B331A"/>
    <w:rsid w:val="005E1C01"/>
    <w:rsid w:val="005E46F7"/>
    <w:rsid w:val="005F355E"/>
    <w:rsid w:val="00607415"/>
    <w:rsid w:val="00620632"/>
    <w:rsid w:val="00621FE3"/>
    <w:rsid w:val="006240D1"/>
    <w:rsid w:val="00627732"/>
    <w:rsid w:val="006355B4"/>
    <w:rsid w:val="00641A33"/>
    <w:rsid w:val="00644D25"/>
    <w:rsid w:val="00645CA3"/>
    <w:rsid w:val="006552F9"/>
    <w:rsid w:val="00664B68"/>
    <w:rsid w:val="00673BC6"/>
    <w:rsid w:val="00675459"/>
    <w:rsid w:val="0068685D"/>
    <w:rsid w:val="006947DC"/>
    <w:rsid w:val="006B732C"/>
    <w:rsid w:val="006D0E72"/>
    <w:rsid w:val="006D28C8"/>
    <w:rsid w:val="006D73DF"/>
    <w:rsid w:val="006E2FEF"/>
    <w:rsid w:val="006F19A8"/>
    <w:rsid w:val="006F75C8"/>
    <w:rsid w:val="00703946"/>
    <w:rsid w:val="007108FA"/>
    <w:rsid w:val="00712A35"/>
    <w:rsid w:val="0072322A"/>
    <w:rsid w:val="00735B94"/>
    <w:rsid w:val="00741DEA"/>
    <w:rsid w:val="007456FF"/>
    <w:rsid w:val="007622BC"/>
    <w:rsid w:val="00763FA9"/>
    <w:rsid w:val="0077253A"/>
    <w:rsid w:val="00780B37"/>
    <w:rsid w:val="007965D8"/>
    <w:rsid w:val="007A678F"/>
    <w:rsid w:val="007A74B2"/>
    <w:rsid w:val="007B4B1B"/>
    <w:rsid w:val="007B5313"/>
    <w:rsid w:val="007C10BE"/>
    <w:rsid w:val="007C3E5B"/>
    <w:rsid w:val="007C7382"/>
    <w:rsid w:val="007D313C"/>
    <w:rsid w:val="007D318B"/>
    <w:rsid w:val="007F21EF"/>
    <w:rsid w:val="007F62D7"/>
    <w:rsid w:val="008035AD"/>
    <w:rsid w:val="00810CF2"/>
    <w:rsid w:val="00814801"/>
    <w:rsid w:val="00822372"/>
    <w:rsid w:val="00823C0F"/>
    <w:rsid w:val="00824117"/>
    <w:rsid w:val="008332C2"/>
    <w:rsid w:val="00841588"/>
    <w:rsid w:val="00841822"/>
    <w:rsid w:val="00842F2E"/>
    <w:rsid w:val="00847207"/>
    <w:rsid w:val="0085241E"/>
    <w:rsid w:val="00852588"/>
    <w:rsid w:val="008534A3"/>
    <w:rsid w:val="00854C97"/>
    <w:rsid w:val="00862045"/>
    <w:rsid w:val="00866028"/>
    <w:rsid w:val="008714A1"/>
    <w:rsid w:val="00875E9E"/>
    <w:rsid w:val="008800E1"/>
    <w:rsid w:val="00885802"/>
    <w:rsid w:val="00887ECD"/>
    <w:rsid w:val="00891D3B"/>
    <w:rsid w:val="00894055"/>
    <w:rsid w:val="008945C5"/>
    <w:rsid w:val="00897E5E"/>
    <w:rsid w:val="008A27B5"/>
    <w:rsid w:val="008A4607"/>
    <w:rsid w:val="008A7344"/>
    <w:rsid w:val="008C4241"/>
    <w:rsid w:val="008C4A52"/>
    <w:rsid w:val="008C602E"/>
    <w:rsid w:val="008C6052"/>
    <w:rsid w:val="008C7E48"/>
    <w:rsid w:val="008D00BF"/>
    <w:rsid w:val="008D1D41"/>
    <w:rsid w:val="008D2EDD"/>
    <w:rsid w:val="008E1801"/>
    <w:rsid w:val="008F4CB5"/>
    <w:rsid w:val="00900D95"/>
    <w:rsid w:val="00901DA2"/>
    <w:rsid w:val="00902793"/>
    <w:rsid w:val="00911AEB"/>
    <w:rsid w:val="00914B84"/>
    <w:rsid w:val="00917316"/>
    <w:rsid w:val="00920324"/>
    <w:rsid w:val="00930BCB"/>
    <w:rsid w:val="00934343"/>
    <w:rsid w:val="00937EA9"/>
    <w:rsid w:val="0094209B"/>
    <w:rsid w:val="0094422C"/>
    <w:rsid w:val="00944F54"/>
    <w:rsid w:val="00950453"/>
    <w:rsid w:val="00957F7C"/>
    <w:rsid w:val="009604CF"/>
    <w:rsid w:val="009622A7"/>
    <w:rsid w:val="00964B72"/>
    <w:rsid w:val="00986D90"/>
    <w:rsid w:val="00991DCF"/>
    <w:rsid w:val="009968A1"/>
    <w:rsid w:val="009A3A03"/>
    <w:rsid w:val="009B15B1"/>
    <w:rsid w:val="009B30B0"/>
    <w:rsid w:val="009C1709"/>
    <w:rsid w:val="009C2323"/>
    <w:rsid w:val="009C46F7"/>
    <w:rsid w:val="009D74A9"/>
    <w:rsid w:val="009F3437"/>
    <w:rsid w:val="009F48BF"/>
    <w:rsid w:val="00A02DF1"/>
    <w:rsid w:val="00A07B16"/>
    <w:rsid w:val="00A10BFD"/>
    <w:rsid w:val="00A131C5"/>
    <w:rsid w:val="00A14346"/>
    <w:rsid w:val="00A24ACE"/>
    <w:rsid w:val="00A31191"/>
    <w:rsid w:val="00A36698"/>
    <w:rsid w:val="00A432F3"/>
    <w:rsid w:val="00A705C2"/>
    <w:rsid w:val="00A764F0"/>
    <w:rsid w:val="00A976AC"/>
    <w:rsid w:val="00AA7934"/>
    <w:rsid w:val="00AF3275"/>
    <w:rsid w:val="00AF60F3"/>
    <w:rsid w:val="00B03FE9"/>
    <w:rsid w:val="00B1236B"/>
    <w:rsid w:val="00B13EF2"/>
    <w:rsid w:val="00B26615"/>
    <w:rsid w:val="00B41883"/>
    <w:rsid w:val="00B734B2"/>
    <w:rsid w:val="00B800B4"/>
    <w:rsid w:val="00B8097E"/>
    <w:rsid w:val="00B82C48"/>
    <w:rsid w:val="00B8470A"/>
    <w:rsid w:val="00B84CD3"/>
    <w:rsid w:val="00B9175C"/>
    <w:rsid w:val="00BA018F"/>
    <w:rsid w:val="00BB2A30"/>
    <w:rsid w:val="00BB3633"/>
    <w:rsid w:val="00BB6D06"/>
    <w:rsid w:val="00BC2FA9"/>
    <w:rsid w:val="00BC7FC0"/>
    <w:rsid w:val="00BD0734"/>
    <w:rsid w:val="00BD4295"/>
    <w:rsid w:val="00BF4440"/>
    <w:rsid w:val="00C04482"/>
    <w:rsid w:val="00C114A1"/>
    <w:rsid w:val="00C17896"/>
    <w:rsid w:val="00C2275D"/>
    <w:rsid w:val="00C434D7"/>
    <w:rsid w:val="00C5465C"/>
    <w:rsid w:val="00C57551"/>
    <w:rsid w:val="00C60709"/>
    <w:rsid w:val="00C666F0"/>
    <w:rsid w:val="00C7794F"/>
    <w:rsid w:val="00C85CFB"/>
    <w:rsid w:val="00CA0D09"/>
    <w:rsid w:val="00CA13FF"/>
    <w:rsid w:val="00CB389F"/>
    <w:rsid w:val="00CB5769"/>
    <w:rsid w:val="00CB609D"/>
    <w:rsid w:val="00CC1217"/>
    <w:rsid w:val="00CD161E"/>
    <w:rsid w:val="00CD23C4"/>
    <w:rsid w:val="00CD2C2C"/>
    <w:rsid w:val="00CE7B1F"/>
    <w:rsid w:val="00CF5387"/>
    <w:rsid w:val="00D1158D"/>
    <w:rsid w:val="00D32F42"/>
    <w:rsid w:val="00D35DBB"/>
    <w:rsid w:val="00D405F6"/>
    <w:rsid w:val="00D423F9"/>
    <w:rsid w:val="00D52520"/>
    <w:rsid w:val="00D541E2"/>
    <w:rsid w:val="00D618A4"/>
    <w:rsid w:val="00D76C4C"/>
    <w:rsid w:val="00D776EE"/>
    <w:rsid w:val="00DA1078"/>
    <w:rsid w:val="00DA4953"/>
    <w:rsid w:val="00DA7FC8"/>
    <w:rsid w:val="00DB3A27"/>
    <w:rsid w:val="00DB46E1"/>
    <w:rsid w:val="00DB495A"/>
    <w:rsid w:val="00DC0FEE"/>
    <w:rsid w:val="00DE6005"/>
    <w:rsid w:val="00DF00E5"/>
    <w:rsid w:val="00DF6599"/>
    <w:rsid w:val="00E01E40"/>
    <w:rsid w:val="00E02C64"/>
    <w:rsid w:val="00E02F57"/>
    <w:rsid w:val="00E27D09"/>
    <w:rsid w:val="00E5170D"/>
    <w:rsid w:val="00E531FE"/>
    <w:rsid w:val="00E600CF"/>
    <w:rsid w:val="00E6062A"/>
    <w:rsid w:val="00E7084E"/>
    <w:rsid w:val="00E72DCE"/>
    <w:rsid w:val="00E72E48"/>
    <w:rsid w:val="00E73910"/>
    <w:rsid w:val="00E80966"/>
    <w:rsid w:val="00E82128"/>
    <w:rsid w:val="00E849EA"/>
    <w:rsid w:val="00EA5F6C"/>
    <w:rsid w:val="00EA6AF1"/>
    <w:rsid w:val="00EC0575"/>
    <w:rsid w:val="00ED2BC4"/>
    <w:rsid w:val="00EE11A7"/>
    <w:rsid w:val="00EE3A47"/>
    <w:rsid w:val="00EE4E6E"/>
    <w:rsid w:val="00EE733D"/>
    <w:rsid w:val="00F02FED"/>
    <w:rsid w:val="00F06668"/>
    <w:rsid w:val="00F229B8"/>
    <w:rsid w:val="00F27A61"/>
    <w:rsid w:val="00F31266"/>
    <w:rsid w:val="00F32AA7"/>
    <w:rsid w:val="00F3740B"/>
    <w:rsid w:val="00F44138"/>
    <w:rsid w:val="00F4531B"/>
    <w:rsid w:val="00F46586"/>
    <w:rsid w:val="00F4772B"/>
    <w:rsid w:val="00F556D6"/>
    <w:rsid w:val="00F83567"/>
    <w:rsid w:val="00FB0F9D"/>
    <w:rsid w:val="00FC046B"/>
    <w:rsid w:val="00FC5F87"/>
    <w:rsid w:val="00FD06D7"/>
    <w:rsid w:val="00FD58A0"/>
    <w:rsid w:val="00FD7C38"/>
    <w:rsid w:val="00FE2FCF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E53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3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20768E"/>
    <w:pPr>
      <w:spacing w:after="0" w:line="240" w:lineRule="auto"/>
      <w:jc w:val="center"/>
    </w:pPr>
    <w:rPr>
      <w:rFonts w:ascii="Tahoma" w:eastAsia="Calibri" w:hAnsi="Tahoma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0768E"/>
    <w:rPr>
      <w:rFonts w:ascii="Tahoma" w:eastAsia="Calibri" w:hAnsi="Tahoma" w:cs="Times New Roman"/>
      <w:b/>
      <w:bCs/>
      <w:sz w:val="28"/>
      <w:szCs w:val="24"/>
      <w:lang w:val="uk-UA" w:eastAsia="ru-RU"/>
    </w:rPr>
  </w:style>
  <w:style w:type="paragraph" w:styleId="a7">
    <w:name w:val="Normal (Web)"/>
    <w:basedOn w:val="a"/>
    <w:uiPriority w:val="99"/>
    <w:rsid w:val="0010792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_"/>
    <w:link w:val="3"/>
    <w:locked/>
    <w:rsid w:val="0010792D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10792D"/>
    <w:pPr>
      <w:widowControl w:val="0"/>
      <w:shd w:val="clear" w:color="auto" w:fill="FFFFFF"/>
      <w:spacing w:after="600" w:line="312" w:lineRule="exact"/>
      <w:jc w:val="center"/>
    </w:pPr>
    <w:rPr>
      <w:shd w:val="clear" w:color="auto" w:fill="FFFFFF"/>
      <w:lang w:val="ru-RU"/>
    </w:rPr>
  </w:style>
  <w:style w:type="paragraph" w:customStyle="1" w:styleId="FR1">
    <w:name w:val="FR1"/>
    <w:rsid w:val="004644DA"/>
    <w:pPr>
      <w:widowControl w:val="0"/>
      <w:snapToGrid w:val="0"/>
      <w:spacing w:after="0" w:line="259" w:lineRule="auto"/>
      <w:ind w:left="320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385D-39EA-4574-82E2-4E6570DA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7485</TotalTime>
  <Pages>7</Pages>
  <Words>10695</Words>
  <Characters>6097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Anonim from Hacapetovka</cp:lastModifiedBy>
  <cp:revision>147</cp:revision>
  <dcterms:created xsi:type="dcterms:W3CDTF">2018-04-02T08:28:00Z</dcterms:created>
  <dcterms:modified xsi:type="dcterms:W3CDTF">2021-10-18T13:16:00Z</dcterms:modified>
</cp:coreProperties>
</file>