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6D636C" w:rsidRPr="006D636C" w:rsidTr="006D636C">
        <w:tc>
          <w:tcPr>
            <w:tcW w:w="9637" w:type="dxa"/>
            <w:gridSpan w:val="2"/>
            <w:shd w:val="clear" w:color="auto" w:fill="auto"/>
          </w:tcPr>
          <w:p w:rsidR="006D636C" w:rsidRPr="006D636C" w:rsidRDefault="006D636C" w:rsidP="006D636C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6CA07CC" wp14:editId="4F99E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A07CC" id="Врезка1" o:spid="_x0000_s1026" style="position:absolute;left:0;text-align:left;margin-left:0;margin-top:.05pt;width:12.3pt;height:14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F75C787" wp14:editId="44746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5C787" id="Врезка2" o:spid="_x0000_s1027" style="position:absolute;left:0;text-align:left;margin-left:0;margin-top:.05pt;width:12.3pt;height:1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w1QEAAIs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9osQygyMavz58Gb+PP8af47cqGdT7UGPevb+DEwq4TWoHCSa9UQcZsqnHs6liiITjYblYLCq0&#10;nmOoeolPNr14+thDiG+FMyRtGgo4s2wlO7wPEQti6mNKqmXdRmmd56Yt6VOBEvlTKDit2hTNAHbb&#10;NxrIgeHoF5vl1fI6iUG239LA7W07nWubvhP51pxKJ+mT2LSLw3bIXpWPtmxde0T/9DuLMylfLVEc&#10;iZcALsH2AkxSXu+jkyqrTAUmOmwyAZx4bvd0O9OVusQ56+kfWv8C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BttVrw1QEAAIs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119010E" wp14:editId="774A5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9010E" id="Врезка3" o:spid="_x0000_s1028" style="position:absolute;left:0;text-align:left;margin-left:0;margin-top:.05pt;width:12.3pt;height:14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JCPTra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7A7896CA" wp14:editId="7F3DC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896CA" id="Врезка4" o:spid="_x0000_s1029" style="position:absolute;left:0;text-align:left;margin-left:0;margin-top:.05pt;width:12.3pt;height:19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bSV4c9YBAACL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7FDB5F5B" wp14:editId="1DE62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B5F5B" id="Врезка5" o:spid="_x0000_s1030" style="position:absolute;left:0;text-align:left;margin-left:0;margin-top:.05pt;width:12.3pt;height:14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H/4NsW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210BED74" wp14:editId="61A12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BED74" id="Врезка6" o:spid="_x0000_s1031" style="position:absolute;left:0;text-align:left;margin-left:0;margin-top:.05pt;width:12.3pt;height:19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wh5RctYBAACM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7F4F9786" wp14:editId="2B74F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F9786" id="Врезка7" o:spid="_x0000_s1032" style="position:absolute;left:0;text-align:left;margin-left:0;margin-top:.05pt;width:12.3pt;height:14.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0apwu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404EA0FC" wp14:editId="2382B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EA0FC" id="Врезка8" o:spid="_x0000_s1033" style="position:absolute;left:0;text-align:left;margin-left:0;margin-top:.05pt;width:12.3pt;height:19.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DXJICB1QEAAIw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682A01D6" wp14:editId="2E955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7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A01D6" id="Врезка9" o:spid="_x0000_s1034" style="position:absolute;left:0;text-align:left;margin-left:0;margin-top:.05pt;width:12.3pt;height:14.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Adr7g3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31A39B91" wp14:editId="6C93D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9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39B91" id="Врезка10" o:spid="_x0000_s1035" style="position:absolute;left:0;text-align:left;margin-left:0;margin-top:.05pt;width:12.3pt;height:19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AAw8YG1QEAAI0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FA33B19" wp14:editId="341F2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21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33B19" id="Врезка11" o:spid="_x0000_s1036" style="position:absolute;left:0;text-align:left;margin-left:0;margin-top:.05pt;width:12.3pt;height:14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j7pT6rwEAAEE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29794CB4" wp14:editId="2D804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23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6139A" w:rsidRDefault="0036139A" w:rsidP="006D636C">
                                  <w:pPr>
                                    <w:pStyle w:val="a4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94CB4" id="Врезка12" o:spid="_x0000_s1037" style="position:absolute;left:0;text-align:left;margin-left:0;margin-top:.05pt;width:12.3pt;height:19.3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et1wEAAI4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" filled="f" strokecolor="#5f6368" strokeweight=".42mm">
                      <v:stroke joinstyle="round"/>
                      <v:textbox inset=".49mm,.49mm,.49mm,.49mm">
                        <w:txbxContent>
                          <w:p w:rsidR="0036139A" w:rsidRDefault="0036139A" w:rsidP="006D636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Державний університет 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Житомирська політехніка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6D636C" w:rsidRPr="006D636C" w:rsidRDefault="006D636C" w:rsidP="006D636C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Гірничо-екологічний факультет</w:t>
            </w:r>
          </w:p>
          <w:p w:rsidR="006D636C" w:rsidRPr="006D636C" w:rsidRDefault="006D636C" w:rsidP="006D636C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Кафедра екології</w:t>
            </w:r>
          </w:p>
          <w:p w:rsidR="006D636C" w:rsidRPr="006D636C" w:rsidRDefault="006D636C" w:rsidP="006D636C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Спеціальність 101 «Екологія»</w:t>
            </w:r>
          </w:p>
          <w:p w:rsidR="006D636C" w:rsidRPr="006D636C" w:rsidRDefault="006D636C" w:rsidP="003A51B4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Освітній ступінь: «</w:t>
            </w:r>
            <w:r w:rsidR="003A51B4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молодший бакалавр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»</w:t>
            </w:r>
          </w:p>
        </w:tc>
      </w:tr>
      <w:tr w:rsidR="006D636C" w:rsidRPr="006D636C" w:rsidTr="006D636C">
        <w:trPr>
          <w:trHeight w:val="379"/>
        </w:trPr>
        <w:tc>
          <w:tcPr>
            <w:tcW w:w="3912" w:type="dxa"/>
            <w:shd w:val="clear" w:color="auto" w:fill="auto"/>
          </w:tcPr>
          <w:p w:rsidR="006D636C" w:rsidRPr="006D636C" w:rsidRDefault="006D636C" w:rsidP="006D636C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ЗАТВЕРДЖУЮ</w:t>
            </w: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6D636C" w:rsidRPr="006D636C" w:rsidRDefault="006D636C" w:rsidP="006D636C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Проректор з НПР</w:t>
            </w:r>
          </w:p>
          <w:p w:rsidR="006D636C" w:rsidRPr="006D636C" w:rsidRDefault="006D636C" w:rsidP="006D636C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_________А.В. Морозов</w:t>
            </w:r>
          </w:p>
          <w:p w:rsidR="006D636C" w:rsidRPr="006D636C" w:rsidRDefault="006D636C" w:rsidP="006D636C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«___» ________20___р. </w:t>
            </w:r>
          </w:p>
        </w:tc>
        <w:tc>
          <w:tcPr>
            <w:tcW w:w="5725" w:type="dxa"/>
            <w:shd w:val="clear" w:color="auto" w:fill="auto"/>
          </w:tcPr>
          <w:p w:rsidR="006D636C" w:rsidRPr="006D636C" w:rsidRDefault="006D636C" w:rsidP="006D636C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Затверджено на засіданні кафедри екології</w:t>
            </w:r>
          </w:p>
          <w:p w:rsidR="006D636C" w:rsidRPr="006D636C" w:rsidRDefault="006D636C" w:rsidP="006D636C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протокол № __від «___»_________20__р.</w:t>
            </w:r>
          </w:p>
          <w:p w:rsidR="006D636C" w:rsidRPr="006D636C" w:rsidRDefault="006D636C" w:rsidP="006D636C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Завідувач </w:t>
            </w:r>
            <w:proofErr w:type="spellStart"/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кафедри__________І.Г</w:t>
            </w:r>
            <w:proofErr w:type="spellEnd"/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. Коцюба</w:t>
            </w:r>
          </w:p>
          <w:p w:rsidR="006D636C" w:rsidRPr="006D636C" w:rsidRDefault="006D636C" w:rsidP="006D636C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 w:rsidRPr="006D636C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«___»_________20___р.</w:t>
            </w:r>
          </w:p>
        </w:tc>
      </w:tr>
      <w:tr w:rsidR="006D636C" w:rsidRPr="006D636C" w:rsidTr="006D636C">
        <w:tc>
          <w:tcPr>
            <w:tcW w:w="9637" w:type="dxa"/>
            <w:gridSpan w:val="2"/>
            <w:shd w:val="clear" w:color="auto" w:fill="auto"/>
          </w:tcPr>
          <w:p w:rsidR="006D636C" w:rsidRPr="006D636C" w:rsidRDefault="006D636C" w:rsidP="006D636C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</w:p>
          <w:p w:rsidR="007A4B28" w:rsidRDefault="007A4B28" w:rsidP="003A51B4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ПИТАННЯ </w:t>
            </w:r>
          </w:p>
          <w:p w:rsidR="006D636C" w:rsidRPr="006D636C" w:rsidRDefault="003A51B4" w:rsidP="003A51B4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>ОЦІНКА СТАНУ ТА ЗАХИСТУ ДОВКІЛЛЯ</w:t>
            </w:r>
          </w:p>
        </w:tc>
      </w:tr>
    </w:tbl>
    <w:p w:rsidR="006D636C" w:rsidRPr="00304647" w:rsidRDefault="006D636C"/>
    <w:p w:rsidR="006D636C" w:rsidRPr="00304647" w:rsidRDefault="006D636C">
      <w:pPr>
        <w:spacing w:after="160" w:line="259" w:lineRule="auto"/>
      </w:pPr>
      <w:r w:rsidRPr="00304647">
        <w:br w:type="page"/>
      </w:r>
    </w:p>
    <w:tbl>
      <w:tblPr>
        <w:tblStyle w:val="1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07837" w:rsidRPr="00EA5482" w:rsidTr="00A279DD">
        <w:tc>
          <w:tcPr>
            <w:tcW w:w="992" w:type="dxa"/>
            <w:vAlign w:val="center"/>
            <w:hideMark/>
          </w:tcPr>
          <w:p w:rsidR="00B07837" w:rsidRPr="00EA5482" w:rsidRDefault="00B07837" w:rsidP="0030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07837" w:rsidRPr="00EA5482" w:rsidRDefault="00B07837" w:rsidP="0030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  <w:vAlign w:val="center"/>
            <w:hideMark/>
          </w:tcPr>
          <w:p w:rsidR="00B07837" w:rsidRPr="00EA5482" w:rsidRDefault="00B07837" w:rsidP="00A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A279DD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hideMark/>
          </w:tcPr>
          <w:p w:rsidR="00B07837" w:rsidRPr="00EA5482" w:rsidRDefault="00B07837" w:rsidP="005960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6050">
              <w:rPr>
                <w:rFonts w:ascii="Times New Roman" w:hAnsi="Times New Roman" w:cs="Times New Roman"/>
                <w:sz w:val="28"/>
                <w:szCs w:val="28"/>
              </w:rPr>
              <w:t xml:space="preserve">Економна експлуатація природних ресурсів 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07837" w:rsidRPr="00EA5482" w:rsidRDefault="00B07837" w:rsidP="00782C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82C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Класифікуйте чинники довкілля з наведеного переліку: інтродукція нових видів</w:t>
            </w:r>
            <w:bookmarkStart w:id="0" w:name="_GoBack"/>
            <w:bookmarkEnd w:id="0"/>
            <w:r w:rsidRPr="00782C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рослин, інтродукція нових видів тварин, хімізація, меліорація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B07837" w:rsidRPr="00EA5482" w:rsidRDefault="00B07837" w:rsidP="00E528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28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Прикладом упливу вулканів на довкілля є</w:t>
            </w:r>
          </w:p>
        </w:tc>
      </w:tr>
      <w:tr w:rsidR="00B07837" w:rsidRPr="00EA5482" w:rsidTr="00A279DD">
        <w:trPr>
          <w:trHeight w:val="314"/>
        </w:trPr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B07837" w:rsidRPr="00EA5482" w:rsidRDefault="00B07837" w:rsidP="00E528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528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абревіатуру Програми ООН з довкілля, спрямованої на вирішення найгостріших проблем сучасної екологічної кризи.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07837" w:rsidRPr="00EA5482" w:rsidRDefault="00B07837" w:rsidP="00DB65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B65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Екологічні проблеми, що мають місцеве значення і є актуальними для конкретного населеного пункту або біоценозу, - це проблеми: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129B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Фізичним забрудненням є: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A6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біологічного забруднення належать: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6332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Наслідками забруднення атмосфери є: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070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Речовини, що забруднюють гідросферу, - це: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9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Основні антропогенні причини деградації ґрунтів: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B07837" w:rsidRPr="00761217" w:rsidRDefault="00B07837" w:rsidP="004C0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612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здатністю до відновлення розрізняють природні ресурси: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B07837" w:rsidRPr="00761217" w:rsidRDefault="00B07837" w:rsidP="00BB71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612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Природа знає краще, усе пов'язане з усім, усе повинно кудись діватися, за все доводиться платити - ці закономірності відомі як: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B07837" w:rsidRPr="003F02AD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F02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Наслідками забруднення навколишнього середовища є: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710D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Глобальне потепління викликане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B07837" w:rsidRPr="00EA5482" w:rsidRDefault="00B07837" w:rsidP="00416E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6E0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джерел забруднення навколишнього середовища не належать</w:t>
            </w:r>
          </w:p>
        </w:tc>
      </w:tr>
      <w:tr w:rsidR="00B07837" w:rsidRPr="00EA5482" w:rsidTr="00A279DD">
        <w:trPr>
          <w:trHeight w:val="403"/>
        </w:trPr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849A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яких змін призвела діяльність людини?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B07837" w:rsidRPr="00EA5482" w:rsidRDefault="00B07837" w:rsidP="00C35E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35E9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природних заповідних територій належать: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63C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Укажіть приклад раціонального природокористування: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B07837" w:rsidRPr="00EA5482" w:rsidRDefault="00B07837" w:rsidP="00801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01E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Виникнення глобальних екологічних проблем зумовлено передусім нехтуванням людством такої закономірності розвитку географічної оболонки, як: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B07837" w:rsidRPr="00EA5482" w:rsidRDefault="00B07837" w:rsidP="000F0C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F0C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є джерелами забрудн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ення навколишнього середовища?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B07837" w:rsidRPr="00EA5482" w:rsidRDefault="00B07837" w:rsidP="002422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42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називаються Закони України, що прийняті для збереження навколишнього середовища?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B07837" w:rsidRPr="00EA5482" w:rsidRDefault="00B07837" w:rsidP="00410F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F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Міжнародна організація з охорони природи "</w:t>
            </w:r>
            <w:proofErr w:type="spellStart"/>
            <w:r w:rsidRPr="00410F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Грінпіс</w:t>
            </w:r>
            <w:proofErr w:type="spellEnd"/>
            <w:r w:rsidRPr="00410FD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", перекладається, як-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B07837" w:rsidRPr="00EA5482" w:rsidRDefault="00B07837" w:rsidP="000F53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0F53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овна або часткова переробка певних відходів, частину з яких потім можна буде повторно використовувати у виробництві, називається: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46C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Подолати екологічні проблеми можна, якщо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744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445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компоненти природи, на яких позначилося забруднення, спричинене господарською діяльністю людини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B27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27E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зменшення негативного впливу побутових відходів на навколишнє середовище потрібно їх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7B5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Єдиний природний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комплекс,  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творений  живими  організмами 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  їх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середовищем пробування, у якому усі компоненти пов'язані обміном речовин та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7B5D3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енергії, називається: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0025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25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Однорідний за абіотичними факторами простір середовища, зайнятий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025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біоценозом, називається: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7C4F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F7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Усе живе й неживе, що оточує організми і з чим вони 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C4F7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взаємодіють, називається: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59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97AA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приклади екологічних проблем атмосфери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76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Кислотні дощі формуються у...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96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Чим спричинене руйнування озонового шару?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854A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4A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Глобальною сучасною екологічною проблемою можна вважати, зважаючи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54A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масштаби впливу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7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1044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Характерне явище усіх мегаполісів, коли в повітрі формується густий туман із суміші пилу, диму: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B378EB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E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406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Позначте техногенні чинники, що впливають на стан повітря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B378EB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E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60B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Позначте природні чинники, що впливають на стан повітря: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234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наука про стан довкілля і місце в ньому?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30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:rsidR="00B07837" w:rsidRPr="00EA5482" w:rsidRDefault="00B07837" w:rsidP="0030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96C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чому полягає кліматична криза? Оберіть </w:t>
            </w:r>
            <w:proofErr w:type="spellStart"/>
            <w:r w:rsidRPr="00996C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найвичерпнішу</w:t>
            </w:r>
            <w:proofErr w:type="spellEnd"/>
            <w:r w:rsidRPr="00996C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відповідь.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6534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чого може призвести кліматична криза?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D27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Яка сфера людської діяльності продукує найбільше викидів парникових газів?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0B4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є основною причиною вимирання біологічних видів?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6659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із заходів не має спрямованості на збереження біорізноманіття?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48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метод оцінки якості води за видовим складом та показниками кількісного розвитку організмів: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89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47" w:type="dxa"/>
          </w:tcPr>
          <w:p w:rsidR="00B07837" w:rsidRPr="00EA5482" w:rsidRDefault="00B07837" w:rsidP="00891C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27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є принципи оцінювання екологічного стану?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05A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основні напрями біологічного моніторингу ?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21E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Біологічне забруднення характеризується появою ...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C5A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що потрібно </w:t>
            </w:r>
            <w:proofErr w:type="spellStart"/>
            <w:r w:rsidRPr="00BC5A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ершу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чергу направити зусилля при охороні водойм 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D6C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 таке </w:t>
            </w:r>
            <w:proofErr w:type="spellStart"/>
            <w:r w:rsidRPr="00ED6C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біоіндикація</w:t>
            </w:r>
            <w:proofErr w:type="spellEnd"/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F46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запасами </w:t>
            </w:r>
            <w:proofErr w:type="spellStart"/>
            <w:r w:rsidRPr="00AF46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водных</w:t>
            </w:r>
            <w:proofErr w:type="spellEnd"/>
            <w:r w:rsidRPr="00AF46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46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ресурсов</w:t>
            </w:r>
            <w:proofErr w:type="spellEnd"/>
            <w:r w:rsidRPr="00AF46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найбільш забезпеченим є регіон ....</w:t>
            </w:r>
          </w:p>
        </w:tc>
      </w:tr>
      <w:tr w:rsidR="00B07837" w:rsidRPr="00EA5482" w:rsidTr="00A279DD">
        <w:tc>
          <w:tcPr>
            <w:tcW w:w="992" w:type="dxa"/>
            <w:hideMark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8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47" w:type="dxa"/>
          </w:tcPr>
          <w:p w:rsidR="00B07837" w:rsidRPr="00EA5482" w:rsidRDefault="00B07837" w:rsidP="00C028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28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Сукупність фізичних, хімічних,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028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біологічних і бактеріологічних показників, що зумовлюють придатність води для використання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47" w:type="dxa"/>
          </w:tcPr>
          <w:p w:rsidR="00B07837" w:rsidRPr="00EA5482" w:rsidRDefault="00B07837" w:rsidP="005D0A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D0A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Сфера взаємодії суспільства і природи, в межах якої розумна людська діяльність стає визначальним фактором розвитку – це…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47" w:type="dxa"/>
          </w:tcPr>
          <w:p w:rsidR="00B07837" w:rsidRPr="00EA5482" w:rsidRDefault="00B07837" w:rsidP="00820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2038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Проблеми, що пов’язані з порушенням зв’язків у географічній оболонці, називають…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47" w:type="dxa"/>
          </w:tcPr>
          <w:p w:rsidR="00B07837" w:rsidRPr="00EA5482" w:rsidRDefault="00B07837" w:rsidP="00D46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46F4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яких негативних наслідків призведе діяльність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вирубка лісів у гірській місцевості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47" w:type="dxa"/>
          </w:tcPr>
          <w:p w:rsidR="00B07837" w:rsidRPr="00EA5482" w:rsidRDefault="00B07837" w:rsidP="00D03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037F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Перерахуйте загальні вимоги, яким має відповідати якість питної води: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744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показники ефективності природної вентиляції: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12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Перерахуйте основні види джерел місцевого водо- постачання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647" w:type="dxa"/>
          </w:tcPr>
          <w:p w:rsidR="00B07837" w:rsidRPr="00EA5482" w:rsidRDefault="00B07837" w:rsidP="001D5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51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супровідному документі, що додається до проби, наводяться дані про дату відбору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роби, найменуван</w:t>
            </w:r>
            <w:r w:rsidRPr="001D51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ня та місце розташування джерела, місце відбору проб, лабораторію, в яку направляються проби, особливості метеорологічних умов. Укажіть, які дані ще необхідно вказати: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47" w:type="dxa"/>
          </w:tcPr>
          <w:p w:rsidR="00B07837" w:rsidRPr="00EA5482" w:rsidRDefault="00B07837" w:rsidP="006E08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E0806">
              <w:rPr>
                <w:rFonts w:ascii="Times New Roman" w:hAnsi="Times New Roman" w:cs="Times New Roman"/>
                <w:sz w:val="28"/>
                <w:szCs w:val="28"/>
              </w:rPr>
              <w:t>Назвіть етапи санітарного обстеження джерел водопостачання, які слід здійснити після проведення санітарно-топографічного і санітарно-технічного обстеження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47" w:type="dxa"/>
          </w:tcPr>
          <w:p w:rsidR="00B07837" w:rsidRPr="00EA5482" w:rsidRDefault="00B07837" w:rsidP="00B57D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D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показники, що характеризують епідемічну безпечність води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47" w:type="dxa"/>
          </w:tcPr>
          <w:p w:rsidR="00B07837" w:rsidRPr="00EA5482" w:rsidRDefault="00B07837" w:rsidP="004A44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A44F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Укажіть, за допомогою якого приладу здійснюється відбір проб води з відкритих водойм та криниць: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47" w:type="dxa"/>
          </w:tcPr>
          <w:p w:rsidR="00B07837" w:rsidRPr="00EA5482" w:rsidRDefault="00B07837" w:rsidP="00FF2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F29A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проведення бактеріологічного аналізу проби води її потрібно відібрати в такий посуд: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47" w:type="dxa"/>
          </w:tcPr>
          <w:p w:rsidR="00B07837" w:rsidRPr="00EA5482" w:rsidRDefault="00B07837" w:rsidP="00F722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Для отримання більш точних </w:t>
            </w:r>
            <w:r w:rsidRPr="00F722D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результатів хімічного аналізу води його треба провести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47" w:type="dxa"/>
          </w:tcPr>
          <w:p w:rsidR="00B07837" w:rsidRPr="00EA5482" w:rsidRDefault="00B07837" w:rsidP="001B12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B1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проведення короткого санітарно-хімічного аналізу води проба її повинна становити не менше ніж: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47" w:type="dxa"/>
          </w:tcPr>
          <w:p w:rsidR="00B07837" w:rsidRPr="00EA5482" w:rsidRDefault="00B07837" w:rsidP="00307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07C1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Назвіть, з якого місця водойми забирають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обу води для проведення аналізу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47" w:type="dxa"/>
          </w:tcPr>
          <w:p w:rsidR="00B07837" w:rsidRPr="00EA5482" w:rsidRDefault="00B07837" w:rsidP="00AF47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F472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час здійснення відбору проб води для повторно- го аналізу необхідно провести вимірювання темпера- тури води. Укажіть, протягом якого часу (годин) це слід зробити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647" w:type="dxa"/>
          </w:tcPr>
          <w:p w:rsidR="00B07837" w:rsidRPr="00EA5482" w:rsidRDefault="00B07837" w:rsidP="009E67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E67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Дайте визначення поняття “жорсткість, що може бути усунена”: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647" w:type="dxa"/>
          </w:tcPr>
          <w:p w:rsidR="00B07837" w:rsidRPr="00EA5482" w:rsidRDefault="00B07837" w:rsidP="00CF1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F1D2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основні функції, що виконує вода у житті людини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47" w:type="dxa"/>
          </w:tcPr>
          <w:p w:rsidR="00B07837" w:rsidRPr="00EA5482" w:rsidRDefault="00B07837" w:rsidP="00084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84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основні шляхи профілактики біогеохімічних ендемій: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47" w:type="dxa"/>
          </w:tcPr>
          <w:p w:rsidR="00B07837" w:rsidRPr="00EA5482" w:rsidRDefault="00B07837" w:rsidP="00BB67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B67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Перерахуйте показники надійності криничної води в епідеміологічному відношенні: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47" w:type="dxa"/>
          </w:tcPr>
          <w:p w:rsidR="00B07837" w:rsidRPr="00EA5482" w:rsidRDefault="00B07837" w:rsidP="00E27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277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основні методи покращання якості питної води: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A5482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02E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Атмосферне повітря – це…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06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Яке найбільше значення для виникнення та існування життя мають природні хімічні чинники?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47" w:type="dxa"/>
          </w:tcPr>
          <w:p w:rsidR="00B07837" w:rsidRPr="00EA5482" w:rsidRDefault="00B07837" w:rsidP="00332D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32D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час контролю стану атмосфери контактним методом використовують: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47" w:type="dxa"/>
          </w:tcPr>
          <w:p w:rsidR="00B07837" w:rsidRPr="00EA5482" w:rsidRDefault="00B07837" w:rsidP="00332D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32D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час контролю стану атмосфери дистанційним методом використовують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47" w:type="dxa"/>
          </w:tcPr>
          <w:p w:rsidR="00B07837" w:rsidRPr="00EA5482" w:rsidRDefault="00B07837" w:rsidP="007B3B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B3B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встановлюють стаціонарних постів для спостереження стану повітря в містах із населенням до 1 млн жителів?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C3E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проводять спостережень за неповною програмою?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1404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Температурний режим атмосфери – це…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47" w:type="dxa"/>
          </w:tcPr>
          <w:p w:rsidR="00B07837" w:rsidRPr="00EA5482" w:rsidRDefault="00B07837" w:rsidP="00F562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562D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Відносно людини, враховуючи, що середньомісячна температура найтеплішого місяця дещо вища від середньої температури року, яка може становити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8647" w:type="dxa"/>
          </w:tcPr>
          <w:p w:rsidR="00B07837" w:rsidRPr="00EA5482" w:rsidRDefault="00B07837" w:rsidP="004F4E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4E3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10-и бальною шкалою 0 балів відповідають (в бік зниження оптимальної з інтервалами в 1 градус):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647" w:type="dxa"/>
          </w:tcPr>
          <w:p w:rsidR="00B07837" w:rsidRPr="00EA5482" w:rsidRDefault="00B07837" w:rsidP="00416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ж стосується </w:t>
            </w:r>
            <w:proofErr w:type="spellStart"/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міждобового</w:t>
            </w:r>
            <w:proofErr w:type="spellEnd"/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перепаду середньодобової температури, то для людини оптимальним є невеликий </w:t>
            </w:r>
            <w:proofErr w:type="spellStart"/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діапозон</w:t>
            </w:r>
            <w:proofErr w:type="spellEnd"/>
            <w:r w:rsidRPr="004164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до: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19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Атмосферний тиск – це…</w:t>
            </w:r>
          </w:p>
        </w:tc>
      </w:tr>
      <w:tr w:rsidR="00B07837" w:rsidRPr="00EA5482" w:rsidTr="00A279DD">
        <w:trPr>
          <w:trHeight w:val="351"/>
        </w:trPr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647" w:type="dxa"/>
          </w:tcPr>
          <w:p w:rsidR="00B07837" w:rsidRPr="00EA5482" w:rsidRDefault="00B07837" w:rsidP="00B07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06B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Парціальний тиск – це…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AD17FE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33FE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процесі дослідження впливу змін атмосферного тиску на організм людини, було встановлено, що парціальний тиск кисню у венозній крові становить…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647" w:type="dxa"/>
          </w:tcPr>
          <w:p w:rsidR="00B07837" w:rsidRPr="00EA5482" w:rsidRDefault="00B07837" w:rsidP="00046F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46FC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 низьких температурах повітря охолоджуючий ефект настає найчастіше при швидкості вітру понад: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647" w:type="dxa"/>
          </w:tcPr>
          <w:p w:rsidR="00B07837" w:rsidRPr="00EA5482" w:rsidRDefault="00B07837" w:rsidP="006717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17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Основні напрями державної політики України у галузі охорони довкілля, використання природних ресурсів та забезпечення екологічної безпеки було затверджено від: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47" w:type="dxa"/>
          </w:tcPr>
          <w:p w:rsidR="00B07837" w:rsidRPr="00EA5482" w:rsidRDefault="00B07837" w:rsidP="00C95F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95FF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всього частин в постанові “Про Основні напрями державної політики України у галузі охорони довкілля, використання природних ресурсів та забезпечення екологічної безпеки”?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647" w:type="dxa"/>
          </w:tcPr>
          <w:p w:rsidR="00B07837" w:rsidRPr="00EA5482" w:rsidRDefault="00B07837" w:rsidP="002743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743C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всього статей в 1 частині в постанові “ Про Основні напрями державної політики України у галузі охорони довкілля, використання природних ресурсів та забезпечення екологічної безпеки”?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647" w:type="dxa"/>
          </w:tcPr>
          <w:p w:rsidR="00B07837" w:rsidRPr="00EA5482" w:rsidRDefault="00B07837" w:rsidP="006F4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F45C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Яку 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 назву 3 частина в постанові “</w:t>
            </w:r>
            <w:r w:rsidRPr="006F45C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 Основні напрями державної політики України у галузі охорони довкілля, використання природних ресурсів та забезпечення екологічної безпеки”?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647" w:type="dxa"/>
          </w:tcPr>
          <w:p w:rsidR="00B07837" w:rsidRPr="00EA5482" w:rsidRDefault="00B07837" w:rsidP="00F97E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97E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Яка назва 37 статі в постанові “ Про Основні напрями державної політики України у галузі охорони довкілля, використання природних ресурсів та забезпечення екологічної безпеки”?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647" w:type="dxa"/>
          </w:tcPr>
          <w:p w:rsidR="00B07837" w:rsidRPr="00EA5482" w:rsidRDefault="00B07837" w:rsidP="00602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020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всього статей в 1 розділі в Законі України “Про охорону навколишнього середовища”?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</w:p>
        </w:tc>
        <w:tc>
          <w:tcPr>
            <w:tcW w:w="8647" w:type="dxa"/>
          </w:tcPr>
          <w:p w:rsidR="00B07837" w:rsidRPr="00EA5482" w:rsidRDefault="00B07837" w:rsidP="00645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4591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“Відносини у галузі охорони навколишнього природного середовища в Україні регулюються цим Законом, а також земельним, водним, лісовим законодавством, законодавством про надра, про охорону атмосферного повітря, про охорону і використання рослинного і тваринного світу та іншим спеціальним законодавством ” – до якої статті відноситься?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647" w:type="dxa"/>
          </w:tcPr>
          <w:p w:rsidR="00B07837" w:rsidRPr="00EA5482" w:rsidRDefault="00B07837" w:rsidP="000D3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D3D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5 розділу в Законі Україні “Про охорону навколишнього середовища”?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647" w:type="dxa"/>
          </w:tcPr>
          <w:p w:rsidR="00B07837" w:rsidRPr="00EA5482" w:rsidRDefault="00B07837" w:rsidP="00EF1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“Державній охороні і регулюванню використання на території України підлягають: навколишнє природне середовище як сукупність природних і природно-соціальних умов та процесів, природні ресурси, як залучені в господарський обіг, так і невикористовувані в економіці в даний період (земля, надра, води, атмосферне повітря, ліс та інша </w:t>
            </w:r>
            <w:r w:rsidRPr="00EF14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рослинність, тваринний світ), ландшафти та інші природні комплекси.”- до якої статті відноситься?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8647" w:type="dxa"/>
          </w:tcPr>
          <w:p w:rsidR="00B07837" w:rsidRPr="00EA5482" w:rsidRDefault="00B07837" w:rsidP="004C59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59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Стаття 16 в Законі України “Про охорону навколишнього середовища” в знаходиться в розділі: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47" w:type="dxa"/>
          </w:tcPr>
          <w:p w:rsidR="00B07837" w:rsidRPr="00EA5482" w:rsidRDefault="00B07837" w:rsidP="000D24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D243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Упродовж яких років основна увага в процесі імплементації була зосереджена на сфері управління довкіллям?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647" w:type="dxa"/>
          </w:tcPr>
          <w:p w:rsidR="00B07837" w:rsidRPr="00EA5482" w:rsidRDefault="00B07837" w:rsidP="005E5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E51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якому році було прийнято низок </w:t>
            </w:r>
            <w:proofErr w:type="spellStart"/>
            <w:r w:rsidRPr="005E51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нормативо</w:t>
            </w:r>
            <w:proofErr w:type="spellEnd"/>
            <w:r w:rsidRPr="005E51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-правових актів у сфері охорони природи та природно-заповідного фонду?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619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якому місяці та році було видано наказ “Про додаткові заходи щодо збереження рідкісних та зникаючих видів тварин та рослин”?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647" w:type="dxa"/>
          </w:tcPr>
          <w:p w:rsidR="00B07837" w:rsidRPr="00EA5482" w:rsidRDefault="00B07837" w:rsidP="004E7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E7D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Концепції реалізації державної політики у сфері зміни клімату було затверджено на період до…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647" w:type="dxa"/>
          </w:tcPr>
          <w:p w:rsidR="00B07837" w:rsidRPr="00EA5482" w:rsidRDefault="00B07837" w:rsidP="00D169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69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 до якої статті треба забезпечити постійний діалог на засадах його відкритості, публічності та широких можливостей для участі громадськості?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647" w:type="dxa"/>
          </w:tcPr>
          <w:p w:rsidR="00B07837" w:rsidRPr="00EA5482" w:rsidRDefault="00B07837" w:rsidP="00EE2B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E2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є етапів взаємодії суспільства і природи?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647" w:type="dxa"/>
          </w:tcPr>
          <w:p w:rsidR="00B07837" w:rsidRPr="00EA5482" w:rsidRDefault="00B07837" w:rsidP="00EE2B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E2B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яку епоху стали з’являтися перші законодавчі акти природоохоронного спрямування, які регулювали мисливство, оберігали водно-болотяні угіддя, озера, ліси: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52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Водний об'єкт це: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10D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Органолептичні властивості води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43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Одорація</w:t>
            </w:r>
            <w:proofErr w:type="spellEnd"/>
            <w:r w:rsidRPr="005743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47" w:type="dxa"/>
          </w:tcPr>
          <w:p w:rsidR="00B07837" w:rsidRPr="00EA5482" w:rsidRDefault="00B07837" w:rsidP="00E41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730A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органолептичних властивостей має вода: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47" w:type="dxa"/>
          </w:tcPr>
          <w:p w:rsidR="00B07837" w:rsidRPr="00EA5482" w:rsidRDefault="00B07837" w:rsidP="00E41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222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Запах води можна оцінити 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E044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вживання найкраще підходить вода з температурою: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Коли вода вважається прозорою: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47" w:type="dxa"/>
          </w:tcPr>
          <w:p w:rsidR="00B07837" w:rsidRPr="00EA5482" w:rsidRDefault="00B07837" w:rsidP="00B74F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10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Ідеальною прозорістю в 30 см відповідає каламутність: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5D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Кольоровість води залежить 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47" w:type="dxa"/>
          </w:tcPr>
          <w:p w:rsidR="00B07837" w:rsidRPr="00EA5482" w:rsidRDefault="00B07837" w:rsidP="00C37A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37A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Кращі смакові якості має вода при температурі : 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47" w:type="dxa"/>
          </w:tcPr>
          <w:p w:rsidR="00B07837" w:rsidRPr="00EA5482" w:rsidRDefault="00B07837" w:rsidP="00C37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37A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скількох етапів складається санітарно-вірусологічне дослідження води: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61D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Способ</w:t>
            </w:r>
            <w:proofErr w:type="spellEnd"/>
            <w:r w:rsidRPr="00F61D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1D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відбіру</w:t>
            </w:r>
            <w:proofErr w:type="spellEnd"/>
            <w:r w:rsidRPr="00F61D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проби стічних вод: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47" w:type="dxa"/>
          </w:tcPr>
          <w:p w:rsidR="00B07837" w:rsidRPr="00EA5482" w:rsidRDefault="00B07837" w:rsidP="008A6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A65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Об'єм однієї проби відкритих водойм, криниць становить: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47" w:type="dxa"/>
          </w:tcPr>
          <w:p w:rsidR="00B07837" w:rsidRPr="00EA5482" w:rsidRDefault="00B07837" w:rsidP="00F406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D39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яких водойм використовують плавучі засоби, мости або помости: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47" w:type="dxa"/>
          </w:tcPr>
          <w:p w:rsidR="00B07837" w:rsidRPr="00EA5482" w:rsidRDefault="00B07837" w:rsidP="002D4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D44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умови поточного санітарного нагляду (систематичного вірусологічного контролю) за стічними водами проби відбирають: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647" w:type="dxa"/>
          </w:tcPr>
          <w:p w:rsidR="00B07837" w:rsidRPr="009E6009" w:rsidRDefault="00B07837" w:rsidP="009E6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E60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Сфера виробничої та наукової діяльності, спрямована на вивчення,</w:t>
            </w:r>
          </w:p>
          <w:p w:rsidR="00B07837" w:rsidRPr="009E6009" w:rsidRDefault="00B07837" w:rsidP="009E6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E60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освоєння, охорону й перетворення природи з метою забезпечення</w:t>
            </w:r>
          </w:p>
          <w:p w:rsidR="00B07837" w:rsidRPr="00EA5482" w:rsidRDefault="00B07837" w:rsidP="009E6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E60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сприятливих умов життєдіяльності людини це?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47" w:type="dxa"/>
          </w:tcPr>
          <w:p w:rsidR="00B07837" w:rsidRPr="00EA5482" w:rsidRDefault="00B07837" w:rsidP="00CD40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D40E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приблизно відсотків суші активно використовує людство?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647" w:type="dxa"/>
          </w:tcPr>
          <w:p w:rsidR="00B07837" w:rsidRPr="00EA5482" w:rsidRDefault="00B07837" w:rsidP="00284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4F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основних видів природокористування є?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F40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647" w:type="dxa"/>
          </w:tcPr>
          <w:p w:rsidR="00B07837" w:rsidRPr="00EA5482" w:rsidRDefault="00B07837" w:rsidP="00D76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767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найбільш використаний ресурс на землі?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121.</w:t>
            </w:r>
          </w:p>
        </w:tc>
        <w:tc>
          <w:tcPr>
            <w:tcW w:w="8647" w:type="dxa"/>
          </w:tcPr>
          <w:p w:rsidR="00B07837" w:rsidRPr="00D76760" w:rsidRDefault="00B07837" w:rsidP="00EF7B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7B0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приблизно води людство використовує за добу?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647" w:type="dxa"/>
          </w:tcPr>
          <w:p w:rsidR="00B07837" w:rsidRPr="00D76760" w:rsidRDefault="00B07837" w:rsidP="002C3F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C3FB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Яку кількість критеріїв складає загальна оцінка еколого-геохімічної ситуації (ЕГС) в ландшафтах у зв'язку із забрудненням?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647" w:type="dxa"/>
          </w:tcPr>
          <w:p w:rsidR="00B07837" w:rsidRPr="00D76760" w:rsidRDefault="00B07837" w:rsidP="003237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237B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Елементи та сили природи, які можуть використовуватися у виробничій та невиробничій сферах для забезпечення потреб людей це?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647" w:type="dxa"/>
          </w:tcPr>
          <w:p w:rsidR="00B07837" w:rsidRPr="00D76760" w:rsidRDefault="00B07837" w:rsidP="004A7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A7A4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Оцінка еколого-геохімічної ситуації (ЕГС) в ландшафті, якщо забруднення надзвичайно небезпечне; вміст хімічних речовин перевищує ГДК у всіх середовищах; змінений тип водообміну і напрямку гідрохімічних процесів?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8647" w:type="dxa"/>
          </w:tcPr>
          <w:p w:rsidR="00B07837" w:rsidRPr="00D76760" w:rsidRDefault="00B07837" w:rsidP="00537A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37A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Оцінка еколого-геохімічної ситуації (ЕГС) в ландшафті, якщо забруднення небезпечне, вміст хімічних речовин перевищує ГДК в </w:t>
            </w:r>
            <w:proofErr w:type="spellStart"/>
            <w:r w:rsidRPr="00537A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грунтах</w:t>
            </w:r>
            <w:proofErr w:type="spellEnd"/>
            <w:r w:rsidRPr="00537A3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повітрі; зміна гідрохімічних процесів?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647D9C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8647" w:type="dxa"/>
          </w:tcPr>
          <w:p w:rsidR="00B07837" w:rsidRPr="00D76760" w:rsidRDefault="00B07837" w:rsidP="001411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11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Оцінка еколого-геохімічної ситуації (ЕГС) в ландшафті, якщо забруднення </w:t>
            </w:r>
            <w:proofErr w:type="spellStart"/>
            <w:r w:rsidRPr="001411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помірно</w:t>
            </w:r>
            <w:proofErr w:type="spellEnd"/>
            <w:r w:rsidRPr="001411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небезпечне, вміст хімічних речовин перевищує ГДК у ґрунтах, незначні зміни гідрохімічних процесів?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7B05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8647" w:type="dxa"/>
          </w:tcPr>
          <w:p w:rsidR="00B07837" w:rsidRPr="00D76760" w:rsidRDefault="00B07837" w:rsidP="0077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76D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Оцінка еколого-геохімічної ситуації (ЕГС) в ландшафті, якщо забруднення допустиме, вміст речовин перевищує фоновий, але не вище ГДК в усіх комп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онентах ландшафту, зміни в ланд</w:t>
            </w:r>
            <w:r w:rsidRPr="00776D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шафті незначні?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3237B6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647" w:type="dxa"/>
          </w:tcPr>
          <w:p w:rsidR="00B07837" w:rsidRPr="00D76760" w:rsidRDefault="00B07837" w:rsidP="002B22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B22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 природного середовища, які мають як позитивний, так і негативний вплив на умови праці та відпочинку, комфортність, медико-географічна обстановка, місцеві особливості харчування, вимоги до гігієни одягу і житла соціально-економічні фактори – це все…?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3237B6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647" w:type="dxa"/>
          </w:tcPr>
          <w:p w:rsidR="00B07837" w:rsidRPr="00D76760" w:rsidRDefault="00B07837" w:rsidP="003054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0545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ландшафти нестійкі до дії хімічного забруднення?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D76760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8647" w:type="dxa"/>
          </w:tcPr>
          <w:p w:rsidR="00B07837" w:rsidRPr="00D76760" w:rsidRDefault="00B07837" w:rsidP="00EF53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37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Різні за своєю природою, механізмом, тривалістю та інтенсивністю впливи людини в процесі її життєдіяльності та господарського виробництва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D7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647" w:type="dxa"/>
          </w:tcPr>
          <w:p w:rsidR="00B07837" w:rsidRPr="00D76760" w:rsidRDefault="00B07837" w:rsidP="00FC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C4B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Ділянки, де відбувається різке зменшення інтенсивності міграції хімічних елементів, і, як наслідок, їх концентрування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647" w:type="dxa"/>
          </w:tcPr>
          <w:p w:rsidR="00B07837" w:rsidRPr="00D76760" w:rsidRDefault="00B07837" w:rsidP="00F34F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які групи об’єднуються геосистеми за здатністю до акумуляції техногенних речовин (при рівній кількості їх надходження)?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647" w:type="dxa"/>
          </w:tcPr>
          <w:p w:rsidR="00B07837" w:rsidRPr="00D76760" w:rsidRDefault="00B07837" w:rsidP="00F34F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геохімічні бар'єри можуть бути створені за аналогією з природними ландшафтами, що дозволяють локалізувати забруднення?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134.</w:t>
            </w:r>
          </w:p>
        </w:tc>
        <w:tc>
          <w:tcPr>
            <w:tcW w:w="8647" w:type="dxa"/>
          </w:tcPr>
          <w:p w:rsidR="00B07837" w:rsidRPr="00D76760" w:rsidRDefault="00B07837" w:rsidP="001F1E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1E6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Якими основними факторами визначається створення того чи іншого різновиду техногенних геохімічних бар'єрів?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647" w:type="dxa"/>
          </w:tcPr>
          <w:p w:rsidR="00B07837" w:rsidRPr="00D76760" w:rsidRDefault="00B07837" w:rsidP="00BF41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F418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якому році було затверджено Земельний кодекс України?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647" w:type="dxa"/>
          </w:tcPr>
          <w:p w:rsidR="00B07837" w:rsidRPr="00D76760" w:rsidRDefault="00B07837" w:rsidP="001F14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10C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Основні одиниці природи на поверхні Землі, які можуть охоплювати простір будь-якого розміру це?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647" w:type="dxa"/>
          </w:tcPr>
          <w:p w:rsidR="00B07837" w:rsidRPr="00D76760" w:rsidRDefault="00B07837" w:rsidP="002250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250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Сукупність абіотичного, біотичного і соціального середовищ, які тісно взаємопов'язані між собою і людиною це?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EF537F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138.</w:t>
            </w:r>
          </w:p>
        </w:tc>
        <w:tc>
          <w:tcPr>
            <w:tcW w:w="8647" w:type="dxa"/>
          </w:tcPr>
          <w:p w:rsidR="00B07837" w:rsidRPr="00D76760" w:rsidRDefault="00B07837" w:rsidP="00ED38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D38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Коли було створено  Міністерство захисту довкілля та природних ресурсів України?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87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647" w:type="dxa"/>
          </w:tcPr>
          <w:p w:rsidR="00B07837" w:rsidRPr="00D76760" w:rsidRDefault="00B07837" w:rsidP="00FD5E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D5E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Самостійне природно-історичне органо-мінеральне тіло, що виникло у поверхневому шарі літосфери Землі в результаті тривалого впливу біотичних, абіотичних і антропогенних факторів, має специфічні генетико-морфологічні ознаки і властивості, що створюють для росту і розвитку рослин відповідні умови це?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87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647" w:type="dxa"/>
          </w:tcPr>
          <w:p w:rsidR="00B07837" w:rsidRPr="00D76760" w:rsidRDefault="00B07837" w:rsidP="007B5D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47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Перший ступінь забруднення ґрунту вимагає?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87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647" w:type="dxa"/>
          </w:tcPr>
          <w:p w:rsidR="00B07837" w:rsidRPr="00D76760" w:rsidRDefault="00B07837" w:rsidP="001F14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E518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Другий ступінь забруднення ґрунту вимагає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87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647" w:type="dxa"/>
          </w:tcPr>
          <w:p w:rsidR="00B07837" w:rsidRPr="00D76760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832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Відбір проб проводять не менше ….  на рік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523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контролю хімічного складу ґрунту достатньо 1 проби на площі до … га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730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Загальна маса об’єднаної проби має бути не більше … кг.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661A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ВНП-1 рекомендують застосовувати починаючи з глибини не менше … см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C3A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Яка лімітна глибина занурення приладу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Агро</w:t>
            </w:r>
            <w:r w:rsidRPr="009C3A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тестер</w:t>
            </w:r>
            <w:proofErr w:type="spellEnd"/>
            <w:r w:rsidRPr="009C3A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C42AF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ермостатно-ваговий метод може характеризувати грудочку землі діаметром до … см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C42AF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 допомогою аерокосмічних методів не можна одержати розподіл температури і вологості ґрунту на глибинах до … м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456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Явище в атмосфері Землі та інших планет, при якому енергія сонячних променів, відбиваючись від поверхні, не може повернутися у космос, оскільки затримується молекулами різних газів, що призводить до підвищення температури поверхні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F4D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Вода в рідкому чи твердому стані, що випадає з хмар чи безпосередньо з повітря на земну поверхню та предмети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613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Дисперсні системи, що складаються з дрібних твердих або рідких частинок (дисперсна фаза) та дисперсійного газового середовища (наприклад, повітря) де </w:t>
            </w:r>
            <w:proofErr w:type="spellStart"/>
            <w:r w:rsidRPr="003613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зависли</w:t>
            </w:r>
            <w:proofErr w:type="spellEnd"/>
            <w:r w:rsidRPr="003613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ці частинки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1F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647" w:type="dxa"/>
          </w:tcPr>
          <w:p w:rsidR="00B07837" w:rsidRPr="00983284" w:rsidRDefault="00B07837" w:rsidP="00983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6D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Метеорологічний прилад для вимірювання кількості опадів – це…?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Pr="00F1628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C24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Кількісне вираження планетарного гідрологічного кругообігу, який зумовлює невичерпність водних ресурсів?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A0AB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 опадів, що випали, вимірюють товщиною того шару, який би утворився на земній поверхні, коли б опади не стікали, не випаровувалися і не просочувалися в ґрунт?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13A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Опади, що містять кислі компоненти, такі як сірчана або азотна кислота, які випадають на Землю з атмосфери у вологій або сухій формі?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D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Основним методом вимірювання забруднень в опадах є…?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Pr="00C409EB">
              <w:rPr>
                <w:rFonts w:asciiTheme="majorBidi" w:hAnsiTheme="majorBidi" w:cstheme="majorBidi"/>
                <w:sz w:val="28"/>
                <w:szCs w:val="28"/>
              </w:rPr>
              <w:t>етод детектування кислотних дощів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що </w:t>
            </w:r>
            <w:r w:rsidRPr="00C409EB">
              <w:rPr>
                <w:rFonts w:asciiTheme="majorBidi" w:hAnsiTheme="majorBidi" w:cstheme="majorBidi"/>
                <w:sz w:val="28"/>
                <w:szCs w:val="28"/>
              </w:rPr>
              <w:t>полягає у випаровуванні речо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вини, що досліджується, у полум'</w:t>
            </w:r>
            <w:r w:rsidRPr="00C409EB">
              <w:rPr>
                <w:rFonts w:asciiTheme="majorBidi" w:hAnsiTheme="majorBidi" w:cstheme="majorBidi"/>
                <w:sz w:val="28"/>
                <w:szCs w:val="28"/>
              </w:rPr>
              <w:t xml:space="preserve">ї графітової трубки або плазми, </w:t>
            </w:r>
            <w:r w:rsidRPr="00C409E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після чого через пару речовини пропускают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ь оптичне випромінювання?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основних параметрів аерозолів можна віднести…?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24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Віруси, бактерії, пилок і частинки комах – це аерозолі…?</w:t>
            </w:r>
          </w:p>
        </w:tc>
      </w:tr>
      <w:tr w:rsidR="00B07837" w:rsidRPr="00EA5482" w:rsidTr="00A279DD">
        <w:tc>
          <w:tcPr>
            <w:tcW w:w="992" w:type="dxa"/>
          </w:tcPr>
          <w:p w:rsidR="00B07837" w:rsidRDefault="00B07837" w:rsidP="0036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647" w:type="dxa"/>
          </w:tcPr>
          <w:p w:rsidR="00B07837" w:rsidRPr="00983284" w:rsidRDefault="00B07837" w:rsidP="00361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31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Наслідком потепління (парникового ефекту) є</w:t>
            </w:r>
          </w:p>
        </w:tc>
      </w:tr>
    </w:tbl>
    <w:p w:rsidR="006D636C" w:rsidRDefault="006D636C" w:rsidP="00B26C81"/>
    <w:sectPr w:rsidR="006D63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B9"/>
    <w:multiLevelType w:val="hybridMultilevel"/>
    <w:tmpl w:val="C186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C"/>
    <w:rsid w:val="0000256C"/>
    <w:rsid w:val="0000312E"/>
    <w:rsid w:val="00010CC2"/>
    <w:rsid w:val="000306C3"/>
    <w:rsid w:val="00036C7D"/>
    <w:rsid w:val="00037000"/>
    <w:rsid w:val="00046FCE"/>
    <w:rsid w:val="000637BA"/>
    <w:rsid w:val="00063D22"/>
    <w:rsid w:val="000661AB"/>
    <w:rsid w:val="000829F1"/>
    <w:rsid w:val="0008486C"/>
    <w:rsid w:val="00095162"/>
    <w:rsid w:val="000A5B43"/>
    <w:rsid w:val="000B0982"/>
    <w:rsid w:val="000C21E0"/>
    <w:rsid w:val="000C4965"/>
    <w:rsid w:val="000D2432"/>
    <w:rsid w:val="000D3D3C"/>
    <w:rsid w:val="000D7702"/>
    <w:rsid w:val="000E7309"/>
    <w:rsid w:val="000F0C57"/>
    <w:rsid w:val="000F53FC"/>
    <w:rsid w:val="00102ECA"/>
    <w:rsid w:val="00105ADA"/>
    <w:rsid w:val="0012347E"/>
    <w:rsid w:val="00141136"/>
    <w:rsid w:val="0016739B"/>
    <w:rsid w:val="001730EF"/>
    <w:rsid w:val="00176B34"/>
    <w:rsid w:val="00186DF0"/>
    <w:rsid w:val="00194A81"/>
    <w:rsid w:val="001A0AB0"/>
    <w:rsid w:val="001B1231"/>
    <w:rsid w:val="001B1315"/>
    <w:rsid w:val="001B414D"/>
    <w:rsid w:val="001C3E9B"/>
    <w:rsid w:val="001C7EB5"/>
    <w:rsid w:val="001D510D"/>
    <w:rsid w:val="001E6D25"/>
    <w:rsid w:val="001E704C"/>
    <w:rsid w:val="001F0F0F"/>
    <w:rsid w:val="001F149D"/>
    <w:rsid w:val="001F1E6E"/>
    <w:rsid w:val="0020700C"/>
    <w:rsid w:val="0021544D"/>
    <w:rsid w:val="002172D6"/>
    <w:rsid w:val="002200F4"/>
    <w:rsid w:val="00225028"/>
    <w:rsid w:val="002422DA"/>
    <w:rsid w:val="00250CAE"/>
    <w:rsid w:val="00257036"/>
    <w:rsid w:val="002743CF"/>
    <w:rsid w:val="00280B4F"/>
    <w:rsid w:val="00284FF2"/>
    <w:rsid w:val="002A6AE5"/>
    <w:rsid w:val="002B0E19"/>
    <w:rsid w:val="002B2235"/>
    <w:rsid w:val="002B7ACA"/>
    <w:rsid w:val="002C3FB6"/>
    <w:rsid w:val="002D2692"/>
    <w:rsid w:val="002D4442"/>
    <w:rsid w:val="00304647"/>
    <w:rsid w:val="00305457"/>
    <w:rsid w:val="00307C1D"/>
    <w:rsid w:val="00310446"/>
    <w:rsid w:val="00314049"/>
    <w:rsid w:val="00322AC0"/>
    <w:rsid w:val="003237B6"/>
    <w:rsid w:val="00332D4D"/>
    <w:rsid w:val="00345664"/>
    <w:rsid w:val="00347DE1"/>
    <w:rsid w:val="00350EB1"/>
    <w:rsid w:val="0036139A"/>
    <w:rsid w:val="0038216E"/>
    <w:rsid w:val="003918D5"/>
    <w:rsid w:val="00395812"/>
    <w:rsid w:val="003A09B3"/>
    <w:rsid w:val="003A51B4"/>
    <w:rsid w:val="003C304C"/>
    <w:rsid w:val="003C4D62"/>
    <w:rsid w:val="003C7D36"/>
    <w:rsid w:val="003D095D"/>
    <w:rsid w:val="003D62B0"/>
    <w:rsid w:val="003E1DA1"/>
    <w:rsid w:val="003F02AD"/>
    <w:rsid w:val="003F276F"/>
    <w:rsid w:val="003F643C"/>
    <w:rsid w:val="00410FD0"/>
    <w:rsid w:val="004164C8"/>
    <w:rsid w:val="00416E02"/>
    <w:rsid w:val="004347A7"/>
    <w:rsid w:val="00435B73"/>
    <w:rsid w:val="0044131F"/>
    <w:rsid w:val="004730A8"/>
    <w:rsid w:val="00486053"/>
    <w:rsid w:val="004A44F5"/>
    <w:rsid w:val="004A7A46"/>
    <w:rsid w:val="004B4137"/>
    <w:rsid w:val="004C0EFB"/>
    <w:rsid w:val="004C5969"/>
    <w:rsid w:val="004E0FAC"/>
    <w:rsid w:val="004E7D06"/>
    <w:rsid w:val="004F4E38"/>
    <w:rsid w:val="00510FB9"/>
    <w:rsid w:val="0051135B"/>
    <w:rsid w:val="00537A3C"/>
    <w:rsid w:val="00553253"/>
    <w:rsid w:val="005612F7"/>
    <w:rsid w:val="005632BC"/>
    <w:rsid w:val="0056534E"/>
    <w:rsid w:val="005736FE"/>
    <w:rsid w:val="005743DC"/>
    <w:rsid w:val="00586D9D"/>
    <w:rsid w:val="00596050"/>
    <w:rsid w:val="005973ED"/>
    <w:rsid w:val="00597AAA"/>
    <w:rsid w:val="005A044C"/>
    <w:rsid w:val="005D0A9E"/>
    <w:rsid w:val="005D1385"/>
    <w:rsid w:val="005D266F"/>
    <w:rsid w:val="005D3936"/>
    <w:rsid w:val="005D3FCA"/>
    <w:rsid w:val="005E511E"/>
    <w:rsid w:val="005F323C"/>
    <w:rsid w:val="005F457F"/>
    <w:rsid w:val="005F5DCD"/>
    <w:rsid w:val="0060209B"/>
    <w:rsid w:val="00610BF7"/>
    <w:rsid w:val="00622292"/>
    <w:rsid w:val="00634391"/>
    <w:rsid w:val="00636BEA"/>
    <w:rsid w:val="0064539C"/>
    <w:rsid w:val="00645914"/>
    <w:rsid w:val="00647D9C"/>
    <w:rsid w:val="006610AD"/>
    <w:rsid w:val="00671767"/>
    <w:rsid w:val="00693520"/>
    <w:rsid w:val="006A27E6"/>
    <w:rsid w:val="006A31B7"/>
    <w:rsid w:val="006A3D81"/>
    <w:rsid w:val="006A4856"/>
    <w:rsid w:val="006A6D75"/>
    <w:rsid w:val="006C08CB"/>
    <w:rsid w:val="006D636C"/>
    <w:rsid w:val="006E0806"/>
    <w:rsid w:val="006F23B3"/>
    <w:rsid w:val="006F45CF"/>
    <w:rsid w:val="006F4D63"/>
    <w:rsid w:val="0072731B"/>
    <w:rsid w:val="00733FE2"/>
    <w:rsid w:val="00744569"/>
    <w:rsid w:val="007547B9"/>
    <w:rsid w:val="00760B00"/>
    <w:rsid w:val="00761217"/>
    <w:rsid w:val="007744F4"/>
    <w:rsid w:val="00776D3E"/>
    <w:rsid w:val="00782C44"/>
    <w:rsid w:val="007A4B28"/>
    <w:rsid w:val="007B3B23"/>
    <w:rsid w:val="007B4436"/>
    <w:rsid w:val="007B5D3A"/>
    <w:rsid w:val="007B5DF7"/>
    <w:rsid w:val="007C4F7F"/>
    <w:rsid w:val="007C53B3"/>
    <w:rsid w:val="007D0810"/>
    <w:rsid w:val="007D2756"/>
    <w:rsid w:val="007E518A"/>
    <w:rsid w:val="007E5BCA"/>
    <w:rsid w:val="007F4A38"/>
    <w:rsid w:val="00801EB0"/>
    <w:rsid w:val="00806968"/>
    <w:rsid w:val="00806B57"/>
    <w:rsid w:val="00820388"/>
    <w:rsid w:val="00827620"/>
    <w:rsid w:val="008305CC"/>
    <w:rsid w:val="0083238E"/>
    <w:rsid w:val="008510D2"/>
    <w:rsid w:val="00854A00"/>
    <w:rsid w:val="0086315E"/>
    <w:rsid w:val="0086399F"/>
    <w:rsid w:val="00891C15"/>
    <w:rsid w:val="008A659F"/>
    <w:rsid w:val="008B150A"/>
    <w:rsid w:val="008C6812"/>
    <w:rsid w:val="008C7652"/>
    <w:rsid w:val="008C766D"/>
    <w:rsid w:val="008D5949"/>
    <w:rsid w:val="008E6EE4"/>
    <w:rsid w:val="008E710F"/>
    <w:rsid w:val="008F2DDD"/>
    <w:rsid w:val="00903F5B"/>
    <w:rsid w:val="00923E5E"/>
    <w:rsid w:val="00925213"/>
    <w:rsid w:val="0094261E"/>
    <w:rsid w:val="00944131"/>
    <w:rsid w:val="009449ED"/>
    <w:rsid w:val="00982C08"/>
    <w:rsid w:val="00983284"/>
    <w:rsid w:val="00996C5F"/>
    <w:rsid w:val="009C3A79"/>
    <w:rsid w:val="009D3536"/>
    <w:rsid w:val="009D4592"/>
    <w:rsid w:val="009E6009"/>
    <w:rsid w:val="009E67C8"/>
    <w:rsid w:val="009E7312"/>
    <w:rsid w:val="009F525A"/>
    <w:rsid w:val="00A07009"/>
    <w:rsid w:val="00A129B3"/>
    <w:rsid w:val="00A15638"/>
    <w:rsid w:val="00A16CC3"/>
    <w:rsid w:val="00A25439"/>
    <w:rsid w:val="00A279DD"/>
    <w:rsid w:val="00A4320F"/>
    <w:rsid w:val="00A6482A"/>
    <w:rsid w:val="00A67AC1"/>
    <w:rsid w:val="00A81A65"/>
    <w:rsid w:val="00A92458"/>
    <w:rsid w:val="00AA1957"/>
    <w:rsid w:val="00AA24D7"/>
    <w:rsid w:val="00AA46CE"/>
    <w:rsid w:val="00AC797B"/>
    <w:rsid w:val="00AD17FE"/>
    <w:rsid w:val="00AD52C8"/>
    <w:rsid w:val="00AF4669"/>
    <w:rsid w:val="00AF4721"/>
    <w:rsid w:val="00B07837"/>
    <w:rsid w:val="00B12D76"/>
    <w:rsid w:val="00B25F9F"/>
    <w:rsid w:val="00B26C81"/>
    <w:rsid w:val="00B27E27"/>
    <w:rsid w:val="00B378EB"/>
    <w:rsid w:val="00B40F08"/>
    <w:rsid w:val="00B5421F"/>
    <w:rsid w:val="00B56DDD"/>
    <w:rsid w:val="00B57D7C"/>
    <w:rsid w:val="00B60248"/>
    <w:rsid w:val="00B6332A"/>
    <w:rsid w:val="00B6659D"/>
    <w:rsid w:val="00B74014"/>
    <w:rsid w:val="00B74F37"/>
    <w:rsid w:val="00B97E92"/>
    <w:rsid w:val="00BB6701"/>
    <w:rsid w:val="00BB718E"/>
    <w:rsid w:val="00BC246B"/>
    <w:rsid w:val="00BC5A87"/>
    <w:rsid w:val="00BC753F"/>
    <w:rsid w:val="00BE0449"/>
    <w:rsid w:val="00BF4188"/>
    <w:rsid w:val="00C028B1"/>
    <w:rsid w:val="00C13A6C"/>
    <w:rsid w:val="00C34478"/>
    <w:rsid w:val="00C35E99"/>
    <w:rsid w:val="00C362F3"/>
    <w:rsid w:val="00C36F12"/>
    <w:rsid w:val="00C37AC8"/>
    <w:rsid w:val="00C42AFE"/>
    <w:rsid w:val="00C619F2"/>
    <w:rsid w:val="00C63C52"/>
    <w:rsid w:val="00C6606F"/>
    <w:rsid w:val="00C67B54"/>
    <w:rsid w:val="00C67D20"/>
    <w:rsid w:val="00C730F3"/>
    <w:rsid w:val="00C90FD8"/>
    <w:rsid w:val="00C95FF9"/>
    <w:rsid w:val="00C96231"/>
    <w:rsid w:val="00CD0FDA"/>
    <w:rsid w:val="00CD40E6"/>
    <w:rsid w:val="00CE253B"/>
    <w:rsid w:val="00CF1D27"/>
    <w:rsid w:val="00CF2C4F"/>
    <w:rsid w:val="00D037F6"/>
    <w:rsid w:val="00D10656"/>
    <w:rsid w:val="00D117A4"/>
    <w:rsid w:val="00D1692E"/>
    <w:rsid w:val="00D16ED3"/>
    <w:rsid w:val="00D23AED"/>
    <w:rsid w:val="00D3514B"/>
    <w:rsid w:val="00D46F43"/>
    <w:rsid w:val="00D523AD"/>
    <w:rsid w:val="00D53911"/>
    <w:rsid w:val="00D573B2"/>
    <w:rsid w:val="00D60ACD"/>
    <w:rsid w:val="00D710D6"/>
    <w:rsid w:val="00D76760"/>
    <w:rsid w:val="00D90E3D"/>
    <w:rsid w:val="00DA2BB2"/>
    <w:rsid w:val="00DB6584"/>
    <w:rsid w:val="00DE5C28"/>
    <w:rsid w:val="00E24DAA"/>
    <w:rsid w:val="00E277F2"/>
    <w:rsid w:val="00E353AB"/>
    <w:rsid w:val="00E415CC"/>
    <w:rsid w:val="00E467DC"/>
    <w:rsid w:val="00E51143"/>
    <w:rsid w:val="00E528FC"/>
    <w:rsid w:val="00E5690F"/>
    <w:rsid w:val="00E70260"/>
    <w:rsid w:val="00E8029C"/>
    <w:rsid w:val="00E8334B"/>
    <w:rsid w:val="00EB0CE8"/>
    <w:rsid w:val="00EB3B97"/>
    <w:rsid w:val="00EC70BE"/>
    <w:rsid w:val="00ED108A"/>
    <w:rsid w:val="00ED384B"/>
    <w:rsid w:val="00ED6C9A"/>
    <w:rsid w:val="00EE1D9A"/>
    <w:rsid w:val="00EE2B7C"/>
    <w:rsid w:val="00EF142B"/>
    <w:rsid w:val="00EF537F"/>
    <w:rsid w:val="00EF7B05"/>
    <w:rsid w:val="00F16287"/>
    <w:rsid w:val="00F20A91"/>
    <w:rsid w:val="00F34F72"/>
    <w:rsid w:val="00F365B7"/>
    <w:rsid w:val="00F40625"/>
    <w:rsid w:val="00F40BEF"/>
    <w:rsid w:val="00F41D3D"/>
    <w:rsid w:val="00F562D9"/>
    <w:rsid w:val="00F61D34"/>
    <w:rsid w:val="00F62678"/>
    <w:rsid w:val="00F70E57"/>
    <w:rsid w:val="00F722D1"/>
    <w:rsid w:val="00F849AB"/>
    <w:rsid w:val="00F97E09"/>
    <w:rsid w:val="00FA02BB"/>
    <w:rsid w:val="00FA1FAE"/>
    <w:rsid w:val="00FA4D54"/>
    <w:rsid w:val="00FB7EAB"/>
    <w:rsid w:val="00FC4B1B"/>
    <w:rsid w:val="00FD5E1C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C20F"/>
  <w15:chartTrackingRefBased/>
  <w15:docId w15:val="{A97BD7B1-3B77-45E0-83DF-8FEDED4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6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6D63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36C"/>
    <w:rPr>
      <w:lang w:val="uk-UA"/>
    </w:rPr>
  </w:style>
  <w:style w:type="character" w:styleId="a6">
    <w:name w:val="Hyperlink"/>
    <w:basedOn w:val="a0"/>
    <w:uiPriority w:val="99"/>
    <w:semiHidden/>
    <w:unhideWhenUsed/>
    <w:rsid w:val="008069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6968"/>
    <w:rPr>
      <w:color w:val="954F72" w:themeColor="followedHyperlink"/>
      <w:u w:val="single"/>
    </w:rPr>
  </w:style>
  <w:style w:type="character" w:styleId="a8">
    <w:name w:val="Emphasis"/>
    <w:basedOn w:val="a0"/>
    <w:qFormat/>
    <w:rsid w:val="0080696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0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96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6968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6968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6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69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806968"/>
    <w:pPr>
      <w:ind w:left="720"/>
      <w:contextualSpacing/>
    </w:pPr>
    <w:rPr>
      <w:lang w:val="ru-RU"/>
    </w:rPr>
  </w:style>
  <w:style w:type="paragraph" w:customStyle="1" w:styleId="Standard">
    <w:name w:val="Standard"/>
    <w:uiPriority w:val="99"/>
    <w:rsid w:val="00806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rvts9">
    <w:name w:val="rvts9"/>
    <w:basedOn w:val="a0"/>
    <w:rsid w:val="00806968"/>
  </w:style>
  <w:style w:type="character" w:customStyle="1" w:styleId="st">
    <w:name w:val="st"/>
    <w:basedOn w:val="a0"/>
    <w:rsid w:val="00806968"/>
    <w:rPr>
      <w:rFonts w:ascii="Times New Roman" w:hAnsi="Times New Roman" w:cs="Times New Roman" w:hint="default"/>
    </w:rPr>
  </w:style>
  <w:style w:type="table" w:customStyle="1" w:styleId="1">
    <w:name w:val="Сетка таблицы1"/>
    <w:basedOn w:val="a1"/>
    <w:next w:val="a3"/>
    <w:uiPriority w:val="59"/>
    <w:rsid w:val="0080696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a-body">
    <w:name w:val="media-body"/>
    <w:basedOn w:val="a0"/>
    <w:rsid w:val="0080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2021-11-22T11:13:00Z</dcterms:created>
  <dcterms:modified xsi:type="dcterms:W3CDTF">2021-11-22T11:13:00Z</dcterms:modified>
</cp:coreProperties>
</file>