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F9D8" w14:textId="77777777" w:rsidR="00C05A8F" w:rsidRPr="00C05A8F" w:rsidRDefault="00C05A8F" w:rsidP="00C05A8F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A8F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14:paraId="478FAC69" w14:textId="1119D00A" w:rsidR="00C05A8F" w:rsidRPr="00C05A8F" w:rsidRDefault="00C05A8F" w:rsidP="00C05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A8F"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 w:rsidR="0046705F" w:rsidRPr="00091B4C">
        <w:rPr>
          <w:rFonts w:ascii="Times New Roman" w:hAnsi="Times New Roman"/>
          <w:b/>
          <w:bCs/>
          <w:color w:val="000000" w:themeColor="text1"/>
          <w:sz w:val="32"/>
          <w:szCs w:val="32"/>
        </w:rPr>
        <w:t>Біологічна оцінка якості води</w:t>
      </w:r>
    </w:p>
    <w:p w14:paraId="6DD602EC" w14:textId="77777777" w:rsidR="00C05A8F" w:rsidRPr="00C05A8F" w:rsidRDefault="00C05A8F" w:rsidP="00C05A8F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5A8F">
        <w:rPr>
          <w:rFonts w:ascii="Times New Roman" w:hAnsi="Times New Roman" w:cs="Times New Roman"/>
          <w:sz w:val="28"/>
          <w:szCs w:val="28"/>
        </w:rPr>
        <w:t xml:space="preserve">за спеціальністю </w:t>
      </w:r>
      <w:r w:rsidRPr="00C05A8F">
        <w:rPr>
          <w:rFonts w:ascii="Times New Roman" w:hAnsi="Times New Roman" w:cs="Times New Roman"/>
          <w:color w:val="000000" w:themeColor="text1"/>
          <w:sz w:val="28"/>
          <w:szCs w:val="28"/>
        </w:rPr>
        <w:t>101 «Екологія»</w:t>
      </w:r>
    </w:p>
    <w:p w14:paraId="463AFC37" w14:textId="77777777" w:rsidR="00C05A8F" w:rsidRPr="00C05A8F" w:rsidRDefault="00C05A8F" w:rsidP="00C05A8F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5A8F">
        <w:rPr>
          <w:rFonts w:ascii="Times New Roman" w:hAnsi="Times New Roman" w:cs="Times New Roman"/>
          <w:sz w:val="28"/>
          <w:szCs w:val="28"/>
        </w:rPr>
        <w:t>освітнього ступеня «бакалавр»</w:t>
      </w:r>
    </w:p>
    <w:tbl>
      <w:tblPr>
        <w:tblStyle w:val="a3"/>
        <w:tblW w:w="104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"/>
        <w:gridCol w:w="706"/>
        <w:gridCol w:w="3859"/>
        <w:gridCol w:w="5883"/>
      </w:tblGrid>
      <w:tr w:rsidR="0077789B" w:rsidRPr="002333B3" w14:paraId="45345CA3" w14:textId="77777777" w:rsidTr="0077789B">
        <w:trPr>
          <w:gridAfter w:val="1"/>
          <w:wAfter w:w="5883" w:type="dxa"/>
        </w:trPr>
        <w:tc>
          <w:tcPr>
            <w:tcW w:w="4578" w:type="dxa"/>
            <w:gridSpan w:val="3"/>
          </w:tcPr>
          <w:p w14:paraId="5FEA93C9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789B" w:rsidRPr="002333B3" w14:paraId="5F99822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4D2B229" w14:textId="77777777" w:rsidR="0077789B" w:rsidRPr="002333B3" w:rsidRDefault="0077789B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22097350" w14:textId="77777777" w:rsidR="0077789B" w:rsidRPr="002333B3" w:rsidRDefault="0077789B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Текст завдання </w:t>
            </w:r>
          </w:p>
        </w:tc>
      </w:tr>
      <w:tr w:rsidR="0077789B" w:rsidRPr="002333B3" w14:paraId="6CA2DE1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F23E871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3F9906B3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426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Гідробіологія – це наука, яка вивчає</w:t>
            </w:r>
          </w:p>
        </w:tc>
      </w:tr>
      <w:tr w:rsidR="0077789B" w:rsidRPr="002333B3" w14:paraId="0B274A87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F2EE2C2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04BE148E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Екологічна валентність виду – це</w:t>
            </w:r>
          </w:p>
        </w:tc>
      </w:tr>
      <w:tr w:rsidR="0077789B" w:rsidRPr="002333B3" w14:paraId="6A01E615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D62E6B2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563929B5" w14:textId="77777777" w:rsidR="0077789B" w:rsidRPr="002333B3" w:rsidRDefault="0077789B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числа абіотичних факторів, що впливають на формування якості води належать</w:t>
            </w:r>
          </w:p>
        </w:tc>
      </w:tr>
      <w:tr w:rsidR="0077789B" w:rsidRPr="002333B3" w14:paraId="3F34A8D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5E4B1F5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118BE749" w14:textId="77777777" w:rsidR="0077789B" w:rsidRPr="002333B3" w:rsidRDefault="0077789B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Солонуваті води мають солоність</w:t>
            </w:r>
          </w:p>
        </w:tc>
      </w:tr>
      <w:tr w:rsidR="0077789B" w:rsidRPr="002333B3" w14:paraId="63F0548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23E51B0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0BD0CA5F" w14:textId="77777777" w:rsidR="0077789B" w:rsidRPr="002333B3" w:rsidRDefault="0077789B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 науки гідробіології полягає в</w:t>
            </w:r>
          </w:p>
        </w:tc>
      </w:tr>
      <w:tr w:rsidR="0077789B" w:rsidRPr="002333B3" w14:paraId="6996246F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5E7E430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7C29C5CC" w14:textId="77777777"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Біотоп – це</w:t>
            </w:r>
          </w:p>
        </w:tc>
      </w:tr>
      <w:tr w:rsidR="0077789B" w:rsidRPr="002333B3" w14:paraId="1AA7F2F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000A3F2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739E4AC9" w14:textId="77777777" w:rsidR="0077789B" w:rsidRPr="002333B3" w:rsidRDefault="0077789B" w:rsidP="001E5F8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Найменша екологічна валентність у гідробіонтів як правило спостерігається</w:t>
            </w:r>
          </w:p>
        </w:tc>
      </w:tr>
      <w:tr w:rsidR="0077789B" w:rsidRPr="002333B3" w14:paraId="4607AD1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8219207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7AEBE045" w14:textId="77777777"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Більшу стійкість до температурних коливань будуть мати гідробіонти</w:t>
            </w:r>
          </w:p>
        </w:tc>
      </w:tr>
      <w:tr w:rsidR="0077789B" w:rsidRPr="002333B3" w14:paraId="331C864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F87B567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044701CB" w14:textId="77777777"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Основна маса органіки, розчиненої у воді, споживається</w:t>
            </w:r>
          </w:p>
        </w:tc>
      </w:tr>
      <w:tr w:rsidR="0077789B" w:rsidRPr="002333B3" w14:paraId="5FB52BE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857970C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034A97FB" w14:textId="77777777"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Іони мінеральних солей необхідні гідробіонтам для</w:t>
            </w:r>
          </w:p>
        </w:tc>
      </w:tr>
      <w:tr w:rsidR="0077789B" w:rsidRPr="002333B3" w14:paraId="347586CF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46163AE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6739EE3D" w14:textId="77777777"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Джерельні води часто позбавлені гідробіонтів внаслідок</w:t>
            </w:r>
          </w:p>
        </w:tc>
      </w:tr>
      <w:tr w:rsidR="0077789B" w:rsidRPr="002333B3" w14:paraId="76EB227E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BC17537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67BA736E" w14:textId="77777777"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Перша морська біологічна станція була створена в</w:t>
            </w:r>
          </w:p>
        </w:tc>
      </w:tr>
      <w:tr w:rsidR="0077789B" w:rsidRPr="002333B3" w14:paraId="2AE982C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5972C51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038BF2AD" w14:textId="77777777"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Екологічні фактори - це</w:t>
            </w:r>
          </w:p>
        </w:tc>
      </w:tr>
      <w:tr w:rsidR="0077789B" w:rsidRPr="002333B3" w14:paraId="3A1B22BE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B4A10E2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4376A816" w14:textId="77777777"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Евритермні гідробіонти</w:t>
            </w:r>
          </w:p>
        </w:tc>
      </w:tr>
      <w:tr w:rsidR="0077789B" w:rsidRPr="002333B3" w14:paraId="0EF42AC1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E10A931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2037924C" w14:textId="77777777"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Становлення гідробіології як самостійної науки відноситься до</w:t>
            </w:r>
          </w:p>
        </w:tc>
      </w:tr>
      <w:tr w:rsidR="0077789B" w:rsidRPr="002333B3" w14:paraId="51617B3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818E9FB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7ED5210A" w14:textId="77777777"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Засновником гідробіології є</w:t>
            </w:r>
          </w:p>
        </w:tc>
      </w:tr>
      <w:tr w:rsidR="0077789B" w:rsidRPr="002333B3" w14:paraId="28B5613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3BFB256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0C29552D" w14:textId="77777777"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Мета створення спеціальних біологічних станцій на водоймах</w:t>
            </w:r>
          </w:p>
        </w:tc>
      </w:tr>
      <w:tr w:rsidR="0077789B" w:rsidRPr="002333B3" w14:paraId="6B91D8A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15F217E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4994C68D" w14:textId="77777777" w:rsidR="0077789B" w:rsidRPr="002333B3" w:rsidRDefault="0077789B" w:rsidP="00F16348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Біологічні ресурси водойм – це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77789B" w:rsidRPr="002333B3" w14:paraId="74058C6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53158CE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6128C474" w14:textId="77777777" w:rsidR="0077789B" w:rsidRPr="002333B3" w:rsidRDefault="0077789B" w:rsidP="007778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Дно водойми з прилеглим до нього шаром води називають</w:t>
            </w:r>
          </w:p>
        </w:tc>
      </w:tr>
      <w:tr w:rsidR="0077789B" w:rsidRPr="002333B3" w14:paraId="4BA3203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3E730D8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27498C96" w14:textId="77777777" w:rsidR="0077789B" w:rsidRPr="002333B3" w:rsidRDefault="0077789B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Біотоп, який населяють організми, здатні одночасно жити на дні водойми і підніматися в товщу води, називають</w:t>
            </w:r>
          </w:p>
        </w:tc>
      </w:tr>
      <w:tr w:rsidR="0077789B" w:rsidRPr="002333B3" w14:paraId="5B1739AA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C17FA5B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4EEC521E" w14:textId="77777777" w:rsidR="0077789B" w:rsidRPr="002333B3" w:rsidRDefault="0077789B" w:rsidP="007778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Пристосування гідробіонтів  до бентосного і перифітонного способу життя зводяться до</w:t>
            </w:r>
          </w:p>
        </w:tc>
      </w:tr>
      <w:tr w:rsidR="0077789B" w:rsidRPr="002333B3" w14:paraId="1FC36F57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50C16C3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5BD1EECF" w14:textId="77777777" w:rsidR="0077789B" w:rsidRPr="002333B3" w:rsidRDefault="0077789B" w:rsidP="007778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Більшу стійкість до температурних коливань будуть мати гідробіонти</w:t>
            </w:r>
          </w:p>
        </w:tc>
      </w:tr>
      <w:tr w:rsidR="0077789B" w:rsidRPr="002333B3" w14:paraId="244DABF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79324EA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52FBE359" w14:textId="77777777" w:rsidR="0077789B" w:rsidRPr="002333B3" w:rsidRDefault="0077789B" w:rsidP="007778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Вертикальні міграції планктону і нектону бувають</w:t>
            </w:r>
          </w:p>
        </w:tc>
      </w:tr>
      <w:tr w:rsidR="0077789B" w:rsidRPr="002333B3" w14:paraId="62A3EC6F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2CB0C61" w14:textId="77777777" w:rsidR="0077789B" w:rsidRPr="002333B3" w:rsidRDefault="0077789B" w:rsidP="00960E9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24. 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52A6C36C" w14:textId="77777777" w:rsidR="0077789B" w:rsidRPr="002333B3" w:rsidRDefault="0046705F" w:rsidP="00960E98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tooltip="Процес" w:history="1">
              <w:r w:rsidR="0077789B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Процес</w:t>
              </w:r>
            </w:hyperlink>
            <w:r w:rsidR="0077789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підтримки водно-сольового </w:t>
            </w:r>
            <w:hyperlink r:id="rId6" w:tooltip="Гомеостаз" w:history="1">
              <w:r w:rsidR="0077789B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гомеостазу</w:t>
              </w:r>
            </w:hyperlink>
            <w:r w:rsidR="0077789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в організмі називається ...</w:t>
            </w:r>
          </w:p>
        </w:tc>
      </w:tr>
      <w:tr w:rsidR="0077789B" w:rsidRPr="002333B3" w14:paraId="7E48256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5B2553C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657CC2C0" w14:textId="77777777" w:rsidR="0077789B" w:rsidRPr="002333B3" w:rsidRDefault="0077789B" w:rsidP="0077789B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Екологічна валентність тим ширша, чим</w:t>
            </w:r>
          </w:p>
        </w:tc>
      </w:tr>
      <w:tr w:rsidR="0077789B" w:rsidRPr="002333B3" w14:paraId="5622339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0D0B318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51737A28" w14:textId="77777777" w:rsidR="0077789B" w:rsidRPr="002333B3" w:rsidRDefault="0077789B" w:rsidP="00777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Епінейстон – це </w:t>
            </w:r>
          </w:p>
        </w:tc>
      </w:tr>
      <w:tr w:rsidR="0077789B" w:rsidRPr="002333B3" w14:paraId="2BE9D06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921E046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23A5D504" w14:textId="77777777" w:rsidR="0077789B" w:rsidRPr="002333B3" w:rsidRDefault="0077789B" w:rsidP="007778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Фактори середовища, які виключають або обмежують процвітання виду, називають </w:t>
            </w:r>
          </w:p>
        </w:tc>
      </w:tr>
      <w:tr w:rsidR="0077789B" w:rsidRPr="002333B3" w14:paraId="31E9AE8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3EC99A5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66CF1872" w14:textId="77777777" w:rsidR="0077789B" w:rsidRPr="002333B3" w:rsidRDefault="0077789B" w:rsidP="00777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Голопланктон – це </w:t>
            </w:r>
          </w:p>
        </w:tc>
      </w:tr>
      <w:tr w:rsidR="0077789B" w:rsidRPr="002333B3" w14:paraId="00E5ABB1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CD90DBD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97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F0FB4D" w14:textId="77777777" w:rsidR="0077789B" w:rsidRPr="002333B3" w:rsidRDefault="0077789B" w:rsidP="007778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Поверхневий шар води, що межує з атмосферою, називають</w:t>
            </w:r>
          </w:p>
        </w:tc>
      </w:tr>
      <w:tr w:rsidR="0077789B" w:rsidRPr="002333B3" w14:paraId="3DC3A87A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5F85C4D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9B5E4" w14:textId="77777777" w:rsidR="0077789B" w:rsidRPr="002333B3" w:rsidRDefault="0077789B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Організми, які оселяються на підводних спорудах, днищах кораблів, 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прикріплюються до водоростей, називають </w:t>
            </w:r>
          </w:p>
        </w:tc>
      </w:tr>
      <w:tr w:rsidR="0077789B" w:rsidRPr="002333B3" w14:paraId="2BE2200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623372A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31.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7F22A" w14:textId="77777777" w:rsidR="0077789B" w:rsidRPr="002333B3" w:rsidRDefault="0077789B" w:rsidP="007778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Більшу стійкість до температурних коливань будуть мати гідробіонти</w:t>
            </w:r>
          </w:p>
        </w:tc>
      </w:tr>
      <w:tr w:rsidR="0077789B" w:rsidRPr="002333B3" w14:paraId="545CDCEA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CF3A687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857CB" w14:textId="77777777" w:rsidR="0077789B" w:rsidRPr="002333B3" w:rsidRDefault="0077789B" w:rsidP="00777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Меропланктон – це </w:t>
            </w:r>
          </w:p>
        </w:tc>
      </w:tr>
      <w:tr w:rsidR="0077789B" w:rsidRPr="002333B3" w14:paraId="0D79749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993D281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F5C02" w14:textId="77777777" w:rsidR="0077789B" w:rsidRPr="002333B3" w:rsidRDefault="0077789B" w:rsidP="00777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Гіпонейстон – це </w:t>
            </w:r>
          </w:p>
        </w:tc>
      </w:tr>
      <w:tr w:rsidR="0077789B" w:rsidRPr="002333B3" w14:paraId="06540F5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77ACA15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73976" w14:textId="77777777" w:rsidR="0077789B" w:rsidRPr="002333B3" w:rsidRDefault="0077789B" w:rsidP="00777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Планктоном називають організми, які </w:t>
            </w:r>
          </w:p>
        </w:tc>
      </w:tr>
      <w:tr w:rsidR="0077789B" w:rsidRPr="002333B3" w14:paraId="24B0EAA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1DCCA7A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096AA" w14:textId="77777777" w:rsidR="0077789B" w:rsidRPr="002333B3" w:rsidRDefault="0077789B" w:rsidP="00777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Плейстон – це </w:t>
            </w:r>
          </w:p>
        </w:tc>
      </w:tr>
      <w:tr w:rsidR="0077789B" w:rsidRPr="002333B3" w14:paraId="5A52E93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225C123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F1A5A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Кріопланктон – це</w:t>
            </w:r>
          </w:p>
        </w:tc>
      </w:tr>
      <w:tr w:rsidR="0077789B" w:rsidRPr="002333B3" w14:paraId="07A0309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9C94922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75DA3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Сестоном називають </w:t>
            </w:r>
          </w:p>
        </w:tc>
      </w:tr>
      <w:tr w:rsidR="0077789B" w:rsidRPr="002333B3" w14:paraId="7208DDC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77442B5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FE249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Нектон – це </w:t>
            </w:r>
          </w:p>
        </w:tc>
      </w:tr>
      <w:tr w:rsidR="0077789B" w:rsidRPr="002333B3" w14:paraId="685FBF4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9307A79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75EE1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>Еврибіонтними формами є</w:t>
            </w:r>
          </w:p>
        </w:tc>
      </w:tr>
      <w:tr w:rsidR="0077789B" w:rsidRPr="002333B3" w14:paraId="3A27B66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C3A8D1E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448ED1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>Убіквісти – це</w:t>
            </w:r>
          </w:p>
        </w:tc>
      </w:tr>
      <w:tr w:rsidR="0077789B" w:rsidRPr="002333B3" w14:paraId="7791859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08C6189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868462" w14:textId="77777777"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із запропонованих схем правильно відображає передачу енергії у харчовому ланцюгу?</w:t>
            </w:r>
          </w:p>
        </w:tc>
      </w:tr>
      <w:tr w:rsidR="0077789B" w:rsidRPr="002333B3" w14:paraId="6DA8FCC7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4BF7BA1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F68DC1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Процес послідовних змін угруповань у часі під впливом внутрішніх або зовнішніх чинників отримав назву</w:t>
            </w:r>
          </w:p>
        </w:tc>
      </w:tr>
      <w:tr w:rsidR="0077789B" w:rsidRPr="002333B3" w14:paraId="3522A05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6F64C11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D0DFB3" w14:textId="77777777" w:rsidR="0077789B" w:rsidRPr="002333B3" w:rsidRDefault="0077789B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Потамопланктон – це</w:t>
            </w:r>
          </w:p>
        </w:tc>
      </w:tr>
      <w:tr w:rsidR="0077789B" w:rsidRPr="002333B3" w14:paraId="2A8540F7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6EA418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99E8D1" w14:textId="77777777"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Твердження про те, що близькоспоріднені види, які займають подібні екологічні ніші, не можуть співіснувати – це </w:t>
            </w:r>
          </w:p>
        </w:tc>
      </w:tr>
      <w:tr w:rsidR="0077789B" w:rsidRPr="002333B3" w14:paraId="4BA934F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51A0F8F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D3B3E5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Хорологічна структура популяції характеризується </w:t>
            </w:r>
          </w:p>
        </w:tc>
      </w:tr>
      <w:tr w:rsidR="0077789B" w:rsidRPr="002333B3" w14:paraId="1CC9ADA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5614989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4EDEE3" w14:textId="77777777"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із запропонованих схем правильно відображає передачу енергії у харчовому ланцюгу?</w:t>
            </w:r>
          </w:p>
        </w:tc>
      </w:tr>
      <w:tr w:rsidR="0077789B" w:rsidRPr="002333B3" w14:paraId="14971AF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0182EB3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C437A2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Які компоненти гідробіоценозу є автотрофами? </w:t>
            </w:r>
          </w:p>
        </w:tc>
      </w:tr>
      <w:tr w:rsidR="0077789B" w:rsidRPr="002333B3" w14:paraId="2EBA342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3F175E8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44FD67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Знаряддя для відбору проб бентосу </w:t>
            </w:r>
          </w:p>
        </w:tc>
      </w:tr>
      <w:tr w:rsidR="0077789B" w:rsidRPr="002333B3" w14:paraId="0DED9BF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86EBC6B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3F13F7" w14:textId="77777777"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Схема, що правильно відображає передачу енергії у харчовому ланцюгу</w:t>
            </w:r>
          </w:p>
        </w:tc>
      </w:tr>
      <w:tr w:rsidR="0077789B" w:rsidRPr="002333B3" w14:paraId="3E2854A1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F84ECCE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7D7CC4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Взаємодія рака-самітника та актинії – це приклад</w:t>
            </w:r>
          </w:p>
        </w:tc>
      </w:tr>
      <w:tr w:rsidR="0077789B" w:rsidRPr="002333B3" w14:paraId="1CF956FE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C436DC5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D6EAC5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Вікова структура популяції характеризується</w:t>
            </w:r>
          </w:p>
        </w:tc>
      </w:tr>
      <w:tr w:rsidR="0077789B" w:rsidRPr="002333B3" w14:paraId="196DD67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48B166E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E850BB" w14:textId="77777777"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Схема, що правильно відображає передачу енергії у харчовому ланцюзі </w:t>
            </w:r>
          </w:p>
        </w:tc>
      </w:tr>
      <w:tr w:rsidR="0077789B" w:rsidRPr="002333B3" w14:paraId="4615B5EF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5C8BC51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ED2E4B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Закономірні зміни стану екосистеми, які мають зворотній характер – це </w:t>
            </w:r>
          </w:p>
        </w:tc>
      </w:tr>
      <w:tr w:rsidR="0077789B" w:rsidRPr="002333B3" w14:paraId="52D89E6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9F15EA0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C800EF" w14:textId="77777777" w:rsidR="0077789B" w:rsidRPr="002333B3" w:rsidRDefault="0077789B" w:rsidP="0077789B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Кормові ресурси водойм – це</w:t>
            </w:r>
          </w:p>
        </w:tc>
      </w:tr>
      <w:tr w:rsidR="0077789B" w:rsidRPr="002333B3" w14:paraId="3EF7FFA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B40A2A3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AC3848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Знаряддя для відбору проб фітопланктону</w:t>
            </w:r>
          </w:p>
        </w:tc>
      </w:tr>
      <w:tr w:rsidR="0077789B" w:rsidRPr="002333B3" w14:paraId="16ACB985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B1810F9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4FEFBA" w14:textId="77777777"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Твердження, що збільшення різноманіття і багатства населення на стику угруповань – це</w:t>
            </w:r>
          </w:p>
        </w:tc>
      </w:tr>
      <w:tr w:rsidR="0077789B" w:rsidRPr="002333B3" w14:paraId="6B84059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B55DC09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E7325E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"Цвітіння" водоростей у рибницьких ставах переважно відбувається за рахунок </w:t>
            </w:r>
          </w:p>
        </w:tc>
      </w:tr>
      <w:tr w:rsidR="0077789B" w:rsidRPr="002333B3" w14:paraId="6A86EE21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2D7F3C2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AF3B68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Статева структура популяції характеризується</w:t>
            </w:r>
          </w:p>
        </w:tc>
      </w:tr>
      <w:tr w:rsidR="0077789B" w:rsidRPr="002333B3" w14:paraId="410A7A7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56A50D0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AB19D2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Яка із запропонованих схем правильно відображає передачу енергії у харчовому ланцюзі?</w:t>
            </w:r>
          </w:p>
        </w:tc>
      </w:tr>
      <w:tr w:rsidR="0077789B" w:rsidRPr="002333B3" w14:paraId="1B0EDB9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A08CD4B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4EB89A93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Заключний стан найбільшої стійкості гідроекосистеми – це </w:t>
            </w:r>
          </w:p>
        </w:tc>
      </w:tr>
      <w:tr w:rsidR="0077789B" w:rsidRPr="002333B3" w14:paraId="64B09251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409D4D8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2837186B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Природна кормова база водойм – це </w:t>
            </w:r>
          </w:p>
        </w:tc>
      </w:tr>
      <w:tr w:rsidR="0077789B" w:rsidRPr="002333B3" w14:paraId="611D5A71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4EA1846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03B21006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Знаряддя для відбору проб фітобентосу </w:t>
            </w:r>
          </w:p>
        </w:tc>
      </w:tr>
      <w:tr w:rsidR="0077789B" w:rsidRPr="002333B3" w14:paraId="0E3FF2B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E239DF5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776F91F9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Твердження, що види, які займають подібне положення у трофічних ланцюгах за умови спільного проживання, повинні відрізнятися розмірами тіла чи трофічного апарату в 1,3 рази – це </w:t>
            </w:r>
          </w:p>
        </w:tc>
      </w:tr>
      <w:tr w:rsidR="0077789B" w:rsidRPr="002333B3" w14:paraId="26A4E431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64F6106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6E49F766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Продуцентами у водоймах є</w:t>
            </w:r>
          </w:p>
        </w:tc>
      </w:tr>
      <w:tr w:rsidR="0077789B" w:rsidRPr="002333B3" w14:paraId="07D0340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ED2E114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1B11755D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Схема, що правильно відображає передачу енергії у харчовому ланцюзі</w:t>
            </w:r>
          </w:p>
        </w:tc>
      </w:tr>
      <w:tr w:rsidR="0077789B" w:rsidRPr="002333B3" w14:paraId="5565137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96794DA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66.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75C65984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Збереження стійкого стану розвитку гідроекосистеми – це</w:t>
            </w:r>
          </w:p>
        </w:tc>
      </w:tr>
      <w:tr w:rsidR="0077789B" w:rsidRPr="002333B3" w14:paraId="1AFE770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1A98A0A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00215D21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Трофічний рівень – це </w:t>
            </w:r>
          </w:p>
        </w:tc>
      </w:tr>
      <w:tr w:rsidR="0077789B" w:rsidRPr="002333B3" w14:paraId="3DAAFA3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F284E29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384B593B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Одним із шляхів збереження водно-сольового гомеостазу у прісноводних риб є ...</w:t>
            </w:r>
          </w:p>
        </w:tc>
      </w:tr>
      <w:tr w:rsidR="0077789B" w:rsidRPr="002333B3" w14:paraId="081E9A5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34DB1EC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36AF8F70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Одним із шляхів збереження водно-сольового гомеостазу у морських риб є ...</w:t>
            </w:r>
          </w:p>
        </w:tc>
      </w:tr>
      <w:tr w:rsidR="0077789B" w:rsidRPr="002333B3" w14:paraId="48F0AC37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9132571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0E9017E0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Гідробіонти, які не мають спеціальних органів </w:t>
            </w:r>
            <w:hyperlink r:id="rId7" w:tooltip="Дихання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дихання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, характеризуються ...</w:t>
            </w:r>
          </w:p>
        </w:tc>
      </w:tr>
      <w:tr w:rsidR="0077789B" w:rsidRPr="002333B3" w14:paraId="58A05C5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40B8A87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59CE40FF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Кількість видів і їх чисельність у гідробіоценозі характеризують його </w:t>
            </w:r>
          </w:p>
        </w:tc>
      </w:tr>
      <w:tr w:rsidR="0077789B" w:rsidRPr="002333B3" w14:paraId="65D59E05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B025590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43992963" w14:textId="77777777"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із запропонованих схем правильно відображає передачу енергії у харчовому ланцюзі </w:t>
            </w:r>
          </w:p>
        </w:tc>
      </w:tr>
      <w:tr w:rsidR="0077789B" w:rsidRPr="002333B3" w14:paraId="130E9C91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F1C049A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00E9592C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Здатність виживати у воді з низькими концентраціями кисню ...</w:t>
            </w:r>
          </w:p>
        </w:tc>
      </w:tr>
      <w:tr w:rsidR="0077789B" w:rsidRPr="002333B3" w14:paraId="424D7F8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2992744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388430B6" w14:textId="77777777"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Хемосинтетики належать до </w:t>
            </w:r>
          </w:p>
        </w:tc>
      </w:tr>
      <w:tr w:rsidR="0077789B" w:rsidRPr="002333B3" w14:paraId="120579F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2218807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4B6C3A4D" w14:textId="77777777"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Найбільш вимогливі до кисню ...</w:t>
            </w:r>
          </w:p>
        </w:tc>
      </w:tr>
      <w:tr w:rsidR="0077789B" w:rsidRPr="002333B3" w14:paraId="042843D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723971E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9742" w:type="dxa"/>
            <w:gridSpan w:val="2"/>
          </w:tcPr>
          <w:p w14:paraId="2B695D2D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Ріст, під час якого пропорції тіла з віком не змінюються – це </w:t>
            </w:r>
          </w:p>
        </w:tc>
      </w:tr>
      <w:tr w:rsidR="0077789B" w:rsidRPr="002333B3" w14:paraId="4499D20E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7BE72CF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9742" w:type="dxa"/>
            <w:gridSpan w:val="2"/>
          </w:tcPr>
          <w:p w14:paraId="0047266D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Консументами у водоймах є </w:t>
            </w:r>
          </w:p>
        </w:tc>
      </w:tr>
      <w:tr w:rsidR="0077789B" w:rsidRPr="002333B3" w14:paraId="2B0D308F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C1C2E3D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9742" w:type="dxa"/>
            <w:gridSpan w:val="2"/>
          </w:tcPr>
          <w:p w14:paraId="4026C981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із запропонованих схем правильно відображає передачу енергії у харчовому ланцюзі </w:t>
            </w:r>
          </w:p>
        </w:tc>
      </w:tr>
      <w:tr w:rsidR="0077789B" w:rsidRPr="002333B3" w14:paraId="00AAB59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40C977F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9742" w:type="dxa"/>
            <w:gridSpan w:val="2"/>
          </w:tcPr>
          <w:p w14:paraId="621CA9CB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Сапробність оцінюється за ступенем забруднення водних об’єктів </w:t>
            </w:r>
          </w:p>
        </w:tc>
      </w:tr>
      <w:tr w:rsidR="0077789B" w:rsidRPr="002333B3" w14:paraId="353BD9D7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0059B28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9742" w:type="dxa"/>
            <w:gridSpan w:val="2"/>
          </w:tcPr>
          <w:p w14:paraId="621E0893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Активними фільтраторами у водоймі є</w:t>
            </w:r>
          </w:p>
        </w:tc>
      </w:tr>
      <w:tr w:rsidR="0077789B" w:rsidRPr="002333B3" w14:paraId="2D5533AC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420D496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9742" w:type="dxa"/>
            <w:gridSpan w:val="2"/>
          </w:tcPr>
          <w:p w14:paraId="0A886346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Ріст, під час якого не змінюються співвідношення маси окремих тканин особин – це </w:t>
            </w:r>
          </w:p>
        </w:tc>
      </w:tr>
      <w:tr w:rsidR="0077789B" w:rsidRPr="002333B3" w14:paraId="0A0972F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8AC0CA6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9742" w:type="dxa"/>
            <w:gridSpan w:val="2"/>
          </w:tcPr>
          <w:p w14:paraId="3B6E1ADD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 представників бентосу належать </w:t>
            </w:r>
          </w:p>
        </w:tc>
      </w:tr>
      <w:tr w:rsidR="0077789B" w:rsidRPr="002333B3" w14:paraId="60D2462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78C500A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9742" w:type="dxa"/>
            <w:gridSpan w:val="2"/>
          </w:tcPr>
          <w:p w14:paraId="4CE74F19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Вторинна продукція у водоймах утворюється </w:t>
            </w:r>
          </w:p>
        </w:tc>
      </w:tr>
      <w:tr w:rsidR="0077789B" w:rsidRPr="002333B3" w14:paraId="2B28F79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DDA185C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9742" w:type="dxa"/>
            <w:gridSpan w:val="2"/>
          </w:tcPr>
          <w:p w14:paraId="32E58B97" w14:textId="77777777" w:rsidR="0077789B" w:rsidRPr="002333B3" w:rsidRDefault="0077789B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із запропонованих схем правильно відображає передачу енергії у харчовому ланцюзі</w:t>
            </w:r>
          </w:p>
        </w:tc>
      </w:tr>
      <w:tr w:rsidR="0077789B" w:rsidRPr="002333B3" w14:paraId="7A6A6665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DAF76F5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9742" w:type="dxa"/>
            <w:gridSpan w:val="2"/>
          </w:tcPr>
          <w:p w14:paraId="2F736EB2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 евтрофікації полягає у збагаченні води</w:t>
            </w:r>
          </w:p>
        </w:tc>
      </w:tr>
      <w:tr w:rsidR="0077789B" w:rsidRPr="002333B3" w14:paraId="48EBE62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EE738AF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9742" w:type="dxa"/>
            <w:gridSpan w:val="2"/>
          </w:tcPr>
          <w:p w14:paraId="6776857C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Харчовий ланцюг – це</w:t>
            </w:r>
          </w:p>
        </w:tc>
      </w:tr>
      <w:tr w:rsidR="0077789B" w:rsidRPr="002333B3" w14:paraId="521E6AA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CEA170E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9742" w:type="dxa"/>
            <w:gridSpan w:val="2"/>
          </w:tcPr>
          <w:p w14:paraId="5B832B3B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Тіло гіллястовусих ракоподібних поділяється на </w:t>
            </w:r>
          </w:p>
        </w:tc>
      </w:tr>
      <w:tr w:rsidR="0077789B" w:rsidRPr="002333B3" w14:paraId="1A1BC46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3EE3193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9742" w:type="dxa"/>
            <w:gridSpan w:val="2"/>
          </w:tcPr>
          <w:p w14:paraId="13F0DB5A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Менш вимогливі до кисню ...</w:t>
            </w:r>
          </w:p>
        </w:tc>
      </w:tr>
      <w:tr w:rsidR="0077789B" w:rsidRPr="002333B3" w14:paraId="0E3445A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64B039B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9742" w:type="dxa"/>
            <w:gridSpan w:val="2"/>
          </w:tcPr>
          <w:p w14:paraId="76D616C4" w14:textId="77777777" w:rsidR="0077789B" w:rsidRPr="002333B3" w:rsidRDefault="0077789B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Взаємодія риби і зоопланктону – це приклад</w:t>
            </w:r>
          </w:p>
        </w:tc>
      </w:tr>
      <w:tr w:rsidR="0077789B" w:rsidRPr="002333B3" w14:paraId="29F1D22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660F99A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9742" w:type="dxa"/>
            <w:gridSpan w:val="2"/>
          </w:tcPr>
          <w:p w14:paraId="51544BEE" w14:textId="77777777" w:rsidR="0077789B" w:rsidRPr="002333B3" w:rsidRDefault="0077789B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Первинну продукцію у водоймі за допомогою сонячної енергії утворюють </w:t>
            </w:r>
          </w:p>
        </w:tc>
      </w:tr>
      <w:tr w:rsidR="0077789B" w:rsidRPr="002333B3" w14:paraId="29F73C41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D17590A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91.</w:t>
            </w:r>
          </w:p>
        </w:tc>
        <w:tc>
          <w:tcPr>
            <w:tcW w:w="9742" w:type="dxa"/>
            <w:gridSpan w:val="2"/>
          </w:tcPr>
          <w:p w14:paraId="43BFA3AF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Для оцінювання ефективності впливу їжі на ріст використовують</w:t>
            </w:r>
          </w:p>
        </w:tc>
      </w:tr>
      <w:tr w:rsidR="0077789B" w:rsidRPr="002333B3" w14:paraId="382B495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CF4EA0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9742" w:type="dxa"/>
            <w:gridSpan w:val="2"/>
          </w:tcPr>
          <w:p w14:paraId="08080EC5" w14:textId="77777777" w:rsidR="0077789B" w:rsidRPr="002333B3" w:rsidRDefault="0077789B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Під час алометричного росту </w:t>
            </w:r>
          </w:p>
        </w:tc>
      </w:tr>
      <w:tr w:rsidR="0077789B" w:rsidRPr="002333B3" w14:paraId="742F8F7A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FA9B47E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9742" w:type="dxa"/>
            <w:gridSpan w:val="2"/>
          </w:tcPr>
          <w:p w14:paraId="5C7E4BD2" w14:textId="77777777" w:rsidR="0077789B" w:rsidRPr="002333B3" w:rsidRDefault="0077789B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Укажіть, у яких одиницях вимірюється оксікалорійний коефіцієнт </w:t>
            </w:r>
          </w:p>
        </w:tc>
      </w:tr>
      <w:tr w:rsidR="0077789B" w:rsidRPr="002333B3" w14:paraId="2620F4C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FA03381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9742" w:type="dxa"/>
            <w:gridSpan w:val="2"/>
          </w:tcPr>
          <w:p w14:paraId="1FE4C331" w14:textId="77777777" w:rsidR="0077789B" w:rsidRPr="002333B3" w:rsidRDefault="0077789B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Формами розмноження веслоногих ракоподібних є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7789B" w:rsidRPr="002333B3" w14:paraId="48BF811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95B8F85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9742" w:type="dxa"/>
            <w:gridSpan w:val="2"/>
          </w:tcPr>
          <w:p w14:paraId="289DCC9E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Ріст організмів, під час якого починається процес утворення матеріалу у формі зачатків, які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відчуджуються, називається </w:t>
            </w:r>
          </w:p>
        </w:tc>
      </w:tr>
      <w:tr w:rsidR="0077789B" w:rsidRPr="002333B3" w14:paraId="00CB376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415"/>
        </w:trPr>
        <w:tc>
          <w:tcPr>
            <w:tcW w:w="706" w:type="dxa"/>
          </w:tcPr>
          <w:p w14:paraId="75C767CD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</w:t>
            </w:r>
          </w:p>
        </w:tc>
        <w:tc>
          <w:tcPr>
            <w:tcW w:w="9742" w:type="dxa"/>
            <w:gridSpan w:val="2"/>
          </w:tcPr>
          <w:p w14:paraId="7DE6229F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Термін "оксікалорійний коефіцієнт" означає</w:t>
            </w:r>
          </w:p>
        </w:tc>
      </w:tr>
      <w:tr w:rsidR="0077789B" w:rsidRPr="002333B3" w14:paraId="1A79085E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F195E2F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9742" w:type="dxa"/>
            <w:gridSpan w:val="2"/>
          </w:tcPr>
          <w:p w14:paraId="5B3EFCE7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Видове різноманіття водойм визначається за допомогою </w:t>
            </w:r>
          </w:p>
        </w:tc>
      </w:tr>
      <w:tr w:rsidR="0077789B" w:rsidRPr="002333B3" w14:paraId="585857CE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85"/>
        </w:trPr>
        <w:tc>
          <w:tcPr>
            <w:tcW w:w="706" w:type="dxa"/>
          </w:tcPr>
          <w:p w14:paraId="3042C33C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9742" w:type="dxa"/>
            <w:gridSpan w:val="2"/>
          </w:tcPr>
          <w:p w14:paraId="0C489A69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Явище цикломорфозу пояснюється</w:t>
            </w:r>
          </w:p>
        </w:tc>
      </w:tr>
      <w:tr w:rsidR="0077789B" w:rsidRPr="002333B3" w14:paraId="562B512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02D5360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9742" w:type="dxa"/>
            <w:gridSpan w:val="2"/>
          </w:tcPr>
          <w:p w14:paraId="75E46609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Вкажіть, який індекс визначає видову подібність водойм </w:t>
            </w:r>
          </w:p>
        </w:tc>
      </w:tr>
      <w:tr w:rsidR="0077789B" w:rsidRPr="002333B3" w14:paraId="7A08D66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6D4C53E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9742" w:type="dxa"/>
            <w:gridSpan w:val="2"/>
          </w:tcPr>
          <w:p w14:paraId="3B9FBC55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Показник, що характеризує інтенсивність кольору води і обумовлений вмістом у ній забарвлених органічних з’єднань – це</w:t>
            </w:r>
          </w:p>
        </w:tc>
      </w:tr>
      <w:tr w:rsidR="0077789B" w:rsidRPr="002333B3" w14:paraId="0A43C7AF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01713BA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9742" w:type="dxa"/>
            <w:gridSpan w:val="2"/>
          </w:tcPr>
          <w:p w14:paraId="505C916C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Осморегулятори – це </w:t>
            </w:r>
          </w:p>
        </w:tc>
      </w:tr>
      <w:tr w:rsidR="0077789B" w:rsidRPr="002333B3" w14:paraId="6C75419E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5504A2E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9742" w:type="dxa"/>
            <w:gridSpan w:val="2"/>
          </w:tcPr>
          <w:p w14:paraId="543ABD19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Осмоконформатори – це</w:t>
            </w:r>
          </w:p>
        </w:tc>
      </w:tr>
      <w:tr w:rsidR="0077789B" w:rsidRPr="002333B3" w14:paraId="6850642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9634CEC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9742" w:type="dxa"/>
            <w:gridSpan w:val="2"/>
          </w:tcPr>
          <w:p w14:paraId="218AE3C3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Індекс наповнення кишківників – це </w:t>
            </w:r>
          </w:p>
        </w:tc>
      </w:tr>
      <w:tr w:rsidR="0077789B" w:rsidRPr="002333B3" w14:paraId="7960E66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F1E8AAC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104.</w:t>
            </w:r>
          </w:p>
        </w:tc>
        <w:tc>
          <w:tcPr>
            <w:tcW w:w="9742" w:type="dxa"/>
            <w:gridSpan w:val="2"/>
          </w:tcPr>
          <w:p w14:paraId="01BAE146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Природна кормова база – це</w:t>
            </w:r>
          </w:p>
        </w:tc>
      </w:tr>
      <w:tr w:rsidR="0077789B" w:rsidRPr="002333B3" w14:paraId="1ECD250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5743BE4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9742" w:type="dxa"/>
            <w:gridSpan w:val="2"/>
          </w:tcPr>
          <w:p w14:paraId="272A5A0B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Голозойний тип живлення – це </w:t>
            </w:r>
          </w:p>
        </w:tc>
      </w:tr>
      <w:tr w:rsidR="0077789B" w:rsidRPr="002333B3" w14:paraId="2686D21C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F122687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106.</w:t>
            </w:r>
          </w:p>
        </w:tc>
        <w:tc>
          <w:tcPr>
            <w:tcW w:w="9742" w:type="dxa"/>
            <w:gridSpan w:val="2"/>
          </w:tcPr>
          <w:p w14:paraId="365CF098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Кормові ресурси водойм – це</w:t>
            </w:r>
          </w:p>
        </w:tc>
      </w:tr>
      <w:tr w:rsidR="0077789B" w:rsidRPr="002333B3" w14:paraId="1BAC6BBC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D373C50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9742" w:type="dxa"/>
            <w:gridSpan w:val="2"/>
          </w:tcPr>
          <w:p w14:paraId="6B118F1E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Евапорація – це </w:t>
            </w:r>
          </w:p>
        </w:tc>
      </w:tr>
      <w:tr w:rsidR="0077789B" w:rsidRPr="002333B3" w14:paraId="2153F8A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0ADCC43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108.</w:t>
            </w:r>
          </w:p>
        </w:tc>
        <w:tc>
          <w:tcPr>
            <w:tcW w:w="9742" w:type="dxa"/>
            <w:gridSpan w:val="2"/>
          </w:tcPr>
          <w:p w14:paraId="6681EC52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Голофітний тип живлення – це </w:t>
            </w:r>
          </w:p>
        </w:tc>
      </w:tr>
      <w:tr w:rsidR="0077789B" w:rsidRPr="002333B3" w14:paraId="2ECA057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D7709F7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109.</w:t>
            </w:r>
          </w:p>
        </w:tc>
        <w:tc>
          <w:tcPr>
            <w:tcW w:w="9742" w:type="dxa"/>
            <w:gridSpan w:val="2"/>
          </w:tcPr>
          <w:p w14:paraId="4AC626C4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Літофіли – це екологічна група гідробіонтів, які населяють </w:t>
            </w:r>
          </w:p>
        </w:tc>
      </w:tr>
      <w:tr w:rsidR="0077789B" w:rsidRPr="002333B3" w14:paraId="226E628F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740A563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9742" w:type="dxa"/>
            <w:gridSpan w:val="2"/>
          </w:tcPr>
          <w:p w14:paraId="261583CF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Пелофіли – це екологічна група гідробіонтів, які населяють</w:t>
            </w:r>
          </w:p>
        </w:tc>
      </w:tr>
      <w:tr w:rsidR="0077789B" w:rsidRPr="002333B3" w14:paraId="3749E527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FC7D0ED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9742" w:type="dxa"/>
            <w:gridSpan w:val="2"/>
          </w:tcPr>
          <w:p w14:paraId="2FA71128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Псамофіли – це екологічна група гідробіонтів, які населяють</w:t>
            </w:r>
          </w:p>
        </w:tc>
      </w:tr>
      <w:tr w:rsidR="0077789B" w:rsidRPr="002333B3" w14:paraId="15EFD745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8E8D6CC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112.</w:t>
            </w:r>
          </w:p>
        </w:tc>
        <w:tc>
          <w:tcPr>
            <w:tcW w:w="9742" w:type="dxa"/>
            <w:gridSpan w:val="2"/>
          </w:tcPr>
          <w:p w14:paraId="07850A7B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Аргілофіли – це екологічна група гідробіонтів, які населяють</w:t>
            </w:r>
          </w:p>
        </w:tc>
      </w:tr>
      <w:tr w:rsidR="0077789B" w:rsidRPr="002333B3" w14:paraId="77EAFC1A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D222997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9742" w:type="dxa"/>
            <w:gridSpan w:val="2"/>
          </w:tcPr>
          <w:p w14:paraId="12A25030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Солонуваті води мають солоність</w:t>
            </w:r>
          </w:p>
        </w:tc>
      </w:tr>
      <w:tr w:rsidR="0077789B" w:rsidRPr="002333B3" w14:paraId="4E9CA76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D67A45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9742" w:type="dxa"/>
            <w:gridSpan w:val="2"/>
          </w:tcPr>
          <w:p w14:paraId="1B1D5042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Найбільш інтенсивно поглинаються водним середовищем </w:t>
            </w:r>
          </w:p>
        </w:tc>
      </w:tr>
      <w:tr w:rsidR="0077789B" w:rsidRPr="002333B3" w14:paraId="335ED0AA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ACDFEF1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9742" w:type="dxa"/>
            <w:gridSpan w:val="2"/>
          </w:tcPr>
          <w:p w14:paraId="7BBA410F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Активна зміна забарвлення гідробіонтів регулюється </w:t>
            </w:r>
          </w:p>
        </w:tc>
      </w:tr>
      <w:tr w:rsidR="0077789B" w:rsidRPr="002333B3" w14:paraId="03A34C5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777D91B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9742" w:type="dxa"/>
            <w:gridSpan w:val="2"/>
          </w:tcPr>
          <w:p w14:paraId="2BD0C85C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Здатність до активної зміни забарвлення у гідробіонтів досягається завдяки </w:t>
            </w:r>
          </w:p>
        </w:tc>
      </w:tr>
      <w:tr w:rsidR="0077789B" w:rsidRPr="002333B3" w14:paraId="558F6EBF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AB35934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9742" w:type="dxa"/>
            <w:gridSpan w:val="2"/>
          </w:tcPr>
          <w:p w14:paraId="3D71E5F3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Межею масового розповсюдження рослин у морях є глибина </w:t>
            </w:r>
          </w:p>
        </w:tc>
      </w:tr>
      <w:tr w:rsidR="0077789B" w:rsidRPr="002333B3" w14:paraId="6CDD53F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A987C8F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9742" w:type="dxa"/>
            <w:gridSpan w:val="2"/>
          </w:tcPr>
          <w:p w14:paraId="46EF7EB9" w14:textId="77777777" w:rsidR="0077789B" w:rsidRPr="002333B3" w:rsidRDefault="0077789B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Джерельні води часто позбавлені гідробіонтів унаслідок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7789B" w:rsidRPr="002333B3" w14:paraId="78B5CAC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1EA7BD4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9742" w:type="dxa"/>
            <w:gridSpan w:val="2"/>
          </w:tcPr>
          <w:p w14:paraId="1B9D32E2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Із підвищенням температури води стійкість гідробіонтів до коливань солоності </w:t>
            </w:r>
          </w:p>
        </w:tc>
      </w:tr>
      <w:tr w:rsidR="0077789B" w:rsidRPr="002333B3" w14:paraId="13361B2A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1318B2F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120.</w:t>
            </w:r>
          </w:p>
        </w:tc>
        <w:tc>
          <w:tcPr>
            <w:tcW w:w="9742" w:type="dxa"/>
            <w:gridSpan w:val="2"/>
          </w:tcPr>
          <w:p w14:paraId="14B5882E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 морях активна реакція середовища </w:t>
            </w:r>
          </w:p>
        </w:tc>
      </w:tr>
      <w:tr w:rsidR="0077789B" w:rsidRPr="002333B3" w14:paraId="7141858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DBCD48E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121.</w:t>
            </w:r>
          </w:p>
        </w:tc>
        <w:tc>
          <w:tcPr>
            <w:tcW w:w="9742" w:type="dxa"/>
            <w:gridSpan w:val="2"/>
          </w:tcPr>
          <w:p w14:paraId="70330B33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Розподіл тепла у водоймах відбувається завдяки</w:t>
            </w:r>
          </w:p>
        </w:tc>
      </w:tr>
      <w:tr w:rsidR="0077789B" w:rsidRPr="002333B3" w14:paraId="5A61247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9ACA2B8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122.</w:t>
            </w:r>
          </w:p>
        </w:tc>
        <w:tc>
          <w:tcPr>
            <w:tcW w:w="9742" w:type="dxa"/>
            <w:gridSpan w:val="2"/>
          </w:tcPr>
          <w:p w14:paraId="6EEB77D5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У риб та ракоподібних основними органами дихання є</w:t>
            </w:r>
          </w:p>
        </w:tc>
      </w:tr>
      <w:tr w:rsidR="0077789B" w:rsidRPr="002333B3" w14:paraId="5AF408B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BC1777F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123.</w:t>
            </w:r>
          </w:p>
        </w:tc>
        <w:tc>
          <w:tcPr>
            <w:tcW w:w="9742" w:type="dxa"/>
            <w:gridSpan w:val="2"/>
          </w:tcPr>
          <w:p w14:paraId="281223CC" w14:textId="77777777" w:rsidR="0077789B" w:rsidRPr="002333B3" w:rsidRDefault="0077789B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павуків та комах основними органами дихання є</w:t>
            </w:r>
          </w:p>
        </w:tc>
      </w:tr>
      <w:tr w:rsidR="0077789B" w:rsidRPr="002333B3" w14:paraId="08331B6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EFF8336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9742" w:type="dxa"/>
            <w:gridSpan w:val="2"/>
          </w:tcPr>
          <w:p w14:paraId="0B599EF0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У земноводних, плазунів та ссавців основними органами дихання є</w:t>
            </w:r>
          </w:p>
        </w:tc>
      </w:tr>
      <w:tr w:rsidR="0077789B" w:rsidRPr="002333B3" w14:paraId="6FF02BEA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BAE28F0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125.</w:t>
            </w:r>
          </w:p>
        </w:tc>
        <w:tc>
          <w:tcPr>
            <w:tcW w:w="9742" w:type="dxa"/>
            <w:gridSpan w:val="2"/>
          </w:tcPr>
          <w:p w14:paraId="53654AB7" w14:textId="77777777" w:rsidR="0077789B" w:rsidRPr="002333B3" w:rsidRDefault="0077789B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називається тип дихання водних організмів при якому тварини вбирають розчинений кисень з води?</w:t>
            </w:r>
          </w:p>
        </w:tc>
      </w:tr>
      <w:tr w:rsidR="0077789B" w:rsidRPr="002333B3" w14:paraId="5748DEC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BD19D40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126.</w:t>
            </w:r>
          </w:p>
        </w:tc>
        <w:tc>
          <w:tcPr>
            <w:tcW w:w="9742" w:type="dxa"/>
            <w:gridSpan w:val="2"/>
          </w:tcPr>
          <w:p w14:paraId="638A9A28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При якому типі дихання кисень надходить через вологу шкіру?</w:t>
            </w:r>
          </w:p>
        </w:tc>
      </w:tr>
      <w:tr w:rsidR="0077789B" w:rsidRPr="002333B3" w14:paraId="2A159E9C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1964D02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127.</w:t>
            </w:r>
          </w:p>
        </w:tc>
        <w:tc>
          <w:tcPr>
            <w:tcW w:w="9742" w:type="dxa"/>
            <w:gridSpan w:val="2"/>
          </w:tcPr>
          <w:p w14:paraId="1E1516BA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Який тип дихання водних організмів відповідає за надходження кисню через спеціальні трубочки, які відкриваються отворами на черевці?</w:t>
            </w:r>
          </w:p>
        </w:tc>
      </w:tr>
      <w:tr w:rsidR="0077789B" w:rsidRPr="002333B3" w14:paraId="73C3258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A7293A0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128.</w:t>
            </w:r>
          </w:p>
        </w:tc>
        <w:tc>
          <w:tcPr>
            <w:tcW w:w="9742" w:type="dxa"/>
            <w:gridSpan w:val="2"/>
          </w:tcPr>
          <w:p w14:paraId="38962982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До якого типу дихання відноситься дихання легенями, яке має переважна більшість наземних тварин та людина?</w:t>
            </w:r>
          </w:p>
        </w:tc>
      </w:tr>
      <w:tr w:rsidR="0077789B" w:rsidRPr="002333B3" w14:paraId="3EAFCE6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083D349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129.</w:t>
            </w:r>
          </w:p>
        </w:tc>
        <w:tc>
          <w:tcPr>
            <w:tcW w:w="9742" w:type="dxa"/>
            <w:gridSpan w:val="2"/>
          </w:tcPr>
          <w:p w14:paraId="7C4D5B2D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Парні комірчасті органи, що найкраще пристосувалися до газообміну на суходолі називаються</w:t>
            </w:r>
          </w:p>
        </w:tc>
      </w:tr>
      <w:tr w:rsidR="0077789B" w:rsidRPr="002333B3" w14:paraId="703DAD8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98D0A9E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9742" w:type="dxa"/>
            <w:gridSpan w:val="2"/>
          </w:tcPr>
          <w:p w14:paraId="32DD561F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Складний процес надходження в організм кисню, який забезпечує процеси утворення енергії називається</w:t>
            </w:r>
          </w:p>
        </w:tc>
      </w:tr>
      <w:tr w:rsidR="0077789B" w:rsidRPr="002333B3" w14:paraId="2990D2A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9367B05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131.</w:t>
            </w:r>
          </w:p>
        </w:tc>
        <w:tc>
          <w:tcPr>
            <w:tcW w:w="9742" w:type="dxa"/>
            <w:gridSpan w:val="2"/>
          </w:tcPr>
          <w:p w14:paraId="0A1A2F2F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709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Газообмін у водному середовищі, що відбувається внаслідок безпосереднього проникнення газів через поверхню клітини проходить за рахунок</w:t>
            </w:r>
          </w:p>
        </w:tc>
      </w:tr>
      <w:tr w:rsidR="0077789B" w:rsidRPr="002333B3" w14:paraId="4E672E65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3EEFDF5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132.</w:t>
            </w:r>
          </w:p>
        </w:tc>
        <w:tc>
          <w:tcPr>
            <w:tcW w:w="9742" w:type="dxa"/>
            <w:gridSpan w:val="2"/>
          </w:tcPr>
          <w:p w14:paraId="729161F0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 рахунок якого процесу відбувається газообмін у одноклітинних організмів (найпростіших)?</w:t>
            </w:r>
          </w:p>
        </w:tc>
      </w:tr>
      <w:tr w:rsidR="0077789B" w:rsidRPr="002333B3" w14:paraId="43F8BB3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76BBC6B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133.</w:t>
            </w:r>
          </w:p>
        </w:tc>
        <w:tc>
          <w:tcPr>
            <w:tcW w:w="9742" w:type="dxa"/>
            <w:gridSpan w:val="2"/>
          </w:tcPr>
          <w:p w14:paraId="2B284C02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 рахунок якого процесу відбувається газообмін у багатоклітинних організмів (гідра, медузи, корали)?</w:t>
            </w:r>
          </w:p>
        </w:tc>
      </w:tr>
      <w:tr w:rsidR="0077789B" w:rsidRPr="002333B3" w14:paraId="68569C8F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8335306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134.</w:t>
            </w:r>
          </w:p>
        </w:tc>
        <w:tc>
          <w:tcPr>
            <w:tcW w:w="9742" w:type="dxa"/>
            <w:gridSpan w:val="2"/>
          </w:tcPr>
          <w:p w14:paraId="2404D470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Який тип дихання притаманний плоским червам?</w:t>
            </w:r>
          </w:p>
        </w:tc>
      </w:tr>
      <w:tr w:rsidR="0077789B" w:rsidRPr="002333B3" w14:paraId="7097494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DC10BEA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135.</w:t>
            </w:r>
          </w:p>
        </w:tc>
        <w:tc>
          <w:tcPr>
            <w:tcW w:w="9742" w:type="dxa"/>
            <w:gridSpan w:val="2"/>
          </w:tcPr>
          <w:p w14:paraId="51F2F469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Процес поглинання кисню і виділення вуглекислого газу і води називається</w:t>
            </w:r>
          </w:p>
        </w:tc>
      </w:tr>
      <w:tr w:rsidR="0077789B" w:rsidRPr="002333B3" w14:paraId="69F7E6B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6E2AFD5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136.</w:t>
            </w:r>
          </w:p>
        </w:tc>
        <w:tc>
          <w:tcPr>
            <w:tcW w:w="9742" w:type="dxa"/>
            <w:gridSpan w:val="2"/>
          </w:tcPr>
          <w:p w14:paraId="71808193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Дихання, при якому кисень з повітря надходить безпосередньо до клітин тіла, а не переноситься за допомогою крові називається</w:t>
            </w:r>
          </w:p>
        </w:tc>
      </w:tr>
      <w:tr w:rsidR="0077789B" w:rsidRPr="002333B3" w14:paraId="0CFDFA3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65A5C6F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9742" w:type="dxa"/>
            <w:gridSpan w:val="2"/>
          </w:tcPr>
          <w:p w14:paraId="3398EE62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До органів дихання комах відноситься</w:t>
            </w:r>
          </w:p>
        </w:tc>
      </w:tr>
      <w:tr w:rsidR="0077789B" w:rsidRPr="002333B3" w14:paraId="75F8929C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6742CC7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138.</w:t>
            </w:r>
          </w:p>
        </w:tc>
        <w:tc>
          <w:tcPr>
            <w:tcW w:w="9742" w:type="dxa"/>
            <w:gridSpan w:val="2"/>
          </w:tcPr>
          <w:p w14:paraId="31E69540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Багатоклітинні організми, які не мають органів дихання – це</w:t>
            </w:r>
          </w:p>
        </w:tc>
      </w:tr>
      <w:tr w:rsidR="0077789B" w:rsidRPr="002333B3" w14:paraId="6A381F5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C1D6D1F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139.</w:t>
            </w:r>
          </w:p>
        </w:tc>
        <w:tc>
          <w:tcPr>
            <w:tcW w:w="9742" w:type="dxa"/>
            <w:gridSpan w:val="2"/>
          </w:tcPr>
          <w:p w14:paraId="6FF0213D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Біологічний процес, який являє собою розщеплення органічних речовин з метою отримання енергії називається …</w:t>
            </w:r>
          </w:p>
        </w:tc>
      </w:tr>
      <w:tr w:rsidR="0077789B" w:rsidRPr="002333B3" w14:paraId="45F114F1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61721F4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9742" w:type="dxa"/>
            <w:gridSpan w:val="2"/>
          </w:tcPr>
          <w:p w14:paraId="407E3CD9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Складний біологічний процес, унаслідок якого живий організм із зовнішнього середовища споживає кисень, а виділяє вуглекислий газ та воду називається</w:t>
            </w:r>
          </w:p>
        </w:tc>
      </w:tr>
      <w:tr w:rsidR="0077789B" w:rsidRPr="002333B3" w14:paraId="1C8A962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CBD3FA9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141.</w:t>
            </w:r>
          </w:p>
        </w:tc>
        <w:tc>
          <w:tcPr>
            <w:tcW w:w="9742" w:type="dxa"/>
            <w:gridSpan w:val="2"/>
          </w:tcPr>
          <w:p w14:paraId="134015A2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Дихання, під час якого не використовується кисень називається</w:t>
            </w:r>
          </w:p>
        </w:tc>
      </w:tr>
      <w:tr w:rsidR="0077789B" w:rsidRPr="002333B3" w14:paraId="40E6464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BAF601D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9742" w:type="dxa"/>
            <w:gridSpan w:val="2"/>
          </w:tcPr>
          <w:p w14:paraId="6206FB5F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Дихання, під час якого використовується кисень називається</w:t>
            </w:r>
          </w:p>
        </w:tc>
      </w:tr>
      <w:tr w:rsidR="0077789B" w:rsidRPr="002333B3" w14:paraId="099CA8C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D21DDD0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9742" w:type="dxa"/>
            <w:gridSpan w:val="2"/>
          </w:tcPr>
          <w:p w14:paraId="77476939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Органи дихання у водному середовищі, характерні для риб, майже всіх пуголовків земноводних, у більшості молюсків, багатощетинкових кільчастих червів, личинок комах, які живуть у воді називаються</w:t>
            </w:r>
          </w:p>
        </w:tc>
      </w:tr>
      <w:tr w:rsidR="0077789B" w:rsidRPr="002333B3" w14:paraId="1F63EFE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A043B9A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9742" w:type="dxa"/>
            <w:gridSpan w:val="2"/>
          </w:tcPr>
          <w:p w14:paraId="6F6F6433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Які органи дихання представлені розгалуженими трубочками, які пронизують усе тіло і вкриваються назовні отворами?</w:t>
            </w:r>
          </w:p>
        </w:tc>
      </w:tr>
      <w:tr w:rsidR="0077789B" w:rsidRPr="002333B3" w14:paraId="3CADA13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7F6BEF1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145.</w:t>
            </w:r>
          </w:p>
        </w:tc>
        <w:tc>
          <w:tcPr>
            <w:tcW w:w="9742" w:type="dxa"/>
            <w:gridSpan w:val="2"/>
          </w:tcPr>
          <w:p w14:paraId="3007F779" w14:textId="77777777" w:rsidR="0077789B" w:rsidRPr="002333B3" w:rsidRDefault="0077789B" w:rsidP="0077789B">
            <w:p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якої групи гідробіонтів відносяться угруповання мікроскопічних водоростей, що вегетують у водній товщі?</w:t>
            </w:r>
          </w:p>
        </w:tc>
      </w:tr>
      <w:tr w:rsidR="0077789B" w:rsidRPr="002333B3" w14:paraId="40AAF34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C0EA706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9742" w:type="dxa"/>
            <w:gridSpan w:val="2"/>
          </w:tcPr>
          <w:p w14:paraId="092A8E8A" w14:textId="77777777" w:rsidR="0077789B" w:rsidRPr="002333B3" w:rsidRDefault="0077789B" w:rsidP="0077789B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 зоопланктону розміром понад 1 м називаються </w:t>
            </w:r>
          </w:p>
        </w:tc>
      </w:tr>
      <w:tr w:rsidR="0077789B" w:rsidRPr="002333B3" w14:paraId="513FC5F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94334D7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9742" w:type="dxa"/>
            <w:gridSpan w:val="2"/>
          </w:tcPr>
          <w:p w14:paraId="224F24B4" w14:textId="77777777" w:rsidR="0077789B" w:rsidRPr="002333B3" w:rsidRDefault="0077789B" w:rsidP="0077789B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 зоопланктону розміром 1–100 см називаються </w:t>
            </w:r>
          </w:p>
        </w:tc>
      </w:tr>
      <w:tr w:rsidR="0077789B" w:rsidRPr="002333B3" w14:paraId="7A58BDB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69A4D87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9742" w:type="dxa"/>
            <w:gridSpan w:val="2"/>
          </w:tcPr>
          <w:p w14:paraId="389D01BF" w14:textId="77777777" w:rsidR="0077789B" w:rsidRPr="002333B3" w:rsidRDefault="0077789B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>рганізми зоопланктону розміром 1–10 мм називаються</w:t>
            </w:r>
          </w:p>
        </w:tc>
      </w:tr>
      <w:tr w:rsidR="0077789B" w:rsidRPr="002333B3" w14:paraId="349D284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9734B08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9742" w:type="dxa"/>
            <w:gridSpan w:val="2"/>
          </w:tcPr>
          <w:p w14:paraId="1712503E" w14:textId="77777777" w:rsidR="0077789B" w:rsidRPr="002333B3" w:rsidRDefault="0077789B" w:rsidP="0077789B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>рганізми зоопланктону розміром 0,05–1 мм (50–100 мкм) називаються</w:t>
            </w:r>
          </w:p>
        </w:tc>
      </w:tr>
      <w:tr w:rsidR="0077789B" w:rsidRPr="002333B3" w14:paraId="1FD078C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1FDA48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9742" w:type="dxa"/>
            <w:gridSpan w:val="2"/>
          </w:tcPr>
          <w:p w14:paraId="3D05BA7F" w14:textId="77777777" w:rsidR="0077789B" w:rsidRPr="002333B3" w:rsidRDefault="0077789B" w:rsidP="0077789B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 розміром менше 0,05 мм (менше 50 мкм) називаються </w:t>
            </w:r>
          </w:p>
        </w:tc>
      </w:tr>
      <w:tr w:rsidR="0077789B" w:rsidRPr="002333B3" w14:paraId="71FCDC75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BB60738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9742" w:type="dxa"/>
            <w:gridSpan w:val="2"/>
          </w:tcPr>
          <w:p w14:paraId="313FA72B" w14:textId="77777777" w:rsidR="0077789B" w:rsidRPr="002333B3" w:rsidRDefault="0077789B" w:rsidP="0077789B">
            <w:pPr>
              <w:pStyle w:val="Default"/>
              <w:widowControl w:val="0"/>
              <w:rPr>
                <w:iCs/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Мікроскопічні найпростіші, коловертки, личинки безхребетних відносяться до</w:t>
            </w:r>
          </w:p>
        </w:tc>
      </w:tr>
      <w:tr w:rsidR="0077789B" w:rsidRPr="002333B3" w14:paraId="637E656A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A26B6B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9742" w:type="dxa"/>
            <w:gridSpan w:val="2"/>
          </w:tcPr>
          <w:p w14:paraId="4DFFA589" w14:textId="77777777" w:rsidR="0077789B" w:rsidRPr="002333B3" w:rsidRDefault="0077789B" w:rsidP="001E5F84">
            <w:pPr>
              <w:pStyle w:val="Default"/>
              <w:widowControl w:val="0"/>
              <w:rPr>
                <w:iCs/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Який вид зоопланктону складається з дрібних рачків?</w:t>
            </w:r>
          </w:p>
        </w:tc>
      </w:tr>
      <w:tr w:rsidR="0077789B" w:rsidRPr="002333B3" w14:paraId="1A955B8C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3057BE3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9742" w:type="dxa"/>
            <w:gridSpan w:val="2"/>
          </w:tcPr>
          <w:p w14:paraId="046E67EB" w14:textId="77777777" w:rsidR="0077789B" w:rsidRPr="002333B3" w:rsidRDefault="0077789B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До якого виду зоопланктону відносяться безхребетні дуже великих розмірів – медузи і ін.?</w:t>
            </w:r>
          </w:p>
        </w:tc>
      </w:tr>
      <w:tr w:rsidR="0077789B" w:rsidRPr="002333B3" w14:paraId="1F54CB8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EE5C4AB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154.</w:t>
            </w:r>
          </w:p>
        </w:tc>
        <w:tc>
          <w:tcPr>
            <w:tcW w:w="9742" w:type="dxa"/>
            <w:gridSpan w:val="2"/>
          </w:tcPr>
          <w:p w14:paraId="7FB6B543" w14:textId="77777777" w:rsidR="0077789B" w:rsidRPr="002333B3" w:rsidRDefault="0077789B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Б</w:t>
            </w:r>
            <w:r w:rsidRPr="002333B3">
              <w:rPr>
                <w:color w:val="000000" w:themeColor="text1"/>
                <w:sz w:val="28"/>
                <w:szCs w:val="28"/>
              </w:rPr>
              <w:t>актерії, що мешкають в донних відкладах</w:t>
            </w:r>
          </w:p>
        </w:tc>
      </w:tr>
      <w:tr w:rsidR="0077789B" w:rsidRPr="002333B3" w14:paraId="67B1373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311653F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155.</w:t>
            </w:r>
          </w:p>
        </w:tc>
        <w:tc>
          <w:tcPr>
            <w:tcW w:w="9742" w:type="dxa"/>
            <w:gridSpan w:val="2"/>
          </w:tcPr>
          <w:p w14:paraId="1D65DBE2" w14:textId="77777777" w:rsidR="0077789B" w:rsidRPr="002333B3" w:rsidRDefault="0077789B" w:rsidP="0077789B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Мешканці товщі донних відкладень </w:t>
            </w:r>
          </w:p>
        </w:tc>
      </w:tr>
      <w:tr w:rsidR="0077789B" w:rsidRPr="002333B3" w14:paraId="6C191BB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49FB862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9742" w:type="dxa"/>
            <w:gridSpan w:val="2"/>
          </w:tcPr>
          <w:p w14:paraId="4E71500F" w14:textId="77777777" w:rsidR="0077789B" w:rsidRPr="002333B3" w:rsidRDefault="0077789B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рганізми, що живуть на поверхні ґрунту </w:t>
            </w:r>
          </w:p>
        </w:tc>
      </w:tr>
      <w:tr w:rsidR="0077789B" w:rsidRPr="002333B3" w14:paraId="45F90537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A4984F7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157.</w:t>
            </w:r>
          </w:p>
        </w:tc>
        <w:tc>
          <w:tcPr>
            <w:tcW w:w="9742" w:type="dxa"/>
            <w:gridSpan w:val="2"/>
          </w:tcPr>
          <w:p w14:paraId="117EBBD8" w14:textId="77777777" w:rsidR="0077789B" w:rsidRPr="002333B3" w:rsidRDefault="0077789B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Т</w:t>
            </w:r>
            <w:r w:rsidRPr="002333B3">
              <w:rPr>
                <w:color w:val="000000" w:themeColor="text1"/>
                <w:sz w:val="28"/>
                <w:szCs w:val="28"/>
              </w:rPr>
              <w:t>варини, що мешкають на поверхні твердого субстрату – каменях, занурених стеблах вищих водних рослин, черепашках відмерлих молюсків і т. п.</w:t>
            </w:r>
          </w:p>
        </w:tc>
      </w:tr>
      <w:tr w:rsidR="0077789B" w:rsidRPr="002333B3" w14:paraId="183B2C0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D49EE36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9742" w:type="dxa"/>
            <w:gridSpan w:val="2"/>
          </w:tcPr>
          <w:p w14:paraId="184488A7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Кольоровість води виражається в умовних одиницях ...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77789B" w:rsidRPr="002333B3" w14:paraId="15DA2917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115260B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9742" w:type="dxa"/>
            <w:gridSpan w:val="2"/>
          </w:tcPr>
          <w:p w14:paraId="1361467F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Кольоровість води визначають за допомогою ... </w:t>
            </w:r>
          </w:p>
        </w:tc>
      </w:tr>
      <w:tr w:rsidR="0077789B" w:rsidRPr="002333B3" w14:paraId="4543826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D671E9C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160.</w:t>
            </w:r>
          </w:p>
        </w:tc>
        <w:tc>
          <w:tcPr>
            <w:tcW w:w="9742" w:type="dxa"/>
            <w:gridSpan w:val="2"/>
          </w:tcPr>
          <w:p w14:paraId="280E3CE9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Невибагливих по відношенню до ґрунтів гідробіонтів називають</w:t>
            </w:r>
          </w:p>
        </w:tc>
      </w:tr>
      <w:tr w:rsidR="0077789B" w:rsidRPr="002333B3" w14:paraId="738907E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9EE4F08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161.</w:t>
            </w:r>
          </w:p>
        </w:tc>
        <w:tc>
          <w:tcPr>
            <w:tcW w:w="9742" w:type="dxa"/>
            <w:gridSpan w:val="2"/>
          </w:tcPr>
          <w:p w14:paraId="565AC6CA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Величина мінералізації прісних вод становить</w:t>
            </w:r>
          </w:p>
        </w:tc>
      </w:tr>
      <w:tr w:rsidR="0077789B" w:rsidRPr="002333B3" w14:paraId="5202A74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B00FE8F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162.</w:t>
            </w:r>
          </w:p>
        </w:tc>
        <w:tc>
          <w:tcPr>
            <w:tcW w:w="9742" w:type="dxa"/>
            <w:gridSpan w:val="2"/>
          </w:tcPr>
          <w:p w14:paraId="2032A578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Невибагливих по відношенню до різних типів водойм гідробіонтів називають</w:t>
            </w:r>
          </w:p>
        </w:tc>
      </w:tr>
      <w:tr w:rsidR="0077789B" w:rsidRPr="002333B3" w14:paraId="00BC7F6C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AD797CC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163.</w:t>
            </w:r>
          </w:p>
        </w:tc>
        <w:tc>
          <w:tcPr>
            <w:tcW w:w="9742" w:type="dxa"/>
            <w:gridSpan w:val="2"/>
          </w:tcPr>
          <w:p w14:paraId="4BE73A83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Мешканців солоних водойм називають</w:t>
            </w:r>
          </w:p>
        </w:tc>
      </w:tr>
      <w:tr w:rsidR="0077789B" w:rsidRPr="002333B3" w14:paraId="7945644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A70FED1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9742" w:type="dxa"/>
            <w:gridSpan w:val="2"/>
          </w:tcPr>
          <w:p w14:paraId="3BEC74B0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Мешканців піщаного ґрунту називають</w:t>
            </w:r>
          </w:p>
        </w:tc>
      </w:tr>
      <w:tr w:rsidR="0077789B" w:rsidRPr="002333B3" w14:paraId="23C2AA1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62581B6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165.</w:t>
            </w:r>
          </w:p>
        </w:tc>
        <w:tc>
          <w:tcPr>
            <w:tcW w:w="9742" w:type="dxa"/>
            <w:gridSpan w:val="2"/>
          </w:tcPr>
          <w:p w14:paraId="17EE15AF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Гідробіонти – мешканці дна – це</w:t>
            </w:r>
          </w:p>
        </w:tc>
      </w:tr>
      <w:tr w:rsidR="0077789B" w:rsidRPr="002333B3" w14:paraId="0A2855C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E036A06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166.</w:t>
            </w:r>
          </w:p>
        </w:tc>
        <w:tc>
          <w:tcPr>
            <w:tcW w:w="9742" w:type="dxa"/>
            <w:gridSpan w:val="2"/>
          </w:tcPr>
          <w:p w14:paraId="64076130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Гідробіонти – мешканці поверхневої плівки води – це </w:t>
            </w:r>
          </w:p>
        </w:tc>
      </w:tr>
      <w:tr w:rsidR="0077789B" w:rsidRPr="002333B3" w14:paraId="399B817C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86F0630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167.</w:t>
            </w:r>
          </w:p>
        </w:tc>
        <w:tc>
          <w:tcPr>
            <w:tcW w:w="9742" w:type="dxa"/>
            <w:gridSpan w:val="2"/>
          </w:tcPr>
          <w:p w14:paraId="664D2BF0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Гідробіонти – мешканці товщі води – це</w:t>
            </w:r>
          </w:p>
        </w:tc>
      </w:tr>
      <w:tr w:rsidR="0077789B" w:rsidRPr="002333B3" w14:paraId="0FF5E2FC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DC35016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168.</w:t>
            </w:r>
          </w:p>
        </w:tc>
        <w:tc>
          <w:tcPr>
            <w:tcW w:w="9742" w:type="dxa"/>
            <w:gridSpan w:val="2"/>
          </w:tcPr>
          <w:p w14:paraId="68E40DE4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Гідробіонти, здатні протистояти течіям, – це </w:t>
            </w:r>
          </w:p>
        </w:tc>
      </w:tr>
      <w:tr w:rsidR="0077789B" w:rsidRPr="002333B3" w14:paraId="648C8CEA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7119A63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9742" w:type="dxa"/>
            <w:gridSpan w:val="2"/>
          </w:tcPr>
          <w:p w14:paraId="295CB4B0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Гідробіонти, не здатні протистояти течіям, – це</w:t>
            </w:r>
          </w:p>
        </w:tc>
      </w:tr>
      <w:tr w:rsidR="0077789B" w:rsidRPr="002333B3" w14:paraId="21224ADE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F06EA0F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170.</w:t>
            </w:r>
          </w:p>
        </w:tc>
        <w:tc>
          <w:tcPr>
            <w:tcW w:w="9742" w:type="dxa"/>
            <w:gridSpan w:val="2"/>
          </w:tcPr>
          <w:p w14:paraId="474E47B8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 Гідробіонти – мешканці річок – це</w:t>
            </w:r>
          </w:p>
        </w:tc>
      </w:tr>
      <w:tr w:rsidR="0077789B" w:rsidRPr="002333B3" w14:paraId="1CE63DEE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B9EE524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171.</w:t>
            </w:r>
          </w:p>
        </w:tc>
        <w:tc>
          <w:tcPr>
            <w:tcW w:w="9742" w:type="dxa"/>
            <w:gridSpan w:val="2"/>
          </w:tcPr>
          <w:p w14:paraId="59C95C49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Ширяють у товщі води організми – це </w:t>
            </w:r>
          </w:p>
        </w:tc>
      </w:tr>
      <w:tr w:rsidR="0077789B" w:rsidRPr="002333B3" w14:paraId="2C13CFE1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7E28C08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172.</w:t>
            </w:r>
          </w:p>
        </w:tc>
        <w:tc>
          <w:tcPr>
            <w:tcW w:w="9742" w:type="dxa"/>
            <w:gridSpan w:val="2"/>
          </w:tcPr>
          <w:p w14:paraId="5922EE10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Організми, які постійно мешкають у воді, – це </w:t>
            </w:r>
          </w:p>
        </w:tc>
      </w:tr>
      <w:tr w:rsidR="0077789B" w:rsidRPr="002333B3" w14:paraId="2774E6D5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F1AAC14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9742" w:type="dxa"/>
            <w:gridSpan w:val="2"/>
          </w:tcPr>
          <w:p w14:paraId="0D483DBB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Перекопування ґрунту, риття нір, спорудження трубок і т.п. є </w:t>
            </w:r>
          </w:p>
        </w:tc>
      </w:tr>
      <w:tr w:rsidR="0077789B" w:rsidRPr="002333B3" w14:paraId="37792B9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AC84030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9742" w:type="dxa"/>
            <w:gridSpan w:val="2"/>
          </w:tcPr>
          <w:p w14:paraId="7F533DDC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Найбільше значення для водного населення мають такі гази </w:t>
            </w:r>
          </w:p>
        </w:tc>
      </w:tr>
      <w:tr w:rsidR="0077789B" w:rsidRPr="002333B3" w14:paraId="16CE278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E8B0844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9742" w:type="dxa"/>
            <w:gridSpan w:val="2"/>
          </w:tcPr>
          <w:p w14:paraId="76C8F78F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Вміст кисню у воді залежить від</w:t>
            </w:r>
          </w:p>
        </w:tc>
      </w:tr>
      <w:tr w:rsidR="0077789B" w:rsidRPr="002333B3" w14:paraId="3D3706C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DCE51C2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9742" w:type="dxa"/>
            <w:gridSpan w:val="2"/>
          </w:tcPr>
          <w:p w14:paraId="6F236DC5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Стеноіонні форми гідробіонтів, які віддають </w:t>
            </w:r>
            <w:hyperlink r:id="rId8" w:tooltip="Перевал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перевагу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кислі води, називаються</w:t>
            </w:r>
          </w:p>
        </w:tc>
      </w:tr>
      <w:tr w:rsidR="0077789B" w:rsidRPr="002333B3" w14:paraId="7F8BE67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30C66B4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9742" w:type="dxa"/>
            <w:gridSpan w:val="2"/>
          </w:tcPr>
          <w:p w14:paraId="0DCCA969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Мірою вмісту у воді розчиненої органічної речовини служить ... </w:t>
            </w:r>
          </w:p>
        </w:tc>
      </w:tr>
      <w:tr w:rsidR="0077789B" w:rsidRPr="002333B3" w14:paraId="14780745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514E1A8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178.</w:t>
            </w:r>
          </w:p>
        </w:tc>
        <w:tc>
          <w:tcPr>
            <w:tcW w:w="9742" w:type="dxa"/>
            <w:gridSpan w:val="2"/>
          </w:tcPr>
          <w:p w14:paraId="7D21CB0F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Мірою вмісту у воді зважених мінеральних частинок служить ...</w:t>
            </w:r>
          </w:p>
        </w:tc>
      </w:tr>
      <w:tr w:rsidR="0077789B" w:rsidRPr="002333B3" w14:paraId="0AF187F7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BBBAF9E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9742" w:type="dxa"/>
            <w:gridSpan w:val="2"/>
          </w:tcPr>
          <w:p w14:paraId="4A4D1A2A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Запах води визначають ... </w:t>
            </w:r>
          </w:p>
        </w:tc>
      </w:tr>
      <w:tr w:rsidR="0077789B" w:rsidRPr="002333B3" w14:paraId="66546E3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EF9C5E0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180.</w:t>
            </w:r>
          </w:p>
        </w:tc>
        <w:tc>
          <w:tcPr>
            <w:tcW w:w="9742" w:type="dxa"/>
            <w:gridSpan w:val="2"/>
          </w:tcPr>
          <w:p w14:paraId="7F291696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 Смак води визначають ... </w:t>
            </w:r>
          </w:p>
        </w:tc>
      </w:tr>
      <w:tr w:rsidR="0077789B" w:rsidRPr="002333B3" w14:paraId="475F349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014A884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9742" w:type="dxa"/>
            <w:gridSpan w:val="2"/>
          </w:tcPr>
          <w:p w14:paraId="4391B1CF" w14:textId="77777777" w:rsidR="0077789B" w:rsidRPr="002333B3" w:rsidRDefault="0077789B" w:rsidP="0077789B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Болотяна вода, багата гумусовими речовинами ... </w:t>
            </w:r>
          </w:p>
        </w:tc>
      </w:tr>
      <w:tr w:rsidR="0077789B" w:rsidRPr="002333B3" w14:paraId="51AA9EE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A70FE90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9742" w:type="dxa"/>
            <w:gridSpan w:val="2"/>
          </w:tcPr>
          <w:p w14:paraId="4BE2AA43" w14:textId="77777777" w:rsidR="0077789B" w:rsidRPr="002333B3" w:rsidRDefault="0077789B" w:rsidP="0077789B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Ставкова вода в нормі ... </w:t>
            </w:r>
          </w:p>
        </w:tc>
      </w:tr>
      <w:tr w:rsidR="0077789B" w:rsidRPr="002333B3" w14:paraId="205606D5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99F30EE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183.</w:t>
            </w:r>
          </w:p>
        </w:tc>
        <w:tc>
          <w:tcPr>
            <w:tcW w:w="9742" w:type="dxa"/>
            <w:gridSpan w:val="2"/>
          </w:tcPr>
          <w:p w14:paraId="0B24DD9A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Запах карболової кислоти мають води, що містять ... </w:t>
            </w:r>
          </w:p>
        </w:tc>
      </w:tr>
      <w:tr w:rsidR="0077789B" w:rsidRPr="002333B3" w14:paraId="278BD3C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F50E176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9742" w:type="dxa"/>
            <w:gridSpan w:val="2"/>
          </w:tcPr>
          <w:p w14:paraId="7CE63BAA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Швидкість води в річках визначають ...</w:t>
            </w:r>
          </w:p>
        </w:tc>
      </w:tr>
      <w:tr w:rsidR="0077789B" w:rsidRPr="002333B3" w14:paraId="4F4E4F05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A477BA4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185.</w:t>
            </w:r>
          </w:p>
        </w:tc>
        <w:tc>
          <w:tcPr>
            <w:tcW w:w="9742" w:type="dxa"/>
            <w:gridSpan w:val="2"/>
          </w:tcPr>
          <w:p w14:paraId="635F04F6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426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Найвища швидкість водного потоку в річці розташовується ...</w:t>
            </w:r>
          </w:p>
        </w:tc>
      </w:tr>
      <w:tr w:rsidR="0077789B" w:rsidRPr="002333B3" w14:paraId="35A23C8F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A3A641D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186.</w:t>
            </w:r>
          </w:p>
        </w:tc>
        <w:tc>
          <w:tcPr>
            <w:tcW w:w="9742" w:type="dxa"/>
            <w:gridSpan w:val="2"/>
          </w:tcPr>
          <w:p w14:paraId="7D1F5238" w14:textId="77777777" w:rsidR="0077789B" w:rsidRPr="002333B3" w:rsidRDefault="0077789B" w:rsidP="00A9321F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Сукупність органічних частинок, заселених бактеріями, є ...</w:t>
            </w:r>
          </w:p>
        </w:tc>
      </w:tr>
      <w:tr w:rsidR="0077789B" w:rsidRPr="002333B3" w14:paraId="4964EE0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BFA0A80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187.</w:t>
            </w:r>
          </w:p>
        </w:tc>
        <w:tc>
          <w:tcPr>
            <w:tcW w:w="9742" w:type="dxa"/>
            <w:gridSpan w:val="2"/>
          </w:tcPr>
          <w:p w14:paraId="32718E18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Розподіл шарів води в непроточних водоймах є ...</w:t>
            </w:r>
          </w:p>
        </w:tc>
      </w:tr>
      <w:tr w:rsidR="0077789B" w:rsidRPr="002333B3" w14:paraId="662C369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00C9567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188.</w:t>
            </w:r>
          </w:p>
        </w:tc>
        <w:tc>
          <w:tcPr>
            <w:tcW w:w="9742" w:type="dxa"/>
            <w:gridSpan w:val="2"/>
          </w:tcPr>
          <w:p w14:paraId="3DCC6ADB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Водні </w:t>
            </w:r>
            <w:hyperlink r:id="rId9" w:tooltip="Тварини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тварини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, які віддають перевагу швидкій течії, називаються ...</w:t>
            </w:r>
          </w:p>
        </w:tc>
      </w:tr>
      <w:tr w:rsidR="0077789B" w:rsidRPr="002333B3" w14:paraId="213E578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93803D2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189.</w:t>
            </w:r>
          </w:p>
        </w:tc>
        <w:tc>
          <w:tcPr>
            <w:tcW w:w="9742" w:type="dxa"/>
            <w:gridSpan w:val="2"/>
          </w:tcPr>
          <w:p w14:paraId="04F76084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Зона водойми з достатньою </w:t>
            </w:r>
            <w:hyperlink r:id="rId10" w:tooltip="Освітлення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освітленістю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для фотосинтезу – ...</w:t>
            </w:r>
          </w:p>
        </w:tc>
      </w:tr>
      <w:tr w:rsidR="0077789B" w:rsidRPr="002333B3" w14:paraId="0BFCAA4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FB0E35B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190.</w:t>
            </w:r>
          </w:p>
        </w:tc>
        <w:tc>
          <w:tcPr>
            <w:tcW w:w="9742" w:type="dxa"/>
            <w:gridSpan w:val="2"/>
          </w:tcPr>
          <w:p w14:paraId="700F09ED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Найменша </w:t>
            </w:r>
            <w:hyperlink r:id="rId11" w:tooltip="Екологія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екологічна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</w:t>
            </w:r>
            <w:hyperlink r:id="rId12" w:tooltip="Валентність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валентність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у гідробіонтів зазвичай спостерігається на ...</w:t>
            </w:r>
          </w:p>
        </w:tc>
      </w:tr>
      <w:tr w:rsidR="0077789B" w:rsidRPr="002333B3" w14:paraId="2EB5080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71D5642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191.</w:t>
            </w:r>
          </w:p>
        </w:tc>
        <w:tc>
          <w:tcPr>
            <w:tcW w:w="9742" w:type="dxa"/>
            <w:gridSpan w:val="2"/>
          </w:tcPr>
          <w:p w14:paraId="3B831478" w14:textId="77777777" w:rsidR="0077789B" w:rsidRPr="002333B3" w:rsidRDefault="0046705F" w:rsidP="0077789B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hyperlink r:id="rId13" w:tooltip="Тварини" w:history="1">
              <w:r w:rsidR="0077789B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Тварини</w:t>
              </w:r>
            </w:hyperlink>
            <w:r w:rsidR="0077789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котрі долають водні течії, – ...</w:t>
            </w:r>
          </w:p>
        </w:tc>
      </w:tr>
      <w:tr w:rsidR="0077789B" w:rsidRPr="002333B3" w14:paraId="68E9C3C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202A6FF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192.</w:t>
            </w:r>
          </w:p>
        </w:tc>
        <w:tc>
          <w:tcPr>
            <w:tcW w:w="9742" w:type="dxa"/>
            <w:gridSpan w:val="2"/>
          </w:tcPr>
          <w:p w14:paraId="6ACD8164" w14:textId="77777777" w:rsidR="0077789B" w:rsidRPr="002333B3" w:rsidRDefault="0077789B" w:rsidP="00A9321F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 риб </w:t>
            </w:r>
            <w:hyperlink r:id="rId14" w:tooltip="Проти течії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проти течії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для утримання у своєму місці поселення – ...</w:t>
            </w:r>
          </w:p>
        </w:tc>
      </w:tr>
      <w:tr w:rsidR="0077789B" w:rsidRPr="002333B3" w14:paraId="719C4A5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B096DA8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193.</w:t>
            </w:r>
          </w:p>
        </w:tc>
        <w:tc>
          <w:tcPr>
            <w:tcW w:w="9742" w:type="dxa"/>
            <w:gridSpan w:val="2"/>
          </w:tcPr>
          <w:p w14:paraId="63C0AC3B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Вся сукупність живого і мертвого органічної речовини у водоймі є ...</w:t>
            </w:r>
          </w:p>
        </w:tc>
      </w:tr>
      <w:tr w:rsidR="0077789B" w:rsidRPr="002333B3" w14:paraId="29FA1C6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3DCF5ED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194.</w:t>
            </w:r>
          </w:p>
        </w:tc>
        <w:tc>
          <w:tcPr>
            <w:tcW w:w="9742" w:type="dxa"/>
            <w:gridSpan w:val="2"/>
          </w:tcPr>
          <w:p w14:paraId="1ED34490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Сукупність харчових компонентів, яка може бути використана споживачами – ...</w:t>
            </w:r>
          </w:p>
        </w:tc>
      </w:tr>
      <w:tr w:rsidR="0077789B" w:rsidRPr="002333B3" w14:paraId="0EEF3EC1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B1FADCB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195.</w:t>
            </w:r>
          </w:p>
        </w:tc>
        <w:tc>
          <w:tcPr>
            <w:tcW w:w="9742" w:type="dxa"/>
            <w:gridSpan w:val="2"/>
          </w:tcPr>
          <w:p w14:paraId="095B4EEB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Частина кормової бази водойми, дійсно використовується гідробіонтами, – ...</w:t>
            </w:r>
          </w:p>
        </w:tc>
      </w:tr>
      <w:tr w:rsidR="0077789B" w:rsidRPr="002333B3" w14:paraId="4E05422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B471A21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196.</w:t>
            </w:r>
          </w:p>
        </w:tc>
        <w:tc>
          <w:tcPr>
            <w:tcW w:w="9742" w:type="dxa"/>
            <w:gridSpan w:val="2"/>
          </w:tcPr>
          <w:p w14:paraId="41C21750" w14:textId="77777777"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Відношення кількості споживаної їжі до необхідної кількості є ...</w:t>
            </w:r>
          </w:p>
        </w:tc>
      </w:tr>
      <w:tr w:rsidR="0077789B" w:rsidRPr="002333B3" w14:paraId="2C58A91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AC80087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197.</w:t>
            </w:r>
          </w:p>
        </w:tc>
        <w:tc>
          <w:tcPr>
            <w:tcW w:w="9742" w:type="dxa"/>
            <w:gridSpan w:val="2"/>
          </w:tcPr>
          <w:p w14:paraId="25C90885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Вищі рослини водойм в їжу використовується гідробіонтами ...</w:t>
            </w:r>
          </w:p>
        </w:tc>
      </w:tr>
      <w:tr w:rsidR="0077789B" w:rsidRPr="002333B3" w14:paraId="587A795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05C8C5C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198.</w:t>
            </w:r>
          </w:p>
        </w:tc>
        <w:tc>
          <w:tcPr>
            <w:tcW w:w="9742" w:type="dxa"/>
            <w:gridSpan w:val="2"/>
          </w:tcPr>
          <w:p w14:paraId="5981828E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Ендогенне </w:t>
            </w:r>
            <w:hyperlink r:id="rId15" w:tooltip="Харчування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харчування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є ...</w:t>
            </w:r>
          </w:p>
        </w:tc>
      </w:tr>
      <w:tr w:rsidR="0077789B" w:rsidRPr="002333B3" w14:paraId="42C62DA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D8D22AB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9742" w:type="dxa"/>
            <w:gridSpan w:val="2"/>
          </w:tcPr>
          <w:p w14:paraId="5A77D8D4" w14:textId="77777777"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Недиференційоване захоплення їжі гідробіонтами – ...</w:t>
            </w:r>
          </w:p>
        </w:tc>
      </w:tr>
      <w:tr w:rsidR="0077789B" w:rsidRPr="002333B3" w14:paraId="6B07038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7D179EA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200.</w:t>
            </w:r>
          </w:p>
        </w:tc>
        <w:tc>
          <w:tcPr>
            <w:tcW w:w="9742" w:type="dxa"/>
            <w:gridSpan w:val="2"/>
          </w:tcPr>
          <w:p w14:paraId="4A3EEC96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Харчова елективність визначається...</w:t>
            </w:r>
          </w:p>
        </w:tc>
      </w:tr>
    </w:tbl>
    <w:p w14:paraId="071ED4AB" w14:textId="77777777" w:rsidR="0001527B" w:rsidRPr="002333B3" w:rsidRDefault="0001527B" w:rsidP="0077789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1527B" w:rsidRPr="002333B3" w:rsidSect="002333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4D2"/>
    <w:multiLevelType w:val="hybridMultilevel"/>
    <w:tmpl w:val="A1828528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0BF4B75"/>
    <w:multiLevelType w:val="hybridMultilevel"/>
    <w:tmpl w:val="2DE4CAB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04028"/>
    <w:multiLevelType w:val="hybridMultilevel"/>
    <w:tmpl w:val="0F3E09C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E579E"/>
    <w:multiLevelType w:val="hybridMultilevel"/>
    <w:tmpl w:val="13B6971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47A79"/>
    <w:multiLevelType w:val="multilevel"/>
    <w:tmpl w:val="887218D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757894"/>
    <w:multiLevelType w:val="hybridMultilevel"/>
    <w:tmpl w:val="10F4E4D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A36BB"/>
    <w:multiLevelType w:val="hybridMultilevel"/>
    <w:tmpl w:val="A5065F80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2C03C36"/>
    <w:multiLevelType w:val="hybridMultilevel"/>
    <w:tmpl w:val="32CC333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53B2C"/>
    <w:multiLevelType w:val="multilevel"/>
    <w:tmpl w:val="99F49B3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3C2630"/>
    <w:multiLevelType w:val="hybridMultilevel"/>
    <w:tmpl w:val="8A100DDC"/>
    <w:lvl w:ilvl="0" w:tplc="80B2BA2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79444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3BD"/>
    <w:multiLevelType w:val="multilevel"/>
    <w:tmpl w:val="1FD80A2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7127647"/>
    <w:multiLevelType w:val="multilevel"/>
    <w:tmpl w:val="AB28967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2248A6"/>
    <w:multiLevelType w:val="hybridMultilevel"/>
    <w:tmpl w:val="744AC1AA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07347D17"/>
    <w:multiLevelType w:val="hybridMultilevel"/>
    <w:tmpl w:val="3F32AD7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9B655F"/>
    <w:multiLevelType w:val="hybridMultilevel"/>
    <w:tmpl w:val="511049E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97DB2"/>
    <w:multiLevelType w:val="hybridMultilevel"/>
    <w:tmpl w:val="CE123C7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D7E44"/>
    <w:multiLevelType w:val="hybridMultilevel"/>
    <w:tmpl w:val="95E03F3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5100A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5B7493"/>
    <w:multiLevelType w:val="multilevel"/>
    <w:tmpl w:val="E9F2813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0AC006E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D406B3"/>
    <w:multiLevelType w:val="multilevel"/>
    <w:tmpl w:val="75965DB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AD83235"/>
    <w:multiLevelType w:val="multilevel"/>
    <w:tmpl w:val="C11A98E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F168D8"/>
    <w:multiLevelType w:val="hybridMultilevel"/>
    <w:tmpl w:val="C28E5DB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3D6002"/>
    <w:multiLevelType w:val="multilevel"/>
    <w:tmpl w:val="E282500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B433FEE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135640"/>
    <w:multiLevelType w:val="hybridMultilevel"/>
    <w:tmpl w:val="145C61C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0CB10721"/>
    <w:multiLevelType w:val="hybridMultilevel"/>
    <w:tmpl w:val="7DF4650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1507BF"/>
    <w:multiLevelType w:val="multilevel"/>
    <w:tmpl w:val="DBC6CF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russianUpper"/>
      <w:lvlText w:val="%4."/>
      <w:lvlJc w:val="left"/>
      <w:pPr>
        <w:ind w:left="288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0DD014EC"/>
    <w:multiLevelType w:val="multilevel"/>
    <w:tmpl w:val="869A62B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D84280"/>
    <w:multiLevelType w:val="hybridMultilevel"/>
    <w:tmpl w:val="F63E605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0E5FD8"/>
    <w:multiLevelType w:val="hybridMultilevel"/>
    <w:tmpl w:val="4D02DB2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4E7DDB"/>
    <w:multiLevelType w:val="hybridMultilevel"/>
    <w:tmpl w:val="34807F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FC136D"/>
    <w:multiLevelType w:val="hybridMultilevel"/>
    <w:tmpl w:val="F6387BC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927B1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FB3A04"/>
    <w:multiLevelType w:val="multilevel"/>
    <w:tmpl w:val="ECE83FA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russianUpper"/>
      <w:lvlText w:val="%4."/>
      <w:lvlJc w:val="left"/>
      <w:pPr>
        <w:ind w:left="288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115522DA"/>
    <w:multiLevelType w:val="hybridMultilevel"/>
    <w:tmpl w:val="6512C32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5211DB"/>
    <w:multiLevelType w:val="hybridMultilevel"/>
    <w:tmpl w:val="3EC8F0A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4D2136"/>
    <w:multiLevelType w:val="multilevel"/>
    <w:tmpl w:val="9B90895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14205668"/>
    <w:multiLevelType w:val="hybridMultilevel"/>
    <w:tmpl w:val="44886AA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3D1EEB"/>
    <w:multiLevelType w:val="hybridMultilevel"/>
    <w:tmpl w:val="9E0CDA7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C44242"/>
    <w:multiLevelType w:val="hybridMultilevel"/>
    <w:tmpl w:val="640C7BB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562553"/>
    <w:multiLevelType w:val="hybridMultilevel"/>
    <w:tmpl w:val="24123828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17041D58"/>
    <w:multiLevelType w:val="multilevel"/>
    <w:tmpl w:val="E9366B2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78F7327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0A5D3E"/>
    <w:multiLevelType w:val="hybridMultilevel"/>
    <w:tmpl w:val="BA5013E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9F3B35"/>
    <w:multiLevelType w:val="hybridMultilevel"/>
    <w:tmpl w:val="4844A9F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4E0221"/>
    <w:multiLevelType w:val="multilevel"/>
    <w:tmpl w:val="9D2E7A2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97003FA"/>
    <w:multiLevelType w:val="hybridMultilevel"/>
    <w:tmpl w:val="7E5E58D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A04D3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C314B0"/>
    <w:multiLevelType w:val="hybridMultilevel"/>
    <w:tmpl w:val="9C6413A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BE3243"/>
    <w:multiLevelType w:val="hybridMultilevel"/>
    <w:tmpl w:val="073CFC9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7E4EEA"/>
    <w:multiLevelType w:val="multilevel"/>
    <w:tmpl w:val="4E0803A6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1CEC3DA5"/>
    <w:multiLevelType w:val="hybridMultilevel"/>
    <w:tmpl w:val="2828D09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14423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7424E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DDF2F77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2645C8"/>
    <w:multiLevelType w:val="hybridMultilevel"/>
    <w:tmpl w:val="7D546EF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AA275A"/>
    <w:multiLevelType w:val="hybridMultilevel"/>
    <w:tmpl w:val="DA5805B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EE86F7A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094692"/>
    <w:multiLevelType w:val="hybridMultilevel"/>
    <w:tmpl w:val="274A87E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4C6B04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6653C2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3D5BFA"/>
    <w:multiLevelType w:val="hybridMultilevel"/>
    <w:tmpl w:val="A25641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3E762E"/>
    <w:multiLevelType w:val="hybridMultilevel"/>
    <w:tmpl w:val="0FD0F6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13E7BC7"/>
    <w:multiLevelType w:val="hybridMultilevel"/>
    <w:tmpl w:val="A184B8A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1D6603"/>
    <w:multiLevelType w:val="hybridMultilevel"/>
    <w:tmpl w:val="AFDAAFB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9E320C"/>
    <w:multiLevelType w:val="hybridMultilevel"/>
    <w:tmpl w:val="4B4609D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2B6FF7"/>
    <w:multiLevelType w:val="multilevel"/>
    <w:tmpl w:val="4682684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356559C"/>
    <w:multiLevelType w:val="hybridMultilevel"/>
    <w:tmpl w:val="35ECEA3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71201B"/>
    <w:multiLevelType w:val="hybridMultilevel"/>
    <w:tmpl w:val="D07CCEC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972B1A"/>
    <w:multiLevelType w:val="hybridMultilevel"/>
    <w:tmpl w:val="6AD2697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F36C66"/>
    <w:multiLevelType w:val="hybridMultilevel"/>
    <w:tmpl w:val="915AC75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7FA506D"/>
    <w:multiLevelType w:val="multilevel"/>
    <w:tmpl w:val="36AE13C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8BD223A"/>
    <w:multiLevelType w:val="hybridMultilevel"/>
    <w:tmpl w:val="A604929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CC5ADB"/>
    <w:multiLevelType w:val="hybridMultilevel"/>
    <w:tmpl w:val="B4383E32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28FC740B"/>
    <w:multiLevelType w:val="hybridMultilevel"/>
    <w:tmpl w:val="567EA89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916537"/>
    <w:multiLevelType w:val="hybridMultilevel"/>
    <w:tmpl w:val="7ED4259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B1A51ED"/>
    <w:multiLevelType w:val="hybridMultilevel"/>
    <w:tmpl w:val="61AA124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5C26C3"/>
    <w:multiLevelType w:val="multilevel"/>
    <w:tmpl w:val="9AE856B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B6D38D7"/>
    <w:multiLevelType w:val="hybridMultilevel"/>
    <w:tmpl w:val="A5C282D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C86562"/>
    <w:multiLevelType w:val="multilevel"/>
    <w:tmpl w:val="4C48F1B6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DC60EF"/>
    <w:multiLevelType w:val="hybridMultilevel"/>
    <w:tmpl w:val="A454A3F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C0164E5"/>
    <w:multiLevelType w:val="hybridMultilevel"/>
    <w:tmpl w:val="EB02587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1E4196"/>
    <w:multiLevelType w:val="hybridMultilevel"/>
    <w:tmpl w:val="900A7346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2C642F6F"/>
    <w:multiLevelType w:val="hybridMultilevel"/>
    <w:tmpl w:val="EA4E6D8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D073B4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6662CC"/>
    <w:multiLevelType w:val="hybridMultilevel"/>
    <w:tmpl w:val="F642FFE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B3584E"/>
    <w:multiLevelType w:val="hybridMultilevel"/>
    <w:tmpl w:val="BEEE569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2E9830F3"/>
    <w:multiLevelType w:val="hybridMultilevel"/>
    <w:tmpl w:val="1FC677D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06B4117"/>
    <w:multiLevelType w:val="hybridMultilevel"/>
    <w:tmpl w:val="B19E710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0BB312C"/>
    <w:multiLevelType w:val="multilevel"/>
    <w:tmpl w:val="3FC0039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30CF22CB"/>
    <w:multiLevelType w:val="hybridMultilevel"/>
    <w:tmpl w:val="E34A14E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1B77DE2"/>
    <w:multiLevelType w:val="hybridMultilevel"/>
    <w:tmpl w:val="32C0685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1F11F9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1F82B3B"/>
    <w:multiLevelType w:val="multilevel"/>
    <w:tmpl w:val="46CA0D2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2785F8D"/>
    <w:multiLevelType w:val="hybridMultilevel"/>
    <w:tmpl w:val="BFAEFE9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2A75C02"/>
    <w:multiLevelType w:val="hybridMultilevel"/>
    <w:tmpl w:val="2118E6EA"/>
    <w:lvl w:ilvl="0" w:tplc="80B2BA2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3F16598"/>
    <w:multiLevelType w:val="multilevel"/>
    <w:tmpl w:val="8556C66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4542F0A"/>
    <w:multiLevelType w:val="hybridMultilevel"/>
    <w:tmpl w:val="9F4A491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4543457"/>
    <w:multiLevelType w:val="hybridMultilevel"/>
    <w:tmpl w:val="6F6843B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A02BB6"/>
    <w:multiLevelType w:val="hybridMultilevel"/>
    <w:tmpl w:val="3D08C57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524609F"/>
    <w:multiLevelType w:val="hybridMultilevel"/>
    <w:tmpl w:val="F9A8507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 w15:restartNumberingAfterBreak="0">
    <w:nsid w:val="35BB0F44"/>
    <w:multiLevelType w:val="hybridMultilevel"/>
    <w:tmpl w:val="A55EAE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85E400A"/>
    <w:multiLevelType w:val="multilevel"/>
    <w:tmpl w:val="F6A6D5E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38764CFC"/>
    <w:multiLevelType w:val="multilevel"/>
    <w:tmpl w:val="4A2A919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6" w15:restartNumberingAfterBreak="0">
    <w:nsid w:val="39F354C3"/>
    <w:multiLevelType w:val="hybridMultilevel"/>
    <w:tmpl w:val="F40404BE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A046AC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0E69DC"/>
    <w:multiLevelType w:val="multilevel"/>
    <w:tmpl w:val="F80EE98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B393392"/>
    <w:multiLevelType w:val="hybridMultilevel"/>
    <w:tmpl w:val="555641C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B4B61C5"/>
    <w:multiLevelType w:val="hybridMultilevel"/>
    <w:tmpl w:val="1520E76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BA5790E"/>
    <w:multiLevelType w:val="hybridMultilevel"/>
    <w:tmpl w:val="ADFE6C6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2E5F99"/>
    <w:multiLevelType w:val="hybridMultilevel"/>
    <w:tmpl w:val="7DD8300C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3" w15:restartNumberingAfterBreak="0">
    <w:nsid w:val="3D314A92"/>
    <w:multiLevelType w:val="hybridMultilevel"/>
    <w:tmpl w:val="012C70A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32602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8736E3"/>
    <w:multiLevelType w:val="hybridMultilevel"/>
    <w:tmpl w:val="DB50406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AE7154"/>
    <w:multiLevelType w:val="hybridMultilevel"/>
    <w:tmpl w:val="C2305DA2"/>
    <w:lvl w:ilvl="0" w:tplc="80B2BA26">
      <w:start w:val="1"/>
      <w:numFmt w:val="russianUpper"/>
      <w:lvlText w:val="%1."/>
      <w:lvlJc w:val="left"/>
      <w:pPr>
        <w:ind w:left="1636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7" w15:restartNumberingAfterBreak="0">
    <w:nsid w:val="3E2D0194"/>
    <w:multiLevelType w:val="hybridMultilevel"/>
    <w:tmpl w:val="6402054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E32575E"/>
    <w:multiLevelType w:val="hybridMultilevel"/>
    <w:tmpl w:val="14041F02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9" w15:restartNumberingAfterBreak="0">
    <w:nsid w:val="3E417EC8"/>
    <w:multiLevelType w:val="hybridMultilevel"/>
    <w:tmpl w:val="2F90254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CC5ABD"/>
    <w:multiLevelType w:val="hybridMultilevel"/>
    <w:tmpl w:val="77E4F6AC"/>
    <w:lvl w:ilvl="0" w:tplc="80B2BA2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F9A3A69"/>
    <w:multiLevelType w:val="multilevel"/>
    <w:tmpl w:val="3718F5E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01F35DB"/>
    <w:multiLevelType w:val="hybridMultilevel"/>
    <w:tmpl w:val="87CE645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1063F4C"/>
    <w:multiLevelType w:val="multilevel"/>
    <w:tmpl w:val="2BC20B1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4" w15:restartNumberingAfterBreak="0">
    <w:nsid w:val="414E0ED2"/>
    <w:multiLevelType w:val="hybridMultilevel"/>
    <w:tmpl w:val="8550ACE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B57B18"/>
    <w:multiLevelType w:val="hybridMultilevel"/>
    <w:tmpl w:val="26F4DA2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1C60A4C"/>
    <w:multiLevelType w:val="hybridMultilevel"/>
    <w:tmpl w:val="688634C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2004CA1"/>
    <w:multiLevelType w:val="hybridMultilevel"/>
    <w:tmpl w:val="1272F57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101DDA"/>
    <w:multiLevelType w:val="hybridMultilevel"/>
    <w:tmpl w:val="BC72104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9" w15:restartNumberingAfterBreak="0">
    <w:nsid w:val="422422CF"/>
    <w:multiLevelType w:val="hybridMultilevel"/>
    <w:tmpl w:val="315E512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810438"/>
    <w:multiLevelType w:val="hybridMultilevel"/>
    <w:tmpl w:val="1E18E60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2A7366F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2C41DDB"/>
    <w:multiLevelType w:val="hybridMultilevel"/>
    <w:tmpl w:val="487AD96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3194B3E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3654858"/>
    <w:multiLevelType w:val="multilevel"/>
    <w:tmpl w:val="1496449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color w:val="000000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4374036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3960F80"/>
    <w:multiLevelType w:val="multilevel"/>
    <w:tmpl w:val="B29C8E6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7" w15:restartNumberingAfterBreak="0">
    <w:nsid w:val="44245D65"/>
    <w:multiLevelType w:val="hybridMultilevel"/>
    <w:tmpl w:val="4BE6332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4287315"/>
    <w:multiLevelType w:val="hybridMultilevel"/>
    <w:tmpl w:val="91B8DF7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4565010"/>
    <w:multiLevelType w:val="hybridMultilevel"/>
    <w:tmpl w:val="9356DFFC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0" w15:restartNumberingAfterBreak="0">
    <w:nsid w:val="450B0ACE"/>
    <w:multiLevelType w:val="hybridMultilevel"/>
    <w:tmpl w:val="80DACB4E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53376EE"/>
    <w:multiLevelType w:val="hybridMultilevel"/>
    <w:tmpl w:val="AD0654E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5452991"/>
    <w:multiLevelType w:val="multilevel"/>
    <w:tmpl w:val="D01C732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3" w15:restartNumberingAfterBreak="0">
    <w:nsid w:val="45D71525"/>
    <w:multiLevelType w:val="hybridMultilevel"/>
    <w:tmpl w:val="BE2C3B32"/>
    <w:lvl w:ilvl="0" w:tplc="80B2BA2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60E3976"/>
    <w:multiLevelType w:val="hybridMultilevel"/>
    <w:tmpl w:val="277293F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63D5C4E"/>
    <w:multiLevelType w:val="hybridMultilevel"/>
    <w:tmpl w:val="C0AAB68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6FE326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7B70885"/>
    <w:multiLevelType w:val="multilevel"/>
    <w:tmpl w:val="2724EA0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 w15:restartNumberingAfterBreak="0">
    <w:nsid w:val="483132D0"/>
    <w:multiLevelType w:val="hybridMultilevel"/>
    <w:tmpl w:val="3090832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9" w15:restartNumberingAfterBreak="0">
    <w:nsid w:val="4888572D"/>
    <w:multiLevelType w:val="multilevel"/>
    <w:tmpl w:val="3B78FB3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0" w15:restartNumberingAfterBreak="0">
    <w:nsid w:val="48DD1B78"/>
    <w:multiLevelType w:val="hybridMultilevel"/>
    <w:tmpl w:val="079C5AD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1" w15:restartNumberingAfterBreak="0">
    <w:nsid w:val="499C2F78"/>
    <w:multiLevelType w:val="hybridMultilevel"/>
    <w:tmpl w:val="90DCB0E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A0A249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A3B02B7"/>
    <w:multiLevelType w:val="hybridMultilevel"/>
    <w:tmpl w:val="B67E901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A491F6C"/>
    <w:multiLevelType w:val="multilevel"/>
    <w:tmpl w:val="3D04239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5" w15:restartNumberingAfterBreak="0">
    <w:nsid w:val="4B4012DA"/>
    <w:multiLevelType w:val="hybridMultilevel"/>
    <w:tmpl w:val="EDF0D9B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B4E3C9A"/>
    <w:multiLevelType w:val="multilevel"/>
    <w:tmpl w:val="53D6C1D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7" w15:restartNumberingAfterBreak="0">
    <w:nsid w:val="4C813AA8"/>
    <w:multiLevelType w:val="hybridMultilevel"/>
    <w:tmpl w:val="F7F2C14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D032E4F"/>
    <w:multiLevelType w:val="multilevel"/>
    <w:tmpl w:val="7B54C44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D9A4785"/>
    <w:multiLevelType w:val="hybridMultilevel"/>
    <w:tmpl w:val="DB1E8C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E543722"/>
    <w:multiLevelType w:val="hybridMultilevel"/>
    <w:tmpl w:val="C7C800E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0D6C4E"/>
    <w:multiLevelType w:val="hybridMultilevel"/>
    <w:tmpl w:val="8E0A8F7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F3E419E"/>
    <w:multiLevelType w:val="hybridMultilevel"/>
    <w:tmpl w:val="274C118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FF071A2"/>
    <w:multiLevelType w:val="hybridMultilevel"/>
    <w:tmpl w:val="46D2779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4" w15:restartNumberingAfterBreak="0">
    <w:nsid w:val="50406567"/>
    <w:multiLevelType w:val="hybridMultilevel"/>
    <w:tmpl w:val="EF529E8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08D6F0B"/>
    <w:multiLevelType w:val="hybridMultilevel"/>
    <w:tmpl w:val="7DE4316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09D57FE"/>
    <w:multiLevelType w:val="hybridMultilevel"/>
    <w:tmpl w:val="C8480EE2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7" w15:restartNumberingAfterBreak="0">
    <w:nsid w:val="52106F96"/>
    <w:multiLevelType w:val="hybridMultilevel"/>
    <w:tmpl w:val="1AA69B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2165802"/>
    <w:multiLevelType w:val="hybridMultilevel"/>
    <w:tmpl w:val="34F03B0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2AB431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34F49C1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D43681"/>
    <w:multiLevelType w:val="hybridMultilevel"/>
    <w:tmpl w:val="75ACC8B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6314E61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7176403"/>
    <w:multiLevelType w:val="hybridMultilevel"/>
    <w:tmpl w:val="08DC44A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4" w15:restartNumberingAfterBreak="0">
    <w:nsid w:val="578A1A25"/>
    <w:multiLevelType w:val="hybridMultilevel"/>
    <w:tmpl w:val="6E12289E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9A54F44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A077A96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A664292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A757A03"/>
    <w:multiLevelType w:val="hybridMultilevel"/>
    <w:tmpl w:val="0ABC3BE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7B7069"/>
    <w:multiLevelType w:val="multilevel"/>
    <w:tmpl w:val="6CC0637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0" w15:restartNumberingAfterBreak="0">
    <w:nsid w:val="5AD31067"/>
    <w:multiLevelType w:val="hybridMultilevel"/>
    <w:tmpl w:val="06FA0E0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F5320B"/>
    <w:multiLevelType w:val="hybridMultilevel"/>
    <w:tmpl w:val="21D4461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B3970E2"/>
    <w:multiLevelType w:val="hybridMultilevel"/>
    <w:tmpl w:val="C3A2CF6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80B2BA26">
      <w:start w:val="1"/>
      <w:numFmt w:val="russianUpper"/>
      <w:lvlText w:val="%4."/>
      <w:lvlJc w:val="left"/>
      <w:pPr>
        <w:ind w:left="2662" w:hanging="360"/>
      </w:pPr>
      <w:rPr>
        <w:rFonts w:hint="default"/>
        <w:b w:val="0"/>
        <w:sz w:val="28"/>
        <w:szCs w:val="28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3" w15:restartNumberingAfterBreak="0">
    <w:nsid w:val="5BB867E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CD63D96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D28069A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E65046C"/>
    <w:multiLevelType w:val="hybridMultilevel"/>
    <w:tmpl w:val="8CDEBBF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F020A5C"/>
    <w:multiLevelType w:val="hybridMultilevel"/>
    <w:tmpl w:val="3744ADA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F3661B1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FBF6066"/>
    <w:multiLevelType w:val="hybridMultilevel"/>
    <w:tmpl w:val="F976D916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0" w15:restartNumberingAfterBreak="0">
    <w:nsid w:val="60254832"/>
    <w:multiLevelType w:val="multilevel"/>
    <w:tmpl w:val="DFAEAE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ind w:left="1440" w:hanging="36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1" w15:restartNumberingAfterBreak="0">
    <w:nsid w:val="609746EB"/>
    <w:multiLevelType w:val="hybridMultilevel"/>
    <w:tmpl w:val="E99A4AD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09871D3"/>
    <w:multiLevelType w:val="hybridMultilevel"/>
    <w:tmpl w:val="13E0DA4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1AA060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1DF7DBE"/>
    <w:multiLevelType w:val="multilevel"/>
    <w:tmpl w:val="814A970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5" w15:restartNumberingAfterBreak="0">
    <w:nsid w:val="620233C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2286BE6"/>
    <w:multiLevelType w:val="hybridMultilevel"/>
    <w:tmpl w:val="4B14B5B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2E40275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3A03166"/>
    <w:multiLevelType w:val="multilevel"/>
    <w:tmpl w:val="9C40E68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3D35CB6"/>
    <w:multiLevelType w:val="hybridMultilevel"/>
    <w:tmpl w:val="DD7A20B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44A36AE"/>
    <w:multiLevelType w:val="multilevel"/>
    <w:tmpl w:val="D5C0D2F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1" w15:restartNumberingAfterBreak="0">
    <w:nsid w:val="65A1175E"/>
    <w:multiLevelType w:val="hybridMultilevel"/>
    <w:tmpl w:val="29C86CAE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2" w15:restartNumberingAfterBreak="0">
    <w:nsid w:val="66906AA9"/>
    <w:multiLevelType w:val="multilevel"/>
    <w:tmpl w:val="59A2323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3" w15:restartNumberingAfterBreak="0">
    <w:nsid w:val="66CA158D"/>
    <w:multiLevelType w:val="multilevel"/>
    <w:tmpl w:val="041CECD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4" w15:restartNumberingAfterBreak="0">
    <w:nsid w:val="66D30245"/>
    <w:multiLevelType w:val="hybridMultilevel"/>
    <w:tmpl w:val="5DD641D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76F541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7B310A5"/>
    <w:multiLevelType w:val="hybridMultilevel"/>
    <w:tmpl w:val="89F4BCD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7DE6A4C"/>
    <w:multiLevelType w:val="multilevel"/>
    <w:tmpl w:val="500AE3B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8" w15:restartNumberingAfterBreak="0">
    <w:nsid w:val="687A516B"/>
    <w:multiLevelType w:val="hybridMultilevel"/>
    <w:tmpl w:val="73FE42B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8804647"/>
    <w:multiLevelType w:val="multilevel"/>
    <w:tmpl w:val="8A9E545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97924C0"/>
    <w:multiLevelType w:val="hybridMultilevel"/>
    <w:tmpl w:val="26865CC8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1" w15:restartNumberingAfterBreak="0">
    <w:nsid w:val="6A533B0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A726E18"/>
    <w:multiLevelType w:val="multilevel"/>
    <w:tmpl w:val="97F28EF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3" w15:restartNumberingAfterBreak="0">
    <w:nsid w:val="6BC64AC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D1502C2"/>
    <w:multiLevelType w:val="hybridMultilevel"/>
    <w:tmpl w:val="EEDAC6F8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5" w15:restartNumberingAfterBreak="0">
    <w:nsid w:val="6DDA1887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DE946B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EA74FBF"/>
    <w:multiLevelType w:val="hybridMultilevel"/>
    <w:tmpl w:val="308A963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EBF52E2"/>
    <w:multiLevelType w:val="hybridMultilevel"/>
    <w:tmpl w:val="E82EC93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EB6B2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F921495"/>
    <w:multiLevelType w:val="hybridMultilevel"/>
    <w:tmpl w:val="7C5EC48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1" w15:restartNumberingAfterBreak="0">
    <w:nsid w:val="6FFB2E31"/>
    <w:multiLevelType w:val="multilevel"/>
    <w:tmpl w:val="72325D8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0F5288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2AB4AF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2EA3B92"/>
    <w:multiLevelType w:val="multilevel"/>
    <w:tmpl w:val="20A81C68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russianUpper"/>
      <w:lvlText w:val="%4."/>
      <w:lvlJc w:val="left"/>
      <w:pPr>
        <w:ind w:left="288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5" w15:restartNumberingAfterBreak="0">
    <w:nsid w:val="730442C3"/>
    <w:multiLevelType w:val="hybridMultilevel"/>
    <w:tmpl w:val="05F0076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3555B72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4052C44"/>
    <w:multiLevelType w:val="hybridMultilevel"/>
    <w:tmpl w:val="DAC2F95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45F1E91"/>
    <w:multiLevelType w:val="hybridMultilevel"/>
    <w:tmpl w:val="A352322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59B1E49"/>
    <w:multiLevelType w:val="hybridMultilevel"/>
    <w:tmpl w:val="F8E64BA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5FF0E35"/>
    <w:multiLevelType w:val="hybridMultilevel"/>
    <w:tmpl w:val="8E4A19D6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1" w15:restartNumberingAfterBreak="0">
    <w:nsid w:val="76310581"/>
    <w:multiLevelType w:val="hybridMultilevel"/>
    <w:tmpl w:val="B38EC256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2" w15:restartNumberingAfterBreak="0">
    <w:nsid w:val="7640374E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6E44CB1"/>
    <w:multiLevelType w:val="hybridMultilevel"/>
    <w:tmpl w:val="BA58437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74C65E8"/>
    <w:multiLevelType w:val="hybridMultilevel"/>
    <w:tmpl w:val="611E56D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81D446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8E00211"/>
    <w:multiLevelType w:val="hybridMultilevel"/>
    <w:tmpl w:val="E06E5D7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8EC48E3"/>
    <w:multiLevelType w:val="hybridMultilevel"/>
    <w:tmpl w:val="C7A6ABC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8FE7815"/>
    <w:multiLevelType w:val="multilevel"/>
    <w:tmpl w:val="394C6C6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 w15:restartNumberingAfterBreak="0">
    <w:nsid w:val="795D3937"/>
    <w:multiLevelType w:val="hybridMultilevel"/>
    <w:tmpl w:val="55367FC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9661FD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9CA1530"/>
    <w:multiLevelType w:val="multilevel"/>
    <w:tmpl w:val="0578377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9D775A0"/>
    <w:multiLevelType w:val="hybridMultilevel"/>
    <w:tmpl w:val="7E92411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3" w15:restartNumberingAfterBreak="0">
    <w:nsid w:val="7B0A1490"/>
    <w:multiLevelType w:val="hybridMultilevel"/>
    <w:tmpl w:val="3F8E7E4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4" w15:restartNumberingAfterBreak="0">
    <w:nsid w:val="7B734AD0"/>
    <w:multiLevelType w:val="multilevel"/>
    <w:tmpl w:val="9CD2ADA6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5" w15:restartNumberingAfterBreak="0">
    <w:nsid w:val="7BB76D9C"/>
    <w:multiLevelType w:val="hybridMultilevel"/>
    <w:tmpl w:val="A7A4C0A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CAC1A98"/>
    <w:multiLevelType w:val="hybridMultilevel"/>
    <w:tmpl w:val="CC1E23F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E2F1677"/>
    <w:multiLevelType w:val="hybridMultilevel"/>
    <w:tmpl w:val="1E8092D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E55567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FB641B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2"/>
  </w:num>
  <w:num w:numId="2">
    <w:abstractNumId w:val="187"/>
  </w:num>
  <w:num w:numId="3">
    <w:abstractNumId w:val="33"/>
  </w:num>
  <w:num w:numId="4">
    <w:abstractNumId w:val="192"/>
  </w:num>
  <w:num w:numId="5">
    <w:abstractNumId w:val="180"/>
  </w:num>
  <w:num w:numId="6">
    <w:abstractNumId w:val="45"/>
  </w:num>
  <w:num w:numId="7">
    <w:abstractNumId w:val="119"/>
  </w:num>
  <w:num w:numId="8">
    <w:abstractNumId w:val="115"/>
  </w:num>
  <w:num w:numId="9">
    <w:abstractNumId w:val="236"/>
  </w:num>
  <w:num w:numId="10">
    <w:abstractNumId w:val="111"/>
  </w:num>
  <w:num w:numId="11">
    <w:abstractNumId w:val="57"/>
  </w:num>
  <w:num w:numId="12">
    <w:abstractNumId w:val="228"/>
  </w:num>
  <w:num w:numId="13">
    <w:abstractNumId w:val="50"/>
  </w:num>
  <w:num w:numId="14">
    <w:abstractNumId w:val="113"/>
  </w:num>
  <w:num w:numId="15">
    <w:abstractNumId w:val="247"/>
  </w:num>
  <w:num w:numId="16">
    <w:abstractNumId w:val="32"/>
  </w:num>
  <w:num w:numId="17">
    <w:abstractNumId w:val="130"/>
  </w:num>
  <w:num w:numId="18">
    <w:abstractNumId w:val="162"/>
  </w:num>
  <w:num w:numId="19">
    <w:abstractNumId w:val="17"/>
  </w:num>
  <w:num w:numId="20">
    <w:abstractNumId w:val="53"/>
  </w:num>
  <w:num w:numId="21">
    <w:abstractNumId w:val="3"/>
  </w:num>
  <w:num w:numId="22">
    <w:abstractNumId w:val="60"/>
  </w:num>
  <w:num w:numId="23">
    <w:abstractNumId w:val="101"/>
  </w:num>
  <w:num w:numId="24">
    <w:abstractNumId w:val="116"/>
  </w:num>
  <w:num w:numId="25">
    <w:abstractNumId w:val="72"/>
  </w:num>
  <w:num w:numId="26">
    <w:abstractNumId w:val="1"/>
  </w:num>
  <w:num w:numId="27">
    <w:abstractNumId w:val="227"/>
  </w:num>
  <w:num w:numId="28">
    <w:abstractNumId w:val="167"/>
  </w:num>
  <w:num w:numId="29">
    <w:abstractNumId w:val="132"/>
  </w:num>
  <w:num w:numId="30">
    <w:abstractNumId w:val="229"/>
  </w:num>
  <w:num w:numId="31">
    <w:abstractNumId w:val="191"/>
  </w:num>
  <w:num w:numId="32">
    <w:abstractNumId w:val="80"/>
  </w:num>
  <w:num w:numId="33">
    <w:abstractNumId w:val="239"/>
  </w:num>
  <w:num w:numId="34">
    <w:abstractNumId w:val="110"/>
  </w:num>
  <w:num w:numId="35">
    <w:abstractNumId w:val="16"/>
  </w:num>
  <w:num w:numId="36">
    <w:abstractNumId w:val="122"/>
  </w:num>
  <w:num w:numId="37">
    <w:abstractNumId w:val="171"/>
  </w:num>
  <w:num w:numId="38">
    <w:abstractNumId w:val="117"/>
  </w:num>
  <w:num w:numId="39">
    <w:abstractNumId w:val="137"/>
  </w:num>
  <w:num w:numId="40">
    <w:abstractNumId w:val="77"/>
  </w:num>
  <w:num w:numId="41">
    <w:abstractNumId w:val="87"/>
  </w:num>
  <w:num w:numId="42">
    <w:abstractNumId w:val="14"/>
  </w:num>
  <w:num w:numId="43">
    <w:abstractNumId w:val="206"/>
  </w:num>
  <w:num w:numId="44">
    <w:abstractNumId w:val="165"/>
  </w:num>
  <w:num w:numId="45">
    <w:abstractNumId w:val="2"/>
  </w:num>
  <w:num w:numId="46">
    <w:abstractNumId w:val="39"/>
  </w:num>
  <w:num w:numId="47">
    <w:abstractNumId w:val="159"/>
  </w:num>
  <w:num w:numId="48">
    <w:abstractNumId w:val="204"/>
  </w:num>
  <w:num w:numId="49">
    <w:abstractNumId w:val="93"/>
  </w:num>
  <w:num w:numId="50">
    <w:abstractNumId w:val="127"/>
  </w:num>
  <w:num w:numId="51">
    <w:abstractNumId w:val="64"/>
  </w:num>
  <w:num w:numId="52">
    <w:abstractNumId w:val="41"/>
  </w:num>
  <w:num w:numId="53">
    <w:abstractNumId w:val="151"/>
  </w:num>
  <w:num w:numId="54">
    <w:abstractNumId w:val="160"/>
  </w:num>
  <w:num w:numId="55">
    <w:abstractNumId w:val="76"/>
  </w:num>
  <w:num w:numId="56">
    <w:abstractNumId w:val="208"/>
  </w:num>
  <w:num w:numId="57">
    <w:abstractNumId w:val="161"/>
  </w:num>
  <w:num w:numId="58">
    <w:abstractNumId w:val="157"/>
  </w:num>
  <w:num w:numId="59">
    <w:abstractNumId w:val="63"/>
  </w:num>
  <w:num w:numId="60">
    <w:abstractNumId w:val="37"/>
  </w:num>
  <w:num w:numId="61">
    <w:abstractNumId w:val="155"/>
  </w:num>
  <w:num w:numId="62">
    <w:abstractNumId w:val="145"/>
  </w:num>
  <w:num w:numId="63">
    <w:abstractNumId w:val="89"/>
  </w:num>
  <w:num w:numId="64">
    <w:abstractNumId w:val="245"/>
  </w:num>
  <w:num w:numId="65">
    <w:abstractNumId w:val="15"/>
  </w:num>
  <w:num w:numId="66">
    <w:abstractNumId w:val="246"/>
  </w:num>
  <w:num w:numId="67">
    <w:abstractNumId w:val="31"/>
  </w:num>
  <w:num w:numId="68">
    <w:abstractNumId w:val="207"/>
  </w:num>
  <w:num w:numId="69">
    <w:abstractNumId w:val="19"/>
  </w:num>
  <w:num w:numId="70">
    <w:abstractNumId w:val="156"/>
  </w:num>
  <w:num w:numId="71">
    <w:abstractNumId w:val="149"/>
  </w:num>
  <w:num w:numId="72">
    <w:abstractNumId w:val="123"/>
  </w:num>
  <w:num w:numId="73">
    <w:abstractNumId w:val="212"/>
  </w:num>
  <w:num w:numId="74">
    <w:abstractNumId w:val="52"/>
  </w:num>
  <w:num w:numId="75">
    <w:abstractNumId w:val="91"/>
  </w:num>
  <w:num w:numId="76">
    <w:abstractNumId w:val="38"/>
  </w:num>
  <w:num w:numId="77">
    <w:abstractNumId w:val="104"/>
  </w:num>
  <w:num w:numId="78">
    <w:abstractNumId w:val="147"/>
  </w:num>
  <w:num w:numId="79">
    <w:abstractNumId w:val="203"/>
  </w:num>
  <w:num w:numId="80">
    <w:abstractNumId w:val="35"/>
  </w:num>
  <w:num w:numId="81">
    <w:abstractNumId w:val="28"/>
  </w:num>
  <w:num w:numId="82">
    <w:abstractNumId w:val="103"/>
  </w:num>
  <w:num w:numId="83">
    <w:abstractNumId w:val="51"/>
  </w:num>
  <w:num w:numId="84">
    <w:abstractNumId w:val="154"/>
  </w:num>
  <w:num w:numId="85">
    <w:abstractNumId w:val="244"/>
  </w:num>
  <w:num w:numId="86">
    <w:abstractNumId w:val="11"/>
  </w:num>
  <w:num w:numId="87">
    <w:abstractNumId w:val="179"/>
  </w:num>
  <w:num w:numId="88">
    <w:abstractNumId w:val="78"/>
  </w:num>
  <w:num w:numId="89">
    <w:abstractNumId w:val="142"/>
  </w:num>
  <w:num w:numId="90">
    <w:abstractNumId w:val="202"/>
  </w:num>
  <w:num w:numId="91">
    <w:abstractNumId w:val="136"/>
  </w:num>
  <w:num w:numId="92">
    <w:abstractNumId w:val="105"/>
  </w:num>
  <w:num w:numId="93">
    <w:abstractNumId w:val="200"/>
  </w:num>
  <w:num w:numId="94">
    <w:abstractNumId w:val="194"/>
  </w:num>
  <w:num w:numId="95">
    <w:abstractNumId w:val="224"/>
  </w:num>
  <w:num w:numId="96">
    <w:abstractNumId w:val="242"/>
  </w:num>
  <w:num w:numId="97">
    <w:abstractNumId w:val="88"/>
  </w:num>
  <w:num w:numId="98">
    <w:abstractNumId w:val="150"/>
  </w:num>
  <w:num w:numId="99">
    <w:abstractNumId w:val="90"/>
  </w:num>
  <w:num w:numId="100">
    <w:abstractNumId w:val="148"/>
  </w:num>
  <w:num w:numId="101">
    <w:abstractNumId w:val="178"/>
  </w:num>
  <w:num w:numId="102">
    <w:abstractNumId w:val="220"/>
  </w:num>
  <w:num w:numId="103">
    <w:abstractNumId w:val="102"/>
  </w:num>
  <w:num w:numId="104">
    <w:abstractNumId w:val="128"/>
  </w:num>
  <w:num w:numId="105">
    <w:abstractNumId w:val="139"/>
  </w:num>
  <w:num w:numId="106">
    <w:abstractNumId w:val="112"/>
  </w:num>
  <w:num w:numId="107">
    <w:abstractNumId w:val="173"/>
  </w:num>
  <w:num w:numId="108">
    <w:abstractNumId w:val="243"/>
  </w:num>
  <w:num w:numId="109">
    <w:abstractNumId w:val="163"/>
  </w:num>
  <w:num w:numId="110">
    <w:abstractNumId w:val="214"/>
  </w:num>
  <w:num w:numId="111">
    <w:abstractNumId w:val="26"/>
  </w:num>
  <w:num w:numId="112">
    <w:abstractNumId w:val="84"/>
  </w:num>
  <w:num w:numId="113">
    <w:abstractNumId w:val="174"/>
  </w:num>
  <w:num w:numId="114">
    <w:abstractNumId w:val="9"/>
  </w:num>
  <w:num w:numId="115">
    <w:abstractNumId w:val="199"/>
  </w:num>
  <w:num w:numId="116">
    <w:abstractNumId w:val="164"/>
  </w:num>
  <w:num w:numId="117">
    <w:abstractNumId w:val="237"/>
  </w:num>
  <w:num w:numId="118">
    <w:abstractNumId w:val="140"/>
  </w:num>
  <w:num w:numId="119">
    <w:abstractNumId w:val="141"/>
  </w:num>
  <w:num w:numId="120">
    <w:abstractNumId w:val="134"/>
  </w:num>
  <w:num w:numId="121">
    <w:abstractNumId w:val="24"/>
  </w:num>
  <w:num w:numId="122">
    <w:abstractNumId w:val="43"/>
  </w:num>
  <w:num w:numId="123">
    <w:abstractNumId w:val="29"/>
  </w:num>
  <w:num w:numId="124">
    <w:abstractNumId w:val="95"/>
  </w:num>
  <w:num w:numId="125">
    <w:abstractNumId w:val="8"/>
  </w:num>
  <w:num w:numId="126">
    <w:abstractNumId w:val="121"/>
  </w:num>
  <w:num w:numId="127">
    <w:abstractNumId w:val="22"/>
  </w:num>
  <w:num w:numId="128">
    <w:abstractNumId w:val="198"/>
  </w:num>
  <w:num w:numId="129">
    <w:abstractNumId w:val="98"/>
  </w:num>
  <w:num w:numId="130">
    <w:abstractNumId w:val="12"/>
  </w:num>
  <w:num w:numId="131">
    <w:abstractNumId w:val="108"/>
  </w:num>
  <w:num w:numId="132">
    <w:abstractNumId w:val="21"/>
  </w:num>
  <w:num w:numId="133">
    <w:abstractNumId w:val="4"/>
  </w:num>
  <w:num w:numId="134">
    <w:abstractNumId w:val="209"/>
  </w:num>
  <w:num w:numId="135">
    <w:abstractNumId w:val="47"/>
  </w:num>
  <w:num w:numId="136">
    <w:abstractNumId w:val="238"/>
  </w:num>
  <w:num w:numId="137">
    <w:abstractNumId w:val="221"/>
  </w:num>
  <w:num w:numId="138">
    <w:abstractNumId w:val="158"/>
  </w:num>
  <w:num w:numId="139">
    <w:abstractNumId w:val="73"/>
  </w:num>
  <w:num w:numId="140">
    <w:abstractNumId w:val="68"/>
  </w:num>
  <w:num w:numId="141">
    <w:abstractNumId w:val="6"/>
  </w:num>
  <w:num w:numId="142">
    <w:abstractNumId w:val="241"/>
  </w:num>
  <w:num w:numId="143">
    <w:abstractNumId w:val="79"/>
  </w:num>
  <w:num w:numId="144">
    <w:abstractNumId w:val="71"/>
  </w:num>
  <w:num w:numId="145">
    <w:abstractNumId w:val="0"/>
  </w:num>
  <w:num w:numId="146">
    <w:abstractNumId w:val="126"/>
  </w:num>
  <w:num w:numId="147">
    <w:abstractNumId w:val="225"/>
  </w:num>
  <w:num w:numId="148">
    <w:abstractNumId w:val="106"/>
  </w:num>
  <w:num w:numId="149">
    <w:abstractNumId w:val="231"/>
  </w:num>
  <w:num w:numId="150">
    <w:abstractNumId w:val="42"/>
  </w:num>
  <w:num w:numId="151">
    <w:abstractNumId w:val="48"/>
  </w:num>
  <w:num w:numId="152">
    <w:abstractNumId w:val="230"/>
  </w:num>
  <w:num w:numId="153">
    <w:abstractNumId w:val="201"/>
  </w:num>
  <w:num w:numId="154">
    <w:abstractNumId w:val="166"/>
  </w:num>
  <w:num w:numId="155">
    <w:abstractNumId w:val="75"/>
  </w:num>
  <w:num w:numId="156">
    <w:abstractNumId w:val="118"/>
  </w:num>
  <w:num w:numId="157">
    <w:abstractNumId w:val="23"/>
  </w:num>
  <w:num w:numId="158">
    <w:abstractNumId w:val="186"/>
  </w:num>
  <w:num w:numId="159">
    <w:abstractNumId w:val="67"/>
  </w:num>
  <w:num w:numId="160">
    <w:abstractNumId w:val="69"/>
  </w:num>
  <w:num w:numId="161">
    <w:abstractNumId w:val="217"/>
  </w:num>
  <w:num w:numId="162">
    <w:abstractNumId w:val="120"/>
  </w:num>
  <w:num w:numId="163">
    <w:abstractNumId w:val="97"/>
  </w:num>
  <w:num w:numId="164">
    <w:abstractNumId w:val="70"/>
  </w:num>
  <w:num w:numId="165">
    <w:abstractNumId w:val="96"/>
  </w:num>
  <w:num w:numId="166">
    <w:abstractNumId w:val="210"/>
  </w:num>
  <w:num w:numId="167">
    <w:abstractNumId w:val="81"/>
  </w:num>
  <w:num w:numId="168">
    <w:abstractNumId w:val="13"/>
  </w:num>
  <w:num w:numId="169">
    <w:abstractNumId w:val="143"/>
  </w:num>
  <w:num w:numId="170">
    <w:abstractNumId w:val="58"/>
  </w:num>
  <w:num w:numId="171">
    <w:abstractNumId w:val="190"/>
  </w:num>
  <w:num w:numId="172">
    <w:abstractNumId w:val="30"/>
  </w:num>
  <w:num w:numId="173">
    <w:abstractNumId w:val="66"/>
  </w:num>
  <w:num w:numId="174">
    <w:abstractNumId w:val="109"/>
  </w:num>
  <w:num w:numId="175">
    <w:abstractNumId w:val="196"/>
  </w:num>
  <w:num w:numId="176">
    <w:abstractNumId w:val="65"/>
  </w:num>
  <w:num w:numId="177">
    <w:abstractNumId w:val="85"/>
  </w:num>
  <w:num w:numId="178">
    <w:abstractNumId w:val="27"/>
  </w:num>
  <w:num w:numId="179">
    <w:abstractNumId w:val="181"/>
  </w:num>
  <w:num w:numId="180">
    <w:abstractNumId w:val="144"/>
  </w:num>
  <w:num w:numId="181">
    <w:abstractNumId w:val="100"/>
  </w:num>
  <w:num w:numId="182">
    <w:abstractNumId w:val="40"/>
  </w:num>
  <w:num w:numId="183">
    <w:abstractNumId w:val="124"/>
  </w:num>
  <w:num w:numId="184">
    <w:abstractNumId w:val="46"/>
  </w:num>
  <w:num w:numId="185">
    <w:abstractNumId w:val="153"/>
  </w:num>
  <w:num w:numId="186">
    <w:abstractNumId w:val="233"/>
  </w:num>
  <w:num w:numId="187">
    <w:abstractNumId w:val="74"/>
  </w:num>
  <w:num w:numId="188">
    <w:abstractNumId w:val="129"/>
  </w:num>
  <w:num w:numId="189">
    <w:abstractNumId w:val="99"/>
  </w:num>
  <w:num w:numId="190">
    <w:abstractNumId w:val="83"/>
  </w:num>
  <w:num w:numId="191">
    <w:abstractNumId w:val="125"/>
  </w:num>
  <w:num w:numId="192">
    <w:abstractNumId w:val="138"/>
  </w:num>
  <w:num w:numId="193">
    <w:abstractNumId w:val="189"/>
  </w:num>
  <w:num w:numId="194">
    <w:abstractNumId w:val="7"/>
  </w:num>
  <w:num w:numId="195">
    <w:abstractNumId w:val="218"/>
  </w:num>
  <w:num w:numId="196">
    <w:abstractNumId w:val="168"/>
  </w:num>
  <w:num w:numId="197">
    <w:abstractNumId w:val="36"/>
  </w:num>
  <w:num w:numId="198">
    <w:abstractNumId w:val="92"/>
  </w:num>
  <w:num w:numId="199">
    <w:abstractNumId w:val="234"/>
  </w:num>
  <w:num w:numId="200">
    <w:abstractNumId w:val="182"/>
  </w:num>
  <w:num w:numId="201">
    <w:abstractNumId w:val="219"/>
  </w:num>
  <w:num w:numId="202">
    <w:abstractNumId w:val="184"/>
  </w:num>
  <w:num w:numId="203">
    <w:abstractNumId w:val="183"/>
  </w:num>
  <w:num w:numId="204">
    <w:abstractNumId w:val="222"/>
  </w:num>
  <w:num w:numId="205">
    <w:abstractNumId w:val="249"/>
  </w:num>
  <w:num w:numId="206">
    <w:abstractNumId w:val="223"/>
  </w:num>
  <w:num w:numId="207">
    <w:abstractNumId w:val="177"/>
  </w:num>
  <w:num w:numId="208">
    <w:abstractNumId w:val="195"/>
  </w:num>
  <w:num w:numId="209">
    <w:abstractNumId w:val="49"/>
  </w:num>
  <w:num w:numId="210">
    <w:abstractNumId w:val="55"/>
  </w:num>
  <w:num w:numId="211">
    <w:abstractNumId w:val="215"/>
  </w:num>
  <w:num w:numId="212">
    <w:abstractNumId w:val="226"/>
  </w:num>
  <w:num w:numId="213">
    <w:abstractNumId w:val="34"/>
  </w:num>
  <w:num w:numId="214">
    <w:abstractNumId w:val="25"/>
  </w:num>
  <w:num w:numId="215">
    <w:abstractNumId w:val="240"/>
  </w:num>
  <w:num w:numId="216">
    <w:abstractNumId w:val="10"/>
  </w:num>
  <w:num w:numId="217">
    <w:abstractNumId w:val="131"/>
  </w:num>
  <w:num w:numId="218">
    <w:abstractNumId w:val="248"/>
  </w:num>
  <w:num w:numId="219">
    <w:abstractNumId w:val="54"/>
  </w:num>
  <w:num w:numId="220">
    <w:abstractNumId w:val="197"/>
  </w:num>
  <w:num w:numId="221">
    <w:abstractNumId w:val="172"/>
  </w:num>
  <w:num w:numId="222">
    <w:abstractNumId w:val="133"/>
  </w:num>
  <w:num w:numId="223">
    <w:abstractNumId w:val="135"/>
  </w:num>
  <w:num w:numId="224">
    <w:abstractNumId w:val="211"/>
  </w:num>
  <w:num w:numId="225">
    <w:abstractNumId w:val="205"/>
  </w:num>
  <w:num w:numId="226">
    <w:abstractNumId w:val="232"/>
  </w:num>
  <w:num w:numId="227">
    <w:abstractNumId w:val="107"/>
  </w:num>
  <w:num w:numId="228">
    <w:abstractNumId w:val="175"/>
  </w:num>
  <w:num w:numId="229">
    <w:abstractNumId w:val="94"/>
  </w:num>
  <w:num w:numId="230">
    <w:abstractNumId w:val="185"/>
  </w:num>
  <w:num w:numId="231">
    <w:abstractNumId w:val="188"/>
  </w:num>
  <w:num w:numId="232">
    <w:abstractNumId w:val="82"/>
  </w:num>
  <w:num w:numId="233">
    <w:abstractNumId w:val="170"/>
  </w:num>
  <w:num w:numId="234">
    <w:abstractNumId w:val="193"/>
  </w:num>
  <w:num w:numId="235">
    <w:abstractNumId w:val="86"/>
  </w:num>
  <w:num w:numId="236">
    <w:abstractNumId w:val="18"/>
  </w:num>
  <w:num w:numId="237">
    <w:abstractNumId w:val="169"/>
  </w:num>
  <w:num w:numId="238">
    <w:abstractNumId w:val="114"/>
  </w:num>
  <w:num w:numId="239">
    <w:abstractNumId w:val="176"/>
  </w:num>
  <w:num w:numId="240">
    <w:abstractNumId w:val="59"/>
  </w:num>
  <w:num w:numId="241">
    <w:abstractNumId w:val="216"/>
  </w:num>
  <w:num w:numId="242">
    <w:abstractNumId w:val="56"/>
  </w:num>
  <w:num w:numId="243">
    <w:abstractNumId w:val="146"/>
  </w:num>
  <w:num w:numId="244">
    <w:abstractNumId w:val="44"/>
  </w:num>
  <w:num w:numId="245">
    <w:abstractNumId w:val="20"/>
  </w:num>
  <w:num w:numId="246">
    <w:abstractNumId w:val="61"/>
  </w:num>
  <w:num w:numId="247">
    <w:abstractNumId w:val="62"/>
  </w:num>
  <w:num w:numId="248">
    <w:abstractNumId w:val="235"/>
  </w:num>
  <w:num w:numId="249">
    <w:abstractNumId w:val="213"/>
  </w:num>
  <w:num w:numId="250">
    <w:abstractNumId w:val="5"/>
  </w:num>
  <w:numIdMacAtCleanup w:val="2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6AD"/>
    <w:rsid w:val="0000327D"/>
    <w:rsid w:val="0001527B"/>
    <w:rsid w:val="00016B82"/>
    <w:rsid w:val="000208B4"/>
    <w:rsid w:val="000237A6"/>
    <w:rsid w:val="00023B75"/>
    <w:rsid w:val="00031BA4"/>
    <w:rsid w:val="00034841"/>
    <w:rsid w:val="00035403"/>
    <w:rsid w:val="00041D09"/>
    <w:rsid w:val="0004520F"/>
    <w:rsid w:val="00045D81"/>
    <w:rsid w:val="00057778"/>
    <w:rsid w:val="000612DC"/>
    <w:rsid w:val="0006444A"/>
    <w:rsid w:val="00066161"/>
    <w:rsid w:val="00072A81"/>
    <w:rsid w:val="0007741F"/>
    <w:rsid w:val="00083646"/>
    <w:rsid w:val="000844B7"/>
    <w:rsid w:val="00087EE2"/>
    <w:rsid w:val="0009252B"/>
    <w:rsid w:val="000A56D5"/>
    <w:rsid w:val="000A738B"/>
    <w:rsid w:val="000A769D"/>
    <w:rsid w:val="000B228C"/>
    <w:rsid w:val="000C6B89"/>
    <w:rsid w:val="000D0A01"/>
    <w:rsid w:val="000E3E74"/>
    <w:rsid w:val="000F0C7A"/>
    <w:rsid w:val="000F5A59"/>
    <w:rsid w:val="000F5FD8"/>
    <w:rsid w:val="001004FF"/>
    <w:rsid w:val="00104E35"/>
    <w:rsid w:val="00114DA6"/>
    <w:rsid w:val="00122207"/>
    <w:rsid w:val="001240D4"/>
    <w:rsid w:val="00134EC5"/>
    <w:rsid w:val="00136B50"/>
    <w:rsid w:val="00145B3A"/>
    <w:rsid w:val="001606DD"/>
    <w:rsid w:val="001742A7"/>
    <w:rsid w:val="001832EC"/>
    <w:rsid w:val="001868EC"/>
    <w:rsid w:val="0019405F"/>
    <w:rsid w:val="001A2763"/>
    <w:rsid w:val="001B7635"/>
    <w:rsid w:val="001C4CCD"/>
    <w:rsid w:val="001D2A24"/>
    <w:rsid w:val="001D7775"/>
    <w:rsid w:val="001E1CCA"/>
    <w:rsid w:val="001E5F84"/>
    <w:rsid w:val="001E686F"/>
    <w:rsid w:val="001F2313"/>
    <w:rsid w:val="002000E4"/>
    <w:rsid w:val="00204DC2"/>
    <w:rsid w:val="002100B0"/>
    <w:rsid w:val="00211823"/>
    <w:rsid w:val="002333B3"/>
    <w:rsid w:val="00240892"/>
    <w:rsid w:val="0025142C"/>
    <w:rsid w:val="00257C9B"/>
    <w:rsid w:val="00257DF3"/>
    <w:rsid w:val="0028144F"/>
    <w:rsid w:val="002826A0"/>
    <w:rsid w:val="0028451B"/>
    <w:rsid w:val="00295728"/>
    <w:rsid w:val="002B4DBB"/>
    <w:rsid w:val="002B5325"/>
    <w:rsid w:val="002C07AB"/>
    <w:rsid w:val="002C0C7B"/>
    <w:rsid w:val="002D0022"/>
    <w:rsid w:val="002D2659"/>
    <w:rsid w:val="002E12C9"/>
    <w:rsid w:val="002E3FCA"/>
    <w:rsid w:val="00301589"/>
    <w:rsid w:val="00321E71"/>
    <w:rsid w:val="00332E2A"/>
    <w:rsid w:val="003358EE"/>
    <w:rsid w:val="003372E3"/>
    <w:rsid w:val="00360B1B"/>
    <w:rsid w:val="0036375D"/>
    <w:rsid w:val="00373757"/>
    <w:rsid w:val="00373905"/>
    <w:rsid w:val="00373FD2"/>
    <w:rsid w:val="00384187"/>
    <w:rsid w:val="003876A1"/>
    <w:rsid w:val="003968A2"/>
    <w:rsid w:val="00397873"/>
    <w:rsid w:val="003A5D5A"/>
    <w:rsid w:val="003A7D03"/>
    <w:rsid w:val="003C0722"/>
    <w:rsid w:val="003C4012"/>
    <w:rsid w:val="003D2C83"/>
    <w:rsid w:val="003D3407"/>
    <w:rsid w:val="003D45A7"/>
    <w:rsid w:val="003E2984"/>
    <w:rsid w:val="003F2DA5"/>
    <w:rsid w:val="00403976"/>
    <w:rsid w:val="00404649"/>
    <w:rsid w:val="0041081F"/>
    <w:rsid w:val="004130D3"/>
    <w:rsid w:val="004132BF"/>
    <w:rsid w:val="0041625B"/>
    <w:rsid w:val="00427E9D"/>
    <w:rsid w:val="00430452"/>
    <w:rsid w:val="00433AFA"/>
    <w:rsid w:val="004357C4"/>
    <w:rsid w:val="004427CC"/>
    <w:rsid w:val="004462C2"/>
    <w:rsid w:val="00446B3D"/>
    <w:rsid w:val="004531E0"/>
    <w:rsid w:val="0045448C"/>
    <w:rsid w:val="00455E72"/>
    <w:rsid w:val="00457E1B"/>
    <w:rsid w:val="004641F8"/>
    <w:rsid w:val="0046705F"/>
    <w:rsid w:val="00474C4B"/>
    <w:rsid w:val="004815F0"/>
    <w:rsid w:val="00485090"/>
    <w:rsid w:val="004926A6"/>
    <w:rsid w:val="00493E98"/>
    <w:rsid w:val="004C3F77"/>
    <w:rsid w:val="004C5657"/>
    <w:rsid w:val="004D025E"/>
    <w:rsid w:val="004D2F41"/>
    <w:rsid w:val="004D6E3F"/>
    <w:rsid w:val="004E0F41"/>
    <w:rsid w:val="004E4B3A"/>
    <w:rsid w:val="004F0633"/>
    <w:rsid w:val="004F31AA"/>
    <w:rsid w:val="005060AD"/>
    <w:rsid w:val="0051248D"/>
    <w:rsid w:val="00513155"/>
    <w:rsid w:val="00522F10"/>
    <w:rsid w:val="00536152"/>
    <w:rsid w:val="00563759"/>
    <w:rsid w:val="00565ECE"/>
    <w:rsid w:val="00572668"/>
    <w:rsid w:val="005832A6"/>
    <w:rsid w:val="00586386"/>
    <w:rsid w:val="0059035D"/>
    <w:rsid w:val="005B0A76"/>
    <w:rsid w:val="005B23C0"/>
    <w:rsid w:val="005D2643"/>
    <w:rsid w:val="005F4B63"/>
    <w:rsid w:val="00604AD9"/>
    <w:rsid w:val="006126EC"/>
    <w:rsid w:val="006367FC"/>
    <w:rsid w:val="006536D5"/>
    <w:rsid w:val="00653E79"/>
    <w:rsid w:val="006558C7"/>
    <w:rsid w:val="00664468"/>
    <w:rsid w:val="0067211F"/>
    <w:rsid w:val="00682C25"/>
    <w:rsid w:val="00687F3A"/>
    <w:rsid w:val="00697AC7"/>
    <w:rsid w:val="006B022F"/>
    <w:rsid w:val="006B2777"/>
    <w:rsid w:val="006B314D"/>
    <w:rsid w:val="006B3A58"/>
    <w:rsid w:val="006C4533"/>
    <w:rsid w:val="006C6DE3"/>
    <w:rsid w:val="006D3F84"/>
    <w:rsid w:val="006E109D"/>
    <w:rsid w:val="006E5538"/>
    <w:rsid w:val="006E5DF6"/>
    <w:rsid w:val="006E60DA"/>
    <w:rsid w:val="006F1A08"/>
    <w:rsid w:val="006F1BCD"/>
    <w:rsid w:val="007005A0"/>
    <w:rsid w:val="00703481"/>
    <w:rsid w:val="00720C43"/>
    <w:rsid w:val="007221E5"/>
    <w:rsid w:val="00723D6C"/>
    <w:rsid w:val="00725B2A"/>
    <w:rsid w:val="00736CFD"/>
    <w:rsid w:val="007462EC"/>
    <w:rsid w:val="00747999"/>
    <w:rsid w:val="00755968"/>
    <w:rsid w:val="00755CCF"/>
    <w:rsid w:val="00761FA0"/>
    <w:rsid w:val="007676B9"/>
    <w:rsid w:val="007705A4"/>
    <w:rsid w:val="007712F7"/>
    <w:rsid w:val="007714C3"/>
    <w:rsid w:val="0077386E"/>
    <w:rsid w:val="0077789B"/>
    <w:rsid w:val="007A0931"/>
    <w:rsid w:val="007A4242"/>
    <w:rsid w:val="007C042D"/>
    <w:rsid w:val="007C27E0"/>
    <w:rsid w:val="007D0A35"/>
    <w:rsid w:val="007E019A"/>
    <w:rsid w:val="007E656E"/>
    <w:rsid w:val="007F31D6"/>
    <w:rsid w:val="007F69E2"/>
    <w:rsid w:val="008112EB"/>
    <w:rsid w:val="00813519"/>
    <w:rsid w:val="00815948"/>
    <w:rsid w:val="00816F6E"/>
    <w:rsid w:val="008222C1"/>
    <w:rsid w:val="0082543A"/>
    <w:rsid w:val="00825A74"/>
    <w:rsid w:val="00836DB5"/>
    <w:rsid w:val="00842CFC"/>
    <w:rsid w:val="008478C8"/>
    <w:rsid w:val="00860AE8"/>
    <w:rsid w:val="00861E16"/>
    <w:rsid w:val="00867B00"/>
    <w:rsid w:val="008714C2"/>
    <w:rsid w:val="00874A3D"/>
    <w:rsid w:val="0087556C"/>
    <w:rsid w:val="008778F6"/>
    <w:rsid w:val="008823EB"/>
    <w:rsid w:val="008877FF"/>
    <w:rsid w:val="0089428A"/>
    <w:rsid w:val="008A15A1"/>
    <w:rsid w:val="008A7612"/>
    <w:rsid w:val="008B252C"/>
    <w:rsid w:val="008B4074"/>
    <w:rsid w:val="008B53D5"/>
    <w:rsid w:val="008C4D90"/>
    <w:rsid w:val="008C7D78"/>
    <w:rsid w:val="008E42C7"/>
    <w:rsid w:val="008E6056"/>
    <w:rsid w:val="008F140B"/>
    <w:rsid w:val="00902AD6"/>
    <w:rsid w:val="00923A2C"/>
    <w:rsid w:val="00926FD0"/>
    <w:rsid w:val="009416ED"/>
    <w:rsid w:val="00960E98"/>
    <w:rsid w:val="0096348F"/>
    <w:rsid w:val="00964E44"/>
    <w:rsid w:val="0096696E"/>
    <w:rsid w:val="00973275"/>
    <w:rsid w:val="00973AC8"/>
    <w:rsid w:val="009816F9"/>
    <w:rsid w:val="00985BF6"/>
    <w:rsid w:val="00992A87"/>
    <w:rsid w:val="009A4829"/>
    <w:rsid w:val="009B24DC"/>
    <w:rsid w:val="009B418E"/>
    <w:rsid w:val="009B4BBC"/>
    <w:rsid w:val="009C3EA3"/>
    <w:rsid w:val="009C53B0"/>
    <w:rsid w:val="009C7C5F"/>
    <w:rsid w:val="009D1EC7"/>
    <w:rsid w:val="009D291C"/>
    <w:rsid w:val="009D2BAC"/>
    <w:rsid w:val="009E233D"/>
    <w:rsid w:val="009F1338"/>
    <w:rsid w:val="009F1E15"/>
    <w:rsid w:val="009F2956"/>
    <w:rsid w:val="009F29ED"/>
    <w:rsid w:val="009F644F"/>
    <w:rsid w:val="00A01C24"/>
    <w:rsid w:val="00A03139"/>
    <w:rsid w:val="00A06B04"/>
    <w:rsid w:val="00A07805"/>
    <w:rsid w:val="00A10A3A"/>
    <w:rsid w:val="00A1170F"/>
    <w:rsid w:val="00A12146"/>
    <w:rsid w:val="00A22A8E"/>
    <w:rsid w:val="00A27252"/>
    <w:rsid w:val="00A3728C"/>
    <w:rsid w:val="00A4277F"/>
    <w:rsid w:val="00A440DA"/>
    <w:rsid w:val="00A52480"/>
    <w:rsid w:val="00A679E2"/>
    <w:rsid w:val="00A763D6"/>
    <w:rsid w:val="00A804A0"/>
    <w:rsid w:val="00A82041"/>
    <w:rsid w:val="00A8661D"/>
    <w:rsid w:val="00A9321F"/>
    <w:rsid w:val="00AA1268"/>
    <w:rsid w:val="00AA30C9"/>
    <w:rsid w:val="00AA4745"/>
    <w:rsid w:val="00AA6D25"/>
    <w:rsid w:val="00AB06BD"/>
    <w:rsid w:val="00AB3D07"/>
    <w:rsid w:val="00AB4B52"/>
    <w:rsid w:val="00AB7C25"/>
    <w:rsid w:val="00AC10EF"/>
    <w:rsid w:val="00AC4514"/>
    <w:rsid w:val="00AD5985"/>
    <w:rsid w:val="00AE0C6D"/>
    <w:rsid w:val="00AE2542"/>
    <w:rsid w:val="00AE6ED0"/>
    <w:rsid w:val="00AF7E7A"/>
    <w:rsid w:val="00B062EA"/>
    <w:rsid w:val="00B30CE2"/>
    <w:rsid w:val="00B3271F"/>
    <w:rsid w:val="00B369B6"/>
    <w:rsid w:val="00B3789F"/>
    <w:rsid w:val="00B446AD"/>
    <w:rsid w:val="00B47CD1"/>
    <w:rsid w:val="00B532A5"/>
    <w:rsid w:val="00B55465"/>
    <w:rsid w:val="00B63993"/>
    <w:rsid w:val="00B67593"/>
    <w:rsid w:val="00B747BB"/>
    <w:rsid w:val="00B85B98"/>
    <w:rsid w:val="00B90592"/>
    <w:rsid w:val="00B9569A"/>
    <w:rsid w:val="00B964F7"/>
    <w:rsid w:val="00BB0711"/>
    <w:rsid w:val="00BB1BA8"/>
    <w:rsid w:val="00BB5365"/>
    <w:rsid w:val="00BC34B4"/>
    <w:rsid w:val="00BD11D1"/>
    <w:rsid w:val="00BD151E"/>
    <w:rsid w:val="00BD2BA8"/>
    <w:rsid w:val="00BD6966"/>
    <w:rsid w:val="00BE7173"/>
    <w:rsid w:val="00BE7E75"/>
    <w:rsid w:val="00BF3A8B"/>
    <w:rsid w:val="00BF3B5A"/>
    <w:rsid w:val="00BF5D0A"/>
    <w:rsid w:val="00BF6F6C"/>
    <w:rsid w:val="00C05A8F"/>
    <w:rsid w:val="00C10871"/>
    <w:rsid w:val="00C120ED"/>
    <w:rsid w:val="00C25574"/>
    <w:rsid w:val="00C306FF"/>
    <w:rsid w:val="00C47468"/>
    <w:rsid w:val="00C60497"/>
    <w:rsid w:val="00C63CDC"/>
    <w:rsid w:val="00C71977"/>
    <w:rsid w:val="00C86C7C"/>
    <w:rsid w:val="00C91061"/>
    <w:rsid w:val="00CA0ACE"/>
    <w:rsid w:val="00CA2313"/>
    <w:rsid w:val="00CA3906"/>
    <w:rsid w:val="00CB0011"/>
    <w:rsid w:val="00CB08A4"/>
    <w:rsid w:val="00CC1DD8"/>
    <w:rsid w:val="00CE03E5"/>
    <w:rsid w:val="00CF74BD"/>
    <w:rsid w:val="00D00D24"/>
    <w:rsid w:val="00D0379D"/>
    <w:rsid w:val="00D10DF5"/>
    <w:rsid w:val="00D24B58"/>
    <w:rsid w:val="00D263C7"/>
    <w:rsid w:val="00D26AE5"/>
    <w:rsid w:val="00D332B5"/>
    <w:rsid w:val="00D33F12"/>
    <w:rsid w:val="00D37F6B"/>
    <w:rsid w:val="00D47592"/>
    <w:rsid w:val="00D515DC"/>
    <w:rsid w:val="00D7021B"/>
    <w:rsid w:val="00D736C1"/>
    <w:rsid w:val="00D8470E"/>
    <w:rsid w:val="00D91AF0"/>
    <w:rsid w:val="00D91BC0"/>
    <w:rsid w:val="00D95ED3"/>
    <w:rsid w:val="00DA2CDA"/>
    <w:rsid w:val="00DA51DC"/>
    <w:rsid w:val="00DB09B6"/>
    <w:rsid w:val="00DB1C1A"/>
    <w:rsid w:val="00DB2B66"/>
    <w:rsid w:val="00DD2E2E"/>
    <w:rsid w:val="00DD310D"/>
    <w:rsid w:val="00DE3E32"/>
    <w:rsid w:val="00DF54BD"/>
    <w:rsid w:val="00E157D4"/>
    <w:rsid w:val="00E23F03"/>
    <w:rsid w:val="00E24EF9"/>
    <w:rsid w:val="00E33B35"/>
    <w:rsid w:val="00E36C5C"/>
    <w:rsid w:val="00E37659"/>
    <w:rsid w:val="00E41077"/>
    <w:rsid w:val="00E42056"/>
    <w:rsid w:val="00E43B4C"/>
    <w:rsid w:val="00E4528D"/>
    <w:rsid w:val="00E643C6"/>
    <w:rsid w:val="00E70A79"/>
    <w:rsid w:val="00E86795"/>
    <w:rsid w:val="00E90063"/>
    <w:rsid w:val="00E94D43"/>
    <w:rsid w:val="00EA58B5"/>
    <w:rsid w:val="00EC1F77"/>
    <w:rsid w:val="00EE10EE"/>
    <w:rsid w:val="00EE4AB9"/>
    <w:rsid w:val="00EE7980"/>
    <w:rsid w:val="00EF24BE"/>
    <w:rsid w:val="00EF273D"/>
    <w:rsid w:val="00F00134"/>
    <w:rsid w:val="00F04862"/>
    <w:rsid w:val="00F13840"/>
    <w:rsid w:val="00F16348"/>
    <w:rsid w:val="00F236A5"/>
    <w:rsid w:val="00F24F8F"/>
    <w:rsid w:val="00F328AC"/>
    <w:rsid w:val="00F361CF"/>
    <w:rsid w:val="00F37539"/>
    <w:rsid w:val="00F3754F"/>
    <w:rsid w:val="00F44581"/>
    <w:rsid w:val="00F517B3"/>
    <w:rsid w:val="00F80F6A"/>
    <w:rsid w:val="00F97335"/>
    <w:rsid w:val="00FA3225"/>
    <w:rsid w:val="00FA524A"/>
    <w:rsid w:val="00FB18A8"/>
    <w:rsid w:val="00FB1A0A"/>
    <w:rsid w:val="00FB321A"/>
    <w:rsid w:val="00FB6125"/>
    <w:rsid w:val="00FC1280"/>
    <w:rsid w:val="00FD1D00"/>
    <w:rsid w:val="00FD7314"/>
    <w:rsid w:val="00FE0389"/>
    <w:rsid w:val="00FE3BED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4276"/>
  <w15:docId w15:val="{7C64220F-5C97-4787-BCD7-B9E59F0B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BC34B4"/>
  </w:style>
  <w:style w:type="table" w:styleId="a3">
    <w:name w:val="Table Grid"/>
    <w:basedOn w:val="a1"/>
    <w:rsid w:val="00BC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C34B4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BC34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uiPriority w:val="99"/>
    <w:rsid w:val="00BC34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BC3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ій колонтитул Знак"/>
    <w:basedOn w:val="a0"/>
    <w:link w:val="a8"/>
    <w:rsid w:val="00BC3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C3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C34B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footer"/>
    <w:basedOn w:val="a"/>
    <w:link w:val="ad"/>
    <w:unhideWhenUsed/>
    <w:rsid w:val="00BC34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qFormat/>
    <w:rsid w:val="00BC34B4"/>
  </w:style>
  <w:style w:type="character" w:customStyle="1" w:styleId="10">
    <w:name w:val="Основний текст Знак1"/>
    <w:basedOn w:val="a0"/>
    <w:rsid w:val="00BC34B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e">
    <w:name w:val="Содержимое таблицы"/>
    <w:basedOn w:val="a"/>
    <w:qFormat/>
    <w:rsid w:val="00BC34B4"/>
  </w:style>
  <w:style w:type="paragraph" w:styleId="af">
    <w:name w:val="List"/>
    <w:basedOn w:val="a6"/>
    <w:rsid w:val="00BC34B4"/>
    <w:pPr>
      <w:spacing w:after="120"/>
      <w:jc w:val="left"/>
    </w:pPr>
    <w:rPr>
      <w:rFonts w:cs="Arial"/>
      <w:sz w:val="20"/>
    </w:rPr>
  </w:style>
  <w:style w:type="character" w:styleId="af0">
    <w:name w:val="Hyperlink"/>
    <w:basedOn w:val="a0"/>
    <w:uiPriority w:val="99"/>
    <w:semiHidden/>
    <w:unhideWhenUsed/>
    <w:rsid w:val="006E60DA"/>
    <w:rPr>
      <w:color w:val="0000FF"/>
      <w:u w:val="single"/>
    </w:rPr>
  </w:style>
  <w:style w:type="paragraph" w:customStyle="1" w:styleId="Default">
    <w:name w:val="Default"/>
    <w:rsid w:val="000F0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37539"/>
  </w:style>
  <w:style w:type="character" w:customStyle="1" w:styleId="fontstyle01">
    <w:name w:val="fontstyle01"/>
    <w:basedOn w:val="a0"/>
    <w:rsid w:val="00A10A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7E019A"/>
    <w:rPr>
      <w:b/>
      <w:bCs/>
    </w:rPr>
  </w:style>
  <w:style w:type="character" w:styleId="af2">
    <w:name w:val="Emphasis"/>
    <w:basedOn w:val="a0"/>
    <w:uiPriority w:val="20"/>
    <w:qFormat/>
    <w:rsid w:val="00282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F%D0%B5%D1%80%D0%B5%D0%B2%D0%B0%D0%BB" TargetMode="External"/><Relationship Id="rId13" Type="http://schemas.openxmlformats.org/officeDocument/2006/relationships/hyperlink" Target="http://ua-referat.com/%D0%A2%D0%B2%D0%B0%D1%80%D0%B8%D0%BD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-referat.com/%D0%94%D0%B8%D1%85%D0%B0%D0%BD%D0%BD%D1%8F" TargetMode="External"/><Relationship Id="rId12" Type="http://schemas.openxmlformats.org/officeDocument/2006/relationships/hyperlink" Target="http://ua-referat.com/%D0%92%D0%B0%D0%BB%D0%B5%D0%BD%D1%82%D0%BD%D1%96%D1%81%D1%82%D1%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3%D0%BE%D0%BC%D0%B5%D0%BE%D1%81%D1%82%D0%B0%D0%B7" TargetMode="External"/><Relationship Id="rId11" Type="http://schemas.openxmlformats.org/officeDocument/2006/relationships/hyperlink" Target="http://ua-referat.com/%D0%95%D0%BA%D0%BE%D0%BB%D0%BE%D0%B3%D1%96%D1%8F" TargetMode="External"/><Relationship Id="rId5" Type="http://schemas.openxmlformats.org/officeDocument/2006/relationships/hyperlink" Target="http://ua-referat.com/%D0%9F%D1%80%D0%BE%D1%86%D0%B5%D1%81" TargetMode="External"/><Relationship Id="rId15" Type="http://schemas.openxmlformats.org/officeDocument/2006/relationships/hyperlink" Target="http://ua-referat.com/%D0%A5%D0%B0%D1%80%D1%87%D1%83%D0%B2%D0%B0%D0%BD%D0%BD%D1%8F" TargetMode="External"/><Relationship Id="rId10" Type="http://schemas.openxmlformats.org/officeDocument/2006/relationships/hyperlink" Target="http://ua-referat.com/%D0%9E%D1%81%D0%B2%D1%96%D1%82%D0%BB%D0%B5%D0%BD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A2%D0%B2%D0%B0%D1%80%D0%B8%D0%BD%D0%B8" TargetMode="External"/><Relationship Id="rId14" Type="http://schemas.openxmlformats.org/officeDocument/2006/relationships/hyperlink" Target="http://ua-referat.com/%D0%9F%D1%80%D0%BE%D1%82%D0%B8_%D1%82%D0%B5%D1%87%D1%96%D1%9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6</Pages>
  <Words>8864</Words>
  <Characters>5054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Венгловська О В</dc:creator>
  <cp:lastModifiedBy>Уваєва Алена</cp:lastModifiedBy>
  <cp:revision>339</cp:revision>
  <dcterms:created xsi:type="dcterms:W3CDTF">2018-04-18T15:59:00Z</dcterms:created>
  <dcterms:modified xsi:type="dcterms:W3CDTF">2021-10-10T13:47:00Z</dcterms:modified>
</cp:coreProperties>
</file>