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3F" w:rsidRPr="00196854" w:rsidRDefault="00B4783F"/>
    <w:p w:rsidR="00283408" w:rsidRPr="00196854" w:rsidRDefault="00283408"/>
    <w:tbl>
      <w:tblPr>
        <w:tblStyle w:val="a3"/>
        <w:tblW w:w="8812" w:type="dxa"/>
        <w:jc w:val="center"/>
        <w:tblInd w:w="-1395" w:type="dxa"/>
        <w:tblLook w:val="04A0" w:firstRow="1" w:lastRow="0" w:firstColumn="1" w:lastColumn="0" w:noHBand="0" w:noVBand="1"/>
      </w:tblPr>
      <w:tblGrid>
        <w:gridCol w:w="706"/>
        <w:gridCol w:w="8106"/>
      </w:tblGrid>
      <w:tr w:rsidR="00444087" w:rsidRPr="00196854" w:rsidTr="00444087">
        <w:trPr>
          <w:jc w:val="center"/>
        </w:trPr>
        <w:tc>
          <w:tcPr>
            <w:tcW w:w="706" w:type="dxa"/>
            <w:vAlign w:val="center"/>
          </w:tcPr>
          <w:p w:rsidR="00444087" w:rsidRPr="00BE23A5" w:rsidRDefault="00444087" w:rsidP="00444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06" w:type="dxa"/>
          </w:tcPr>
          <w:p w:rsidR="00444087" w:rsidRPr="00E62D6E" w:rsidRDefault="00444087" w:rsidP="00F22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6E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питань</w:t>
            </w:r>
          </w:p>
          <w:p w:rsidR="00444087" w:rsidRDefault="00444087" w:rsidP="00F2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навчальної дисципліни </w:t>
            </w:r>
          </w:p>
          <w:p w:rsidR="00444087" w:rsidRDefault="00444087" w:rsidP="0044408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Маркшейдерська справа</w:t>
            </w:r>
          </w:p>
          <w:p w:rsidR="00444087" w:rsidRDefault="00444087" w:rsidP="00F2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2D13">
              <w:rPr>
                <w:rFonts w:ascii="Times New Roman" w:hAnsi="Times New Roman" w:cs="Times New Roman"/>
                <w:sz w:val="28"/>
                <w:szCs w:val="28"/>
              </w:rPr>
              <w:t xml:space="preserve">а спеціальністю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 «Гірництво»</w:t>
            </w:r>
          </w:p>
          <w:p w:rsidR="00444087" w:rsidRDefault="004C5551" w:rsidP="00F2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 рівень</w:t>
            </w:r>
            <w:bookmarkStart w:id="0" w:name="_GoBack"/>
            <w:bookmarkEnd w:id="0"/>
            <w:r w:rsidR="004440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B5780">
              <w:rPr>
                <w:rFonts w:ascii="Times New Roman" w:hAnsi="Times New Roman" w:cs="Times New Roman"/>
                <w:sz w:val="28"/>
                <w:szCs w:val="28"/>
              </w:rPr>
              <w:t xml:space="preserve">молодший </w:t>
            </w:r>
            <w:r w:rsidR="00444087">
              <w:rPr>
                <w:rFonts w:ascii="Times New Roman" w:hAnsi="Times New Roman" w:cs="Times New Roman"/>
                <w:sz w:val="28"/>
                <w:szCs w:val="28"/>
              </w:rPr>
              <w:t>бакалавр»</w:t>
            </w:r>
          </w:p>
          <w:p w:rsidR="00444087" w:rsidRPr="00BE23A5" w:rsidRDefault="00444087" w:rsidP="00F22EB5">
            <w:pPr>
              <w:tabs>
                <w:tab w:val="left" w:pos="1128"/>
                <w:tab w:val="center" w:pos="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 закріплюють заданий нахил траншеї?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Який з наведених способів не використовується для винесення елементів в натуру?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Підберіть коректне визначення для приймальної здатності відвалу: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На основі чого проводять маркшейдерську зйомку зовнішніх та внутрішніх відвалів?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Якому терміну відповідає кількість пустих порід, які видаляються при розробці родовищ на одиницю видобутої корисної копалини або промислових запасів?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 називається співвідношення об’єму пустих порід, вилучених з кар’єру за певний період часу, до фактичного видобутку корисної копалини за той же період (наприклад, за рік)?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Вимірювання довжин оптичним способом проводиться за допомогою: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Як поділяється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відвалоутворення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залежно від розміщення?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За допомогою чого здійснюється перенесення нахилу транспортних ліній при прокладанні трас транспортних шляхів?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Від чого не залежить вибір способу детальної маркшейдерської зйомки?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Який із перерахованих способів не використовується для детальної маркшейдерської зйомки?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При якій зйомці виконують заміри довжин перпендикулярів (ординат), опущених з характерних точок об’єкту, який знімається, на сторони теодолітних ходів або прямокутної сітки?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При якій зйомці викреслюють план безпосередньо в полі?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 називається зйомка, що дозволяє за двома знімками визначити розміри і положення в просторі сфотографованих об’єктів?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Для якої зйомки використовують кіпрегель?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При якій зйомці перпендикуляри встановлюють на око або за допомогою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еккера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Яка зйомка виконується для отримання детального профілю уступу в деякому його вертикальному перерізі?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Маркшейдерська зйомка на кар’єрах повинна виконуватись на основі опорної геодезичної мережі, координати пунктів якої визначені в загальнодержавній системі координат. В якості такої 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опорної мережі може бути використана: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Які репери можуть бути використанні в якості висотної основи зйомок кар’єра нівелірних ходів?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В залежності від оточуючого рельєфу, гірничо-геологічних умов, глибини, розмірів і конфігурації кар’єру, а також способу детальної маркшейдерської зйомки плановою зйомочною основою можуть бути: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Для якої зйомочної основи характерною є умовна система прямокутних координат, розбита на поверхні кар’єрного поля, де зйомочними пунктами є точки перетину координатних осей, закріплених постійними центрами в натурі?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Який спосіб зйомочної основи доцільно застосовувати в умовах відносно спокійного рельєфу поверхні поля кар’єру, наявності не більше 2-3 уступів в кар'єрі, достатньо широких робочих майданчиків другого уступу?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Яке нівелювання базується на використанні горизонтального візирного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променя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і двох рейок, встановлених в точках вертикально?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Яке нівелювання виконують похилим променем візування і при цьому перевищення отримують шляхом обчислення за формулами, аргументами яких є кут нахилу і довжина візирного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променя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, висота установки приладу і висота точки візування?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tabs>
                <w:tab w:val="left" w:pos="13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Чим характеризується сучасна організація маркшейдерських робіт на кар’єрах?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tabs>
                <w:tab w:val="left" w:pos="13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eastAsia="Calibri" w:hAnsi="Times New Roman" w:cs="Times New Roman"/>
                <w:sz w:val="28"/>
                <w:szCs w:val="28"/>
              </w:rPr>
              <w:t>Де необхідно розміщувати основні опорні пункти, які складають основний каркас опорної мережі?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Яким із способів не визначають планове положення пунктів зйомочної мережі?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 закріплюються пункти робочої маркшейдерської основи на місцевості?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Що необхідно враховувати в кожному конкретному випадку при виборі способу створення зйомочної мережі?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 визначають висотні позначки пунктів зйомочної основи з потрібною точністю?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pStyle w:val="a7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методами створюються державні опорні планові мережі?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Що означає масштаб</w:t>
            </w:r>
            <w:r w:rsidRPr="0019685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1: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5000?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 називається задача визначення дирекційного кута і горизонтальної відстані між точками лінії по відомим координатам двох точок?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На які класи за своїм призначенням і точністю поділяються державні опорні мережі?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Чим визначається ступінь зменшення лінії на плані?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означає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масштаб</w:t>
            </w:r>
            <w:r w:rsidRPr="0019685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1: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eastAsia="Calibri" w:hAnsi="Times New Roman" w:cs="Times New Roman"/>
                <w:sz w:val="28"/>
                <w:szCs w:val="28"/>
              </w:rPr>
              <w:t>Висоти точок знімального обґрунтування кар'єра визначаються: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Який вид маркшейдерських креслень представляє собою креслення, що складаються в ортогональній проекції на 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горизонтальну площину: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39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У геодезичній системі плоских прямокутних координат: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Оскільки дирекційний кут однієї і тієї ж лінії в різних її точках залишається постійним, тому прямий і зворотний дирекційний кути відрізняються один від одного на: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На відміну від азимута А дирекційний кут однієї і тієї ж лінії в різних її точках: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Ступінь зменшення лінії на плані (карті) визначається: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Під рельєфом розуміють: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Під зйомкою місцевості розуміють: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При організації геодезичних робіт пов'язаних зі зйомками застосовується принцип: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Державні опорні планові мережі створюються: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Для вимірювання горизонтальних кутів і кутів нахилу (вертикальних кутів) використовують прилад, який називається: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Геометричне нівелювання виконується за допомогою: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На даний час на території України діє система висот: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При розвідці родовищ корисних копалин маркшейдерська служба виконує наступні роботи: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При проектуванні гірничих підприємств маркшейдерська служба виконує наступні роботи: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При будівництві гірничих підприємств маркшейдерська служба виконує наступні роботи: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При експлуатації родовища маркшейдерська служба виконує наступні роботи: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При ліквідації гірничого підприємства маркшейдерська служба виконує наступні роботи: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На планах поверхні зображуються такі об’єкти: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На основних планах підземних гірничих виробок зображуються: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Що наносять на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поуступні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календарні плани гірничих робіт?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Що наносять на календарні плани відвальних робіт і гірничотехнічної рекультивації?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Скільки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метрів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дійсності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буде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становити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лінія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папері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довжиною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1 см в М 1:1000: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Скільки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метрів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квадратних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дійсності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буде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становити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квадрат на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папері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довжиною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1 см в М 1:1000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Скільки метрів в дійсності буде становити лінія на папері довжиною 2 см в М 1:5000: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побудові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поздовжнього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ілю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перетин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червоної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лінії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чорною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Фактичні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відмітки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складанні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поздовжнього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ілю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траси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позначають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Робочі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відмітки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складанні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поздовжнього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ілю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траси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позначають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Проектні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відмітки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складанні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поздовжнього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ілю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траси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позначають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66.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розташований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кронштадтський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футшток?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поправки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врахувати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висотної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відмітки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довгої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шахтної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ічки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виготовляють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шахтну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стрічку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69.</w:t>
            </w:r>
          </w:p>
        </w:tc>
        <w:tc>
          <w:tcPr>
            <w:tcW w:w="8106" w:type="dxa"/>
          </w:tcPr>
          <w:p w:rsidR="00444087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ірничої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виробки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позначення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B1BD9B" wp14:editId="03C3E517">
                  <wp:extent cx="1057275" cy="573360"/>
                  <wp:effectExtent l="0" t="0" r="0" b="0"/>
                  <wp:docPr id="13" name="Рисунок 13" descr="1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13" cy="573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DE5661" w:rsidRDefault="00444087" w:rsidP="0081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Яка межа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гірничих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позначення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колі</w:t>
            </w:r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червоний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374652" wp14:editId="62917348">
                  <wp:extent cx="1203794" cy="699247"/>
                  <wp:effectExtent l="0" t="0" r="0" b="5715"/>
                  <wp:docPr id="1" name="Рисунок 1" descr="8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065" cy="706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теодолітного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ходу. 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71660F" wp14:editId="6E6520B1">
                  <wp:extent cx="3407793" cy="849854"/>
                  <wp:effectExtent l="0" t="0" r="2540" b="762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202" cy="85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креслень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представляє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собою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наближене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складається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руки?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виду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детальної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комплект: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60×60 см,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кіпрегель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і штатив?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дирекційного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кута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ідземної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опорної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якою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формулою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знайти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фактичне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перевищення</w:t>
            </w:r>
            <w:proofErr w:type="spellEnd"/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</m:oMath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між двома </w:t>
            </w:r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ікетами, якщо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проектний нахил,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l-</m:t>
              </m:r>
            </m:oMath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відстань між двома пікетами?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ірничої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виробки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позначення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B2A16D" wp14:editId="3CE77E5B">
                  <wp:extent cx="1077669" cy="602428"/>
                  <wp:effectExtent l="0" t="0" r="8255" b="7620"/>
                  <wp:docPr id="4" name="Рисунок 4" descr="1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476" cy="606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осередок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небезпеки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гірничих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виробках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знак? (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колі</w:t>
            </w:r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знаку –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червоний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724B8F" wp14:editId="74C96657">
                  <wp:extent cx="1219200" cy="377163"/>
                  <wp:effectExtent l="0" t="0" r="0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77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теодолітного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ходу.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D1A59E" wp14:editId="2BCB76BE">
                  <wp:extent cx="2598222" cy="645459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934" cy="64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креслень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представляє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собою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зображають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на вертикальному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перерізі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контур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контуру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об’єкта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розглядається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детальної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вважається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найбільш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розповсюдженим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ізняється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гнучкістю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універсальністю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Недоліком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є велика доля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польових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розрив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часі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просторі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іж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зйомкою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складанням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плану.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Застосовується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кар’єрах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складними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умовами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81.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 Х та Y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ідземної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опорної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ірничої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виробки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позначення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504882" wp14:editId="07FA5E46">
                  <wp:extent cx="1402031" cy="602428"/>
                  <wp:effectExtent l="0" t="0" r="8255" b="7620"/>
                  <wp:docPr id="10" name="Рисунок 10" descr="1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455" cy="607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осередок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небезпеки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гірничих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виробках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знак? (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колі</w:t>
            </w:r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знаку –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синій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7ACF32" wp14:editId="646B8F6C">
                  <wp:extent cx="1054112" cy="462579"/>
                  <wp:effectExtent l="0" t="0" r="0" b="0"/>
                  <wp:docPr id="2" name="Рисунок 13" descr="7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7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49" cy="467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теодолітного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ходу. 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3FCC69" wp14:editId="3C91B475">
                  <wp:extent cx="2675274" cy="73152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633" cy="740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креслень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представляє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собою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креслення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побудовані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проекції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вертикальну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площину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виду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детальної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комплект: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60×60 см,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кіпрегель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і штатив?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сукупність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кутових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лінійних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наступним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обчисленням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прямокутних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 Х та Y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точок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гірничій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виробці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Об’єктами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кар’єрах</w:t>
            </w:r>
            <w:proofErr w:type="spellEnd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ірничої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виробки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позначення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45C80D" wp14:editId="7C188F62">
                  <wp:extent cx="953902" cy="505610"/>
                  <wp:effectExtent l="0" t="0" r="0" b="8890"/>
                  <wp:docPr id="3" name="Рисунок 1" descr="1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42" cy="50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виду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позначення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7B2ED3" wp14:editId="16C0219B">
                  <wp:extent cx="806823" cy="566427"/>
                  <wp:effectExtent l="0" t="0" r="0" b="5080"/>
                  <wp:docPr id="5" name="Рисунок 4" descr="1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700" cy="56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теодолітного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ходу. 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5A93D3" wp14:editId="67E5B7ED">
                  <wp:extent cx="2971174" cy="753035"/>
                  <wp:effectExtent l="0" t="0" r="635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505" cy="753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креслень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представляє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собою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деталей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об’єкту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розташовані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деякій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січній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площині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детальної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горизонтальних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достатньо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івних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площадках? Для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виду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необхідна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металева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ічка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екером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Відмітки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точок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визначають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нівелюванням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94.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сукупність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виконуються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координати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Z на горизонт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ірничих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єдиної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прийнятої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висот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якою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формулою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визначають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фактичний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нахил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ікетами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фактичне перевищення, l – відстань між пікетами?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називають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земної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поверхні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зазнала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зрушення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впливом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гірничих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виробок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97.</w:t>
            </w:r>
          </w:p>
        </w:tc>
        <w:tc>
          <w:tcPr>
            <w:tcW w:w="8106" w:type="dxa"/>
          </w:tcPr>
          <w:p w:rsidR="00444087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осередок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небезпеки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гірничих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виробках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знак? (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колі</w:t>
            </w:r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знаку –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червоний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4087" w:rsidRPr="00444087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4087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0B604A" wp14:editId="5579BE37">
                  <wp:extent cx="699247" cy="368596"/>
                  <wp:effectExtent l="0" t="0" r="5715" b="0"/>
                  <wp:docPr id="6" name="Рисунок 7" descr="5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14" cy="364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087" w:rsidRPr="00444087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виду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позначення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7D7E61" wp14:editId="1966542A">
                  <wp:extent cx="695325" cy="518752"/>
                  <wp:effectExtent l="0" t="0" r="0" b="0"/>
                  <wp:docPr id="9" name="Рисунок 6" descr="1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40" cy="522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теодолітного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ходу. 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A78256" wp14:editId="623FD3B7">
                  <wp:extent cx="2187725" cy="720763"/>
                  <wp:effectExtent l="0" t="0" r="3175" b="317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406" cy="72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креслень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представляє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собою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креслення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складаються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ортогональній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проекції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горизонтальну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площину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детальної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дозволяє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знімками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визначити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розміри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просторі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отриманими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даними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план?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входять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язків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маркшейдера при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маркшейдерському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забезпеченні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буро-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вибухових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робі</w:t>
            </w:r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Об’єктами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кар’єрах</w:t>
            </w:r>
            <w:proofErr w:type="spellEnd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104.</w:t>
            </w:r>
          </w:p>
        </w:tc>
        <w:tc>
          <w:tcPr>
            <w:tcW w:w="8106" w:type="dxa"/>
          </w:tcPr>
          <w:p w:rsidR="00444087" w:rsidRPr="0079187A" w:rsidRDefault="00444087" w:rsidP="0079187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кольором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зображують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проектні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висотні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відмітки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105.</w:t>
            </w:r>
          </w:p>
        </w:tc>
        <w:tc>
          <w:tcPr>
            <w:tcW w:w="8106" w:type="dxa"/>
          </w:tcPr>
          <w:p w:rsidR="00444087" w:rsidRPr="0079187A" w:rsidRDefault="00444087" w:rsidP="0079187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кольором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зображують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фактичні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висотні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відмітки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106.</w:t>
            </w:r>
          </w:p>
        </w:tc>
        <w:tc>
          <w:tcPr>
            <w:tcW w:w="8106" w:type="dxa"/>
          </w:tcPr>
          <w:p w:rsidR="00444087" w:rsidRPr="0079187A" w:rsidRDefault="00444087" w:rsidP="0079187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кольором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зображують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робочі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відмітки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107.</w:t>
            </w:r>
          </w:p>
        </w:tc>
        <w:tc>
          <w:tcPr>
            <w:tcW w:w="8106" w:type="dxa"/>
          </w:tcPr>
          <w:p w:rsidR="00444087" w:rsidRPr="0079187A" w:rsidRDefault="00444087" w:rsidP="0079187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Яким кольором зображують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гірничий відвід на гірничих кресленнях</w:t>
            </w:r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108.</w:t>
            </w:r>
          </w:p>
        </w:tc>
        <w:tc>
          <w:tcPr>
            <w:tcW w:w="8106" w:type="dxa"/>
          </w:tcPr>
          <w:p w:rsidR="00444087" w:rsidRPr="00AC57E5" w:rsidRDefault="00444087" w:rsidP="0079187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Яким кольором зображують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земельний відвід на гірничих кресленнях</w:t>
            </w:r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109.</w:t>
            </w:r>
          </w:p>
        </w:tc>
        <w:tc>
          <w:tcPr>
            <w:tcW w:w="8106" w:type="dxa"/>
          </w:tcPr>
          <w:p w:rsidR="00444087" w:rsidRPr="00AC57E5" w:rsidRDefault="00444087" w:rsidP="0079187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Яким кольором зображують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контур блоку підрахунку запасів на гірничих кресленнях</w:t>
            </w:r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110.</w:t>
            </w:r>
          </w:p>
        </w:tc>
        <w:tc>
          <w:tcPr>
            <w:tcW w:w="8106" w:type="dxa"/>
          </w:tcPr>
          <w:p w:rsidR="00444087" w:rsidRPr="00196854" w:rsidRDefault="00444087" w:rsidP="008038C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На основних планах підземних гірничих виробок зображуються: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6654D7" w:rsidRDefault="00444087" w:rsidP="008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6654D7" w:rsidRDefault="00444087" w:rsidP="0080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називають частину земних надр, які надані організації або підприємству для промислової розробки покладів корисної копалини?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6654D7" w:rsidRDefault="00444087" w:rsidP="008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6654D7" w:rsidRDefault="00444087" w:rsidP="0080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 ділянку землі, яка надана для будівництва 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гірничого підприємства та розробки родовища?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6654D7" w:rsidRDefault="00444087" w:rsidP="008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6654D7" w:rsidRDefault="00444087" w:rsidP="0080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Гірничі відводи надаються після затвердження розвіданих запасів корисних копалин в: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6654D7" w:rsidRDefault="00444087" w:rsidP="008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Що означає масштаб</w:t>
            </w:r>
            <w:r w:rsidRPr="006654D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1: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5000?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79187A" w:rsidRDefault="00444087" w:rsidP="0081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6654D7" w:rsidRDefault="00444087" w:rsidP="008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Що означає масштаб</w:t>
            </w:r>
            <w:r w:rsidRPr="006654D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1: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200?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79187A" w:rsidRDefault="00444087" w:rsidP="0081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6654D7" w:rsidRDefault="00444087" w:rsidP="008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6654D7">
                <w:rPr>
                  <w:rFonts w:ascii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на плані відповідає 10 м на місцевості для масштабу 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6654D7" w:rsidRDefault="00444087" w:rsidP="008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6654D7">
                <w:rPr>
                  <w:rFonts w:ascii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на плані відповідає 2 м на місцевості для масштабу 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6654D7" w:rsidRDefault="00444087" w:rsidP="008038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установка теодоліту та сигналів в таке положення, щоб продовження їх вертикальних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вісей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проходили через центр маркшейдерського знаку, що відмічає вершину полігону?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119.</w:t>
            </w:r>
          </w:p>
        </w:tc>
        <w:tc>
          <w:tcPr>
            <w:tcW w:w="8106" w:type="dxa"/>
          </w:tcPr>
          <w:p w:rsidR="00444087" w:rsidRPr="00196854" w:rsidRDefault="00444087" w:rsidP="0080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Маркшейдерська зйомка на кар’єрах повинна виконуватись на основі опорної геодезичної мережі, координати пунктів якої визначені в загальнодержавній системі координат. В якості такої опорної мережі може бути використана: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120.</w:t>
            </w:r>
          </w:p>
        </w:tc>
        <w:tc>
          <w:tcPr>
            <w:tcW w:w="8106" w:type="dxa"/>
          </w:tcPr>
          <w:p w:rsidR="00444087" w:rsidRPr="00196854" w:rsidRDefault="00444087" w:rsidP="0080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Які репери можуть бути використанні в якості висотної основи зйомок кар’єра нівелірних ходів?</w:t>
            </w:r>
          </w:p>
        </w:tc>
      </w:tr>
    </w:tbl>
    <w:p w:rsidR="00283408" w:rsidRPr="006D4B84" w:rsidRDefault="00283408" w:rsidP="00A706B6"/>
    <w:sectPr w:rsidR="00283408" w:rsidRPr="006D4B84" w:rsidSect="001D33C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53"/>
    <w:rsid w:val="000103FD"/>
    <w:rsid w:val="00077F8E"/>
    <w:rsid w:val="00085DCF"/>
    <w:rsid w:val="000B5780"/>
    <w:rsid w:val="000D4ABB"/>
    <w:rsid w:val="000E2473"/>
    <w:rsid w:val="000F6685"/>
    <w:rsid w:val="00162A1B"/>
    <w:rsid w:val="00162A87"/>
    <w:rsid w:val="00172953"/>
    <w:rsid w:val="00184A65"/>
    <w:rsid w:val="00187F9F"/>
    <w:rsid w:val="00196854"/>
    <w:rsid w:val="001B78A4"/>
    <w:rsid w:val="001D33C7"/>
    <w:rsid w:val="001E0DE1"/>
    <w:rsid w:val="002135EA"/>
    <w:rsid w:val="00215B57"/>
    <w:rsid w:val="0022063F"/>
    <w:rsid w:val="00224708"/>
    <w:rsid w:val="00234554"/>
    <w:rsid w:val="002363C7"/>
    <w:rsid w:val="00255BBE"/>
    <w:rsid w:val="00263A25"/>
    <w:rsid w:val="00266422"/>
    <w:rsid w:val="002773B3"/>
    <w:rsid w:val="00283408"/>
    <w:rsid w:val="00292396"/>
    <w:rsid w:val="002C1341"/>
    <w:rsid w:val="002C58CE"/>
    <w:rsid w:val="002E7D29"/>
    <w:rsid w:val="003418D8"/>
    <w:rsid w:val="003741D9"/>
    <w:rsid w:val="00376329"/>
    <w:rsid w:val="00386787"/>
    <w:rsid w:val="00390FB6"/>
    <w:rsid w:val="003F2EB5"/>
    <w:rsid w:val="00414370"/>
    <w:rsid w:val="00441A18"/>
    <w:rsid w:val="00444087"/>
    <w:rsid w:val="00463A8B"/>
    <w:rsid w:val="004C5551"/>
    <w:rsid w:val="004E58B7"/>
    <w:rsid w:val="00513E34"/>
    <w:rsid w:val="005142CF"/>
    <w:rsid w:val="00544768"/>
    <w:rsid w:val="00557AFB"/>
    <w:rsid w:val="00577634"/>
    <w:rsid w:val="005B4F2A"/>
    <w:rsid w:val="005B510E"/>
    <w:rsid w:val="005C0815"/>
    <w:rsid w:val="005D06C6"/>
    <w:rsid w:val="005D150C"/>
    <w:rsid w:val="005F4A11"/>
    <w:rsid w:val="0061351D"/>
    <w:rsid w:val="00625798"/>
    <w:rsid w:val="00644BD5"/>
    <w:rsid w:val="0064611B"/>
    <w:rsid w:val="00675BFE"/>
    <w:rsid w:val="006A0ED6"/>
    <w:rsid w:val="006A33E6"/>
    <w:rsid w:val="006D4B84"/>
    <w:rsid w:val="00707247"/>
    <w:rsid w:val="00712F20"/>
    <w:rsid w:val="00717941"/>
    <w:rsid w:val="0072545F"/>
    <w:rsid w:val="007509A4"/>
    <w:rsid w:val="007908B1"/>
    <w:rsid w:val="0079187A"/>
    <w:rsid w:val="00792F36"/>
    <w:rsid w:val="00796C5E"/>
    <w:rsid w:val="007A22C8"/>
    <w:rsid w:val="007B0BD7"/>
    <w:rsid w:val="007B6553"/>
    <w:rsid w:val="007B6F85"/>
    <w:rsid w:val="007C1C3F"/>
    <w:rsid w:val="007C2775"/>
    <w:rsid w:val="007D05FA"/>
    <w:rsid w:val="007D065B"/>
    <w:rsid w:val="007E52B5"/>
    <w:rsid w:val="007F11C5"/>
    <w:rsid w:val="0080456D"/>
    <w:rsid w:val="00811256"/>
    <w:rsid w:val="00811677"/>
    <w:rsid w:val="0081218F"/>
    <w:rsid w:val="00875683"/>
    <w:rsid w:val="00882040"/>
    <w:rsid w:val="0089246C"/>
    <w:rsid w:val="00896006"/>
    <w:rsid w:val="008C6933"/>
    <w:rsid w:val="008D7EAC"/>
    <w:rsid w:val="008E5018"/>
    <w:rsid w:val="008F5C48"/>
    <w:rsid w:val="009159A1"/>
    <w:rsid w:val="00917F63"/>
    <w:rsid w:val="00942A7B"/>
    <w:rsid w:val="0097209C"/>
    <w:rsid w:val="009A6453"/>
    <w:rsid w:val="009A7216"/>
    <w:rsid w:val="009B2F24"/>
    <w:rsid w:val="009B6C4D"/>
    <w:rsid w:val="009D7B8F"/>
    <w:rsid w:val="009E18E8"/>
    <w:rsid w:val="00A02C43"/>
    <w:rsid w:val="00A105E4"/>
    <w:rsid w:val="00A314D1"/>
    <w:rsid w:val="00A36D66"/>
    <w:rsid w:val="00A4661C"/>
    <w:rsid w:val="00A706B6"/>
    <w:rsid w:val="00A7236A"/>
    <w:rsid w:val="00A82684"/>
    <w:rsid w:val="00A86D4C"/>
    <w:rsid w:val="00A86DC8"/>
    <w:rsid w:val="00AC255C"/>
    <w:rsid w:val="00B05F90"/>
    <w:rsid w:val="00B27014"/>
    <w:rsid w:val="00B310C6"/>
    <w:rsid w:val="00B4783F"/>
    <w:rsid w:val="00B7075B"/>
    <w:rsid w:val="00B91FAB"/>
    <w:rsid w:val="00B9604D"/>
    <w:rsid w:val="00BA14AD"/>
    <w:rsid w:val="00BA46C7"/>
    <w:rsid w:val="00BA654A"/>
    <w:rsid w:val="00BC0536"/>
    <w:rsid w:val="00BD608B"/>
    <w:rsid w:val="00BD6D48"/>
    <w:rsid w:val="00BE23A5"/>
    <w:rsid w:val="00BE57E4"/>
    <w:rsid w:val="00C1639D"/>
    <w:rsid w:val="00C4053C"/>
    <w:rsid w:val="00C43267"/>
    <w:rsid w:val="00C61491"/>
    <w:rsid w:val="00C70C61"/>
    <w:rsid w:val="00C77D9D"/>
    <w:rsid w:val="00C85F81"/>
    <w:rsid w:val="00CC3735"/>
    <w:rsid w:val="00CD00D3"/>
    <w:rsid w:val="00D25566"/>
    <w:rsid w:val="00DA50D4"/>
    <w:rsid w:val="00DA51C5"/>
    <w:rsid w:val="00DE5661"/>
    <w:rsid w:val="00DF3D59"/>
    <w:rsid w:val="00DF6610"/>
    <w:rsid w:val="00E205F2"/>
    <w:rsid w:val="00E240D1"/>
    <w:rsid w:val="00E55B35"/>
    <w:rsid w:val="00E5615F"/>
    <w:rsid w:val="00E8123B"/>
    <w:rsid w:val="00EA7AC0"/>
    <w:rsid w:val="00EB60C5"/>
    <w:rsid w:val="00ED29DA"/>
    <w:rsid w:val="00ED3823"/>
    <w:rsid w:val="00EE48AB"/>
    <w:rsid w:val="00EF5A13"/>
    <w:rsid w:val="00EF7D66"/>
    <w:rsid w:val="00F0410B"/>
    <w:rsid w:val="00F2320A"/>
    <w:rsid w:val="00F36132"/>
    <w:rsid w:val="00F466DF"/>
    <w:rsid w:val="00FC57E7"/>
    <w:rsid w:val="00FE2E5F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34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7F9F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34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7F9F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032D-F34C-4704-A4DE-1E9DCE9C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Соболевський Руслан Вадимович</dc:creator>
  <cp:lastModifiedBy>Пользователь Windows</cp:lastModifiedBy>
  <cp:revision>19</cp:revision>
  <dcterms:created xsi:type="dcterms:W3CDTF">2020-04-16T19:49:00Z</dcterms:created>
  <dcterms:modified xsi:type="dcterms:W3CDTF">2021-10-19T10:15:00Z</dcterms:modified>
</cp:coreProperties>
</file>