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6D" w:rsidRDefault="004875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6F11" w:rsidRPr="00103A49" w:rsidRDefault="00F56F11" w:rsidP="00F56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3A49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10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8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proofErr w:type="spellStart"/>
      <w:r w:rsidRPr="00103A49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F56F11" w:rsidRPr="00F56F11" w:rsidRDefault="00F56F11" w:rsidP="00F5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екзамену</w:t>
      </w:r>
    </w:p>
    <w:p w:rsidR="00F56F11" w:rsidRPr="00301F1F" w:rsidRDefault="00F56F11" w:rsidP="00F5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F1F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301F1F">
        <w:rPr>
          <w:rFonts w:ascii="Times New Roman" w:hAnsi="Times New Roman" w:cs="Times New Roman"/>
          <w:sz w:val="28"/>
          <w:szCs w:val="28"/>
          <w:lang w:val="uk-UA"/>
        </w:rPr>
        <w:t>Відкриті гірничі роботи</w:t>
      </w:r>
      <w:r w:rsidRPr="00301F1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6F11" w:rsidRPr="009C59C0" w:rsidRDefault="00F56F11" w:rsidP="00F5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1F1F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9C0">
        <w:rPr>
          <w:rFonts w:ascii="Times New Roman" w:hAnsi="Times New Roman" w:cs="Times New Roman"/>
          <w:sz w:val="28"/>
          <w:szCs w:val="28"/>
          <w:lang w:val="uk-UA"/>
        </w:rPr>
        <w:t xml:space="preserve"> та «молодший бакалавр»</w:t>
      </w:r>
    </w:p>
    <w:p w:rsidR="007E18CA" w:rsidRDefault="007E18CA">
      <w:pPr>
        <w:rPr>
          <w:rFonts w:ascii="Times New Roman" w:hAnsi="Times New Roman" w:cs="Times New Roman"/>
          <w:sz w:val="28"/>
          <w:szCs w:val="28"/>
        </w:rPr>
      </w:pPr>
    </w:p>
    <w:p w:rsidR="00CD47D6" w:rsidRDefault="00CD47D6">
      <w:pPr>
        <w:rPr>
          <w:rFonts w:ascii="Times New Roman" w:hAnsi="Times New Roman" w:cs="Times New Roman"/>
          <w:sz w:val="28"/>
          <w:szCs w:val="28"/>
        </w:rPr>
      </w:pPr>
    </w:p>
    <w:p w:rsidR="00CD47D6" w:rsidRPr="00CD365A" w:rsidRDefault="00CD47D6">
      <w:pPr>
        <w:rPr>
          <w:rFonts w:ascii="Times New Roman" w:hAnsi="Times New Roman" w:cs="Times New Roman"/>
          <w:sz w:val="28"/>
          <w:szCs w:val="28"/>
        </w:rPr>
      </w:pPr>
    </w:p>
    <w:p w:rsidR="007E18CA" w:rsidRDefault="007E18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72"/>
      </w:tblGrid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301F1F" w:rsidRPr="00092CC9" w:rsidRDefault="00301F1F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Гірниче підприємство, що здійснює відкриту розробку ( сукупність відкритих гірничих виробок, призначених для розробки родовища)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Родовище або його частина, що відводиться для розробки кар'єром, називається</w:t>
            </w: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Ділянка земної поверхні, яку займає гірниче підприємство, називається 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надр, яка надана організації або підприємству для промислової розробки вміщених в ній корисних копалин має назву</w:t>
            </w: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товщі гірських порід в кар'єрі, що має робочу поверхню у формі ступеня і розробляється самостійними засобами виїмки, вантаження і транспорту, називається 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уступу за його висотою, що відпрацьовується самостійними засобами виїмки, але обслуговується транспортом, спільним для всього уступу,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Похила поверхня, що обмежує уступ з боку відпрацьованого простору називається</w:t>
            </w: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Лінії перетину відкосу уступу з його верхньою і нижньою площадками називаються відповідно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Горизонтальні поверхні робочого уступу, що обмежують його по висоті, називають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площадці розташовується устаткування, призначене для розробки (бурові верстати, екскаватори, транспортні засоби і т. д.), то вона називається 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Уступ розробляється послідовними паралельними смугами шириною зазвичай 10-20 м які називають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Торець заходки називається</w:t>
            </w: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заходки, за її довжиною, що має самостійний вибій і що розробляється самостійними засобами підготовки і виїмки,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 за її довжиною, підготовлена для розробки,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Бічні поверхні, що обмежують кар'єр і його вироблений простір, називають .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борту кар'єру здійснюються гірничі роботи, то його називають 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Контури які збігаються з кінцевими контурами кар'єру називаються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Площадки призначені для розташування транспортних шляхів, по яких здійснюється </w:t>
            </w:r>
            <w:proofErr w:type="spellStart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зв'язок між робочими площадками в кар'єрі і поверхнею називають</w:t>
            </w: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Запобіжні площадки призначені для підвищення стійкості борту і для затримання шматків породи, зсуву уступів при вивітрюванні. Їх ширина складає 3–5 м.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Розширені до 7–10 м площадки, які залишають через 3-4 уступи і на яких проводиться періодичне очищення борту від породи називають</w:t>
            </w: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між лінією, що сполучає бровку верхнього уступу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нижнього уступу і горизонталлю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pStyle w:val="a5"/>
              <w:rPr>
                <w:sz w:val="28"/>
                <w:szCs w:val="28"/>
                <w:lang w:val="uk-UA"/>
              </w:rPr>
            </w:pPr>
            <w:r w:rsidRPr="00092CC9">
              <w:rPr>
                <w:sz w:val="28"/>
                <w:szCs w:val="28"/>
                <w:lang w:val="uk-UA"/>
              </w:rPr>
              <w:t>Як відрізняється за величиною кут відкосу робочого борта кар’єру від неробочого?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 відношення об’ємної або вагової кількості розкривних порід до кількості видобутої корисної копалини або корисної копалини, що підлягає видобуванню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 в кінцевих контурах кар’єру називається</w:t>
            </w: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розкриву, переміщеного з кар’єру або в межах його границь за певний проміжок часу (година, квартал, місяць) до об’єму корисної копалини, видобутої за той же період часу називається</w:t>
            </w: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копалини, що видобувається при зміні кінцевих контурів кар’єру називається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Питомий максимальний об’єм переміщуваних порід при якому витрати а видобування одиниці корисної копалини відкритим способом не перевищують аналогічні витрати при видобуванні підземним способом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коефіцієнта розкриву яке приймається для визначення собівартості корисної копалини при погашенні витрат на розкривні роботи в період експлуатації називається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9C59C0" w:rsidTr="00301F1F">
        <w:tc>
          <w:tcPr>
            <w:tcW w:w="704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середній коефіцієнт розкриву, якщо відомо, що об’єми корисної копалини в контурах кар’єру становлять 2,6 млн.м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об’єми розкривних порід в контурах кар’єру 0,3 млн.м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Встановлена проектом послідовність виконання об’ємів розкривних та видобувних робіт в часі, що забезпечують планомірну безпечну та економічну ефективну розробку родовищ за період існування кар’єру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вірну послідовність виконання робіт: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розкривні роботи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гірничокапітальні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в період будівництва кар'єру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роботи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підготовка поверхні та осушення родовища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Вирубка лісу і корчуванні пнів, відведенні річок і струмків за межі кар'єрного поля, осушенні озер і боліт, знесенні будівель і споруд, перенесення доріг та видалення інших природних і штучних перешкод відносяться до етапу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капітальних і розрізних траншей, а також видалення деякого об'єму розкривних порід для створення розкритих запасів корисної копалини перед здачею кар'єру в експлуатацію відносяться до етапу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період експлуатації кар'єру під час переходу гірничих робіт на нові горизонти виконуються роботи по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нижчележачого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горизонту зазвичай (проведення капітальної та розрізної траншей) які відносяться до етапу 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 від початку гірничих робіт до введення кар'єру в експлуатацію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час, протягом якого здійснюється розробка родовища від початку експлуатації до досягнення проектної виробничої потужності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час, протягом якого  поточні контури виробок досягають кінцевих контурів кар’єру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гірничі роботи будівельного періоду називають 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виробок, що відкривають доступ від поверхні землі до родовища і забезпечують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зв'язок між робочими горизонтами в кар'єрі і приймальними пунктами на поверхні називають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Канавоподібна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відкрита гірнича виробка трапецієвидного перерізу з певним поздовжнім профілем називається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положенням відносно кінцевих контурів кар’єру капітальні траншеї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комбіновані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уступів, що одночасно обслуговуються капітальні траншеї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окремі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Нахили капітальних траншей і з'їздів для залізничного (а), автомобільного (б) та конвеєрного транспорту (в) становлять: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до 18°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до 40°/00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80—100°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формі траси траншей з'їзди бувають: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швидкісними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петлевими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тупиковими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магістральними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 спіральними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лад і взаємозв'язок ведення підготовчих, розкривних і видобувних робіт в кар'єрі має назву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переміщення розкриву система розробки діляться на групи: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безтранспортні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відвальні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3)транспортно-відвальні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4)транспортні і комбіновані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способи проведення траншей: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пошарове проведення торцевими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вибоями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пошарове проведення фронтальними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вибоями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суцільним торцевим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суцільним фронтальним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автомобільному транспорті в тупиковій заходці використовують такі схеми подачі транспорту: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реверсну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наскрізну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кільцеву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тупиковим розворотом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видом кар’єрного обладнання здійснюється виймання суцільним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верхнім навантаженням?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випадку застосовується пошарове проведення траншеї: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коли глибина траншеї менша за максимальну глибину черпання екскаватора.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коли глибина траншеї дорівнює глибині черпання екскаватора.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коли глибина траншеї більша за максимальну глибину черпання екскаватора.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крутих траншей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напівтраншей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скельних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породах включає: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буріння та підривання породи в контурах траншеї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виймання бульдозерами підірваної породи з переміщенням і складуванням її в штабель на бермах кінцевого або тимчасово неробочого борта, звідки здійснюється відвантаження породи в транспортні засоби екскаватором або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навантажувачем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виймання екскаваторами підірваної породи та навантаженням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яких умовах застосовується схема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безтранспортного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широких траншей з додатковою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переекскавацією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породи?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коли загальні витрати на перевалку рівні витратам при транспортному способі проходки і фактор часу не має великого значення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коли загальні витрати на перевалку не перевищують витрат при транспортному способі проходки і фактор часу не має великого значення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 коли загальні витрати на перевалку перевищують витрат при транспортному способі проходки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ширину кар’єру по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(м), якщо відомо, що ширина кар’єру по денній поверхні становить 400 м, кут відкосу борта кар’єру 36 градусів, а глибина кар’єру 100 м.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кут відкосу неробочого борта кар’єру, якщо відомо, що глибина кар’єру становить 45 м, висота уступу 15 м, ширина неробочих площадок 5 м, а кут відкосу уступу 45 град.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Заходи, що здійснюються з метою створення технічної можливості і найкращих умов для виконання наступних процесів виїмки і навантаження гірської маси, транспортування,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називаються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підготовки порід до виїмки, що засновані на властивостях порід пропускати через себе воду і розчини мають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підготовки порід до виймання при яких застосовуються екскаватори, скрепери та бульдозери називаються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підготовки порід до виймання, що застосовуються при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скельних порід називаються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яких порід найефективнішим способом підготовки до виймання є розпушування?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для міцних скельних порід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мало-, середньо-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сильнотріщинуватих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щільних порід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стадії дроблення гірських порід в кар’єрі розрізняють?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первинне дроблення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додаткове (вторинне) дроблення шматків негабаритів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додаткове (третинне) дроблення шматків, які не зруйнувалися при вторинному дробленні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зарядів ВР у свердловинах діаметром 105 - 400 мм (частіше 215-270 мм) і глибиною до 30 - 40 м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метод котлових зарядів?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полягає в розміщенні в масиві в так званих котлах зосереджених зарядів ВР (300 – 2000 кг)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заряду ВР в шпурах - циліндричних отворах діаметром до 75 мм і глибиною до 5 м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в масиві (у спеціальних камерах) зосереджених зарядів масою від декількох десятків до сотень тон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характеризується розміщенням заряду ззовні руйнованого об'єкту і застосовується при вторинному дробленні і на допоміжних роботах у важкодоступних умовах має назву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вибуху оцінюється за такими показниками: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форма розвалу підірваної породи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розміри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пилогазової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хмари при вибуху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відсотковий вміст негабариту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кусковатість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підірваної маси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вихід гірської маси з 1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свердловини (м3/м), якщо відомо, що кількість вибухових свердловин у блоці становить 30, довжина свердловини 15 м, об’єм гірської маси в цілику, що підлягає підриванню становить 9720 м3, а коефіцієнт розпушення породи 1,25.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пошарового зрізання породи, переміщення і укладання її у відвал застосовують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формою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бувають: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тунельні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телескопічні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універсальні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грейферні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способом розвантаження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 вільним розвантаженням породи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 примусовим розвантаженням породи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з комбінованим розвантаженням породи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проміжним перевантаженням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відкритих роботах найбільш прийнятними схемами роботи колісних скреперів 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схема «подовжене кільце»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схема «прямокутник»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схема «петля»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схема «вісімка»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Схема роботи скрепера: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109451" wp14:editId="5F16E6E1">
                  <wp:extent cx="2874645" cy="2237740"/>
                  <wp:effectExtent l="19050" t="0" r="1905" b="0"/>
                  <wp:docPr id="19" name="Рисунок 19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28000"/>
                          </a:blip>
                          <a:srcRect l="6241" t="5835" r="7378" b="5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23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роботи скрепера «вісімка».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CA41E75" wp14:editId="0F312461">
                  <wp:extent cx="3657600" cy="14827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Бульдозери на кар'єрах застосовують для: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зачистки крівлі пласта при розробці родовищ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планування робочих площадок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облаштуванні насипів для залізничних колій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підгортання підірваної гірської маси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пониження висоти розкривних уступів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Бульдозери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стаціонарні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неповоротні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універсальні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напівповоротні</w:t>
            </w:r>
            <w:proofErr w:type="spellEnd"/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і конструктивних особливостей одноковшеві екскаватори поділяють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будівельні екскаватори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кар'єрні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екскаватори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розкривні екскаватори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крокуючі драглайни.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до якого типу відносяться екскаватори з такими характеристиками: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(0,5–2 м3), універсальне робоче устаткування, дизельний або дизель-електричний привід і зазвичай пневмоколісний хід.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до якого типу відносяться екскаватори з такими характеристиками: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мають потужне робоче устаткування у вигляді прямої механічної лопати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ковшем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місткістю від 2 до 12–15 м3. Привід екскаваторів електричний, багатомоторний, хід гусеничний.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до якого типу відносяться екскаватори з такими характеристиками: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мають подовжені розміри робочого устаткування, виконаного у вигляді прямої механічної лопати. Місткість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змінюється в широких межах – від 4 до 100 м3 і більше. Екскаватори з місткістю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5–15 м3 застосовують для навантаження породи в транспортні засоби, розташовані вище місця стояння екскаватора.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одноковшевих екскаваторів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робочі параметри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робочих параметрів одноковшевих екскаваторів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глибина розвантаження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максимальна дальність пересування 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радіуси черпання і розвантаження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висота і глибина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висота розвантаження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екскаватора до ріжучого краю зубів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Вертикальна відстань від горизонту установки екскаватора до ріжучої кромки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платформи екскаватора до середини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розвантаженні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Вертикальна відстань від горизонту установки екскаватора до нижньої кромки відкритого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Вертикальна відстань від горизонту установки екскаватора до ріжучих кромок зубів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нижче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установки називається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виробленого простору над транспортними шляхами, обмежена максимальним і мінімальним радіусами розвантаження екскаватора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яку може відпрацювати екскаватор з одного положення, змінюючи радіуси черпання від мінімального до максимального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роботі кар’єрної механічної лопати повинні дотримуватися умови: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м’яких порід не повинна перевищувати максимальну висоту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м’яких порід не повинна перевищувати максимальну глибину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скельних порід не повинна перевищувати максимальну глибину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мінімальна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повинна забезпечувати повне наповнення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одне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максимальна висота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повинна забезпечувати повне наповнення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одне черпання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Найбільша ширина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обмежується: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Висоту уступу в скельних добре розпушених породах по Правилах технічної експлуатації повинна задовольняти умові: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Нч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висота черпання екскаватора)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Найчастіше розкривні механічні лопати використовують для: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навантаження високоміцних скельних порід в транспортні засоби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переміщення породи безпосередньо у вироблений простір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черпання порід нижче рівня стояння екскаватора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схеми розташування драглайнів: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D67B7" wp14:editId="1390C674">
                  <wp:extent cx="3895344" cy="1716024"/>
                  <wp:effectExtent l="19050" t="0" r="0" b="0"/>
                  <wp:docPr id="2" name="Рисунок 1" descr="Схеми драглай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и драглайн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344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 тимчасовому відвалі, 2) на крівлі розкривного уступу, 3) на крівлі пласта, 4) на проміжній площадці розкривного уступу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представлені: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однорідною породою або одним типом, або сортом корисної копалини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декількома типами або сортами гірської маси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будь-якою кількістю та типами порід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Розробка, що полягає у відособленій виїмці і вантаженні різних типів і сортів, руд по довжині уступу без сортування їх у вертикальній площині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Розробка, що включає весь комплекс спеціальних прийомів розробки і сортування рудної маси по висоті уступу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схема відпрацювання уступу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A0411" wp14:editId="651AD54B">
                  <wp:extent cx="1925955" cy="2161540"/>
                  <wp:effectExtent l="1905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сортування при селективній екскавації включає: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підготовку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вибір місця для розміщення відсортованої маси і негабаритів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подрібнення негабариту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подрібнення відсортованої маси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навантаження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Підробкою нижньої частини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здійснюється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драглайнів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робочі параметри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робочі параметри драглайнів: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глибина розвантаження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максимальна дальність пересування 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</w:t>
            </w:r>
            <w:proofErr w:type="spellEnd"/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радіуси черпання і розвантаження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висота і глибина черпання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висота розвантаження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Драглайни застосовують при розробці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Драглайн може розташовуватися: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 крівлі пласта – уступ відпрацьовується тільки верхнім черпанням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 проміжній площадці розкривного уступу – уступ відпрацьовується нижнім і верхнім черпанням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на крівлі розкривного уступу – уступ відпрацьовується тільки нижнім черпанням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 тимчасовому відвалі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Екскаватори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багатошарнірною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рамою застосовують: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для селективної розробки пластів складної будови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для проходки траншей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для валового видобування корисних копалин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для усіх випадків розробки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Розрізняють наступні схеми роботи роторних екскаваторів: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при верхньому черпанні породи, вибій екскаватора розташовуватися по відкосу і в торці уступу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при верхньому і нижньому черпанні, вибій екскаватора розташовується тільки в торці уступу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при верхньому і нижньому черпанні, вибій екскаватора розташовується по відкосу і в торці уступу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Вибій роторного екскаватора може розроблятися: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вертикальними стружками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горизонтальними стружками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діагональними стружками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комбінацією вертикальних і горизонтальних стружок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способи відпрацювання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роторним екскаватором</w:t>
            </w:r>
            <w:r w:rsidRPr="00092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758546" wp14:editId="24869EE8">
                  <wp:extent cx="3754755" cy="1350645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75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1) схема розробки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вертикальними багаторядними стружками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схема комбінованого способу розробки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ротором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вертикальними однорядними стружками;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при розробці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горизонтальними стружками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технічну продуктивність екскаватора ЕКГ-5А, якщо відомо, що місткість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екскаватора 5,2 м3, тривалість робочого циклу 23 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коефіцієнт наповнення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1,1, а коефіцієнт розпушення породи 1,2.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термін існування кар’єру, якщо відомо, що змінна продуктивність екскаватора 1200 м3/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кількість одночасно працюючих екскаваторів 3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тривалість зміни 8 годин, кількість змін 1, кількість робочих днів на рік – 240, а об’єм запасів корисної копалини 13,824 млн. м3.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кар'єрного транспорту циклічної дії відносять: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залізничний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автомобільний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конвеєрний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скіпові підйомники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кар'єрного транспорту безперервної дії відносять: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конвеєрний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гідравлічний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підвісні канатні дороги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автомобільний транспорт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ваги локомотиву, що доводиться на рушійні осі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головних характеристик локомотивів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крутний момент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зчіпна вага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сила тяги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потужність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Найбільше число потягів, яке може бути пропущене в обох напрямах по ділянці шляху в одиницю часу (годину, зміну, добу)називається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вантажу, перевезена залізничним транспортом в одиницю часу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вантажу, що вивозиться з кар'єру в одиницю часу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 кар'єрних залізниць з найменшою (порівняно з іншими ділянками) пропускною здатністю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гірської маси (у т або м3), фактично вивезеної залізничним транспортом в одиницю часу, відповідає: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технічній продуктивності екскаватора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експлуатаційній продуктивності кар’єру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експлуатаційній продуктивності потягу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місця розташування і призначення розрізняють залізничні шляхи: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вибійні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 відвальні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сполучні шляхи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шляхи капітальних траншей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магістральні шляхи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роз'їздів: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схрещення і обгін потягів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обмін потягів 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обмін потягів на відвалах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Роз'їзди, що слугують для обміну потягів, називаються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шляхових робіт входять: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зведення і планування земляного полотна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укладання і переміщення шляхів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баластування і очищення шпальних ящиків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поточне утримання і ремонт шляху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роботи, пов'язані з монтажем і поточним утриманням контактної мережі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технологічних характеристик автотранспорту відноситься: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Вантажопідйомність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геометрична місткість кузова автосамоскида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також коефіцієнт тари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швидкість руху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довжина гальмівного шляху і витрата пального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Конвеєри, призначені для транспортування гірської маси від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вибоїв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екскаваторів до приймальних пристроїв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відвалоутворюючих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машин, за своїм призначенням поділяються на: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вибійні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сполучні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підйомні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магістральні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технологічні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параметрів конвеєрів належать: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ширина стрічки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швидкість руху стрічки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допустима величина підйому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потужність привідного двигуна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ресурс конвеєрної стрічки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автосамоскидів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БелАЗ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540, які можуть ефективно використовуватися з одним екскаватором ЕКГ-5А, якщо відомо, що кількість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ковшів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завантажуваних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кузов автосамоскиду – 3, тривалість робочого циклу екскаватора 25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тривалість рейсу автосамоскиду 8,75 хв.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Встановлений порядок виконання розкривних, видобувних і гірничо-підготовчих робіт, що забезпечує безпечну, економічну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якнайповнішу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виїмку запасів з дотриманням заходів по охороні природи має назву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розробки горизонтальних і пологих покладів в період експлуатації характеризуються: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порядком виконання розкривних і видобувних робіт і змінами довжини фронту робіт або висоти окремих уступів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гірничопідготовчі роботи тривають постійно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гірничопідготовчі роботи закінчуються створенням первинного фронту розкривних і видобувних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постійним положенням робочої зони;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зміною положення робочої зони з часом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Характерною особливістю систем розробки похилих і крутих покладів 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закінчення гірничопідготовчих робіт створенням первинного фронту розкривних і видобувних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неухильне, у міру розвитку гірничих робіт з глибиною, збільшення висоти робочої зони і необхідність у гірничопідготовчих роботах протягом усього періоду експлуатації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переміщення розкривних порід у відпрацьований простір кар’єру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Гірничопідготовчі роботи при заглиблювальних системах розробки в період експлуатації потрібні для: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розкриття чергових по глибині горизонтів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створення стійкого фронту розкривних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створення стійкого фронту видобувних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переміщення розкривних порід у відпрацьований простір кар’єру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систем розробки за класифікацією академіка В. В.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Ржевського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відносять: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поздовжні (одно-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двохбортові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поперечні (одно-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двохбортові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діагональні (одно-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двохбортові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4)віялові (центральні і розосереджені)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кільцеві (центральні і периферійні)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розвитку гірничих робіт в межах кар'єрного поля залежить від: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конфігурації покладу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способу розкриття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довжини фронту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виробничої потужності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використовуваної гірничої і транспортної техніки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систем розробки за напрямом переміщення розкривних порід належить: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систем розробки за способом здійснення розкривних робіт належить: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машин і механізмів, що забезпечує повний цикл виробничих процесів на кар'єрному вантажопотоці, становить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вибір структури комплексної механізації впливають чинники: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природні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 технологічні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технічні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організаційні і економічні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кліматичні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чинники, що впливають на вибір структури комплексної механізації, характеризують: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фізико-технічні властивості розкривних порід і корисної копалини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форму покладу і його розміри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умови залягання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клімат району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рельєф місцевості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технологічних і технічних чинників, що впливають на вибір структури комплексної механізації, відносяться: 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виробничу потужність підприємства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наявність і можливість придбання того чи іншого устаткування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наявністю або відсутністю кваліфікованих кадрів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умовами фінансування проекту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умовами водо- і енергопостачання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економічних чинників, що впливають на вибір структури комплексної механізації, відносяться: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розмір капітальних вкладень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основні техніко-економічні показники діяльності підприємства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клімат району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умови залягання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рельєф місцевості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Структурна класифікація комплектів устаткування відкритих розробок акад. В.В.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Ржевського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класифікується для за типом основного устаткування для таких видів робіт: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виймально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-навантажувальних робіт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транспортування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складування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сортування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підготовки гірської маси до виймання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ланками структур комплексної механізації відповідно до виконуваних ними виробничих процесів є: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ЛПВ - ланка підготовки порід до виїмки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ЛВП - ланка виїмки і вантаження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ЛТ - ланка транспорту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ЛВС - ланка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складування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ЛПС - ланка проміжного складування і перевантаження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М'які, зруйновані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скельні гірські породи переміщуються і складуються в насипи, які називають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Кар'єри, що розробляють горизонтальні і пологі поклади, при постійній кількості розкривних і видобувних уступів розкривні породи розміщують у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похилих і крутих родовищ, при непостійній кількості розкривних і видобувних уступів розкривні породи розміщують 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період будівництва і нарощування виробничої потужності кар'єрів на горизонтальних і пологих покладах можливо тільки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Відвальні роботи при автомобільному транспорті виконуються бульдозерами.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перевезенні розкривних порід залізничним транспортом застосовується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плугове;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екскаваторне (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мехлопатами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драглайнами, багатоковшевими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экскаваторами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-абзетцерами)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бульдозерне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скреперне</w:t>
            </w:r>
          </w:p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гідравлічне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Родовище або його частина, що відводиться для розробки кар'єром,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надр, яка надана організації або підприємству для промислової розробки вміщених в ній корисних копалин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уступу за його висотою, що відпрацьовується самостійними засобами виїмки, але обслуговується транспортом, спільним для всього уступу,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Лінії перетину відкосу уступу з його верхньою і нижньою площадками називаються відповідно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площадці розташовується устаткування, призначене для розробки (бурові верстати, екскаватори, транспортні засоби і т. д.), то вона 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Торець заходки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 за її довжиною, підготовлена для розробки,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борту кар'єру здійснюються гірничі роботи, то його називають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Площадки призначені для розташування транспортних шляхів, по яких здійснюється </w:t>
            </w:r>
            <w:proofErr w:type="spellStart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зв'язок між робочими площадками в кар'єрі і поверхнею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Розширені до 7–10 м площадки, які залишають через 3-4 уступи і на яких проводиться періодичне очищення борту від породи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pStyle w:val="a5"/>
              <w:rPr>
                <w:sz w:val="28"/>
                <w:szCs w:val="28"/>
                <w:lang w:val="uk-UA"/>
              </w:rPr>
            </w:pPr>
            <w:r w:rsidRPr="00092CC9">
              <w:rPr>
                <w:sz w:val="28"/>
                <w:szCs w:val="28"/>
                <w:lang w:val="uk-UA"/>
              </w:rPr>
              <w:t>Як відрізняється за величиною кут відкосу робочого борта кар’єру від неробочого?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 в кінцевих контурах кар’єру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копалини, що видобувається при зміні кінцевих контурів кар’єру називається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коефіцієнта розкриву яке приймається для визначення собівартості корисної копалини при погашенні витрат на розкривні роботи в період експлуатації називається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Встановлена проектом послідовність виконання об’ємів розкривних та видобувних робіт в часі, що забезпечують планомірну безпечну та економічну ефективну розробку родовищ за період існування кар’єру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Вирубка лісу і корчуванні пнів, відведенні річок і струмків за межі кар'єрного поля, осушенні озер і боліт, знесенні будівель і споруд, перенесення доріг та видалення інших природних і штучних перешкод відносяться до етапу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період експлуатації кар'єру під час переходу гірничих робіт на нові горизонти виконуються роботи по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нижчележачого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горизонту зазвичай (проведення капітальної та розрізної траншей) які відносяться до етапу 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час, протягом якого здійснюється розробка родовища від початку експлуатації до досягнення проектної виробничої потужності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гірничі роботи будівельного періоду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називают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Канавоподібна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відкрита гірнича виробка трапецієвидного перерізу з певним поздовжнім профілем називається…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уступів, що одночасно обслуговуються капітальні траншеї поділяються на: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окремі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формі траси траншей з'їзди бувають: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швидкісними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петлевими</w:t>
            </w:r>
            <w:proofErr w:type="spellEnd"/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тупиковими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магістральними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спіральними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переміщення розкриву система розробки діляться на групи: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безтранспортні</w:t>
            </w:r>
            <w:proofErr w:type="spellEnd"/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відвальні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3)транспортно-відвальні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4)транспортні і комбіновані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автомобільному транспорті в тупиковій заходці використовують такі схеми подачі транспорту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реверсну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наскрізну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кільцеву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тупиковим розворотом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випадку застосовується пошарове проведення траншеї: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коли глибина траншеї менша за максимальну глибину черпання екскаватора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коли глибина траншеї дорівнює глибині черпання екскаватора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коли глибина траншеї більша за максимальну глибину черпання екскаватора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крутих траншей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напівтраншей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скельних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породах включає: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буріння та підривання породи в контурах траншеї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виймання бульдозерами підірваної породи з переміщенням і складуванням її в штабель на бермах кінцевого або тимчасово неробочого борта, звідки здійснюється відвантаження породи в транспортні засоби екскаватором або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навантажувачем</w:t>
            </w:r>
            <w:proofErr w:type="spellEnd"/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виймання екскаваторами підірваної породи та навантаженням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кут відкосу неробочого борта кар’єру, якщо відомо, що глибина кар’єру становить 45 м, висота уступу 15 м, ширина неробочих площадок 5 м, а кут відкосу уступу 45 град.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підготовки порід до виїмки, що засновані на властивостях порід пропускати через себе воду і розчини мають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підготовки порід до виймання, що застосовуються при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скельних порід називаються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стадії дроблення гірських порід в кар’єрі розрізняють?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первинне дроблення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додаткове (вторинне) дроблення шматків негабаритів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додаткове (третинне) дроблення шматків, які не зруйнувалися при вторинному дробленні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метод котлових зарядів?</w:t>
            </w:r>
          </w:p>
          <w:p w:rsidR="00301F1F" w:rsidRPr="00092CC9" w:rsidRDefault="00301F1F" w:rsidP="0061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полягає в розміщенні в масиві в так званих котлах зосереджених зарядів ВР (300 – 2000 кг)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автомобільному транспорті в тупиковій заходці використовують такі схеми подачі транспорту: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реверсну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наскрізну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кільцеву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тупиковим розворотом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кут відкосу неробочого борта кар’єру, якщо відомо, що глибина кар’єру становить 45 м, висота уступу 15 м, ширина неробочих площадок 5 м, а кут відкосу уступу 45 град.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в масиві (у спеціальних камерах) зосереджених зарядів масою від декількох десятків до сотень тон має назву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вибуху оцінюється за такими показниками: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форма розвалу підірваної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розміри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пилогазової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хмари при вибуху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відсотковий вміст негабариту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кусковатість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підірваної маси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пошарового зрізання породи, переміщення і укладання її у відвал застосовують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способом розвантаження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 вільним розвантаженням породи;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 примусовим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з комбінованим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проміжним перевантаженням в транспортні засоби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Бульдозери на кар'єрах застосовують для: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зачистки крівлі пласта при розробці родовищ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планування робочих площадок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облаштуванні насипів для залізничних колій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підгортання підірваної гірської маси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пониження висоти розкривних уступів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і конструктивних особливостей одноковшеві екскаватори поділяють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будівельні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кар'єрні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розкривні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крокуючі драглайни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до якого типу відносяться екскаватори з такими характеристиками: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мають потужне робоче устаткування у вигляді прямої механічної лопати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ковшем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місткістю від 2 до 12–15 м3. Привід екскаваторів електричний, багатомоторний, хід гусеничний.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одноковшевих екскаваторів відносяться: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робочі параметри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екскаватора до ріжучого краю зубів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платформи екскаватора до середини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розвантаженні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Вертикальна відстань від горизонту установки екскаватора до ріжучих кромок зубів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черпанні нижче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установки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яку може відпрацювати екскаватор з одного положення, змінюючи радіуси черпання від мінімального до максимального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Найбільша ширина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обмежується: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Найчастіше розкривні механічні лопати використовують для: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навантаження високоміцних скельних порід в транспортні засоби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переміщення породи безпосередньо у вироблений простір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черпання порід нижче рівня стояння екскаватора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представлені: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однорідною породою або одним типом, або сортом корисної копалини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декількома типами або сортами гірської маси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будь-якою кількістю та типами порід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Розробка, що включає весь комплекс спеціальних прийомів розробки і сортування рудної маси по висоті уступу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сортування при селективній екскавації включає: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підготовку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вибір місця для розміщення відсортованої маси і негабаритів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подрібнення негабариту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подрібнення відсортованої маси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навантаження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драглайнів відносяться: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робочі параметри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Драглайни застосовують при розробці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Екскаватори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багатошарнірною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рамою застосовують: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для селективної розробки пластів складної будови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для проходки траншей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для валового видобування корисних копалин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для усіх випадків розробки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Вибій роторного екскаватора може розроблятися: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вертикальними стружками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горизонтальними стружками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діагональними стружками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комбінацією вертикальних і горизонтальних стружок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технічну продуктивність екскаватора ЕКГ-5А, якщо відомо, що місткість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екскаватора 5,2 м3, тривалість робочого циклу 23 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коефіцієнт наповнення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1,1, а коефіцієнт розпушення породи 1,2.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кар'єрного транспорту циклічної дії відносять: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залізничний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автомобільний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конвеєрний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скіпові підйомники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ваги локомотиву, що доводиться на рушійні осі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Найбільше число потягів, яке може бути пропущене в обох напрямах по ділянці шляху в одиницю часу (годину, зміну, добу)називається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вантажу, що вивозиться з кар'єру в одиницю часу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гірської маси (у т або м3), фактично вивезеної залізничним транспортом в одиницю часу, відповідає: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технічній продуктивності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експлуатаційній продуктивності кар’єру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експлуатаційній продуктивності потягу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роз'їздів: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схрещення і обгін потягів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обмін потягів у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вибоях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обмін потягів на відвалах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шляхових робіт входять: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зведення і планування земляного полотна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укладання і переміщення шляхів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баластування і очищення шпальних ящиків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поточне утримання і ремонт шляху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роботи, пов'язані з монтажем і поточним утриманням контактної мережі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Конвеєри, призначені для транспортування гірської маси від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вибоїв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екскаваторів до приймальних пристроїв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відвалоутворюючих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машин, за своїм призначенням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вибійні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сполучні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підйомні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магістральні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технологічні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автосамоскидів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БелАЗ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540, які можуть ефективно використовуватися з одним екскаватором ЕКГ-5А, якщо відомо, що кількість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ковшів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завантажуваних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кузов автосамоскиду – 3, тривалість робочого циклу екскаватора 25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тривалість рейсу автосамоскиду 8,75 хв.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розробки горизонтальних і пологих покладів в період експлуатації характеризуються: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порядком виконання розкривних і видобувних робіт і змінами довжини фронту робіт або висоти окремих уступів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гірничопідготовчі роботи тривають постійно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 гірничопідготовчі роботи закінчуються створенням первинного фронту розкривних і видобувних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постійним положенням робочої зони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зміною положення робочої зони з часом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Гірничопідготовчі роботи при заглиблювальних системах розробки в період експлуатації потрібні для: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розкриття чергових по глибині горизонтів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створення стійкого фронту розкривних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створення стійкого фронту видобувних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переміщення розкривних порід у відпрацьований простір кар’єру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розвитку гірничих робіт в межах кар'єрного поля залежить від: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конфігурації покладу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способу розкриття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довжини фронту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виробничої потужності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використовуваної гірничої і транспортної техніки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систем розробки за способом здійснення розкривних робіт належить: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вибір структури комплексної механізації впливають чинники: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природні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технологічні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технічні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організаційні і економічні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кліматичні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технологічних і технічних чинників, що впливають на вибір структури комплексної механізації, відносяться: 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виробничу потужність підприємства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наявність і можливість придбання того чи іншого устаткування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наявністю або відсутністю кваліфікованих кадрів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умовами фінансування проекту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умовами водо- і енергопостачання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Структурна класифікація комплектів устаткування відкритих розробок акад. В.В.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Ржевського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класифікується для за типом основного устаткування для таких видів робіт: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виймально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-навантажувальних робіт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транспортування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складування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сортування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підготовки гірської маси до виймання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М'які, зруйновані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скельні гірські породи переміщуються і складуються в насипи, які називають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похилих і крутих родовищ, при непостійній кількості розкривних і видобувних уступів розкривні породи розміщують у…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Відвальні роботи при автомобільному транспорті виконуються бульдозерами.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Родовище або його частина, що відводиться для розробки кар'єром,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уступу за його висотою, що відпрацьовується самостійними засобами виїмки, але обслуговується транспортом, спільним для всього уступу,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на площадці розташовується устаткування, призначене для розробки (бурові верстати, екскаватори, транспортні засоби і т. д.), то вона 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 за її довжиною, підготовлена для розробки,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Площадки призначені для розташування транспортних шляхів, по яких здійснюється </w:t>
            </w:r>
            <w:proofErr w:type="spellStart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зв'язок між робочими площадками в кар'єрі і поверхнею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F465C">
            <w:pPr>
              <w:pStyle w:val="a5"/>
              <w:rPr>
                <w:sz w:val="28"/>
                <w:szCs w:val="28"/>
                <w:lang w:val="uk-UA"/>
              </w:rPr>
            </w:pPr>
            <w:r w:rsidRPr="00092CC9">
              <w:rPr>
                <w:sz w:val="28"/>
                <w:szCs w:val="28"/>
                <w:lang w:val="uk-UA"/>
              </w:rPr>
              <w:t>Як відрізняється за величиною кут відкосу робочого борта кар’єру від неробочого?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Площадки призначені для розташування транспортних шляхів, по яких здійснюється </w:t>
            </w:r>
            <w:proofErr w:type="spellStart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зв'язок між робочими площадками в кар'єрі і поверхнею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0F465C">
            <w:pPr>
              <w:pStyle w:val="a5"/>
              <w:rPr>
                <w:sz w:val="28"/>
                <w:szCs w:val="28"/>
                <w:lang w:val="uk-UA"/>
              </w:rPr>
            </w:pPr>
            <w:r w:rsidRPr="00092CC9">
              <w:rPr>
                <w:sz w:val="28"/>
                <w:szCs w:val="28"/>
                <w:lang w:val="uk-UA"/>
              </w:rPr>
              <w:t>Як відрізняється за величиною кут відкосу робочого борта кар’єру від неробочого?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 до об’єму корисної копалини, що видобувається при зміні кінцевих контурів кар’єру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Встановлена проектом послідовність виконання об’ємів розкривних та видобувних робіт в часі, що забезпечують планомірну безпечну та економічну ефективну розробку родовищ за період існування кар’єру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період експлуатації кар'єру під час переходу гірничих робіт на нові горизонти виконуються роботи по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нижчележачого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горизонту зазвичай (проведення капітальної та розрізної траншей) які відносяться до етапу .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гірничі роботи будівельного періоду називають.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уступів, що одночасно обслуговуються капітальні траншеї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окремі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переміщення розкриву система розробки діляться на групи: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безтранспортні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відвальні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3)транспортно-відвальні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4)транспортні і комбіновані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випадку застосовується пошарове проведення траншеї: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коли глибина траншеї менша за максимальну глибину черпання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коли глибина траншеї дорівнює глибині черпання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коли глибина траншеї більша за максимальну глибину черпання екскаватора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кут відкосу неробочого борта кар’єру, якщо відомо, що глибина кар’єру становить 45 м, висота уступу 15 м, ширина неробочих площадок 5 м, а кут відкосу уступу 45 град.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підготовки порід до виймання, що застосовуються при підготовці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скельних порід називаються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метод котлових зарядів?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полягає в розміщенні в масиві в так званих котлах зосереджених зарядів ВР (300 – 2000 кг)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способом розвантаження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 вільним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 примусовим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з комбінованим розвантаженням породи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 проміжним перевантаженням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і конструктивних особливостей одноковшеві екскаватори поділяють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будівельні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кар'єрні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розкривні екскаватори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крокуючі драглайни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технологічних параметрів одноковшевих екскаваторів відносяться: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робочі параметри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вага екскаватора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габарити та нахил шляху, що може долати екскаватор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кількість операторів, що його обслуговує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максимальний час безперервної роботи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Горизонтальна відстань від осі обертання платформи екскаватора до середини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розвантаженні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яку може відпрацювати екскаватор з одного положення, змінюючи радіуси черпання від мінімального до максимального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Найчастіше розкривні механічні лопати використовують для: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навантаження високоміцних скельних порід в транспортні засоби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переміщення породи безпосередньо у вироблений простір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черпання порід нижче рівня стояння екскаватора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Ділянка земної поверхні, яку займає гірниче підприємство, називається 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товщі гірських порід в кар'єрі, що має робочу поверхню у формі ступеня і розробляється самостійними засобами виїмки, вантаження і транспорту, називається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Похила поверхня, що обмежує уступ з боку відпрацьованого простору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Горизонтальні поверхні робочого уступу, що обмежують його по висоті, називають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Уступ розробляється послідовними паралельними смугами шириною зазвичай 10-20 м які називають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заходки, за її довжиною, що має самостійний вибій і що розробляється самостійними засобами підготовки і виїмки,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Бічні поверхні, що обмежують кар'єр і його вироблений простір, називають 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Контури які збігаються з кінцевими контурами кар'єру називаються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Запобіжні площадки призначені для підвищення стійкості борту і для затримання шматків породи, зсуву уступів при вивітрюванні. Їх ширина складає 3–5 м.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між лінією, що сполучає бровку верхнього уступу з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бровкою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нижнього уступу і горизонталлю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 відношення об’ємної або вагової кількості розкривних порід до кількості видобутої корисної копалини або корисної копалини, що підлягає видобуванню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об’єму розкриву, переміщеного з кар’єру або в межах його границь за певний проміжок часу (година, квартал, місяць) до об’єму корисної копалини, видобутої за той же період часу називається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Питомий максимальний об’єм переміщуваних порід при якому витрати а видобування одиниці корисної копалини відкритим способом не перевищують аналогічні витрати при видобуванні підземним способом називається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середній коефіцієнт розкриву, якщо відомо, що об’єми корисної копалини в контурах кар’єру становлять 2,6 млн.м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об’єми розкривних порід в контурах кар’єру 0,3 млн.м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вірну послідовність виконання робіт: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розкривні роботи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гірничокапітальні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в період будівництва кар'єру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видобувні роботи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підготовка поверхні та осушення родовища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капітальних і розрізних траншей, а також видалення деякого об'єму розкривних порід для створення розкритих запасів корисної копалини перед здачею кар'єру в експлуатацію відносяться до етапу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 від початку гірничих робіт до введення кар'єру в експлуатацію відноситься до періоду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організаційно-економічними ознаками час, протягом якого  поточні контури виробок досягають кінцевих контурів кар’єру відноситься до періоду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виробок, що відкривають доступ від поверхні землі до родовища і забезпечують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вантажотранспортний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зв'язок між робочими горизонтами в кар'єрі і приймальними пунктами на поверхні називають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положенням відносно кінцевих контурів кар’єру капітальні траншеї поділяються на: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зовнішні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групові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комбіновані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внутрішні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загальні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Нахили капітальних траншей і з'їздів для залізничного (а), автомобільного (б) та конвеєрного транспорту (в) становлять: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до 18°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до 40°/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00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80—100°/</w:t>
            </w:r>
            <w:r w:rsidRPr="00092C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00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лад і взаємозв'язок ведення підготовчих, розкривних і видобувних робіт в кар'єрі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способи проведення траншей: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пошарове проведення торцевими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вибоями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пошарове проведення фронтальними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вибоями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суцільним торцевим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суцільним фронтальним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видом кар’єрного обладнання здійснюється виймання суцільним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вибоєм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верхнім навантаженням?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крутих траншей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напівтраншей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скельних та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породах включає: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буріння та підривання породи в контурах траншеї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виймання бульдозерами підірваної породи з переміщенням і складуванням її в штабель на бермах кінцевого або тимчасово неробочого борта, звідки здійснюється відвантаження породи в транспортні засоби екскаватором або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навантажувачем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виймання екскаваторами підірваної породи та навантаженням в транспортні засоби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ширину кар’єру по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дну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(м), якщо відомо, що ширина кар’єру по денній поверхні становить 400 м, кут відкосу борта кар’єру 36 градусів, а глибина кар’єру 100 м.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Заходи, що здійснюються з метою створення технічної можливості і найкращих умов для виконання наступних процесів виїмки і навантаження гірської маси, транспортування,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відвалоутворення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називаються 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підготовки порід до виймання при яких застосовуються екскаватори, скрепери та бульдозери називаються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яких порід найефективнішим способом підготовки до виймання є розпушування?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для міцних скельних порід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мало-, середньо- і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сильнотріщинуватих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напівскельних</w:t>
            </w:r>
            <w:proofErr w:type="spellEnd"/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щільних порід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зарядів ВР у свердловинах діаметром 105 - 400 мм (частіше 215-270 мм) і глибиною до 30 - 40 м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передбачає розміщення заряду ВР в шпурах - циліндричних отворах діаметром до 75 мм і глибиною до 5 м має назву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який характеризується розміщенням заряду ззовні руйнованого об'єкту і застосовується при вторинному дробленні і на допоміжних роботах у важкодоступних умовах має назву</w:t>
            </w:r>
          </w:p>
        </w:tc>
      </w:tr>
      <w:tr w:rsidR="00301F1F" w:rsidRPr="009C59C0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вихід гірської маси з 1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свердловини (м3/м), якщо відомо, що кількість вибухових свердловин у блоці становить 30, довжина свердловини 15 м, об’єм гірської маси в цілику, що підлягає підриванню становить 9720 м3, а коефіцієнт розпушення породи 1,25.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формою </w:t>
            </w:r>
            <w:proofErr w:type="spellStart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скрепери бувають: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тунельні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телескопічні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універсальні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грейферні</w:t>
            </w:r>
          </w:p>
        </w:tc>
      </w:tr>
      <w:tr w:rsidR="00301F1F" w:rsidRPr="00092CC9" w:rsidTr="00301F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відкритих роботах найбільш прийнятними схемами роботи колісних скреперів є: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схема «подовжене кільце»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схема «прямокутник»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схема «петля»</w:t>
            </w:r>
          </w:p>
          <w:p w:rsidR="00301F1F" w:rsidRPr="00092CC9" w:rsidRDefault="00301F1F" w:rsidP="007E6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схема «вісімка»</w:t>
            </w:r>
          </w:p>
        </w:tc>
      </w:tr>
    </w:tbl>
    <w:p w:rsidR="007E18CA" w:rsidRPr="007A2928" w:rsidRDefault="007E18C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18CA" w:rsidRPr="007A2928" w:rsidSect="00895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7E" w:rsidRDefault="00FD397E" w:rsidP="00CD365A">
      <w:pPr>
        <w:spacing w:after="0" w:line="240" w:lineRule="auto"/>
      </w:pPr>
      <w:r>
        <w:separator/>
      </w:r>
    </w:p>
  </w:endnote>
  <w:endnote w:type="continuationSeparator" w:id="0">
    <w:p w:rsidR="00FD397E" w:rsidRDefault="00FD397E" w:rsidP="00C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7E" w:rsidRDefault="00FD397E" w:rsidP="00CD365A">
      <w:pPr>
        <w:spacing w:after="0" w:line="240" w:lineRule="auto"/>
      </w:pPr>
      <w:r>
        <w:separator/>
      </w:r>
    </w:p>
  </w:footnote>
  <w:footnote w:type="continuationSeparator" w:id="0">
    <w:p w:rsidR="00FD397E" w:rsidRDefault="00FD397E" w:rsidP="00CD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DA"/>
    <w:rsid w:val="00031DC2"/>
    <w:rsid w:val="000426C1"/>
    <w:rsid w:val="00042843"/>
    <w:rsid w:val="00056BBF"/>
    <w:rsid w:val="0006571B"/>
    <w:rsid w:val="00090189"/>
    <w:rsid w:val="00090FFA"/>
    <w:rsid w:val="00092CC9"/>
    <w:rsid w:val="000A3C80"/>
    <w:rsid w:val="000A5200"/>
    <w:rsid w:val="000B47FD"/>
    <w:rsid w:val="000C1A2F"/>
    <w:rsid w:val="000D27A1"/>
    <w:rsid w:val="000E1391"/>
    <w:rsid w:val="000F465C"/>
    <w:rsid w:val="00134456"/>
    <w:rsid w:val="00143B74"/>
    <w:rsid w:val="00151F14"/>
    <w:rsid w:val="00163C6A"/>
    <w:rsid w:val="00177286"/>
    <w:rsid w:val="0019097F"/>
    <w:rsid w:val="00192FEB"/>
    <w:rsid w:val="0019357F"/>
    <w:rsid w:val="001A3921"/>
    <w:rsid w:val="001B01EC"/>
    <w:rsid w:val="002067BE"/>
    <w:rsid w:val="002154B5"/>
    <w:rsid w:val="0022090A"/>
    <w:rsid w:val="00222313"/>
    <w:rsid w:val="00225A95"/>
    <w:rsid w:val="002359D3"/>
    <w:rsid w:val="00256AF1"/>
    <w:rsid w:val="00260906"/>
    <w:rsid w:val="00271E28"/>
    <w:rsid w:val="00273214"/>
    <w:rsid w:val="00274E99"/>
    <w:rsid w:val="002764EB"/>
    <w:rsid w:val="002906C9"/>
    <w:rsid w:val="002E0A40"/>
    <w:rsid w:val="00301F1F"/>
    <w:rsid w:val="00302340"/>
    <w:rsid w:val="0030555E"/>
    <w:rsid w:val="00322D82"/>
    <w:rsid w:val="00340D87"/>
    <w:rsid w:val="00353200"/>
    <w:rsid w:val="003611F2"/>
    <w:rsid w:val="00363EC5"/>
    <w:rsid w:val="003B4F01"/>
    <w:rsid w:val="003D1C59"/>
    <w:rsid w:val="003E0BEF"/>
    <w:rsid w:val="003E4D17"/>
    <w:rsid w:val="003F4DE4"/>
    <w:rsid w:val="0041186C"/>
    <w:rsid w:val="00417E5C"/>
    <w:rsid w:val="00426795"/>
    <w:rsid w:val="00433059"/>
    <w:rsid w:val="00461E81"/>
    <w:rsid w:val="00471631"/>
    <w:rsid w:val="004719B7"/>
    <w:rsid w:val="004866E3"/>
    <w:rsid w:val="0048756D"/>
    <w:rsid w:val="00494D12"/>
    <w:rsid w:val="004975FF"/>
    <w:rsid w:val="004A2303"/>
    <w:rsid w:val="004C1F2F"/>
    <w:rsid w:val="004C70AE"/>
    <w:rsid w:val="004E51DA"/>
    <w:rsid w:val="00500C11"/>
    <w:rsid w:val="00500C6E"/>
    <w:rsid w:val="005065EB"/>
    <w:rsid w:val="0051415F"/>
    <w:rsid w:val="00533CA4"/>
    <w:rsid w:val="005374AA"/>
    <w:rsid w:val="00550B79"/>
    <w:rsid w:val="005519D7"/>
    <w:rsid w:val="00560D1E"/>
    <w:rsid w:val="005A4AF1"/>
    <w:rsid w:val="005B4644"/>
    <w:rsid w:val="005C5C53"/>
    <w:rsid w:val="005D7C5C"/>
    <w:rsid w:val="005E0984"/>
    <w:rsid w:val="005E34AA"/>
    <w:rsid w:val="005F7CE7"/>
    <w:rsid w:val="006004D1"/>
    <w:rsid w:val="00601A45"/>
    <w:rsid w:val="00616596"/>
    <w:rsid w:val="00651340"/>
    <w:rsid w:val="00651CA9"/>
    <w:rsid w:val="00655303"/>
    <w:rsid w:val="00675C12"/>
    <w:rsid w:val="00682CBB"/>
    <w:rsid w:val="006C2DE9"/>
    <w:rsid w:val="006C7685"/>
    <w:rsid w:val="006F5F58"/>
    <w:rsid w:val="007103B0"/>
    <w:rsid w:val="00710C4C"/>
    <w:rsid w:val="007412A2"/>
    <w:rsid w:val="00744386"/>
    <w:rsid w:val="00750426"/>
    <w:rsid w:val="0077275B"/>
    <w:rsid w:val="0078401C"/>
    <w:rsid w:val="007A2928"/>
    <w:rsid w:val="007B3899"/>
    <w:rsid w:val="007C01AB"/>
    <w:rsid w:val="007C269D"/>
    <w:rsid w:val="007C3658"/>
    <w:rsid w:val="007E18CA"/>
    <w:rsid w:val="007E674A"/>
    <w:rsid w:val="007F46D2"/>
    <w:rsid w:val="00812132"/>
    <w:rsid w:val="008470A4"/>
    <w:rsid w:val="008774C3"/>
    <w:rsid w:val="008833B8"/>
    <w:rsid w:val="00887D68"/>
    <w:rsid w:val="0089557C"/>
    <w:rsid w:val="008A1251"/>
    <w:rsid w:val="008A5240"/>
    <w:rsid w:val="008C49D8"/>
    <w:rsid w:val="008D2B19"/>
    <w:rsid w:val="008D42CA"/>
    <w:rsid w:val="008E1FAB"/>
    <w:rsid w:val="008E3E4B"/>
    <w:rsid w:val="008F4AA4"/>
    <w:rsid w:val="0091591A"/>
    <w:rsid w:val="009262AE"/>
    <w:rsid w:val="0093035B"/>
    <w:rsid w:val="0093191E"/>
    <w:rsid w:val="00931E3B"/>
    <w:rsid w:val="00941B06"/>
    <w:rsid w:val="00945DFA"/>
    <w:rsid w:val="00977889"/>
    <w:rsid w:val="009801FB"/>
    <w:rsid w:val="00995522"/>
    <w:rsid w:val="00996484"/>
    <w:rsid w:val="009B18A8"/>
    <w:rsid w:val="009C33BA"/>
    <w:rsid w:val="009C522F"/>
    <w:rsid w:val="009C59C0"/>
    <w:rsid w:val="009D13D3"/>
    <w:rsid w:val="009D2A08"/>
    <w:rsid w:val="009D7C87"/>
    <w:rsid w:val="009E0D1D"/>
    <w:rsid w:val="009E3D2B"/>
    <w:rsid w:val="009E63E7"/>
    <w:rsid w:val="00A020B7"/>
    <w:rsid w:val="00A0554A"/>
    <w:rsid w:val="00A15301"/>
    <w:rsid w:val="00A227CE"/>
    <w:rsid w:val="00A3338A"/>
    <w:rsid w:val="00A3466A"/>
    <w:rsid w:val="00AB1EBD"/>
    <w:rsid w:val="00AB2C19"/>
    <w:rsid w:val="00AB32A8"/>
    <w:rsid w:val="00B1257A"/>
    <w:rsid w:val="00B27E8F"/>
    <w:rsid w:val="00B33132"/>
    <w:rsid w:val="00B331FF"/>
    <w:rsid w:val="00B4310F"/>
    <w:rsid w:val="00B4613E"/>
    <w:rsid w:val="00B60C8E"/>
    <w:rsid w:val="00B7362E"/>
    <w:rsid w:val="00B80707"/>
    <w:rsid w:val="00B9370C"/>
    <w:rsid w:val="00BB67F0"/>
    <w:rsid w:val="00BD6AD6"/>
    <w:rsid w:val="00BE5FA7"/>
    <w:rsid w:val="00C126A6"/>
    <w:rsid w:val="00C243CC"/>
    <w:rsid w:val="00C277F7"/>
    <w:rsid w:val="00C47AF1"/>
    <w:rsid w:val="00C5423C"/>
    <w:rsid w:val="00C60B01"/>
    <w:rsid w:val="00C7063D"/>
    <w:rsid w:val="00C71251"/>
    <w:rsid w:val="00C82326"/>
    <w:rsid w:val="00C85CD0"/>
    <w:rsid w:val="00C8716E"/>
    <w:rsid w:val="00C87EC7"/>
    <w:rsid w:val="00C97703"/>
    <w:rsid w:val="00CC7A9B"/>
    <w:rsid w:val="00CD365A"/>
    <w:rsid w:val="00CD47D6"/>
    <w:rsid w:val="00CE0E67"/>
    <w:rsid w:val="00CE5315"/>
    <w:rsid w:val="00CE6C18"/>
    <w:rsid w:val="00CF53CD"/>
    <w:rsid w:val="00D129A4"/>
    <w:rsid w:val="00D24B6F"/>
    <w:rsid w:val="00D24C70"/>
    <w:rsid w:val="00D3178D"/>
    <w:rsid w:val="00D41C05"/>
    <w:rsid w:val="00D45A90"/>
    <w:rsid w:val="00D57293"/>
    <w:rsid w:val="00D957B5"/>
    <w:rsid w:val="00DD4601"/>
    <w:rsid w:val="00DE1E76"/>
    <w:rsid w:val="00E0068E"/>
    <w:rsid w:val="00E14175"/>
    <w:rsid w:val="00E17979"/>
    <w:rsid w:val="00E33194"/>
    <w:rsid w:val="00E67399"/>
    <w:rsid w:val="00E74C45"/>
    <w:rsid w:val="00E77EAF"/>
    <w:rsid w:val="00E84E15"/>
    <w:rsid w:val="00E87F9A"/>
    <w:rsid w:val="00EA10C6"/>
    <w:rsid w:val="00EB3E01"/>
    <w:rsid w:val="00EB6654"/>
    <w:rsid w:val="00EC3D59"/>
    <w:rsid w:val="00EE191C"/>
    <w:rsid w:val="00EE1951"/>
    <w:rsid w:val="00F20DC3"/>
    <w:rsid w:val="00F26E66"/>
    <w:rsid w:val="00F56F11"/>
    <w:rsid w:val="00F63F9C"/>
    <w:rsid w:val="00F97ECA"/>
    <w:rsid w:val="00FA62A8"/>
    <w:rsid w:val="00FA729F"/>
    <w:rsid w:val="00FC0E8B"/>
    <w:rsid w:val="00FD397E"/>
    <w:rsid w:val="00FD7A45"/>
    <w:rsid w:val="00FF4F80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BAA0"/>
  <w15:chartTrackingRefBased/>
  <w15:docId w15:val="{D8076632-3747-4617-8504-CC19C87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66E3"/>
    <w:rPr>
      <w:color w:val="0000FF"/>
      <w:u w:val="single"/>
    </w:rPr>
  </w:style>
  <w:style w:type="paragraph" w:styleId="a5">
    <w:name w:val="Body Text"/>
    <w:basedOn w:val="a"/>
    <w:link w:val="a6"/>
    <w:semiHidden/>
    <w:rsid w:val="008C49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8C49D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C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D365A"/>
  </w:style>
  <w:style w:type="paragraph" w:styleId="a9">
    <w:name w:val="footer"/>
    <w:basedOn w:val="a"/>
    <w:link w:val="aa"/>
    <w:uiPriority w:val="99"/>
    <w:unhideWhenUsed/>
    <w:rsid w:val="00C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D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A1FA-AB73-4DEB-95A1-FB2D2B08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30280</Words>
  <Characters>17261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sv.kalchuk@outlook.com</dc:creator>
  <cp:keywords/>
  <dc:description/>
  <cp:lastModifiedBy>Валентин</cp:lastModifiedBy>
  <cp:revision>4</cp:revision>
  <dcterms:created xsi:type="dcterms:W3CDTF">2020-12-01T08:23:00Z</dcterms:created>
  <dcterms:modified xsi:type="dcterms:W3CDTF">2021-10-02T18:29:00Z</dcterms:modified>
</cp:coreProperties>
</file>