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92F" w:rsidRPr="0048292F" w:rsidRDefault="0048292F" w:rsidP="0046694E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7"/>
          <w:sz w:val="24"/>
          <w:szCs w:val="24"/>
          <w:lang w:val="uk-UA"/>
        </w:rPr>
      </w:pPr>
    </w:p>
    <w:p w:rsidR="0048292F" w:rsidRPr="0048292F" w:rsidRDefault="0048292F" w:rsidP="0046694E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7"/>
          <w:sz w:val="24"/>
          <w:szCs w:val="24"/>
          <w:lang w:val="uk-UA"/>
        </w:rPr>
      </w:pPr>
    </w:p>
    <w:p w:rsidR="0048292F" w:rsidRPr="0048292F" w:rsidRDefault="0048292F" w:rsidP="0048292F">
      <w:pPr>
        <w:suppressLineNumbers/>
        <w:tabs>
          <w:tab w:val="left" w:pos="426"/>
        </w:tabs>
        <w:jc w:val="center"/>
        <w:rPr>
          <w:rFonts w:ascii="Arial" w:hAnsi="Arial" w:cs="Arial"/>
          <w:b/>
          <w:caps/>
          <w:sz w:val="28"/>
          <w:szCs w:val="28"/>
          <w:lang w:val="uk-UA"/>
        </w:rPr>
      </w:pPr>
      <w:r w:rsidRPr="0048292F">
        <w:rPr>
          <w:rFonts w:ascii="Arial" w:hAnsi="Arial" w:cs="Arial"/>
          <w:b/>
          <w:caps/>
          <w:sz w:val="28"/>
          <w:szCs w:val="28"/>
          <w:lang w:val="uk-UA"/>
        </w:rPr>
        <w:t>Програма курсу</w:t>
      </w:r>
    </w:p>
    <w:p w:rsidR="0048292F" w:rsidRPr="0048292F" w:rsidRDefault="0048292F" w:rsidP="0048292F">
      <w:pPr>
        <w:suppressLineNumbers/>
        <w:tabs>
          <w:tab w:val="left" w:pos="426"/>
        </w:tabs>
        <w:jc w:val="center"/>
        <w:rPr>
          <w:rFonts w:ascii="Arial" w:hAnsi="Arial" w:cs="Arial"/>
          <w:b/>
          <w:caps/>
          <w:sz w:val="28"/>
          <w:szCs w:val="28"/>
          <w:lang w:val="uk-UA"/>
        </w:rPr>
      </w:pPr>
      <w:r w:rsidRPr="0048292F">
        <w:rPr>
          <w:rFonts w:ascii="Arial" w:hAnsi="Arial" w:cs="Arial"/>
          <w:b/>
          <w:caps/>
          <w:sz w:val="28"/>
          <w:szCs w:val="28"/>
          <w:lang w:val="uk-UA"/>
        </w:rPr>
        <w:t xml:space="preserve"> «ІНСТИТУЦІОНАЛЬНА економіКА»</w:t>
      </w:r>
    </w:p>
    <w:p w:rsidR="0048292F" w:rsidRPr="0048292F" w:rsidRDefault="0048292F" w:rsidP="0048292F">
      <w:pPr>
        <w:suppressLineNumbers/>
        <w:jc w:val="center"/>
        <w:rPr>
          <w:rFonts w:ascii="Arial" w:hAnsi="Arial" w:cs="Arial"/>
          <w:b/>
          <w:caps/>
          <w:sz w:val="28"/>
          <w:szCs w:val="28"/>
          <w:lang w:val="uk-UA"/>
        </w:rPr>
      </w:pPr>
    </w:p>
    <w:p w:rsidR="0048292F" w:rsidRPr="0048292F" w:rsidRDefault="0048292F" w:rsidP="0048292F">
      <w:pPr>
        <w:suppressLineNumbers/>
        <w:tabs>
          <w:tab w:val="left" w:pos="426"/>
        </w:tabs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48292F">
        <w:rPr>
          <w:rFonts w:ascii="Arial" w:hAnsi="Arial" w:cs="Arial"/>
          <w:b/>
          <w:sz w:val="28"/>
          <w:szCs w:val="28"/>
          <w:lang w:val="uk-UA"/>
        </w:rPr>
        <w:t>Тема. 1. Науково-дослідна програма інституціоналізму: сутність, витоки, еволюція</w:t>
      </w:r>
    </w:p>
    <w:p w:rsidR="0048292F" w:rsidRPr="0048292F" w:rsidRDefault="0048292F" w:rsidP="0048292F">
      <w:pPr>
        <w:suppressLineNumbers/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sz w:val="28"/>
          <w:szCs w:val="28"/>
          <w:lang w:val="uk-UA"/>
        </w:rPr>
        <w:tab/>
      </w: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>Складові елементи науково-дослідної програми  (парадигми) неокласичної теорії. Ядро: методологічний індивідуалізм, раціональний вибір, рівноважний аналіз. Модель homo economicus. Захисний пояс: окресленість прав власності, повнота і доступність інформації, трансформаційні витрати.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>Обмеженість неокласичного економічного аналізу. Онтологічні і гносеологічні витоки інституціоналізму. Традиційний інституціоналізм та його загальна характеристика. Холізм. Обмеження раціональності. Теорії представників традиційного інституціоналізму: Т. Веблен, Дж. Коммонс, В. Мітчел. Модель людини в інституціональній економіці. Модель homo institutius. Нове індустріальне суспільство Дж. К. Гелбрейта.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>Загальна характеристика і напрями неоінституціонального аналізу. «Дерево» інституціоналізму: класифікація сучасних інституційних концепцій. Порівняльна характеристика «старого» й «нового» інституціоналізму. Критика «захисного поясу». Теоретичні підходи представників неоінституціоналізму: Р. Коуз, Дж. Б’юкенен, Г. Таллок, Г. Беккер, Д. Норд, О. Вільямсон.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>Нова інституціональна економіка: Л. Тавено, Дж. Неш, Г. Саймон</w:t>
      </w:r>
    </w:p>
    <w:p w:rsidR="0048292F" w:rsidRPr="0048292F" w:rsidRDefault="0048292F" w:rsidP="0048292F">
      <w:pPr>
        <w:suppressLineNumbers/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48292F" w:rsidRPr="0048292F" w:rsidRDefault="0048292F" w:rsidP="0048292F">
      <w:pPr>
        <w:suppressLineNumbers/>
        <w:tabs>
          <w:tab w:val="left" w:pos="426"/>
        </w:tabs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48292F">
        <w:rPr>
          <w:rFonts w:ascii="Arial" w:hAnsi="Arial" w:cs="Arial"/>
          <w:b/>
          <w:sz w:val="28"/>
          <w:szCs w:val="28"/>
          <w:lang w:val="uk-UA"/>
        </w:rPr>
        <w:t>Тема. 2. Інституції та їх роль у регулюванні господарської поведінки</w:t>
      </w:r>
    </w:p>
    <w:p w:rsidR="0048292F" w:rsidRPr="0048292F" w:rsidRDefault="0048292F" w:rsidP="0048292F">
      <w:pPr>
        <w:shd w:val="clear" w:color="auto" w:fill="FFFFFF"/>
        <w:jc w:val="center"/>
        <w:rPr>
          <w:rFonts w:ascii="Arial" w:hAnsi="Arial" w:cs="Arial"/>
          <w:sz w:val="28"/>
          <w:szCs w:val="28"/>
          <w:lang w:val="uk-UA"/>
        </w:rPr>
      </w:pP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8"/>
          <w:szCs w:val="28"/>
          <w:lang w:val="uk-UA"/>
        </w:rPr>
        <w:tab/>
      </w: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>Інституція та її суспільні функції. Ринковий механізм координації та інституції. Поняття інституції. Значення інституцій. Координаційна і розподільча функції інституції. Інституції та організації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>Типологія ситуацій, що генерують виникнення інституцій: ситуація «дилема ув’язнених», координації, нерівності.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>Інституційна структура економіки і суспільства. Поняття норми (правила). Відмінності між формальними і неформальними інституціями. Неформальні інституції (правила), контроль за їх виконанням. Ефективність дії неформальних правил. Формальні інституції. Механізм примусу (змушення) до виконання формальних правил. Інституційне середовище та інституційний порядок.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>Взаємодія між формальними і неформальними правилами. Економічна культура і економічна політика в контексті інституційного аналізу.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 xml:space="preserve">Економічна поведінка як прийняття рішень. Обмеження при прийнятті рішень. </w:t>
      </w:r>
    </w:p>
    <w:p w:rsidR="0048292F" w:rsidRPr="0048292F" w:rsidRDefault="0048292F" w:rsidP="0048292F">
      <w:pPr>
        <w:shd w:val="clear" w:color="auto" w:fill="FFFFFF"/>
        <w:jc w:val="both"/>
        <w:rPr>
          <w:rFonts w:ascii="Arial" w:hAnsi="Arial" w:cs="Arial"/>
          <w:sz w:val="28"/>
          <w:szCs w:val="28"/>
          <w:lang w:val="uk-UA"/>
        </w:rPr>
      </w:pPr>
      <w:r w:rsidRPr="0048292F">
        <w:rPr>
          <w:rFonts w:ascii="Arial" w:hAnsi="Arial" w:cs="Arial"/>
          <w:color w:val="000000"/>
          <w:spacing w:val="6"/>
          <w:sz w:val="28"/>
          <w:szCs w:val="28"/>
          <w:lang w:val="uk-UA"/>
        </w:rPr>
        <w:tab/>
      </w:r>
    </w:p>
    <w:p w:rsidR="0048292F" w:rsidRPr="0048292F" w:rsidRDefault="0048292F" w:rsidP="0048292F">
      <w:pPr>
        <w:suppressLineNumbers/>
        <w:tabs>
          <w:tab w:val="left" w:pos="426"/>
        </w:tabs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48292F">
        <w:rPr>
          <w:rFonts w:ascii="Arial" w:hAnsi="Arial" w:cs="Arial"/>
          <w:b/>
          <w:sz w:val="28"/>
          <w:szCs w:val="28"/>
          <w:lang w:val="uk-UA"/>
        </w:rPr>
        <w:t>Тема 3. Трансакції і трансакційні витрати в економіці</w:t>
      </w:r>
    </w:p>
    <w:p w:rsidR="0048292F" w:rsidRPr="0048292F" w:rsidRDefault="0048292F" w:rsidP="0048292F">
      <w:pPr>
        <w:suppressLineNumbers/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5"/>
          <w:sz w:val="28"/>
          <w:szCs w:val="28"/>
          <w:lang w:val="uk-UA"/>
        </w:rPr>
        <w:tab/>
      </w: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>Поняття «трансакції» та «трансакційних витрат». Види трансакцій за Дж. Коммонсом.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 xml:space="preserve">Види трансакційних витрат і способи їх мінімізації. Витрати на пошук і обробку  інформації. Витрати вимірювання. Витрати проведення перемовин і укладання контрактів. Витрати специфікації і захисту прав власності. Витрати </w:t>
      </w: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lastRenderedPageBreak/>
        <w:t>опортуністичної поведінки Спроби кількісного аналізу трансакційних витрат. Динаміка трансакційних витрат.</w:t>
      </w:r>
    </w:p>
    <w:p w:rsidR="0048292F" w:rsidRPr="0048292F" w:rsidRDefault="0048292F" w:rsidP="0048292F">
      <w:pPr>
        <w:shd w:val="clear" w:color="auto" w:fill="FFFFFF"/>
        <w:spacing w:line="274" w:lineRule="exact"/>
        <w:ind w:left="29" w:right="24"/>
        <w:jc w:val="both"/>
        <w:rPr>
          <w:rFonts w:ascii="Arial" w:hAnsi="Arial" w:cs="Arial"/>
          <w:sz w:val="28"/>
          <w:szCs w:val="28"/>
          <w:lang w:val="uk-UA"/>
        </w:rPr>
      </w:pPr>
    </w:p>
    <w:p w:rsidR="0048292F" w:rsidRPr="0048292F" w:rsidRDefault="0048292F" w:rsidP="0048292F">
      <w:pPr>
        <w:suppressLineNumbers/>
        <w:tabs>
          <w:tab w:val="left" w:pos="426"/>
        </w:tabs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48292F">
        <w:rPr>
          <w:rFonts w:ascii="Arial" w:hAnsi="Arial" w:cs="Arial"/>
          <w:b/>
          <w:sz w:val="28"/>
          <w:szCs w:val="28"/>
          <w:lang w:val="uk-UA"/>
        </w:rPr>
        <w:t>Тема 4. Економічна теорія прав власності</w:t>
      </w:r>
    </w:p>
    <w:p w:rsidR="0048292F" w:rsidRPr="0048292F" w:rsidRDefault="0048292F" w:rsidP="0048292F">
      <w:pPr>
        <w:suppressLineNumbers/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8"/>
          <w:szCs w:val="28"/>
          <w:lang w:val="uk-UA"/>
        </w:rPr>
        <w:tab/>
      </w: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>Поняття «права власності». Специфікація і «розмивання» прав власності.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 xml:space="preserve">Теорема Р. Коуза. Зовнішні ефекти. Класифікація зовнішніх ефектів. 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>Альтернативні режими власності. Режим вільного доступу (спільна власність). Проблема «надвикористання ресурсів». Варіанти трансформації спільної власності. Режим групового доступу (комунальна власність). Проблема прийняття рішення. Оптимальний розмір групи.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>Режим індивідуального доступу (приватна власність). Чинники, що детермінують поширення приватної власності.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sz w:val="28"/>
          <w:szCs w:val="28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>Державна власність. Державна власність де-факто і де-юре. Державна власність у тоталітарному і демократичному суспільстві.</w:t>
      </w:r>
      <w:r w:rsidRPr="0048292F">
        <w:rPr>
          <w:rFonts w:ascii="Arial" w:hAnsi="Arial" w:cs="Arial"/>
          <w:sz w:val="28"/>
          <w:szCs w:val="28"/>
          <w:lang w:val="uk-UA"/>
        </w:rPr>
        <w:t xml:space="preserve"> </w:t>
      </w:r>
    </w:p>
    <w:p w:rsidR="0048292F" w:rsidRPr="0048292F" w:rsidRDefault="0048292F" w:rsidP="0048292F">
      <w:pPr>
        <w:shd w:val="clear" w:color="auto" w:fill="FFFFFF"/>
        <w:spacing w:line="274" w:lineRule="exact"/>
        <w:ind w:left="29" w:right="43"/>
        <w:jc w:val="both"/>
        <w:rPr>
          <w:rFonts w:ascii="Arial" w:hAnsi="Arial" w:cs="Arial"/>
          <w:sz w:val="28"/>
          <w:szCs w:val="28"/>
          <w:lang w:val="uk-UA"/>
        </w:rPr>
      </w:pPr>
    </w:p>
    <w:p w:rsidR="0048292F" w:rsidRPr="0048292F" w:rsidRDefault="0048292F" w:rsidP="0048292F">
      <w:pPr>
        <w:suppressLineNumbers/>
        <w:tabs>
          <w:tab w:val="left" w:pos="426"/>
        </w:tabs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48292F" w:rsidRPr="0048292F" w:rsidRDefault="0048292F" w:rsidP="0048292F">
      <w:pPr>
        <w:suppressLineNumbers/>
        <w:tabs>
          <w:tab w:val="left" w:pos="426"/>
        </w:tabs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48292F">
        <w:rPr>
          <w:rFonts w:ascii="Arial" w:hAnsi="Arial" w:cs="Arial"/>
          <w:b/>
          <w:sz w:val="28"/>
          <w:szCs w:val="28"/>
          <w:lang w:val="uk-UA"/>
        </w:rPr>
        <w:t>Тема 5. Ринок і фірма як інституційні угоди</w:t>
      </w:r>
    </w:p>
    <w:p w:rsidR="0048292F" w:rsidRPr="0048292F" w:rsidRDefault="0048292F" w:rsidP="0048292F">
      <w:pPr>
        <w:suppressLineNumbers/>
        <w:jc w:val="center"/>
        <w:rPr>
          <w:rFonts w:ascii="Arial" w:hAnsi="Arial" w:cs="Arial"/>
          <w:sz w:val="28"/>
          <w:szCs w:val="28"/>
          <w:lang w:val="uk-UA"/>
        </w:rPr>
      </w:pP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2"/>
          <w:sz w:val="28"/>
          <w:szCs w:val="28"/>
          <w:lang w:val="uk-UA"/>
        </w:rPr>
        <w:tab/>
      </w: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 xml:space="preserve">Вибір між дискретними інституційними альтернативами. Теорія контрактів. Види контрактів. Характеристики трансакції (частота, рівень невизначеності, специфічність активів). Механізми управління трансакціями. </w:t>
      </w: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 xml:space="preserve">Ринок як інституційна угода. Персоніфікований і неперсоніфікований обмін. Історичні види ринків. 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>Фірма як інституційна угода. Теорія фірми. Структура фірми. Проблема взаємостосунків принципала і агента. Контрактна природа фірми. Видозміна економічних організацій. Гібридна форма інституційних угод. Вертикальна інтеграція.</w:t>
      </w:r>
    </w:p>
    <w:p w:rsidR="0048292F" w:rsidRPr="0048292F" w:rsidRDefault="0048292F" w:rsidP="0048292F">
      <w:pPr>
        <w:shd w:val="clear" w:color="auto" w:fill="FFFFFF"/>
        <w:spacing w:line="274" w:lineRule="exact"/>
        <w:ind w:left="19" w:right="53"/>
        <w:jc w:val="both"/>
        <w:rPr>
          <w:rFonts w:ascii="Arial" w:hAnsi="Arial" w:cs="Arial"/>
          <w:sz w:val="28"/>
          <w:szCs w:val="28"/>
          <w:lang w:val="uk-UA"/>
        </w:rPr>
      </w:pPr>
    </w:p>
    <w:p w:rsidR="0048292F" w:rsidRPr="0048292F" w:rsidRDefault="0048292F" w:rsidP="0048292F">
      <w:pPr>
        <w:suppressLineNumbers/>
        <w:tabs>
          <w:tab w:val="left" w:pos="426"/>
        </w:tabs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48292F">
        <w:rPr>
          <w:rFonts w:ascii="Arial" w:hAnsi="Arial" w:cs="Arial"/>
          <w:b/>
          <w:sz w:val="28"/>
          <w:szCs w:val="28"/>
          <w:lang w:val="uk-UA"/>
        </w:rPr>
        <w:t>Тема 6. Нова інституційна теорія держави</w:t>
      </w:r>
    </w:p>
    <w:p w:rsidR="0048292F" w:rsidRPr="0048292F" w:rsidRDefault="0048292F" w:rsidP="0048292F">
      <w:pPr>
        <w:suppressLineNumbers/>
        <w:jc w:val="both"/>
        <w:rPr>
          <w:rFonts w:ascii="Arial" w:hAnsi="Arial" w:cs="Arial"/>
          <w:sz w:val="28"/>
          <w:szCs w:val="28"/>
          <w:lang w:val="uk-UA"/>
        </w:rPr>
      </w:pP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sz w:val="28"/>
          <w:szCs w:val="28"/>
          <w:lang w:val="uk-UA"/>
        </w:rPr>
        <w:tab/>
      </w: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 xml:space="preserve">Держава як агентство зі створення суспільних благ. Створення і захист правил як суспільне благо. Проблема безбілетника  и організація колективних дій. 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 xml:space="preserve">Походження держави: економічна теорія анархії. Соціальний контракт. Контрактна модель держави. Модель «стаціонарного бандита» (модель Мак Гира-Олсона). Модель консенсусної демократії. 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>Групи спеціальних інтересів: вузькі й широкі розподільчі коаліції. Групи спеціальних інтересів і рентоорієнтована поведінка. Обмеження монопольної влади правителя. Перерозподільні функції держави і  синтетична модель держави.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>Міжнародні державні угоди та забезпечення їх виконання у площині теорії контрактів.</w:t>
      </w:r>
    </w:p>
    <w:p w:rsidR="0048292F" w:rsidRPr="0048292F" w:rsidRDefault="0048292F" w:rsidP="0048292F">
      <w:pPr>
        <w:shd w:val="clear" w:color="auto" w:fill="FFFFFF"/>
        <w:spacing w:line="278" w:lineRule="exact"/>
        <w:ind w:left="10" w:right="67"/>
        <w:jc w:val="both"/>
        <w:rPr>
          <w:rFonts w:ascii="Arial" w:hAnsi="Arial" w:cs="Arial"/>
          <w:sz w:val="28"/>
          <w:szCs w:val="28"/>
          <w:lang w:val="uk-UA"/>
        </w:rPr>
      </w:pPr>
    </w:p>
    <w:p w:rsidR="0048292F" w:rsidRPr="0048292F" w:rsidRDefault="0048292F" w:rsidP="0048292F">
      <w:pPr>
        <w:suppressLineNumbers/>
        <w:tabs>
          <w:tab w:val="left" w:pos="426"/>
        </w:tabs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48292F">
        <w:rPr>
          <w:rFonts w:ascii="Arial" w:hAnsi="Arial" w:cs="Arial"/>
          <w:b/>
          <w:sz w:val="28"/>
          <w:szCs w:val="28"/>
          <w:lang w:val="uk-UA"/>
        </w:rPr>
        <w:t>Тема 7. Інституційні зміни</w:t>
      </w:r>
    </w:p>
    <w:p w:rsidR="0048292F" w:rsidRPr="0048292F" w:rsidRDefault="0048292F" w:rsidP="0048292F">
      <w:pPr>
        <w:suppressLineNumbers/>
        <w:tabs>
          <w:tab w:val="left" w:pos="426"/>
        </w:tabs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8"/>
          <w:szCs w:val="28"/>
          <w:lang w:val="uk-UA"/>
        </w:rPr>
        <w:tab/>
      </w: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>Поняття  інституційних змін.  Класифікації інституційних змін. Схема інституційних змін</w:t>
      </w:r>
      <w:r>
        <w:rPr>
          <w:rFonts w:ascii="Arial" w:hAnsi="Arial" w:cs="Arial"/>
          <w:color w:val="000000"/>
          <w:spacing w:val="1"/>
          <w:sz w:val="24"/>
          <w:szCs w:val="24"/>
          <w:lang w:val="uk-UA"/>
        </w:rPr>
        <w:t xml:space="preserve"> Дагласа Норта</w:t>
      </w: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 xml:space="preserve">. Траєкторії (напрямки)  інституційних   змін.   </w:t>
      </w:r>
    </w:p>
    <w:p w:rsidR="0048292F" w:rsidRPr="0048292F" w:rsidRDefault="0048292F" w:rsidP="0048292F">
      <w:pPr>
        <w:shd w:val="clear" w:color="auto" w:fill="FFFFFF"/>
        <w:spacing w:line="274" w:lineRule="exact"/>
        <w:ind w:right="11"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>Механізми інституційних змін. Залежність інституційних змін від  траєкторії (напрямку) попереднього розвитку. Ефект блокування. Ринок інституцій. Інституційна рівновага.</w:t>
      </w:r>
    </w:p>
    <w:p w:rsidR="0048292F" w:rsidRPr="0048292F" w:rsidRDefault="0048292F" w:rsidP="0048292F">
      <w:pPr>
        <w:shd w:val="clear" w:color="auto" w:fill="FFFFFF"/>
        <w:spacing w:line="269" w:lineRule="exact"/>
        <w:ind w:right="77"/>
        <w:jc w:val="both"/>
        <w:rPr>
          <w:rFonts w:ascii="Arial" w:hAnsi="Arial" w:cs="Arial"/>
          <w:sz w:val="28"/>
          <w:szCs w:val="28"/>
          <w:lang w:val="uk-UA"/>
        </w:rPr>
      </w:pPr>
    </w:p>
    <w:p w:rsidR="0048292F" w:rsidRPr="0048292F" w:rsidRDefault="0048292F" w:rsidP="0048292F">
      <w:pPr>
        <w:suppressLineNumbers/>
        <w:tabs>
          <w:tab w:val="left" w:pos="426"/>
        </w:tabs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48292F">
        <w:rPr>
          <w:rFonts w:ascii="Arial" w:hAnsi="Arial" w:cs="Arial"/>
          <w:b/>
          <w:sz w:val="28"/>
          <w:szCs w:val="28"/>
          <w:lang w:val="uk-UA"/>
        </w:rPr>
        <w:t>Тема 8. Нова економічна історія</w:t>
      </w:r>
    </w:p>
    <w:p w:rsidR="0048292F" w:rsidRPr="0048292F" w:rsidRDefault="0048292F" w:rsidP="0048292F">
      <w:pPr>
        <w:suppressLineNumbers/>
        <w:tabs>
          <w:tab w:val="left" w:pos="426"/>
        </w:tabs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48292F" w:rsidRPr="0048292F" w:rsidRDefault="0048292F" w:rsidP="0048292F">
      <w:pPr>
        <w:suppressLineNumbers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6"/>
          <w:sz w:val="28"/>
          <w:szCs w:val="28"/>
          <w:lang w:val="uk-UA"/>
        </w:rPr>
        <w:tab/>
      </w: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 xml:space="preserve">Методологічні особливості нової економічної історії. Економічний аналіз примусової праці. </w:t>
      </w:r>
    </w:p>
    <w:p w:rsidR="0048292F" w:rsidRPr="0048292F" w:rsidRDefault="0048292F" w:rsidP="0048292F">
      <w:pPr>
        <w:suppressLineNumbers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 xml:space="preserve">Система відкритих полів. Характеристики поведінки і наслідки існування системи відкритих полів. Пояснення відтворення системи відкритих полів. </w:t>
      </w: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>Порівняльний аналіз дискретних інституційних альтернатив у сільському господарстві.</w:t>
      </w:r>
    </w:p>
    <w:p w:rsidR="0048292F" w:rsidRPr="0048292F" w:rsidRDefault="0048292F" w:rsidP="0048292F">
      <w:pPr>
        <w:suppressLineNumbers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 xml:space="preserve">Гроші як засіб економії на трансакційних витратах. Економічна антропологія: культура і обмін. Типологія форм розподілу і обміну. Загальні риси й особливості преполітарних і політарних суспільств. </w:t>
      </w:r>
    </w:p>
    <w:p w:rsidR="0048292F" w:rsidRPr="0048292F" w:rsidRDefault="0048292F" w:rsidP="0048292F">
      <w:pPr>
        <w:suppressLineNumbers/>
        <w:jc w:val="both"/>
        <w:rPr>
          <w:rFonts w:ascii="Arial" w:hAnsi="Arial" w:cs="Arial"/>
          <w:sz w:val="28"/>
          <w:szCs w:val="28"/>
          <w:lang w:val="uk-UA"/>
        </w:rPr>
      </w:pPr>
      <w:r w:rsidRPr="0048292F">
        <w:rPr>
          <w:rFonts w:ascii="Arial" w:hAnsi="Arial" w:cs="Arial"/>
          <w:sz w:val="28"/>
          <w:szCs w:val="28"/>
          <w:lang w:val="uk-UA"/>
        </w:rPr>
        <w:tab/>
      </w:r>
    </w:p>
    <w:p w:rsidR="0048292F" w:rsidRPr="0048292F" w:rsidRDefault="0048292F" w:rsidP="0048292F">
      <w:pPr>
        <w:shd w:val="clear" w:color="auto" w:fill="FFFFFF"/>
        <w:spacing w:line="274" w:lineRule="exact"/>
        <w:ind w:left="43"/>
        <w:jc w:val="both"/>
        <w:rPr>
          <w:rFonts w:ascii="Arial" w:hAnsi="Arial" w:cs="Arial"/>
          <w:sz w:val="28"/>
          <w:szCs w:val="28"/>
          <w:lang w:val="uk-UA"/>
        </w:rPr>
      </w:pPr>
    </w:p>
    <w:p w:rsidR="0048292F" w:rsidRPr="0048292F" w:rsidRDefault="0048292F" w:rsidP="0048292F">
      <w:pPr>
        <w:suppressLineNumbers/>
        <w:tabs>
          <w:tab w:val="left" w:pos="426"/>
        </w:tabs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48292F">
        <w:rPr>
          <w:rFonts w:ascii="Arial" w:hAnsi="Arial" w:cs="Arial"/>
          <w:b/>
          <w:sz w:val="28"/>
          <w:szCs w:val="28"/>
          <w:lang w:val="uk-UA"/>
        </w:rPr>
        <w:t>Тема 9. Право і економічна теорія</w:t>
      </w:r>
    </w:p>
    <w:p w:rsidR="0048292F" w:rsidRPr="0048292F" w:rsidRDefault="0048292F" w:rsidP="0048292F">
      <w:pPr>
        <w:suppressLineNumbers/>
        <w:tabs>
          <w:tab w:val="left" w:pos="426"/>
        </w:tabs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48292F" w:rsidRPr="0048292F" w:rsidRDefault="0048292F" w:rsidP="0048292F">
      <w:pPr>
        <w:suppressLineNumbers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sz w:val="28"/>
          <w:szCs w:val="28"/>
          <w:lang w:val="uk-UA"/>
        </w:rPr>
        <w:tab/>
      </w: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 xml:space="preserve">Економічний аналіз загального права. Сутність економічного аналізу права. Роль теореми Коуза у поясненні економічної ролі права. Системи загального і кодифікованого права. Дослідження Р.Познера и Г.Калабрезі. Порівняння методологічних основ неоінституційної економічної теорії та економічного аналізу права. Економічний і юридичний підходи до аналізу правових відносин. </w:t>
      </w:r>
    </w:p>
    <w:p w:rsidR="0048292F" w:rsidRPr="0048292F" w:rsidRDefault="0048292F" w:rsidP="0048292F">
      <w:pPr>
        <w:suppressLineNumbers/>
        <w:jc w:val="both"/>
        <w:rPr>
          <w:rFonts w:ascii="Arial" w:hAnsi="Arial" w:cs="Arial"/>
          <w:color w:val="000000"/>
          <w:spacing w:val="1"/>
          <w:sz w:val="24"/>
          <w:szCs w:val="24"/>
          <w:lang w:val="uk-UA"/>
        </w:rPr>
      </w:pPr>
      <w:r w:rsidRPr="0048292F">
        <w:rPr>
          <w:rFonts w:ascii="Arial" w:hAnsi="Arial" w:cs="Arial"/>
          <w:color w:val="000000"/>
          <w:spacing w:val="1"/>
          <w:sz w:val="24"/>
          <w:szCs w:val="24"/>
          <w:lang w:val="uk-UA"/>
        </w:rPr>
        <w:tab/>
        <w:t>Економічний аналіз кримінального права. Подходи Беккера, Брауна і Рейнольдса. Вплив наявних соціальних норм на злочинність. Економічний аналіз упередження правопорушен</w:t>
      </w:r>
      <w:r>
        <w:rPr>
          <w:rFonts w:ascii="Arial" w:hAnsi="Arial" w:cs="Arial"/>
          <w:color w:val="000000"/>
          <w:spacing w:val="1"/>
          <w:sz w:val="24"/>
          <w:szCs w:val="24"/>
          <w:lang w:val="uk-UA"/>
        </w:rPr>
        <w:t>я</w:t>
      </w:r>
    </w:p>
    <w:sectPr w:rsidR="0048292F" w:rsidRPr="0048292F" w:rsidSect="006C0972">
      <w:headerReference w:type="even" r:id="rId7"/>
      <w:headerReference w:type="default" r:id="rId8"/>
      <w:pgSz w:w="11909" w:h="16834" w:code="9"/>
      <w:pgMar w:top="864" w:right="1440" w:bottom="864" w:left="1440" w:header="706" w:footer="7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DFF" w:rsidRDefault="00153DFF" w:rsidP="00D445ED">
      <w:r>
        <w:separator/>
      </w:r>
    </w:p>
  </w:endnote>
  <w:endnote w:type="continuationSeparator" w:id="0">
    <w:p w:rsidR="00153DFF" w:rsidRDefault="00153DFF" w:rsidP="00D44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terburg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DFF" w:rsidRDefault="00153DFF" w:rsidP="00D445ED">
      <w:r>
        <w:separator/>
      </w:r>
    </w:p>
  </w:footnote>
  <w:footnote w:type="continuationSeparator" w:id="0">
    <w:p w:rsidR="00153DFF" w:rsidRDefault="00153DFF" w:rsidP="00D445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AF8" w:rsidRDefault="00324C7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043AF8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43AF8" w:rsidRDefault="00043AF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AF8" w:rsidRDefault="00324C77">
    <w:pPr>
      <w:pStyle w:val="a4"/>
      <w:framePr w:wrap="around" w:vAnchor="text" w:hAnchor="margin" w:xAlign="center" w:y="1"/>
      <w:rPr>
        <w:rStyle w:val="a3"/>
      </w:rPr>
    </w:pPr>
    <w:r>
      <w:rPr>
        <w:rStyle w:val="a3"/>
        <w:sz w:val="24"/>
      </w:rPr>
      <w:fldChar w:fldCharType="begin"/>
    </w:r>
    <w:r w:rsidR="00043AF8">
      <w:rPr>
        <w:rStyle w:val="a3"/>
        <w:sz w:val="24"/>
      </w:rPr>
      <w:instrText xml:space="preserve">PAGE  </w:instrText>
    </w:r>
    <w:r>
      <w:rPr>
        <w:rStyle w:val="a3"/>
        <w:sz w:val="24"/>
      </w:rPr>
      <w:fldChar w:fldCharType="separate"/>
    </w:r>
    <w:r w:rsidR="000E71EB">
      <w:rPr>
        <w:rStyle w:val="a3"/>
        <w:noProof/>
        <w:sz w:val="24"/>
      </w:rPr>
      <w:t>3</w:t>
    </w:r>
    <w:r>
      <w:rPr>
        <w:rStyle w:val="a3"/>
        <w:sz w:val="24"/>
      </w:rPr>
      <w:fldChar w:fldCharType="end"/>
    </w:r>
  </w:p>
  <w:p w:rsidR="00043AF8" w:rsidRDefault="00043AF8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40BC3"/>
    <w:multiLevelType w:val="hybridMultilevel"/>
    <w:tmpl w:val="F2AE7F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4A6475"/>
    <w:multiLevelType w:val="singleLevel"/>
    <w:tmpl w:val="5754C35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657051A4"/>
    <w:multiLevelType w:val="hybridMultilevel"/>
    <w:tmpl w:val="3EEEC0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3AF8"/>
    <w:rsid w:val="00021039"/>
    <w:rsid w:val="00025596"/>
    <w:rsid w:val="00043AF8"/>
    <w:rsid w:val="000465D1"/>
    <w:rsid w:val="00053692"/>
    <w:rsid w:val="000748F3"/>
    <w:rsid w:val="000A788B"/>
    <w:rsid w:val="000D739F"/>
    <w:rsid w:val="000E71EB"/>
    <w:rsid w:val="000E7CEC"/>
    <w:rsid w:val="000F1E37"/>
    <w:rsid w:val="000F3D2F"/>
    <w:rsid w:val="001004E6"/>
    <w:rsid w:val="00111122"/>
    <w:rsid w:val="00112133"/>
    <w:rsid w:val="00137850"/>
    <w:rsid w:val="00142EE1"/>
    <w:rsid w:val="00144AFA"/>
    <w:rsid w:val="00153DFF"/>
    <w:rsid w:val="00161F62"/>
    <w:rsid w:val="00166EB8"/>
    <w:rsid w:val="001734D2"/>
    <w:rsid w:val="00182812"/>
    <w:rsid w:val="00187F3F"/>
    <w:rsid w:val="001A2C1F"/>
    <w:rsid w:val="001B6C22"/>
    <w:rsid w:val="001B7AF8"/>
    <w:rsid w:val="001C49E9"/>
    <w:rsid w:val="001D0DA1"/>
    <w:rsid w:val="001D153D"/>
    <w:rsid w:val="001D6AF6"/>
    <w:rsid w:val="00213812"/>
    <w:rsid w:val="0023630A"/>
    <w:rsid w:val="0025484A"/>
    <w:rsid w:val="00260C11"/>
    <w:rsid w:val="00266C44"/>
    <w:rsid w:val="002A7286"/>
    <w:rsid w:val="002C12B2"/>
    <w:rsid w:val="002C5DEF"/>
    <w:rsid w:val="002D012B"/>
    <w:rsid w:val="002F2B67"/>
    <w:rsid w:val="002F6AC7"/>
    <w:rsid w:val="00301769"/>
    <w:rsid w:val="003232C2"/>
    <w:rsid w:val="00324C77"/>
    <w:rsid w:val="00331A67"/>
    <w:rsid w:val="003427A2"/>
    <w:rsid w:val="00344783"/>
    <w:rsid w:val="00354893"/>
    <w:rsid w:val="00355348"/>
    <w:rsid w:val="00356917"/>
    <w:rsid w:val="00361F3D"/>
    <w:rsid w:val="0037612B"/>
    <w:rsid w:val="00387852"/>
    <w:rsid w:val="003B3E59"/>
    <w:rsid w:val="003B542B"/>
    <w:rsid w:val="003E3F38"/>
    <w:rsid w:val="003F21DD"/>
    <w:rsid w:val="00411E0F"/>
    <w:rsid w:val="00414E52"/>
    <w:rsid w:val="00417F4C"/>
    <w:rsid w:val="0042055F"/>
    <w:rsid w:val="00427633"/>
    <w:rsid w:val="00431148"/>
    <w:rsid w:val="00446FCE"/>
    <w:rsid w:val="0046694E"/>
    <w:rsid w:val="0048292F"/>
    <w:rsid w:val="00482BFF"/>
    <w:rsid w:val="004A2195"/>
    <w:rsid w:val="004A44E5"/>
    <w:rsid w:val="004A6812"/>
    <w:rsid w:val="004C12AF"/>
    <w:rsid w:val="004C54E0"/>
    <w:rsid w:val="004F6077"/>
    <w:rsid w:val="005151A5"/>
    <w:rsid w:val="005444FE"/>
    <w:rsid w:val="0054477C"/>
    <w:rsid w:val="00545BA6"/>
    <w:rsid w:val="0057178C"/>
    <w:rsid w:val="005820CD"/>
    <w:rsid w:val="005A1A52"/>
    <w:rsid w:val="005B0201"/>
    <w:rsid w:val="005B7CD0"/>
    <w:rsid w:val="005D2312"/>
    <w:rsid w:val="005E4DD8"/>
    <w:rsid w:val="006151A3"/>
    <w:rsid w:val="006579CD"/>
    <w:rsid w:val="00667603"/>
    <w:rsid w:val="006722EF"/>
    <w:rsid w:val="0067289E"/>
    <w:rsid w:val="00673432"/>
    <w:rsid w:val="006772C1"/>
    <w:rsid w:val="00687F2F"/>
    <w:rsid w:val="006A5EE4"/>
    <w:rsid w:val="006B15DA"/>
    <w:rsid w:val="006B271B"/>
    <w:rsid w:val="006C0972"/>
    <w:rsid w:val="006C554E"/>
    <w:rsid w:val="006C6309"/>
    <w:rsid w:val="006D3C18"/>
    <w:rsid w:val="006D431C"/>
    <w:rsid w:val="006D6FB8"/>
    <w:rsid w:val="006E25D2"/>
    <w:rsid w:val="007025B7"/>
    <w:rsid w:val="0070733B"/>
    <w:rsid w:val="00707B82"/>
    <w:rsid w:val="00717A82"/>
    <w:rsid w:val="0072146C"/>
    <w:rsid w:val="00724ED5"/>
    <w:rsid w:val="0072755C"/>
    <w:rsid w:val="00731B53"/>
    <w:rsid w:val="00735198"/>
    <w:rsid w:val="007368D2"/>
    <w:rsid w:val="00742D19"/>
    <w:rsid w:val="00777CEE"/>
    <w:rsid w:val="00786931"/>
    <w:rsid w:val="007C5AE6"/>
    <w:rsid w:val="007E4023"/>
    <w:rsid w:val="007F25C0"/>
    <w:rsid w:val="007F5ECE"/>
    <w:rsid w:val="00807E45"/>
    <w:rsid w:val="008157FA"/>
    <w:rsid w:val="00815E7A"/>
    <w:rsid w:val="008173F8"/>
    <w:rsid w:val="00853509"/>
    <w:rsid w:val="008979F9"/>
    <w:rsid w:val="008B1E38"/>
    <w:rsid w:val="008B5D31"/>
    <w:rsid w:val="008C2FBF"/>
    <w:rsid w:val="008D269A"/>
    <w:rsid w:val="008E4417"/>
    <w:rsid w:val="008E4562"/>
    <w:rsid w:val="008F6CE7"/>
    <w:rsid w:val="009368A0"/>
    <w:rsid w:val="009434DE"/>
    <w:rsid w:val="00971508"/>
    <w:rsid w:val="00986CE2"/>
    <w:rsid w:val="009A101B"/>
    <w:rsid w:val="009A54BA"/>
    <w:rsid w:val="009C21B7"/>
    <w:rsid w:val="009C6736"/>
    <w:rsid w:val="009E1836"/>
    <w:rsid w:val="009F44B3"/>
    <w:rsid w:val="00A14B85"/>
    <w:rsid w:val="00A21D7E"/>
    <w:rsid w:val="00A35437"/>
    <w:rsid w:val="00A5445E"/>
    <w:rsid w:val="00A571D5"/>
    <w:rsid w:val="00AA0CB6"/>
    <w:rsid w:val="00AB1E52"/>
    <w:rsid w:val="00AB225C"/>
    <w:rsid w:val="00AB3D42"/>
    <w:rsid w:val="00AC37B5"/>
    <w:rsid w:val="00AC7418"/>
    <w:rsid w:val="00AC7FD3"/>
    <w:rsid w:val="00AE3477"/>
    <w:rsid w:val="00AE608E"/>
    <w:rsid w:val="00AE790F"/>
    <w:rsid w:val="00B01131"/>
    <w:rsid w:val="00B03496"/>
    <w:rsid w:val="00B05B0B"/>
    <w:rsid w:val="00B11957"/>
    <w:rsid w:val="00B1268C"/>
    <w:rsid w:val="00B25D60"/>
    <w:rsid w:val="00B45C9B"/>
    <w:rsid w:val="00B46088"/>
    <w:rsid w:val="00B47CA7"/>
    <w:rsid w:val="00B66BAB"/>
    <w:rsid w:val="00B67418"/>
    <w:rsid w:val="00B760DA"/>
    <w:rsid w:val="00BC7C09"/>
    <w:rsid w:val="00BD0B06"/>
    <w:rsid w:val="00BD0B27"/>
    <w:rsid w:val="00BD360D"/>
    <w:rsid w:val="00BE0EB5"/>
    <w:rsid w:val="00BE6FFF"/>
    <w:rsid w:val="00BF29AD"/>
    <w:rsid w:val="00C212B4"/>
    <w:rsid w:val="00C22E24"/>
    <w:rsid w:val="00C25C2E"/>
    <w:rsid w:val="00C27797"/>
    <w:rsid w:val="00C32C09"/>
    <w:rsid w:val="00C479A5"/>
    <w:rsid w:val="00C576AB"/>
    <w:rsid w:val="00C677D7"/>
    <w:rsid w:val="00C86330"/>
    <w:rsid w:val="00C93302"/>
    <w:rsid w:val="00C95E8A"/>
    <w:rsid w:val="00C95F40"/>
    <w:rsid w:val="00CA14AC"/>
    <w:rsid w:val="00CA2E2D"/>
    <w:rsid w:val="00CB2B5E"/>
    <w:rsid w:val="00CC515D"/>
    <w:rsid w:val="00CC65EB"/>
    <w:rsid w:val="00D03CAE"/>
    <w:rsid w:val="00D10962"/>
    <w:rsid w:val="00D15C2F"/>
    <w:rsid w:val="00D445ED"/>
    <w:rsid w:val="00D5379D"/>
    <w:rsid w:val="00D60640"/>
    <w:rsid w:val="00D65CDA"/>
    <w:rsid w:val="00D95A2C"/>
    <w:rsid w:val="00DA0E0C"/>
    <w:rsid w:val="00DB5639"/>
    <w:rsid w:val="00DC3DB9"/>
    <w:rsid w:val="00DD7C8C"/>
    <w:rsid w:val="00DE1900"/>
    <w:rsid w:val="00DE7397"/>
    <w:rsid w:val="00DF68DC"/>
    <w:rsid w:val="00E024A4"/>
    <w:rsid w:val="00E11AD9"/>
    <w:rsid w:val="00E13798"/>
    <w:rsid w:val="00E23EC6"/>
    <w:rsid w:val="00E27717"/>
    <w:rsid w:val="00E37C14"/>
    <w:rsid w:val="00E66A49"/>
    <w:rsid w:val="00EB4FBC"/>
    <w:rsid w:val="00EB7121"/>
    <w:rsid w:val="00EC522E"/>
    <w:rsid w:val="00ED0265"/>
    <w:rsid w:val="00EF38C4"/>
    <w:rsid w:val="00F003F2"/>
    <w:rsid w:val="00F0420F"/>
    <w:rsid w:val="00F1599F"/>
    <w:rsid w:val="00F23E31"/>
    <w:rsid w:val="00F2601F"/>
    <w:rsid w:val="00F26CD6"/>
    <w:rsid w:val="00F461D0"/>
    <w:rsid w:val="00F5723C"/>
    <w:rsid w:val="00F64624"/>
    <w:rsid w:val="00F9323B"/>
    <w:rsid w:val="00FA1D77"/>
    <w:rsid w:val="00FF5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AF8"/>
    <w:pPr>
      <w:overflowPunct w:val="0"/>
      <w:autoSpaceDE w:val="0"/>
      <w:autoSpaceDN w:val="0"/>
      <w:adjustRightInd w:val="0"/>
      <w:textAlignment w:val="baseline"/>
    </w:pPr>
    <w:rPr>
      <w:rFonts w:ascii="Peterburg" w:hAnsi="Peterburg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3AF8"/>
  </w:style>
  <w:style w:type="paragraph" w:styleId="a4">
    <w:name w:val="header"/>
    <w:basedOn w:val="a"/>
    <w:rsid w:val="00043AF8"/>
    <w:pPr>
      <w:tabs>
        <w:tab w:val="center" w:pos="4536"/>
        <w:tab w:val="right" w:pos="9072"/>
      </w:tabs>
      <w:spacing w:line="360" w:lineRule="auto"/>
      <w:jc w:val="both"/>
    </w:pPr>
    <w:rPr>
      <w:rFonts w:ascii="Times New Roman" w:hAnsi="Times New Roman"/>
      <w:sz w:val="28"/>
      <w:lang w:val="uk-UA"/>
    </w:rPr>
  </w:style>
  <w:style w:type="paragraph" w:styleId="a5">
    <w:name w:val="Body Text Indent"/>
    <w:basedOn w:val="a"/>
    <w:rsid w:val="00043AF8"/>
    <w:pPr>
      <w:overflowPunct/>
      <w:autoSpaceDE/>
      <w:autoSpaceDN/>
      <w:adjustRightInd/>
      <w:ind w:firstLine="720"/>
      <w:jc w:val="both"/>
      <w:textAlignment w:val="auto"/>
    </w:pPr>
    <w:rPr>
      <w:rFonts w:ascii="Times New Roman" w:hAnsi="Times New Roman"/>
      <w:bCs/>
      <w:sz w:val="28"/>
      <w:szCs w:val="3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Drogoby4</dc:creator>
  <cp:keywords/>
  <cp:lastModifiedBy>Drogoby4</cp:lastModifiedBy>
  <cp:revision>11</cp:revision>
  <dcterms:created xsi:type="dcterms:W3CDTF">2012-06-24T07:46:00Z</dcterms:created>
  <dcterms:modified xsi:type="dcterms:W3CDTF">2014-02-14T07:19:00Z</dcterms:modified>
</cp:coreProperties>
</file>