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94" w:rsidRPr="00282DFB" w:rsidRDefault="000E4094" w:rsidP="000E4094">
      <w:pPr>
        <w:pStyle w:val="1"/>
      </w:pPr>
      <w:bookmarkStart w:id="0" w:name="_Toc347316685"/>
      <w:bookmarkStart w:id="1" w:name="_GoBack"/>
      <w:r w:rsidRPr="00282DFB">
        <w:t>ТЕМА 4. ВИЗНАЧЕННЯ КЛЮЧОВИХ КОМПЕТЕНЦІЙ КОМПАНІЇ</w:t>
      </w:r>
      <w:bookmarkEnd w:id="0"/>
    </w:p>
    <w:bookmarkEnd w:id="1"/>
    <w:p w:rsidR="000E4094" w:rsidRPr="00282DFB" w:rsidRDefault="000E4094" w:rsidP="000E4094">
      <w:pPr>
        <w:pStyle w:val="a3"/>
        <w:ind w:left="540" w:firstLine="0"/>
        <w:rPr>
          <w:b/>
          <w:bCs/>
          <w:lang w:val="uk-UA"/>
        </w:rPr>
      </w:pPr>
    </w:p>
    <w:p w:rsidR="000E4094" w:rsidRPr="000E4094" w:rsidRDefault="000E4094" w:rsidP="000E409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E4094">
        <w:rPr>
          <w:b/>
          <w:bCs/>
          <w:i/>
          <w:sz w:val="28"/>
          <w:szCs w:val="28"/>
        </w:rPr>
        <w:t xml:space="preserve">1. </w:t>
      </w:r>
      <w:r w:rsidRPr="000E4094">
        <w:rPr>
          <w:b/>
          <w:i/>
          <w:sz w:val="28"/>
          <w:szCs w:val="28"/>
        </w:rPr>
        <w:t xml:space="preserve">Поняття </w:t>
      </w:r>
      <w:proofErr w:type="spellStart"/>
      <w:r w:rsidRPr="000E4094">
        <w:rPr>
          <w:b/>
          <w:i/>
          <w:sz w:val="28"/>
          <w:szCs w:val="28"/>
        </w:rPr>
        <w:t>компетенцій</w:t>
      </w:r>
      <w:proofErr w:type="spellEnd"/>
      <w:r w:rsidRPr="000E4094">
        <w:rPr>
          <w:b/>
          <w:i/>
          <w:sz w:val="28"/>
          <w:szCs w:val="28"/>
        </w:rPr>
        <w:t>.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E4094">
        <w:rPr>
          <w:b/>
          <w:i/>
          <w:sz w:val="28"/>
          <w:szCs w:val="28"/>
        </w:rPr>
        <w:t xml:space="preserve">2. Формування </w:t>
      </w:r>
      <w:proofErr w:type="spellStart"/>
      <w:r w:rsidRPr="000E4094">
        <w:rPr>
          <w:b/>
          <w:i/>
          <w:sz w:val="28"/>
          <w:szCs w:val="28"/>
        </w:rPr>
        <w:t>компетенцій</w:t>
      </w:r>
      <w:proofErr w:type="spellEnd"/>
      <w:r w:rsidRPr="000E4094">
        <w:rPr>
          <w:b/>
          <w:i/>
          <w:sz w:val="28"/>
          <w:szCs w:val="28"/>
        </w:rPr>
        <w:t xml:space="preserve"> компанії в умовах динамічного середовища.</w:t>
      </w:r>
    </w:p>
    <w:p w:rsidR="00735D32" w:rsidRDefault="00735D32" w:rsidP="00B11290">
      <w:pPr>
        <w:pStyle w:val="a3"/>
        <w:tabs>
          <w:tab w:val="left" w:pos="9240"/>
        </w:tabs>
        <w:spacing w:line="360" w:lineRule="auto"/>
        <w:ind w:firstLine="567"/>
        <w:rPr>
          <w:b/>
          <w:bCs/>
          <w:sz w:val="28"/>
          <w:szCs w:val="28"/>
          <w:lang w:val="uk-UA"/>
        </w:rPr>
      </w:pPr>
    </w:p>
    <w:p w:rsidR="000E4094" w:rsidRPr="000E4094" w:rsidRDefault="000E4094" w:rsidP="00B11290">
      <w:pPr>
        <w:pStyle w:val="a3"/>
        <w:tabs>
          <w:tab w:val="left" w:pos="9240"/>
        </w:tabs>
        <w:spacing w:line="360" w:lineRule="auto"/>
        <w:ind w:firstLine="567"/>
        <w:rPr>
          <w:b/>
          <w:bCs/>
          <w:sz w:val="28"/>
          <w:szCs w:val="28"/>
          <w:lang w:val="uk-UA"/>
        </w:rPr>
      </w:pPr>
      <w:r w:rsidRPr="000E4094">
        <w:rPr>
          <w:b/>
          <w:bCs/>
          <w:sz w:val="28"/>
          <w:szCs w:val="28"/>
          <w:lang w:val="uk-UA"/>
        </w:rPr>
        <w:t xml:space="preserve"> 1. Поняття та види </w:t>
      </w:r>
      <w:proofErr w:type="spellStart"/>
      <w:r w:rsidRPr="000E4094">
        <w:rPr>
          <w:b/>
          <w:bCs/>
          <w:sz w:val="28"/>
          <w:szCs w:val="28"/>
          <w:lang w:val="uk-UA"/>
        </w:rPr>
        <w:t>компетенцій</w:t>
      </w:r>
      <w:proofErr w:type="spellEnd"/>
      <w:r w:rsidRPr="000E4094">
        <w:rPr>
          <w:b/>
          <w:bCs/>
          <w:i/>
          <w:sz w:val="28"/>
          <w:szCs w:val="28"/>
          <w:lang w:val="uk-UA"/>
        </w:rPr>
        <w:t>.</w:t>
      </w:r>
      <w:r w:rsidR="00B11290">
        <w:rPr>
          <w:b/>
          <w:bCs/>
          <w:i/>
          <w:sz w:val="28"/>
          <w:szCs w:val="28"/>
          <w:lang w:val="uk-UA"/>
        </w:rPr>
        <w:tab/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 xml:space="preserve">Результати аналізу існуючих і потенційних стратегічних ресурсів компанії мають виключно важливе значення для оцінки її ключових </w:t>
      </w:r>
      <w:proofErr w:type="spellStart"/>
      <w:r w:rsidRPr="000E4094">
        <w:rPr>
          <w:sz w:val="28"/>
          <w:szCs w:val="28"/>
          <w:lang w:val="uk-UA"/>
        </w:rPr>
        <w:t>компетенцій</w:t>
      </w:r>
      <w:proofErr w:type="spellEnd"/>
      <w:r w:rsidRPr="000E4094">
        <w:rPr>
          <w:sz w:val="28"/>
          <w:szCs w:val="28"/>
          <w:lang w:val="uk-UA"/>
        </w:rPr>
        <w:t xml:space="preserve">. Виникнення концепції “ключової компетенції” компанії тісно пов’язане з розвитком положень ресурсної теорії, а також теорією підприємницьких екосистем </w:t>
      </w:r>
      <w:proofErr w:type="spellStart"/>
      <w:r w:rsidRPr="000E4094">
        <w:rPr>
          <w:b/>
          <w:i/>
          <w:sz w:val="28"/>
          <w:szCs w:val="28"/>
          <w:lang w:val="uk-UA"/>
        </w:rPr>
        <w:t>Дж.Ф.Мура</w:t>
      </w:r>
      <w:proofErr w:type="spellEnd"/>
      <w:r w:rsidRPr="000E4094">
        <w:rPr>
          <w:b/>
          <w:i/>
          <w:sz w:val="28"/>
          <w:szCs w:val="28"/>
          <w:lang w:val="uk-UA"/>
        </w:rPr>
        <w:t>.</w:t>
      </w:r>
      <w:r w:rsidRPr="000E4094">
        <w:rPr>
          <w:sz w:val="28"/>
          <w:szCs w:val="28"/>
          <w:lang w:val="uk-UA"/>
        </w:rPr>
        <w:t xml:space="preserve"> 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 xml:space="preserve">Вперше ідею корпоративних </w:t>
      </w:r>
      <w:proofErr w:type="spellStart"/>
      <w:r w:rsidRPr="000E4094">
        <w:rPr>
          <w:sz w:val="28"/>
          <w:szCs w:val="28"/>
          <w:lang w:val="uk-UA"/>
        </w:rPr>
        <w:t>компетенцій</w:t>
      </w:r>
      <w:proofErr w:type="spellEnd"/>
      <w:r w:rsidRPr="000E4094">
        <w:rPr>
          <w:sz w:val="28"/>
          <w:szCs w:val="28"/>
          <w:lang w:val="uk-UA"/>
        </w:rPr>
        <w:t xml:space="preserve"> як концепції забезпечення унікальності компанії сформулювали у 1965р. представники Гарвардської школи бізнесу </w:t>
      </w:r>
      <w:r w:rsidRPr="000E4094">
        <w:rPr>
          <w:b/>
          <w:i/>
          <w:sz w:val="28"/>
          <w:szCs w:val="28"/>
          <w:lang w:val="uk-UA"/>
        </w:rPr>
        <w:t xml:space="preserve">Е. </w:t>
      </w:r>
      <w:proofErr w:type="spellStart"/>
      <w:r w:rsidRPr="000E4094">
        <w:rPr>
          <w:b/>
          <w:i/>
          <w:sz w:val="28"/>
          <w:szCs w:val="28"/>
          <w:lang w:val="uk-UA"/>
        </w:rPr>
        <w:t>Лернед</w:t>
      </w:r>
      <w:proofErr w:type="spellEnd"/>
      <w:r w:rsidRPr="000E4094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0E4094">
        <w:rPr>
          <w:b/>
          <w:i/>
          <w:sz w:val="28"/>
          <w:szCs w:val="28"/>
          <w:lang w:val="uk-UA"/>
        </w:rPr>
        <w:t>Крістенсен</w:t>
      </w:r>
      <w:proofErr w:type="spellEnd"/>
      <w:r w:rsidRPr="000E4094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0E4094">
        <w:rPr>
          <w:b/>
          <w:i/>
          <w:sz w:val="28"/>
          <w:szCs w:val="28"/>
          <w:lang w:val="uk-UA"/>
        </w:rPr>
        <w:t>Ендрюс</w:t>
      </w:r>
      <w:proofErr w:type="spellEnd"/>
      <w:r w:rsidRPr="000E4094">
        <w:rPr>
          <w:b/>
          <w:i/>
          <w:sz w:val="28"/>
          <w:szCs w:val="28"/>
          <w:lang w:val="uk-UA"/>
        </w:rPr>
        <w:t xml:space="preserve"> і Гут.</w:t>
      </w:r>
      <w:r w:rsidRPr="000E4094">
        <w:rPr>
          <w:sz w:val="28"/>
          <w:szCs w:val="28"/>
          <w:lang w:val="uk-UA"/>
        </w:rPr>
        <w:t xml:space="preserve"> Продовженням розвитку цих ідей у 1990-х роках стала публікація у журналі </w:t>
      </w:r>
      <w:proofErr w:type="spellStart"/>
      <w:r w:rsidRPr="000E4094">
        <w:rPr>
          <w:i/>
          <w:iCs/>
          <w:sz w:val="28"/>
          <w:szCs w:val="28"/>
          <w:lang w:val="uk-UA"/>
        </w:rPr>
        <w:t>Harvard</w:t>
      </w:r>
      <w:proofErr w:type="spellEnd"/>
      <w:r w:rsidRPr="000E40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E4094">
        <w:rPr>
          <w:i/>
          <w:iCs/>
          <w:sz w:val="28"/>
          <w:szCs w:val="28"/>
          <w:lang w:val="uk-UA"/>
        </w:rPr>
        <w:t>Business</w:t>
      </w:r>
      <w:proofErr w:type="spellEnd"/>
      <w:r w:rsidRPr="000E409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E4094">
        <w:rPr>
          <w:i/>
          <w:iCs/>
          <w:sz w:val="28"/>
          <w:szCs w:val="28"/>
          <w:lang w:val="uk-UA"/>
        </w:rPr>
        <w:t>Review</w:t>
      </w:r>
      <w:proofErr w:type="spellEnd"/>
      <w:r w:rsidRPr="000E4094">
        <w:rPr>
          <w:i/>
          <w:iCs/>
          <w:sz w:val="28"/>
          <w:szCs w:val="28"/>
          <w:lang w:val="uk-UA"/>
        </w:rPr>
        <w:t xml:space="preserve"> </w:t>
      </w:r>
      <w:r w:rsidRPr="000E4094">
        <w:rPr>
          <w:b/>
          <w:i/>
          <w:sz w:val="28"/>
          <w:szCs w:val="28"/>
          <w:lang w:val="uk-UA"/>
        </w:rPr>
        <w:t>Г.</w:t>
      </w:r>
      <w:proofErr w:type="spellStart"/>
      <w:r w:rsidRPr="000E4094">
        <w:rPr>
          <w:b/>
          <w:i/>
          <w:sz w:val="28"/>
          <w:szCs w:val="28"/>
          <w:lang w:val="uk-UA"/>
        </w:rPr>
        <w:t>Хамела</w:t>
      </w:r>
      <w:proofErr w:type="spellEnd"/>
      <w:r w:rsidRPr="000E4094">
        <w:rPr>
          <w:b/>
          <w:i/>
          <w:sz w:val="28"/>
          <w:szCs w:val="28"/>
          <w:lang w:val="uk-UA"/>
        </w:rPr>
        <w:t xml:space="preserve"> і К. </w:t>
      </w:r>
      <w:proofErr w:type="spellStart"/>
      <w:r w:rsidRPr="000E4094">
        <w:rPr>
          <w:b/>
          <w:i/>
          <w:sz w:val="28"/>
          <w:szCs w:val="28"/>
          <w:lang w:val="uk-UA"/>
        </w:rPr>
        <w:t>Прахалада</w:t>
      </w:r>
      <w:proofErr w:type="spellEnd"/>
      <w:r w:rsidRPr="000E4094">
        <w:rPr>
          <w:b/>
          <w:i/>
          <w:sz w:val="28"/>
          <w:szCs w:val="28"/>
          <w:lang w:val="uk-UA"/>
        </w:rPr>
        <w:t>,</w:t>
      </w:r>
      <w:r w:rsidRPr="000E4094">
        <w:rPr>
          <w:sz w:val="28"/>
          <w:szCs w:val="28"/>
          <w:lang w:val="uk-UA"/>
        </w:rPr>
        <w:t xml:space="preserve"> які всесторонньо та комплексно дослідили концепцію ключової компетенції. (Книга «</w:t>
      </w:r>
      <w:proofErr w:type="spellStart"/>
      <w:r w:rsidRPr="000E4094">
        <w:rPr>
          <w:sz w:val="28"/>
          <w:szCs w:val="28"/>
          <w:lang w:val="uk-UA"/>
        </w:rPr>
        <w:t>Конкурируя</w:t>
      </w:r>
      <w:proofErr w:type="spellEnd"/>
      <w:r w:rsidRPr="000E4094">
        <w:rPr>
          <w:sz w:val="28"/>
          <w:szCs w:val="28"/>
          <w:lang w:val="uk-UA"/>
        </w:rPr>
        <w:t xml:space="preserve"> за </w:t>
      </w:r>
      <w:proofErr w:type="spellStart"/>
      <w:r w:rsidRPr="000E4094">
        <w:rPr>
          <w:sz w:val="28"/>
          <w:szCs w:val="28"/>
          <w:lang w:val="uk-UA"/>
        </w:rPr>
        <w:t>будущее</w:t>
      </w:r>
      <w:proofErr w:type="spellEnd"/>
      <w:r w:rsidRPr="000E4094">
        <w:rPr>
          <w:sz w:val="28"/>
          <w:szCs w:val="28"/>
          <w:lang w:val="uk-UA"/>
        </w:rPr>
        <w:t xml:space="preserve">»). 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 xml:space="preserve">Під терміном “ключова компетенція” дослідники розуміють набір умінь і технологій, сукупність накопичених компанією знань і досвіду, що стають основою успішної конкуренції 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 xml:space="preserve">Російські науковці </w:t>
      </w:r>
      <w:r w:rsidRPr="000E4094">
        <w:rPr>
          <w:b/>
          <w:i/>
          <w:sz w:val="28"/>
          <w:szCs w:val="28"/>
          <w:lang w:val="uk-UA"/>
        </w:rPr>
        <w:t xml:space="preserve">В.С. Єфремов та І. А. </w:t>
      </w:r>
      <w:proofErr w:type="spellStart"/>
      <w:r w:rsidRPr="000E4094">
        <w:rPr>
          <w:b/>
          <w:i/>
          <w:sz w:val="28"/>
          <w:szCs w:val="28"/>
          <w:lang w:val="uk-UA"/>
        </w:rPr>
        <w:t>Хаников</w:t>
      </w:r>
      <w:proofErr w:type="spellEnd"/>
      <w:r w:rsidRPr="000E4094">
        <w:rPr>
          <w:b/>
          <w:i/>
          <w:sz w:val="28"/>
          <w:szCs w:val="28"/>
          <w:lang w:val="uk-UA"/>
        </w:rPr>
        <w:t xml:space="preserve"> </w:t>
      </w:r>
      <w:r w:rsidRPr="000E4094">
        <w:rPr>
          <w:sz w:val="28"/>
          <w:szCs w:val="28"/>
          <w:lang w:val="uk-UA"/>
        </w:rPr>
        <w:t xml:space="preserve">вказують на те, що в деяких роботах зі стратегічного менеджменту для визначення особливої динаміки процесів навчання використовується такий термін як “ключова здібність”. На думку дослідників, ці терміни є схожими, оскільки відображають унікальні можливості, здібності, знання, усталені моделі поведінки організації, які є потенційним джерелом конкурентної переваги компанії. Автори запропонували власне визначення компетенції – це особливої властивості інформаційний ресурс, що містить досвід, знання та навики про спосіб організації та управління ресурсами і бізнес-процесами (здібностями організації) для досягнення </w:t>
      </w:r>
      <w:r w:rsidRPr="000E4094">
        <w:rPr>
          <w:sz w:val="28"/>
          <w:szCs w:val="28"/>
          <w:lang w:val="uk-UA"/>
        </w:rPr>
        <w:lastRenderedPageBreak/>
        <w:t xml:space="preserve">поставлених цілей. Носієм цього ресурсу індивідуально чи колективно є робітники. 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 xml:space="preserve">Фахівець у галузі управлінського консультування </w:t>
      </w:r>
      <w:r w:rsidRPr="000E4094">
        <w:rPr>
          <w:b/>
          <w:i/>
          <w:sz w:val="28"/>
          <w:szCs w:val="28"/>
          <w:lang w:val="uk-UA"/>
        </w:rPr>
        <w:t xml:space="preserve">М.Д. </w:t>
      </w:r>
      <w:proofErr w:type="spellStart"/>
      <w:r w:rsidRPr="000E4094">
        <w:rPr>
          <w:b/>
          <w:i/>
          <w:sz w:val="28"/>
          <w:szCs w:val="28"/>
          <w:lang w:val="uk-UA"/>
        </w:rPr>
        <w:t>Аістова</w:t>
      </w:r>
      <w:proofErr w:type="spellEnd"/>
      <w:r w:rsidRPr="000E4094">
        <w:rPr>
          <w:b/>
          <w:i/>
          <w:sz w:val="28"/>
          <w:szCs w:val="28"/>
          <w:lang w:val="uk-UA"/>
        </w:rPr>
        <w:t>,</w:t>
      </w:r>
      <w:r w:rsidRPr="000E4094">
        <w:rPr>
          <w:sz w:val="28"/>
          <w:szCs w:val="28"/>
          <w:lang w:val="uk-UA"/>
        </w:rPr>
        <w:t xml:space="preserve"> під ключовою компетенцією розуміє унікальну технологію та пристосований для її реалізації добре </w:t>
      </w:r>
      <w:proofErr w:type="spellStart"/>
      <w:r w:rsidRPr="000E4094">
        <w:rPr>
          <w:sz w:val="28"/>
          <w:szCs w:val="28"/>
          <w:lang w:val="uk-UA"/>
        </w:rPr>
        <w:t>відлагоджений</w:t>
      </w:r>
      <w:proofErr w:type="spellEnd"/>
      <w:r w:rsidRPr="000E4094">
        <w:rPr>
          <w:sz w:val="28"/>
          <w:szCs w:val="28"/>
          <w:lang w:val="uk-UA"/>
        </w:rPr>
        <w:t xml:space="preserve"> високоякісний виробничий процес і висококваліфікований персонал.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Спроба дослідити розвиток категоріального апарату концепції ключової компетенції має місце у працях вітчизняних науковців. </w:t>
      </w:r>
      <w:r w:rsidRPr="000E4094">
        <w:rPr>
          <w:b/>
          <w:i/>
          <w:sz w:val="28"/>
          <w:szCs w:val="28"/>
        </w:rPr>
        <w:t xml:space="preserve">(В.А.Верба, О.М. </w:t>
      </w:r>
      <w:proofErr w:type="spellStart"/>
      <w:r w:rsidRPr="000E4094">
        <w:rPr>
          <w:b/>
          <w:i/>
          <w:sz w:val="28"/>
          <w:szCs w:val="28"/>
        </w:rPr>
        <w:t>Гребешкова</w:t>
      </w:r>
      <w:proofErr w:type="spellEnd"/>
      <w:r w:rsidRPr="000E4094">
        <w:rPr>
          <w:b/>
          <w:i/>
          <w:sz w:val="28"/>
          <w:szCs w:val="28"/>
        </w:rPr>
        <w:t>).</w:t>
      </w:r>
      <w:r w:rsidRPr="000E4094">
        <w:rPr>
          <w:sz w:val="28"/>
          <w:szCs w:val="28"/>
        </w:rPr>
        <w:t xml:space="preserve"> Компетенції, на відміну від нематеріальних активів, завжди мають “внутрішнє” походження, практично без часових обмежень їх використання, а також є підґрунтям для створення неповторної відмітності підприємства у ринковому просторі. 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Компетенції підприємства запропоновано визначати у двох площинах: 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1) для позначення наявності навичок (знань) у певній сфері діяльності; 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2) для позначення відповідності вимогам для виконання певного виду роботи або реалізації певного напрямку діяльності. 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Дослідниками наведено наступне визначення: </w:t>
      </w:r>
      <w:r w:rsidRPr="000E4094">
        <w:rPr>
          <w:b/>
          <w:sz w:val="28"/>
          <w:szCs w:val="28"/>
        </w:rPr>
        <w:t>компетенції підприємства (організації)</w:t>
      </w:r>
      <w:r w:rsidRPr="000E4094">
        <w:rPr>
          <w:sz w:val="28"/>
          <w:szCs w:val="28"/>
        </w:rPr>
        <w:t xml:space="preserve"> — </w:t>
      </w:r>
      <w:r w:rsidRPr="000E4094">
        <w:rPr>
          <w:i/>
          <w:sz w:val="28"/>
          <w:szCs w:val="28"/>
        </w:rPr>
        <w:t>це невід'ємна складова його стратегічних активів, яка віддзеркалює комплекс колективного знання, досвіду та здібностей підприємства, що в поєднанні з унікальною технологією дозволяє створювати (підтримувати) конкурентні переваги та забезпечувати неповторну відмітність підприємства у певному ринковому оточенні.</w:t>
      </w:r>
      <w:r w:rsidRPr="000E4094">
        <w:rPr>
          <w:sz w:val="28"/>
          <w:szCs w:val="28"/>
        </w:rPr>
        <w:t xml:space="preserve"> 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b/>
          <w:sz w:val="28"/>
          <w:szCs w:val="28"/>
          <w:lang w:val="uk-UA"/>
        </w:rPr>
      </w:pPr>
      <w:r w:rsidRPr="000E4094">
        <w:rPr>
          <w:b/>
          <w:sz w:val="28"/>
          <w:szCs w:val="28"/>
          <w:lang w:val="uk-UA"/>
        </w:rPr>
        <w:t>Таким чином, особливістю ключової компетенції є її орієнтація на такий внутрішній ресурс компанії, як сформовані (індивідуально чи колективно) знання, досвід і навики, що в результаті тривалого, неперервного накопичення утворюють комплекс корпоративних знань. Враховуючи системний підхід до формування бізнес-моделі компанії, уточнене визначення цього поняття є таким: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i/>
          <w:sz w:val="28"/>
          <w:szCs w:val="28"/>
          <w:lang w:val="uk-UA"/>
        </w:rPr>
      </w:pPr>
      <w:r w:rsidRPr="000E4094">
        <w:rPr>
          <w:b/>
          <w:bCs/>
          <w:sz w:val="28"/>
          <w:szCs w:val="28"/>
          <w:lang w:val="uk-UA"/>
        </w:rPr>
        <w:t>ключова компетенція</w:t>
      </w:r>
      <w:r w:rsidRPr="000E4094">
        <w:rPr>
          <w:sz w:val="28"/>
          <w:szCs w:val="28"/>
          <w:lang w:val="uk-UA"/>
        </w:rPr>
        <w:t xml:space="preserve"> – </w:t>
      </w:r>
      <w:r w:rsidRPr="000E4094">
        <w:rPr>
          <w:i/>
          <w:sz w:val="28"/>
          <w:szCs w:val="28"/>
          <w:lang w:val="uk-UA"/>
        </w:rPr>
        <w:t xml:space="preserve">це важливий елемент бізнес-моделі підприємства, комплекс системно накопичених корпоративних знань і досвіду, які у поєднанні з </w:t>
      </w:r>
      <w:r w:rsidRPr="000E4094">
        <w:rPr>
          <w:i/>
          <w:sz w:val="28"/>
          <w:szCs w:val="28"/>
          <w:lang w:val="uk-UA"/>
        </w:rPr>
        <w:lastRenderedPageBreak/>
        <w:t>іншими факторами інформаційно-інтелектуального характеру, є необхідною умовою забезпечення особливої, стійкої  конкурентної переваги серед інших підприємств у галузі.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b/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 xml:space="preserve">Досліджуючи суть ключової компетенції, можна зробити висновок, що процес її набуття компанією тісно пов’язаний із формуванням інтелектуального капіталу </w:t>
      </w:r>
      <w:r w:rsidRPr="000E4094">
        <w:rPr>
          <w:b/>
          <w:sz w:val="28"/>
          <w:szCs w:val="28"/>
          <w:lang w:val="uk-UA"/>
        </w:rPr>
        <w:t>(рис. 1).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i/>
          <w:sz w:val="28"/>
          <w:szCs w:val="28"/>
          <w:lang w:val="uk-UA"/>
        </w:rPr>
      </w:pPr>
      <w:r w:rsidRPr="000E4094">
        <w:rPr>
          <w:i/>
          <w:sz w:val="28"/>
          <w:szCs w:val="28"/>
          <w:lang w:val="uk-UA"/>
        </w:rPr>
        <w:t xml:space="preserve">Оскільки кожен із цих елементів інтелектуального капіталу породжений людським знанням, досвідом і вмінням, то необхідною умовою виникнення ключових </w:t>
      </w:r>
      <w:proofErr w:type="spellStart"/>
      <w:r w:rsidRPr="000E4094">
        <w:rPr>
          <w:i/>
          <w:sz w:val="28"/>
          <w:szCs w:val="28"/>
          <w:lang w:val="uk-UA"/>
        </w:rPr>
        <w:t>компетенцій</w:t>
      </w:r>
      <w:proofErr w:type="spellEnd"/>
      <w:r w:rsidRPr="000E4094">
        <w:rPr>
          <w:i/>
          <w:sz w:val="28"/>
          <w:szCs w:val="28"/>
          <w:lang w:val="uk-UA"/>
        </w:rPr>
        <w:t xml:space="preserve"> є їх взаємодія, що й забезпечує отримання </w:t>
      </w:r>
      <w:proofErr w:type="spellStart"/>
      <w:r w:rsidRPr="000E4094">
        <w:rPr>
          <w:i/>
          <w:sz w:val="28"/>
          <w:szCs w:val="28"/>
          <w:lang w:val="uk-UA"/>
        </w:rPr>
        <w:t>синергійних</w:t>
      </w:r>
      <w:proofErr w:type="spellEnd"/>
      <w:r w:rsidRPr="000E4094">
        <w:rPr>
          <w:i/>
          <w:sz w:val="28"/>
          <w:szCs w:val="28"/>
          <w:lang w:val="uk-UA"/>
        </w:rPr>
        <w:t xml:space="preserve"> ефектів і формування унікального корпоративного знання.   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 xml:space="preserve">Таким чином, ключова компетенція по відношенню до активів, у тому числі й нематеріальних, – це здатність, уміння та знання компанії управляти ними. В цьому сенсі актуальним є твердження </w:t>
      </w:r>
      <w:r w:rsidRPr="000E4094">
        <w:rPr>
          <w:b/>
          <w:i/>
          <w:sz w:val="28"/>
          <w:szCs w:val="28"/>
          <w:lang w:val="uk-UA"/>
        </w:rPr>
        <w:t>Г.</w:t>
      </w:r>
      <w:proofErr w:type="spellStart"/>
      <w:r w:rsidRPr="000E4094">
        <w:rPr>
          <w:b/>
          <w:i/>
          <w:sz w:val="28"/>
          <w:szCs w:val="28"/>
          <w:lang w:val="uk-UA"/>
        </w:rPr>
        <w:t>Хамела</w:t>
      </w:r>
      <w:proofErr w:type="spellEnd"/>
      <w:r w:rsidRPr="000E4094">
        <w:rPr>
          <w:b/>
          <w:i/>
          <w:sz w:val="28"/>
          <w:szCs w:val="28"/>
          <w:lang w:val="uk-UA"/>
        </w:rPr>
        <w:t xml:space="preserve"> та К.К. </w:t>
      </w:r>
      <w:proofErr w:type="spellStart"/>
      <w:r w:rsidRPr="000E4094">
        <w:rPr>
          <w:b/>
          <w:i/>
          <w:sz w:val="28"/>
          <w:szCs w:val="28"/>
          <w:lang w:val="uk-UA"/>
        </w:rPr>
        <w:t>Прахалада</w:t>
      </w:r>
      <w:proofErr w:type="spellEnd"/>
      <w:r w:rsidRPr="000E4094">
        <w:rPr>
          <w:sz w:val="28"/>
          <w:szCs w:val="28"/>
          <w:lang w:val="uk-UA"/>
        </w:rPr>
        <w:t xml:space="preserve">, </w:t>
      </w:r>
      <w:r w:rsidRPr="000E4094">
        <w:rPr>
          <w:b/>
          <w:sz w:val="28"/>
          <w:szCs w:val="28"/>
          <w:lang w:val="uk-UA"/>
        </w:rPr>
        <w:t>що ключова компетенція не є бухгалтерським активом, тому вона не зношується, а навпаки збільшує свою цінність і досконалість із часом. Натомість, вона може просто втратити своє значення для компанії в певних ринкових умовах, у той час, коли активи компанії можуть відновлюватись.</w:t>
      </w:r>
      <w:r w:rsidRPr="000E4094">
        <w:rPr>
          <w:sz w:val="28"/>
          <w:szCs w:val="28"/>
        </w:rPr>
        <w:t xml:space="preserve"> </w:t>
      </w:r>
      <w:r w:rsidRPr="000E4094">
        <w:rPr>
          <w:sz w:val="28"/>
          <w:szCs w:val="28"/>
          <w:lang w:val="uk-UA"/>
        </w:rPr>
        <w:t xml:space="preserve">У сучасних умовах конкуренції за майбутні можливості на існуючому чи потенційних ринках дослідники запропонували розглядати компанію як «портфель» </w:t>
      </w:r>
      <w:proofErr w:type="spellStart"/>
      <w:r w:rsidRPr="000E4094">
        <w:rPr>
          <w:sz w:val="28"/>
          <w:szCs w:val="28"/>
          <w:lang w:val="uk-UA"/>
        </w:rPr>
        <w:t>компетенцій</w:t>
      </w:r>
      <w:proofErr w:type="spellEnd"/>
      <w:r w:rsidRPr="000E4094">
        <w:rPr>
          <w:sz w:val="28"/>
          <w:szCs w:val="28"/>
          <w:lang w:val="uk-UA"/>
        </w:rPr>
        <w:t xml:space="preserve">, а процес формування ключової компетенції описали за принципом «дерева» </w:t>
      </w:r>
      <w:proofErr w:type="spellStart"/>
      <w:r w:rsidRPr="000E4094">
        <w:rPr>
          <w:sz w:val="28"/>
          <w:szCs w:val="28"/>
          <w:lang w:val="uk-UA"/>
        </w:rPr>
        <w:t>компетенцій</w:t>
      </w:r>
      <w:proofErr w:type="spellEnd"/>
      <w:r w:rsidRPr="000E4094">
        <w:rPr>
          <w:sz w:val="28"/>
          <w:szCs w:val="28"/>
          <w:lang w:val="uk-UA"/>
        </w:rPr>
        <w:t xml:space="preserve"> </w:t>
      </w:r>
      <w:r w:rsidRPr="000E4094">
        <w:rPr>
          <w:b/>
          <w:i/>
          <w:sz w:val="28"/>
          <w:szCs w:val="28"/>
          <w:lang w:val="uk-UA"/>
        </w:rPr>
        <w:t>(рис. 2).</w:t>
      </w:r>
      <w:r w:rsidRPr="000E4094">
        <w:rPr>
          <w:sz w:val="28"/>
          <w:szCs w:val="28"/>
          <w:lang w:val="uk-UA"/>
        </w:rPr>
        <w:t xml:space="preserve"> Результатом використання компанією сформованих </w:t>
      </w:r>
      <w:proofErr w:type="spellStart"/>
      <w:r w:rsidRPr="000E4094">
        <w:rPr>
          <w:sz w:val="28"/>
          <w:szCs w:val="28"/>
          <w:lang w:val="uk-UA"/>
        </w:rPr>
        <w:t>компетенцій</w:t>
      </w:r>
      <w:proofErr w:type="spellEnd"/>
      <w:r w:rsidRPr="000E4094">
        <w:rPr>
          <w:sz w:val="28"/>
          <w:szCs w:val="28"/>
          <w:lang w:val="uk-UA"/>
        </w:rPr>
        <w:t xml:space="preserve"> є створення продукту з високим рівнем доданої споживчої цінності, що найкраще відповідає пріоритетам споживачів.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Принцип «дерева </w:t>
      </w:r>
      <w:proofErr w:type="spellStart"/>
      <w:r w:rsidRPr="000E4094">
        <w:rPr>
          <w:sz w:val="28"/>
          <w:szCs w:val="28"/>
        </w:rPr>
        <w:t>компетенцій</w:t>
      </w:r>
      <w:proofErr w:type="spellEnd"/>
      <w:r w:rsidRPr="000E4094">
        <w:rPr>
          <w:sz w:val="28"/>
          <w:szCs w:val="28"/>
        </w:rPr>
        <w:t xml:space="preserve">» Г. </w:t>
      </w:r>
      <w:proofErr w:type="spellStart"/>
      <w:r w:rsidRPr="000E4094">
        <w:rPr>
          <w:sz w:val="28"/>
          <w:szCs w:val="28"/>
        </w:rPr>
        <w:t>Хамел</w:t>
      </w:r>
      <w:proofErr w:type="spellEnd"/>
      <w:r w:rsidRPr="000E4094">
        <w:rPr>
          <w:sz w:val="28"/>
          <w:szCs w:val="28"/>
        </w:rPr>
        <w:t xml:space="preserve"> і К. </w:t>
      </w:r>
      <w:proofErr w:type="spellStart"/>
      <w:r w:rsidRPr="000E4094">
        <w:rPr>
          <w:sz w:val="28"/>
          <w:szCs w:val="28"/>
        </w:rPr>
        <w:t>Прахалад</w:t>
      </w:r>
      <w:proofErr w:type="spellEnd"/>
      <w:r w:rsidRPr="000E4094">
        <w:rPr>
          <w:sz w:val="28"/>
          <w:szCs w:val="28"/>
        </w:rPr>
        <w:t xml:space="preserve"> використовують для дослідження функціонування диверсифікованих компаній </w:t>
      </w:r>
      <w:r w:rsidRPr="000E4094">
        <w:rPr>
          <w:b/>
          <w:i/>
          <w:sz w:val="28"/>
          <w:szCs w:val="28"/>
        </w:rPr>
        <w:t>(рис. 3)</w:t>
      </w:r>
      <w:r w:rsidRPr="000E4094">
        <w:rPr>
          <w:sz w:val="28"/>
          <w:szCs w:val="28"/>
        </w:rPr>
        <w:t xml:space="preserve">. Стовбур дерева становлять «ключові продукти» або «ключові платформи» - </w:t>
      </w:r>
      <w:r w:rsidRPr="000E4094">
        <w:rPr>
          <w:i/>
          <w:sz w:val="28"/>
          <w:szCs w:val="28"/>
        </w:rPr>
        <w:t>це проміжний елемент у ланцюжку «ресурси – компетенції – кінцеві продукти (послуги)».</w:t>
      </w:r>
      <w:r w:rsidRPr="000E4094">
        <w:rPr>
          <w:sz w:val="28"/>
          <w:szCs w:val="28"/>
        </w:rPr>
        <w:t xml:space="preserve"> Наприклад, комплектуючі деталі, вузли чи інші важливі елементи кінцевого продукту, для виробництва яких і використовуються компетенції компанії </w:t>
      </w:r>
      <w:r w:rsidRPr="000E4094">
        <w:rPr>
          <w:sz w:val="28"/>
          <w:szCs w:val="28"/>
        </w:rPr>
        <w:lastRenderedPageBreak/>
        <w:t>(наприклад, двигуни в автомобілях, друкуючі пристрої в принтерах, мікросхеми в електронних приладах тощо).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Гілками «дерева </w:t>
      </w:r>
      <w:proofErr w:type="spellStart"/>
      <w:r w:rsidRPr="000E4094">
        <w:rPr>
          <w:sz w:val="28"/>
          <w:szCs w:val="28"/>
        </w:rPr>
        <w:t>компетенцій</w:t>
      </w:r>
      <w:proofErr w:type="spellEnd"/>
      <w:r w:rsidRPr="000E4094">
        <w:rPr>
          <w:sz w:val="28"/>
          <w:szCs w:val="28"/>
        </w:rPr>
        <w:t>» є різні види диверсифікованого бізнесу (бізнес-одиниці), які виокремились на основі спеціалізації виробництва ключових продуктів.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iCs/>
          <w:sz w:val="28"/>
          <w:szCs w:val="28"/>
        </w:rPr>
        <w:t xml:space="preserve">Плодами «дерева </w:t>
      </w:r>
      <w:proofErr w:type="spellStart"/>
      <w:r w:rsidRPr="000E4094">
        <w:rPr>
          <w:iCs/>
          <w:sz w:val="28"/>
          <w:szCs w:val="28"/>
        </w:rPr>
        <w:t>компетенцій</w:t>
      </w:r>
      <w:proofErr w:type="spellEnd"/>
      <w:r w:rsidRPr="000E4094">
        <w:rPr>
          <w:iCs/>
          <w:sz w:val="28"/>
          <w:szCs w:val="28"/>
        </w:rPr>
        <w:t>» є кінцеві продукти, поява багатьох із яких</w:t>
      </w:r>
      <w:r w:rsidRPr="000E4094">
        <w:rPr>
          <w:i/>
          <w:iCs/>
          <w:sz w:val="28"/>
          <w:szCs w:val="28"/>
        </w:rPr>
        <w:t xml:space="preserve"> </w:t>
      </w:r>
      <w:r w:rsidRPr="000E4094">
        <w:rPr>
          <w:sz w:val="28"/>
          <w:szCs w:val="28"/>
        </w:rPr>
        <w:t xml:space="preserve">пов’язана із розвитком та інтеграцією </w:t>
      </w:r>
      <w:proofErr w:type="spellStart"/>
      <w:r w:rsidRPr="000E4094">
        <w:rPr>
          <w:sz w:val="28"/>
          <w:szCs w:val="28"/>
        </w:rPr>
        <w:t>компетенцій</w:t>
      </w:r>
      <w:proofErr w:type="spellEnd"/>
      <w:r w:rsidRPr="000E4094">
        <w:rPr>
          <w:sz w:val="28"/>
          <w:szCs w:val="28"/>
        </w:rPr>
        <w:t xml:space="preserve"> різних видів. 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Коренева система «дерева </w:t>
      </w:r>
      <w:proofErr w:type="spellStart"/>
      <w:r w:rsidRPr="000E4094">
        <w:rPr>
          <w:sz w:val="28"/>
          <w:szCs w:val="28"/>
        </w:rPr>
        <w:t>компетенцій</w:t>
      </w:r>
      <w:proofErr w:type="spellEnd"/>
      <w:r w:rsidRPr="000E4094">
        <w:rPr>
          <w:sz w:val="28"/>
          <w:szCs w:val="28"/>
        </w:rPr>
        <w:t xml:space="preserve">», яка забезпечує його живлення, стійкість до «конкурентних штормів», підтримку і стабільність — це </w:t>
      </w:r>
      <w:r w:rsidRPr="000E4094">
        <w:rPr>
          <w:b/>
          <w:sz w:val="28"/>
          <w:szCs w:val="28"/>
        </w:rPr>
        <w:t>ключова компетенція</w:t>
      </w:r>
      <w:r w:rsidRPr="000E4094">
        <w:rPr>
          <w:sz w:val="28"/>
          <w:szCs w:val="28"/>
        </w:rPr>
        <w:t xml:space="preserve">. </w:t>
      </w:r>
    </w:p>
    <w:p w:rsidR="000E4094" w:rsidRPr="00282DFB" w:rsidRDefault="000E4094" w:rsidP="000E4094">
      <w:pPr>
        <w:spacing w:line="360" w:lineRule="auto"/>
        <w:ind w:firstLine="540"/>
        <w:jc w:val="both"/>
      </w:pPr>
    </w:p>
    <w:p w:rsidR="000E4094" w:rsidRPr="00282DFB" w:rsidRDefault="000E4094" w:rsidP="000E4094">
      <w:pPr>
        <w:spacing w:line="360" w:lineRule="auto"/>
        <w:jc w:val="center"/>
      </w:pPr>
      <w:r>
        <w:rPr>
          <w:noProof/>
          <w:lang w:val="ru-RU"/>
        </w:rPr>
        <mc:AlternateContent>
          <mc:Choice Requires="wpc">
            <w:drawing>
              <wp:inline distT="0" distB="0" distL="0" distR="0">
                <wp:extent cx="4800600" cy="4572000"/>
                <wp:effectExtent l="2540" t="5715" r="0" b="381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3429000" y="1714500"/>
                            <a:ext cx="1257300" cy="240665"/>
                          </a:xfrm>
                          <a:prstGeom prst="accentCallout2">
                            <a:avLst>
                              <a:gd name="adj1" fmla="val 47495"/>
                              <a:gd name="adj2" fmla="val -6060"/>
                              <a:gd name="adj3" fmla="val 47495"/>
                              <a:gd name="adj4" fmla="val -30102"/>
                              <a:gd name="adj5" fmla="val -174407"/>
                              <a:gd name="adj6" fmla="val -545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094" w:rsidRDefault="000E4094" w:rsidP="000E4094">
                              <w:pPr>
                                <w:jc w:val="right"/>
                              </w:pPr>
                              <w:r>
                                <w:t>Компетенція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3371850" cy="2460625"/>
                          </a:xfrm>
                          <a:custGeom>
                            <a:avLst/>
                            <a:gdLst>
                              <a:gd name="G0" fmla="+- 9089 0 0"/>
                              <a:gd name="G1" fmla="+- -10702000 0 0"/>
                              <a:gd name="G2" fmla="+- 0 0 -10702000"/>
                              <a:gd name="T0" fmla="*/ 0 256 1"/>
                              <a:gd name="T1" fmla="*/ 180 256 1"/>
                              <a:gd name="G3" fmla="+- -10702000 T0 T1"/>
                              <a:gd name="T2" fmla="*/ 0 256 1"/>
                              <a:gd name="T3" fmla="*/ 90 256 1"/>
                              <a:gd name="G4" fmla="+- -10702000 T2 T3"/>
                              <a:gd name="G5" fmla="*/ G4 2 1"/>
                              <a:gd name="T4" fmla="*/ 90 256 1"/>
                              <a:gd name="T5" fmla="*/ 0 256 1"/>
                              <a:gd name="G6" fmla="+- -10702000 T4 T5"/>
                              <a:gd name="G7" fmla="*/ G6 2 1"/>
                              <a:gd name="G8" fmla="abs -1070200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9089"/>
                              <a:gd name="G18" fmla="*/ 9089 1 2"/>
                              <a:gd name="G19" fmla="+- G18 5400 0"/>
                              <a:gd name="G20" fmla="cos G19 -10702000"/>
                              <a:gd name="G21" fmla="sin G19 -10702000"/>
                              <a:gd name="G22" fmla="+- G20 10800 0"/>
                              <a:gd name="G23" fmla="+- G21 10800 0"/>
                              <a:gd name="G24" fmla="+- 10800 0 G20"/>
                              <a:gd name="G25" fmla="+- 9089 10800 0"/>
                              <a:gd name="G26" fmla="?: G9 G17 G25"/>
                              <a:gd name="G27" fmla="?: G9 0 21600"/>
                              <a:gd name="G28" fmla="cos 10800 -10702000"/>
                              <a:gd name="G29" fmla="sin 10800 -10702000"/>
                              <a:gd name="G30" fmla="sin 9089 -1070200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0702000 G34 0"/>
                              <a:gd name="G36" fmla="?: G6 G35 G31"/>
                              <a:gd name="G37" fmla="+- 21600 0 G36"/>
                              <a:gd name="G38" fmla="?: G4 0 G33"/>
                              <a:gd name="G39" fmla="?: -1070200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4 w 21600"/>
                              <a:gd name="T15" fmla="*/ 7942 h 21600"/>
                              <a:gd name="T16" fmla="*/ 10800 w 21600"/>
                              <a:gd name="T17" fmla="*/ 1711 h 21600"/>
                              <a:gd name="T18" fmla="*/ 20326 w 21600"/>
                              <a:gd name="T19" fmla="*/ 7942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094" y="8188"/>
                                </a:moveTo>
                                <a:cubicBezTo>
                                  <a:pt x="3247" y="4343"/>
                                  <a:pt x="6786" y="1710"/>
                                  <a:pt x="10800" y="1711"/>
                                </a:cubicBezTo>
                                <a:cubicBezTo>
                                  <a:pt x="14813" y="1711"/>
                                  <a:pt x="18352" y="4343"/>
                                  <a:pt x="19505" y="8188"/>
                                </a:cubicBezTo>
                                <a:lnTo>
                                  <a:pt x="21144" y="7696"/>
                                </a:lnTo>
                                <a:cubicBezTo>
                                  <a:pt x="19773" y="3128"/>
                                  <a:pt x="15569" y="-1"/>
                                  <a:pt x="10799" y="0"/>
                                </a:cubicBezTo>
                                <a:cubicBezTo>
                                  <a:pt x="6030" y="0"/>
                                  <a:pt x="1826" y="3128"/>
                                  <a:pt x="455" y="76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1590" y="342900"/>
                            <a:ext cx="2914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94" w:rsidRPr="00EA6EB8" w:rsidRDefault="000E4094" w:rsidP="000E40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A6EB8">
                                <w:rPr>
                                  <w:b/>
                                </w:rPr>
                                <w:t xml:space="preserve">Споживча цінність </w:t>
                              </w:r>
                            </w:p>
                            <w:p w:rsidR="000E4094" w:rsidRPr="00EA6EB8" w:rsidRDefault="000E4094" w:rsidP="000E40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A6EB8">
                                <w:rPr>
                                  <w:b/>
                                </w:rPr>
                                <w:t>продукту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 flipV="1">
                            <a:off x="2743200" y="836295"/>
                            <a:ext cx="1270" cy="27070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0" y="1558290"/>
                            <a:ext cx="1371600" cy="360680"/>
                          </a:xfrm>
                          <a:prstGeom prst="accentCallout2">
                            <a:avLst>
                              <a:gd name="adj1" fmla="val 50000"/>
                              <a:gd name="adj2" fmla="val 108333"/>
                              <a:gd name="adj3" fmla="val 50000"/>
                              <a:gd name="adj4" fmla="val 131597"/>
                              <a:gd name="adj5" fmla="val -121944"/>
                              <a:gd name="adj6" fmla="val 1988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094" w:rsidRDefault="000E4094" w:rsidP="000E4094">
                              <w:pPr>
                                <w:jc w:val="right"/>
                              </w:pPr>
                              <w:r>
                                <w:t xml:space="preserve">Компетенція 5 </w:t>
                              </w:r>
                            </w:p>
                            <w:p w:rsidR="000E4094" w:rsidRDefault="000E4094" w:rsidP="000E40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71450" y="2280285"/>
                            <a:ext cx="1371600" cy="360680"/>
                          </a:xfrm>
                          <a:prstGeom prst="accentCallout2">
                            <a:avLst>
                              <a:gd name="adj1" fmla="val 50000"/>
                              <a:gd name="adj2" fmla="val 108333"/>
                              <a:gd name="adj3" fmla="val 50000"/>
                              <a:gd name="adj4" fmla="val 128264"/>
                              <a:gd name="adj5" fmla="val -187778"/>
                              <a:gd name="adj6" fmla="val 1856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094" w:rsidRDefault="000E4094" w:rsidP="000E4094">
                              <w:pPr>
                                <w:jc w:val="right"/>
                              </w:pPr>
                              <w:r>
                                <w:t>Компетенція 3</w:t>
                              </w:r>
                            </w:p>
                            <w:p w:rsidR="000E4094" w:rsidRDefault="000E4094" w:rsidP="000E40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52755" y="3001645"/>
                            <a:ext cx="1371600" cy="361315"/>
                          </a:xfrm>
                          <a:prstGeom prst="accentCallout2">
                            <a:avLst>
                              <a:gd name="adj1" fmla="val 50000"/>
                              <a:gd name="adj2" fmla="val 108333"/>
                              <a:gd name="adj3" fmla="val 50000"/>
                              <a:gd name="adj4" fmla="val 123611"/>
                              <a:gd name="adj5" fmla="val -243333"/>
                              <a:gd name="adj6" fmla="val 16763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094" w:rsidRDefault="000E4094" w:rsidP="000E4094">
                              <w:pPr>
                                <w:jc w:val="right"/>
                              </w:pPr>
                              <w:r>
                                <w:t>Компетенція 1</w:t>
                              </w:r>
                            </w:p>
                            <w:p w:rsidR="000E4094" w:rsidRDefault="000E4094" w:rsidP="000E40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3429000" y="2460625"/>
                            <a:ext cx="1371600" cy="431800"/>
                          </a:xfrm>
                          <a:prstGeom prst="accentCallout2">
                            <a:avLst>
                              <a:gd name="adj1" fmla="val 41764"/>
                              <a:gd name="adj2" fmla="val -8333"/>
                              <a:gd name="adj3" fmla="val 41764"/>
                              <a:gd name="adj4" fmla="val -29028"/>
                              <a:gd name="adj5" fmla="val -108120"/>
                              <a:gd name="adj6" fmla="val -5013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094" w:rsidRDefault="000E4094" w:rsidP="000E4094">
                              <w:pPr>
                                <w:jc w:val="right"/>
                              </w:pPr>
                              <w:r>
                                <w:t>Компетенція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3771900"/>
                            <a:ext cx="3429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94" w:rsidRDefault="000E4094" w:rsidP="000E40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Ключова компетенція, яка забезпечує синтез корпоративних знань компанії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378pt;height:5in;mso-position-horizontal-relative:char;mso-position-vertical-relative:line" coordsize="4800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45720;visibility:visible;mso-wrap-style:square">
                  <v:fill o:detectmouseclick="t"/>
                  <v:path o:connecttype="none"/>
                </v:shape>
                <v:shapetype id="_x0000_t45" coordsize="21600,21600" o:spt="45" adj="-10080,24300,-3600,4050,-1800,4050" path="m@0@1l@2@3@4@5nfem@4,l@4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accentbar="t" textborder="f"/>
                </v:shapetype>
                <v:shape id="AutoShape 4" o:spid="_x0000_s1028" type="#_x0000_t45" style="position:absolute;left:34290;top:17145;width:12573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dnMQA&#10;AADaAAAADwAAAGRycy9kb3ducmV2LnhtbESP0WrCQBRE3wv9h+UWfKub9kFC6iq2JEUEQVM/4JK9&#10;JqnZu+nuaqJf7xYKfRxm5gwzX46mExdyvrWs4GWagCCurG65VnD4Kp5TED4ga+wsk4IreVguHh/m&#10;mGk78J4uZahFhLDPUEETQp9J6auGDPqp7Ymjd7TOYIjS1VI7HCLcdPI1SWbSYMtxocGePhqqTuXZ&#10;KKh/8vzgdunn9/a9pO1tfyzGjVRq8jSu3kAEGsN/+K+91gpm8Hs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33ZzEAAAA2gAAAA8AAAAAAAAAAAAAAAAAmAIAAGRycy9k&#10;b3ducmV2LnhtbFBLBQYAAAAABAAEAPUAAACJAwAAAAA=&#10;" adj="-11782,-37672,-6502,10259,-1309,10259">
                  <v:textbox>
                    <w:txbxContent>
                      <w:p w:rsidR="000E4094" w:rsidRDefault="000E4094" w:rsidP="000E4094">
                        <w:pPr>
                          <w:jc w:val="right"/>
                        </w:pPr>
                        <w:r>
                          <w:t>Компетенція 4</w:t>
                        </w:r>
                      </w:p>
                    </w:txbxContent>
                  </v:textbox>
                </v:shape>
                <v:shape id="AutoShape 5" o:spid="_x0000_s1029" style="position:absolute;left:10287;width:33718;height:2460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RVMEA&#10;AADaAAAADwAAAGRycy9kb3ducmV2LnhtbESPQWvCQBSE74X+h+UVvBTd1IPV1FVEELyVpur5kX3J&#10;hmbfC9ltjP++WxA8DjPzDbPejr5VA/WhETbwNstAEZdiG64NnL4P0yWoEJEttsJk4EYBtpvnpzXm&#10;Vq78RUMRa5UgHHI04GLscq1D6chjmElHnLxKeo8xyb7WtsdrgvtWz7NsoT02nBYcdrR3VP4Uv97A&#10;Z1UsDmc/uEIknuWyopOuXo2ZvIy7D1CRxvgI39tHa+Ad/q+kG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b0VTBAAAA2gAAAA8AAAAAAAAAAAAAAAAAmAIAAGRycy9kb3du&#10;cmV2LnhtbFBLBQYAAAAABAAEAPUAAACGAwAAAAA=&#10;" path="m2094,8188c3247,4343,6786,1710,10800,1711v4013,,7552,2632,8705,6477l21144,7696c19773,3128,15569,-1,10799,,6030,,1826,3128,455,7696r1639,492xe">
                  <v:stroke joinstyle="miter"/>
                  <v:path o:connecttype="custom" o:connectlocs="1685925,0;198877,904735;1685925,194913;3172973,904735" o:connectangles="0,0,0,0" textboxrect="4,0,21596,1054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2915;top:3429;width:291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E4094" w:rsidRPr="00EA6EB8" w:rsidRDefault="000E4094" w:rsidP="000E4094">
                        <w:pPr>
                          <w:jc w:val="center"/>
                          <w:rPr>
                            <w:b/>
                          </w:rPr>
                        </w:pPr>
                        <w:r w:rsidRPr="00EA6EB8">
                          <w:rPr>
                            <w:b/>
                          </w:rPr>
                          <w:t xml:space="preserve">Споживча цінність </w:t>
                        </w:r>
                      </w:p>
                      <w:p w:rsidR="000E4094" w:rsidRPr="00EA6EB8" w:rsidRDefault="000E4094" w:rsidP="000E4094">
                        <w:pPr>
                          <w:jc w:val="center"/>
                          <w:rPr>
                            <w:b/>
                          </w:rPr>
                        </w:pPr>
                        <w:r w:rsidRPr="00EA6EB8">
                          <w:rPr>
                            <w:b/>
                          </w:rPr>
                          <w:t>продукту</w:t>
                        </w:r>
                      </w:p>
                    </w:txbxContent>
                  </v:textbox>
                </v:shape>
                <v:line id="Line 7" o:spid="_x0000_s1031" style="position:absolute;flip:y;visibility:visible;mso-wrap-style:square" from="27432,8362" to="27444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0sJcMAAADaAAAADwAAAGRycy9kb3ducmV2LnhtbESPzWrDMBCE74W8g9hAb43suJTEiWKc&#10;0NL2mB+S62JtZBNrZSzVcd++KhR6HGbmG2ZdjLYVA/W+cawgnSUgiCunGzYKTse3pwUIH5A1to5J&#10;wTd5KDaThzXm2t15T8MhGBEh7HNUUIfQ5VL6qiaLfuY64uhdXW8xRNkbqXu8R7ht5TxJXqTFhuNC&#10;jR3taqpuhy+rIPvMdl16NFtzeS6vafM+59f0rNTjdCxXIAKN4T/81/7QCpbweyXe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tLCXDAAAA2gAAAA8AAAAAAAAAAAAA&#10;AAAAoQIAAGRycy9kb3ducmV2LnhtbFBLBQYAAAAABAAEAPkAAACRAwAAAAA=&#10;" strokeweight="3pt">
                  <v:stroke startarrow="oval" endarrow="block"/>
                </v:line>
                <v:shape id="AutoShape 8" o:spid="_x0000_s1032" type="#_x0000_t45" style="position:absolute;top:15582;width:13716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gZMYA&#10;AADbAAAADwAAAGRycy9kb3ducmV2LnhtbESPQUvDQBCF7wX/wzJCb+3GQkVjt0WkpeJFrPHQ25Ad&#10;syHZ2TS7baK/3jkIvc3w3rz3zWoz+lZdqI91YAN38wwUcRlszZWB4nM3ewAVE7LFNjAZ+KEIm/XN&#10;ZIW5DQN/0OWQKiUhHHM04FLqcq1j6chjnIeOWLTv0HtMsvaVtj0OEu5bvciye+2xZmlw2NGLo7I5&#10;nL2B09tx6Brd/Lpif6wev3bF/n25NWZ6Oz4/gUo0pqv5//rVCr7Qyy8y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agZMYAAADbAAAADwAAAAAAAAAAAAAAAACYAgAAZHJz&#10;L2Rvd25yZXYueG1sUEsFBgAAAAAEAAQA9QAAAIsDAAAAAA==&#10;" adj="42945,-26340,28425,10800,23400,10800">
                  <v:textbox>
                    <w:txbxContent>
                      <w:p w:rsidR="000E4094" w:rsidRDefault="000E4094" w:rsidP="000E4094">
                        <w:pPr>
                          <w:jc w:val="right"/>
                        </w:pPr>
                        <w:r>
                          <w:t xml:space="preserve">Компетенція 5 </w:t>
                        </w:r>
                      </w:p>
                      <w:p w:rsidR="000E4094" w:rsidRDefault="000E4094" w:rsidP="000E4094"/>
                    </w:txbxContent>
                  </v:textbox>
                  <o:callout v:ext="edit" minusx="t"/>
                </v:shape>
                <v:shape id="AutoShape 9" o:spid="_x0000_s1033" type="#_x0000_t45" style="position:absolute;left:1714;top:22802;width:13716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DCMEA&#10;AADbAAAADwAAAGRycy9kb3ducmV2LnhtbERPTWvCQBC9F/oflhG8lLpJDiKpq0ig0Fsx0UNvQ3aa&#10;DWZnY3aj0V/vCoXe5vE+Z72dbCcuNPjWsYJ0kYAgrp1uuVFwqD7fVyB8QNbYOSYFN/Kw3by+rDHX&#10;7sp7upShETGEfY4KTAh9LqWvDVn0C9cTR+7XDRZDhEMj9YDXGG47mSXJUlpsOTYY7KkwVJ/K0Sro&#10;ltXxnvLq51vy+U2brHA0lkrNZ9PuA0SgKfyL/9xfOs5P4f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gwjBAAAA2wAAAA8AAAAAAAAAAAAAAAAAmAIAAGRycy9kb3du&#10;cmV2LnhtbFBLBQYAAAAABAAEAPUAAACGAwAAAAA=&#10;" adj="40095,-40560,27705,10800,23400,10800">
                  <v:textbox>
                    <w:txbxContent>
                      <w:p w:rsidR="000E4094" w:rsidRDefault="000E4094" w:rsidP="000E4094">
                        <w:pPr>
                          <w:jc w:val="right"/>
                        </w:pPr>
                        <w:r>
                          <w:t>Компетенція 3</w:t>
                        </w:r>
                      </w:p>
                      <w:p w:rsidR="000E4094" w:rsidRDefault="000E4094" w:rsidP="000E4094"/>
                    </w:txbxContent>
                  </v:textbox>
                  <o:callout v:ext="edit" minusx="t"/>
                </v:shape>
                <v:shape id="AutoShape 10" o:spid="_x0000_s1034" type="#_x0000_t45" style="position:absolute;left:4527;top:30016;width:1371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5vr8A&#10;AADbAAAADwAAAGRycy9kb3ducmV2LnhtbERPS4vCMBC+C/6HMII3TdVd0WoUWVjxuL7uQzO21WZS&#10;kmirv36zsOBtPr7nLNetqcSDnC8tKxgNExDEmdUl5wpOx+/BDIQPyBory6TgSR7Wq25niam2De/p&#10;cQi5iCHsU1RQhFCnUvqsIIN+aGviyF2sMxgidLnUDpsYbio5TpKpNFhybCiwpq+CstvhbhSc+efz&#10;PNl+bK/3vHkl9d7NaeeU6vfazQJEoDa8xf/unY7zx/D3Szx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0rm+vwAAANsAAAAPAAAAAAAAAAAAAAAAAJgCAABkcnMvZG93bnJl&#10;di54bWxQSwUGAAAAAAQABAD1AAAAhAMAAAAA&#10;" adj="36210,-52560,26700,10800,23400,10800">
                  <v:textbox>
                    <w:txbxContent>
                      <w:p w:rsidR="000E4094" w:rsidRDefault="000E4094" w:rsidP="000E4094">
                        <w:pPr>
                          <w:jc w:val="right"/>
                        </w:pPr>
                        <w:r>
                          <w:t>Компетенція 1</w:t>
                        </w:r>
                      </w:p>
                      <w:p w:rsidR="000E4094" w:rsidRDefault="000E4094" w:rsidP="000E4094"/>
                    </w:txbxContent>
                  </v:textbox>
                  <o:callout v:ext="edit" minusx="t"/>
                </v:shape>
                <v:shape id="AutoShape 11" o:spid="_x0000_s1035" type="#_x0000_t45" style="position:absolute;left:34290;top:24606;width:1371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dlcIA&#10;AADbAAAADwAAAGRycy9kb3ducmV2LnhtbERPS4vCMBC+C/sfwix401QFXapRZGVFPCw+9uJtbMam&#10;2ExKE7X6682C4G0+vudMZo0txZVqXzhW0OsmIIgzpwvOFfztfzpfIHxA1lg6JgV38jCbfrQmmGp3&#10;4y1ddyEXMYR9igpMCFUqpc8MWfRdVxFH7uRqiyHCOpe6xlsMt6XsJ8lQWiw4Nhis6NtQdt5drIJ1&#10;Y9ejw2E7MtXy1y2Om/2jv3go1f5s5mMQgZrwFr/cKx3nD+D/l3i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p2VwgAAANsAAAAPAAAAAAAAAAAAAAAAAJgCAABkcnMvZG93&#10;bnJldi54bWxQSwUGAAAAAAQABAD1AAAAhwMAAAAA&#10;" adj="-10830,-23354,-6270,9021,,9021">
                  <v:textbox>
                    <w:txbxContent>
                      <w:p w:rsidR="000E4094" w:rsidRDefault="000E4094" w:rsidP="000E4094">
                        <w:pPr>
                          <w:jc w:val="right"/>
                        </w:pPr>
                        <w:r>
                          <w:t>Компетенція 2</w:t>
                        </w:r>
                      </w:p>
                    </w:txbxContent>
                  </v:textbox>
                </v:shape>
                <v:shape id="Text Box 12" o:spid="_x0000_s1036" type="#_x0000_t202" style="position:absolute;left:10287;top:37719;width:342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E4094" w:rsidRDefault="000E4094" w:rsidP="000E40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Ключова компетенція, яка забезпечує синтез корпоративних знань компанії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4094" w:rsidRPr="000E4094" w:rsidRDefault="000E4094" w:rsidP="000E4094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  <w:r w:rsidRPr="000E4094">
        <w:rPr>
          <w:b/>
          <w:i/>
          <w:iCs/>
          <w:sz w:val="28"/>
          <w:szCs w:val="28"/>
        </w:rPr>
        <w:t>Рис. 2.</w:t>
      </w:r>
      <w:r w:rsidRPr="000E4094">
        <w:rPr>
          <w:i/>
          <w:iCs/>
          <w:sz w:val="28"/>
          <w:szCs w:val="28"/>
        </w:rPr>
        <w:t xml:space="preserve"> Модель «дерева» </w:t>
      </w:r>
      <w:proofErr w:type="spellStart"/>
      <w:r w:rsidRPr="000E4094">
        <w:rPr>
          <w:i/>
          <w:iCs/>
          <w:sz w:val="28"/>
          <w:szCs w:val="28"/>
        </w:rPr>
        <w:t>компетенцій</w:t>
      </w:r>
      <w:proofErr w:type="spellEnd"/>
      <w:r w:rsidRPr="000E4094">
        <w:rPr>
          <w:i/>
          <w:iCs/>
          <w:sz w:val="28"/>
          <w:szCs w:val="28"/>
        </w:rPr>
        <w:t xml:space="preserve"> компанії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0E4094">
        <w:rPr>
          <w:b/>
          <w:i/>
          <w:sz w:val="28"/>
          <w:szCs w:val="28"/>
          <w:u w:val="single"/>
        </w:rPr>
        <w:t xml:space="preserve">Формування </w:t>
      </w:r>
      <w:proofErr w:type="spellStart"/>
      <w:r w:rsidRPr="000E4094">
        <w:rPr>
          <w:b/>
          <w:i/>
          <w:sz w:val="28"/>
          <w:szCs w:val="28"/>
          <w:u w:val="single"/>
        </w:rPr>
        <w:t>компетенцій</w:t>
      </w:r>
      <w:proofErr w:type="spellEnd"/>
      <w:r w:rsidRPr="000E4094">
        <w:rPr>
          <w:b/>
          <w:i/>
          <w:sz w:val="28"/>
          <w:szCs w:val="28"/>
          <w:u w:val="single"/>
        </w:rPr>
        <w:t xml:space="preserve"> на прикладі компанії «</w:t>
      </w:r>
      <w:r w:rsidRPr="000E4094">
        <w:rPr>
          <w:b/>
          <w:i/>
          <w:sz w:val="28"/>
          <w:szCs w:val="28"/>
          <w:u w:val="single"/>
          <w:lang w:val="en-US"/>
        </w:rPr>
        <w:t>HONDA</w:t>
      </w:r>
      <w:r w:rsidRPr="000E4094">
        <w:rPr>
          <w:b/>
          <w:i/>
          <w:sz w:val="28"/>
          <w:szCs w:val="28"/>
          <w:u w:val="single"/>
        </w:rPr>
        <w:t>»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color w:val="993300"/>
          <w:sz w:val="28"/>
          <w:szCs w:val="28"/>
        </w:rPr>
      </w:pPr>
      <w:r w:rsidRPr="000E4094">
        <w:rPr>
          <w:sz w:val="28"/>
          <w:szCs w:val="28"/>
        </w:rPr>
        <w:t xml:space="preserve">До ключових </w:t>
      </w:r>
      <w:proofErr w:type="spellStart"/>
      <w:r w:rsidRPr="000E4094">
        <w:rPr>
          <w:sz w:val="28"/>
          <w:szCs w:val="28"/>
        </w:rPr>
        <w:t>компетенцій</w:t>
      </w:r>
      <w:proofErr w:type="spellEnd"/>
      <w:r w:rsidRPr="000E4094">
        <w:rPr>
          <w:sz w:val="28"/>
          <w:szCs w:val="28"/>
        </w:rPr>
        <w:t xml:space="preserve"> компанії </w:t>
      </w:r>
      <w:proofErr w:type="spellStart"/>
      <w:r w:rsidRPr="000E4094">
        <w:rPr>
          <w:i/>
          <w:sz w:val="28"/>
          <w:szCs w:val="28"/>
        </w:rPr>
        <w:t>Honda</w:t>
      </w:r>
      <w:proofErr w:type="spellEnd"/>
      <w:r w:rsidRPr="000E4094">
        <w:rPr>
          <w:sz w:val="28"/>
          <w:szCs w:val="28"/>
        </w:rPr>
        <w:t xml:space="preserve"> відноситься знання в галузі конструкційних особливостей двигунів внутрішнього згорання і технологічні </w:t>
      </w:r>
      <w:r w:rsidRPr="000E4094">
        <w:rPr>
          <w:sz w:val="28"/>
          <w:szCs w:val="28"/>
        </w:rPr>
        <w:lastRenderedPageBreak/>
        <w:t xml:space="preserve">здібності їх виготовлення для різних видів транспортних засобів. </w:t>
      </w:r>
      <w:r w:rsidRPr="000E4094">
        <w:rPr>
          <w:i/>
          <w:sz w:val="28"/>
          <w:szCs w:val="28"/>
        </w:rPr>
        <w:t xml:space="preserve">Результатом використання цих </w:t>
      </w:r>
      <w:proofErr w:type="spellStart"/>
      <w:r w:rsidRPr="000E4094">
        <w:rPr>
          <w:i/>
          <w:sz w:val="28"/>
          <w:szCs w:val="28"/>
        </w:rPr>
        <w:t>компетенцій</w:t>
      </w:r>
      <w:proofErr w:type="spellEnd"/>
      <w:r w:rsidRPr="000E4094">
        <w:rPr>
          <w:i/>
          <w:sz w:val="28"/>
          <w:szCs w:val="28"/>
        </w:rPr>
        <w:t xml:space="preserve"> є ключовий продукт – конкурентоспроможний за технічними і технологічними параметрами двигун.</w:t>
      </w:r>
      <w:r w:rsidRPr="000E4094">
        <w:rPr>
          <w:sz w:val="28"/>
          <w:szCs w:val="28"/>
        </w:rPr>
        <w:t xml:space="preserve"> Це дозволило компанії реалізувати кілька видів діяльності: автомобілебудування, </w:t>
      </w:r>
      <w:proofErr w:type="spellStart"/>
      <w:r w:rsidRPr="000E4094">
        <w:rPr>
          <w:sz w:val="28"/>
          <w:szCs w:val="28"/>
        </w:rPr>
        <w:t>вир-во</w:t>
      </w:r>
      <w:proofErr w:type="spellEnd"/>
      <w:r w:rsidRPr="000E4094">
        <w:rPr>
          <w:sz w:val="28"/>
          <w:szCs w:val="28"/>
        </w:rPr>
        <w:t xml:space="preserve"> сільськогосподарської техніки і літакобудування. В результаті продуктовий портфель компанії включає: автомобілі, мотоцикли, літаки, газонокосарки тощо</w:t>
      </w:r>
      <w:r w:rsidRPr="000E4094">
        <w:rPr>
          <w:color w:val="993300"/>
          <w:sz w:val="28"/>
          <w:szCs w:val="28"/>
        </w:rPr>
        <w:t xml:space="preserve">.  </w:t>
      </w:r>
    </w:p>
    <w:p w:rsidR="000E4094" w:rsidRPr="00282DFB" w:rsidRDefault="000E4094" w:rsidP="000E4094">
      <w:pPr>
        <w:spacing w:line="360" w:lineRule="auto"/>
        <w:ind w:firstLine="708"/>
        <w:jc w:val="both"/>
      </w:pPr>
    </w:p>
    <w:p w:rsidR="000E4094" w:rsidRPr="00282DFB" w:rsidRDefault="000E4094" w:rsidP="000E4094">
      <w:pPr>
        <w:spacing w:line="360" w:lineRule="auto"/>
        <w:jc w:val="center"/>
      </w:pPr>
      <w:r>
        <w:rPr>
          <w:noProof/>
          <w:lang w:val="ru-RU"/>
        </w:rPr>
        <w:drawing>
          <wp:inline distT="0" distB="0" distL="0" distR="0">
            <wp:extent cx="5076825" cy="3457575"/>
            <wp:effectExtent l="0" t="0" r="9525" b="9525"/>
            <wp:docPr id="1" name="Рисунок 1" descr="Компетенції: основи конкурентоспромож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етенції: основи конкурентоспроможност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94" w:rsidRPr="000E4094" w:rsidRDefault="000E4094" w:rsidP="000E4094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0E4094">
        <w:rPr>
          <w:b/>
          <w:i/>
          <w:sz w:val="28"/>
          <w:szCs w:val="28"/>
        </w:rPr>
        <w:t>Рис. 3.</w:t>
      </w:r>
      <w:r w:rsidRPr="000E4094">
        <w:rPr>
          <w:i/>
          <w:sz w:val="28"/>
          <w:szCs w:val="28"/>
        </w:rPr>
        <w:t xml:space="preserve"> «Дерево </w:t>
      </w:r>
      <w:proofErr w:type="spellStart"/>
      <w:r w:rsidRPr="000E4094">
        <w:rPr>
          <w:i/>
          <w:sz w:val="28"/>
          <w:szCs w:val="28"/>
        </w:rPr>
        <w:t>компетенцій</w:t>
      </w:r>
      <w:proofErr w:type="spellEnd"/>
      <w:r w:rsidRPr="000E4094">
        <w:rPr>
          <w:i/>
          <w:sz w:val="28"/>
          <w:szCs w:val="28"/>
        </w:rPr>
        <w:t>» для диверсифікованої компанії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Отже, кінцеві продукти є кінцевим втіленням ключових </w:t>
      </w:r>
      <w:proofErr w:type="spellStart"/>
      <w:r w:rsidRPr="000E4094">
        <w:rPr>
          <w:sz w:val="28"/>
          <w:szCs w:val="28"/>
        </w:rPr>
        <w:t>компетенцій</w:t>
      </w:r>
      <w:proofErr w:type="spellEnd"/>
      <w:r w:rsidRPr="000E4094">
        <w:rPr>
          <w:sz w:val="28"/>
          <w:szCs w:val="28"/>
        </w:rPr>
        <w:t xml:space="preserve"> компанії. Проміжним елементом між ключовими </w:t>
      </w:r>
      <w:proofErr w:type="spellStart"/>
      <w:r w:rsidRPr="000E4094">
        <w:rPr>
          <w:sz w:val="28"/>
          <w:szCs w:val="28"/>
        </w:rPr>
        <w:t>компетенціями</w:t>
      </w:r>
      <w:proofErr w:type="spellEnd"/>
      <w:r w:rsidRPr="000E4094">
        <w:rPr>
          <w:sz w:val="28"/>
          <w:szCs w:val="28"/>
        </w:rPr>
        <w:t xml:space="preserve"> і кінцевим продуктом є ключовий продукт (платформа) — фізичне втілення однієї або декількох ключових </w:t>
      </w:r>
      <w:proofErr w:type="spellStart"/>
      <w:r w:rsidRPr="000E4094">
        <w:rPr>
          <w:sz w:val="28"/>
          <w:szCs w:val="28"/>
        </w:rPr>
        <w:t>компетенцій</w:t>
      </w:r>
      <w:proofErr w:type="spellEnd"/>
      <w:r w:rsidRPr="000E4094">
        <w:rPr>
          <w:sz w:val="28"/>
          <w:szCs w:val="28"/>
        </w:rPr>
        <w:t xml:space="preserve">. </w:t>
      </w:r>
    </w:p>
    <w:p w:rsidR="000E4094" w:rsidRPr="00282DFB" w:rsidRDefault="000E4094" w:rsidP="000E4094">
      <w:pPr>
        <w:pStyle w:val="a3"/>
        <w:rPr>
          <w:lang w:val="uk-UA"/>
        </w:rPr>
        <w:sectPr w:rsidR="000E4094" w:rsidRPr="00282DFB" w:rsidSect="009B756C">
          <w:headerReference w:type="even" r:id="rId7"/>
          <w:head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282DFB">
        <w:rPr>
          <w:lang w:val="uk-UA"/>
        </w:rPr>
        <w:t xml:space="preserve"> </w:t>
      </w:r>
    </w:p>
    <w:p w:rsidR="000E4094" w:rsidRPr="00282DFB" w:rsidRDefault="000E4094" w:rsidP="000E4094"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3886200" cy="3200400"/>
                <wp:effectExtent l="5715" t="5080" r="13335" b="1397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20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094" w:rsidRPr="002D3B36" w:rsidRDefault="000E4094" w:rsidP="000E40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Ключова компетенція компанії </w:t>
                            </w:r>
                            <w:r w:rsidRPr="002D3B36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 xml:space="preserve">– </w:t>
                            </w:r>
                          </w:p>
                          <w:p w:rsidR="000E4094" w:rsidRPr="002D3B36" w:rsidRDefault="000E4094" w:rsidP="000E40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2D3B36">
                              <w:rPr>
                                <w:b/>
                                <w:i/>
                              </w:rPr>
                              <w:t xml:space="preserve">комплекс  системно накопичених корпоративних знань і досвіду, які у поєднанні з факторами інформаційно-інтелектуального  характеру,       є необхідною умовою забезпечення особливої, </w:t>
                            </w:r>
                            <w:proofErr w:type="spellStart"/>
                            <w:r w:rsidRPr="002D3B36">
                              <w:rPr>
                                <w:b/>
                                <w:i/>
                              </w:rPr>
                              <w:t>невідтворюваної</w:t>
                            </w:r>
                            <w:proofErr w:type="spellEnd"/>
                            <w:r w:rsidRPr="002D3B36">
                              <w:rPr>
                                <w:b/>
                                <w:i/>
                              </w:rPr>
                              <w:t xml:space="preserve"> конкурентної переваги серед інших підприємств у галузі.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7" style="position:absolute;margin-left:198pt;margin-top:9pt;width:306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">
                <v:textbox>
                  <w:txbxContent>
                    <w:p w:rsidR="000E4094" w:rsidRPr="002D3B36" w:rsidRDefault="000E4094" w:rsidP="000E4094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Ключова компетенція компанії </w:t>
                      </w:r>
                      <w:r w:rsidRPr="002D3B36">
                        <w:rPr>
                          <w:b/>
                          <w:bCs/>
                          <w:i/>
                          <w:sz w:val="28"/>
                        </w:rPr>
                        <w:t xml:space="preserve">– </w:t>
                      </w:r>
                    </w:p>
                    <w:p w:rsidR="000E4094" w:rsidRPr="002D3B36" w:rsidRDefault="000E4094" w:rsidP="000E4094">
                      <w:pPr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2D3B36">
                        <w:rPr>
                          <w:b/>
                          <w:i/>
                        </w:rPr>
                        <w:t xml:space="preserve">комплекс  системно накопичених корпоративних знань і досвіду, які у поєднанні з факторами інформаційно-інтелектуального  характеру,       є необхідною умовою забезпечення особливої, </w:t>
                      </w:r>
                      <w:proofErr w:type="spellStart"/>
                      <w:r w:rsidRPr="002D3B36">
                        <w:rPr>
                          <w:b/>
                          <w:i/>
                        </w:rPr>
                        <w:t>невідтворюваної</w:t>
                      </w:r>
                      <w:proofErr w:type="spellEnd"/>
                      <w:r w:rsidRPr="002D3B36">
                        <w:rPr>
                          <w:b/>
                          <w:i/>
                        </w:rPr>
                        <w:t xml:space="preserve"> конкурентної переваги серед інших підприємств у галузі.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3543300" cy="2857500"/>
                <wp:effectExtent l="5715" t="5080" r="13335" b="1397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094" w:rsidRDefault="000E4094" w:rsidP="000E40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Структурний капітал:</w:t>
                            </w:r>
                          </w:p>
                          <w:p w:rsidR="000E4094" w:rsidRPr="002D3B36" w:rsidRDefault="000E4094" w:rsidP="000E40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360"/>
                                <w:tab w:val="left" w:pos="540"/>
                                <w:tab w:val="left" w:pos="900"/>
                                <w:tab w:val="left" w:pos="1080"/>
                              </w:tabs>
                              <w:spacing w:line="360" w:lineRule="auto"/>
                              <w:ind w:left="0"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D3B3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виробничі технології;</w:t>
                            </w:r>
                          </w:p>
                          <w:p w:rsidR="000E4094" w:rsidRPr="002D3B36" w:rsidRDefault="000E4094" w:rsidP="000E4094">
                            <w:pPr>
                              <w:pStyle w:val="a5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D3B3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-  системи управлінських технологій, комунікації, комп’ютерні програми;</w:t>
                            </w:r>
                          </w:p>
                          <w:p w:rsidR="000E4094" w:rsidRPr="002D3B36" w:rsidRDefault="000E4094" w:rsidP="000E40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-540"/>
                                <w:tab w:val="left" w:pos="-360"/>
                                <w:tab w:val="left" w:pos="-180"/>
                                <w:tab w:val="left" w:pos="0"/>
                                <w:tab w:val="left" w:pos="180"/>
                              </w:tabs>
                              <w:spacing w:line="360" w:lineRule="auto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2D3B3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нематеріальні активи</w:t>
                            </w:r>
                          </w:p>
                          <w:p w:rsidR="000E4094" w:rsidRDefault="000E4094" w:rsidP="000E409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E4094" w:rsidRDefault="000E4094" w:rsidP="000E40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8" style="position:absolute;margin-left:-9pt;margin-top:18pt;width:27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">
                <v:textbox>
                  <w:txbxContent>
                    <w:p w:rsidR="000E4094" w:rsidRDefault="000E4094" w:rsidP="000E409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Структурний капітал:</w:t>
                      </w:r>
                    </w:p>
                    <w:p w:rsidR="000E4094" w:rsidRPr="002D3B36" w:rsidRDefault="000E4094" w:rsidP="000E409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360"/>
                          <w:tab w:val="left" w:pos="540"/>
                          <w:tab w:val="left" w:pos="900"/>
                          <w:tab w:val="left" w:pos="1080"/>
                        </w:tabs>
                        <w:spacing w:line="360" w:lineRule="auto"/>
                        <w:ind w:left="0"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2D3B36">
                        <w:rPr>
                          <w:i/>
                          <w:iCs/>
                          <w:sz w:val="28"/>
                          <w:szCs w:val="28"/>
                        </w:rPr>
                        <w:t>виробничі технології;</w:t>
                      </w:r>
                    </w:p>
                    <w:p w:rsidR="000E4094" w:rsidRPr="002D3B36" w:rsidRDefault="000E4094" w:rsidP="000E4094">
                      <w:pPr>
                        <w:pStyle w:val="a5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2D3B36">
                        <w:rPr>
                          <w:i/>
                          <w:iCs/>
                          <w:sz w:val="28"/>
                          <w:szCs w:val="28"/>
                        </w:rPr>
                        <w:t>-  системи управлінських технологій, комунікації, комп’ютерні програми;</w:t>
                      </w:r>
                    </w:p>
                    <w:p w:rsidR="000E4094" w:rsidRPr="002D3B36" w:rsidRDefault="000E4094" w:rsidP="000E409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-540"/>
                          <w:tab w:val="left" w:pos="-360"/>
                          <w:tab w:val="left" w:pos="-180"/>
                          <w:tab w:val="left" w:pos="0"/>
                          <w:tab w:val="left" w:pos="180"/>
                        </w:tabs>
                        <w:spacing w:line="360" w:lineRule="auto"/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2D3B36">
                        <w:rPr>
                          <w:i/>
                          <w:iCs/>
                          <w:sz w:val="28"/>
                          <w:szCs w:val="28"/>
                        </w:rPr>
                        <w:t xml:space="preserve"> нематеріальні активи</w:t>
                      </w:r>
                    </w:p>
                    <w:p w:rsidR="000E4094" w:rsidRDefault="000E4094" w:rsidP="000E4094">
                      <w:pPr>
                        <w:rPr>
                          <w:sz w:val="28"/>
                        </w:rPr>
                      </w:pPr>
                    </w:p>
                    <w:p w:rsidR="000E4094" w:rsidRDefault="000E4094" w:rsidP="000E409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228600</wp:posOffset>
                </wp:positionV>
                <wp:extent cx="3543300" cy="3086100"/>
                <wp:effectExtent l="5715" t="5080" r="13335" b="1397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086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094" w:rsidRDefault="000E4094" w:rsidP="000E40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Споживчий капітал</w:t>
                            </w:r>
                          </w:p>
                          <w:p w:rsidR="000E4094" w:rsidRDefault="000E4094" w:rsidP="000E40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(капітал відносин):</w:t>
                            </w:r>
                          </w:p>
                          <w:p w:rsidR="000E4094" w:rsidRDefault="000E4094" w:rsidP="000E409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лояльність і відданість клієнтів;</w:t>
                            </w:r>
                          </w:p>
                          <w:p w:rsidR="000E4094" w:rsidRDefault="000E4094" w:rsidP="000E409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канали збуту;</w:t>
                            </w:r>
                          </w:p>
                          <w:p w:rsidR="000E4094" w:rsidRDefault="000E4094" w:rsidP="000E409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партнерські угоди з постачальниками.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9" style="position:absolute;margin-left:450pt;margin-top:18pt;width:279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">
                <v:textbox>
                  <w:txbxContent>
                    <w:p w:rsidR="000E4094" w:rsidRDefault="000E4094" w:rsidP="000E409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Споживчий капітал</w:t>
                      </w:r>
                    </w:p>
                    <w:p w:rsidR="000E4094" w:rsidRDefault="000E4094" w:rsidP="000E409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(капітал відносин):</w:t>
                      </w:r>
                    </w:p>
                    <w:p w:rsidR="000E4094" w:rsidRDefault="000E4094" w:rsidP="000E409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лояльність і відданість клієнтів;</w:t>
                      </w:r>
                    </w:p>
                    <w:p w:rsidR="000E4094" w:rsidRDefault="000E4094" w:rsidP="000E409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канали збуту;</w:t>
                      </w:r>
                    </w:p>
                    <w:p w:rsidR="000E4094" w:rsidRDefault="000E4094" w:rsidP="000E409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партнерські угоди з постачальниками.</w:t>
                      </w:r>
                    </w:p>
                  </w:txbxContent>
                </v:textbox>
              </v:oval>
            </w:pict>
          </mc:Fallback>
        </mc:AlternateContent>
      </w:r>
    </w:p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4229100" cy="2811780"/>
                <wp:effectExtent l="5715" t="12700" r="13335" b="1397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811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094" w:rsidRDefault="000E4094" w:rsidP="000E4094"/>
                          <w:p w:rsidR="000E4094" w:rsidRDefault="000E4094" w:rsidP="000E409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Людський капітал:</w:t>
                            </w:r>
                          </w:p>
                          <w:p w:rsidR="000E4094" w:rsidRDefault="000E4094" w:rsidP="000E409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0" w:firstLine="0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сукупність знань працівників;</w:t>
                            </w:r>
                          </w:p>
                          <w:p w:rsidR="000E4094" w:rsidRDefault="000E4094" w:rsidP="000E409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0" w:firstLine="0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кваліфікація та новаторство;</w:t>
                            </w:r>
                          </w:p>
                          <w:p w:rsidR="000E4094" w:rsidRDefault="000E4094" w:rsidP="000E409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0" w:firstLine="0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система цінностей;</w:t>
                            </w:r>
                          </w:p>
                          <w:p w:rsidR="000E4094" w:rsidRDefault="000E4094" w:rsidP="000E409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0" w:firstLine="0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корпоративна культура;</w:t>
                            </w:r>
                          </w:p>
                          <w:p w:rsidR="000E4094" w:rsidRDefault="000E4094" w:rsidP="000E409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0" w:firstLine="0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філософія компанії.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40" style="position:absolute;margin-left:198pt;margin-top:3.6pt;width:333pt;height:2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">
                <v:textbox>
                  <w:txbxContent>
                    <w:p w:rsidR="000E4094" w:rsidRDefault="000E4094" w:rsidP="000E4094"/>
                    <w:p w:rsidR="000E4094" w:rsidRDefault="000E4094" w:rsidP="000E4094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Людський капітал:</w:t>
                      </w:r>
                    </w:p>
                    <w:p w:rsidR="000E4094" w:rsidRDefault="000E4094" w:rsidP="000E409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0" w:firstLine="0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сукупність знань працівників;</w:t>
                      </w:r>
                    </w:p>
                    <w:p w:rsidR="000E4094" w:rsidRDefault="000E4094" w:rsidP="000E409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0" w:firstLine="0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кваліфікація та новаторство;</w:t>
                      </w:r>
                    </w:p>
                    <w:p w:rsidR="000E4094" w:rsidRDefault="000E4094" w:rsidP="000E409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0" w:firstLine="0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система цінностей;</w:t>
                      </w:r>
                    </w:p>
                    <w:p w:rsidR="000E4094" w:rsidRDefault="000E4094" w:rsidP="000E409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0" w:firstLine="0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корпоративна культура;</w:t>
                      </w:r>
                    </w:p>
                    <w:p w:rsidR="000E4094" w:rsidRDefault="000E4094" w:rsidP="000E409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0" w:firstLine="0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філософія компанії.</w:t>
                      </w:r>
                    </w:p>
                  </w:txbxContent>
                </v:textbox>
              </v:oval>
            </w:pict>
          </mc:Fallback>
        </mc:AlternateContent>
      </w:r>
    </w:p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/>
    <w:p w:rsidR="000E4094" w:rsidRPr="00282DFB" w:rsidRDefault="000E4094" w:rsidP="000E4094">
      <w:pPr>
        <w:tabs>
          <w:tab w:val="left" w:pos="1460"/>
        </w:tabs>
        <w:jc w:val="center"/>
        <w:rPr>
          <w:b/>
          <w:bCs/>
        </w:rPr>
      </w:pPr>
    </w:p>
    <w:p w:rsidR="000E4094" w:rsidRPr="000E4094" w:rsidRDefault="000E4094" w:rsidP="000E4094">
      <w:pPr>
        <w:tabs>
          <w:tab w:val="left" w:pos="1460"/>
        </w:tabs>
        <w:jc w:val="center"/>
        <w:rPr>
          <w:sz w:val="28"/>
          <w:szCs w:val="28"/>
        </w:rPr>
      </w:pPr>
      <w:r w:rsidRPr="000E4094">
        <w:rPr>
          <w:b/>
          <w:bCs/>
          <w:sz w:val="28"/>
          <w:szCs w:val="28"/>
        </w:rPr>
        <w:t xml:space="preserve">Рис. 1. Взаємозв’язок ключових </w:t>
      </w:r>
      <w:proofErr w:type="spellStart"/>
      <w:r w:rsidRPr="000E4094">
        <w:rPr>
          <w:b/>
          <w:bCs/>
          <w:sz w:val="28"/>
          <w:szCs w:val="28"/>
        </w:rPr>
        <w:t>компетенцій</w:t>
      </w:r>
      <w:proofErr w:type="spellEnd"/>
      <w:r w:rsidRPr="000E4094">
        <w:rPr>
          <w:b/>
          <w:bCs/>
          <w:sz w:val="28"/>
          <w:szCs w:val="28"/>
        </w:rPr>
        <w:t xml:space="preserve"> та елементів інтелектуального капіталу</w:t>
      </w:r>
    </w:p>
    <w:p w:rsidR="000E4094" w:rsidRPr="000E4094" w:rsidRDefault="000E4094" w:rsidP="000E4094">
      <w:pPr>
        <w:pStyle w:val="a3"/>
        <w:rPr>
          <w:sz w:val="28"/>
          <w:szCs w:val="28"/>
        </w:rPr>
        <w:sectPr w:rsidR="000E4094" w:rsidRPr="000E4094" w:rsidSect="009B756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E4094" w:rsidRPr="000E4094" w:rsidRDefault="000E4094" w:rsidP="000E4094">
      <w:pPr>
        <w:spacing w:line="360" w:lineRule="auto"/>
        <w:ind w:firstLine="540"/>
        <w:jc w:val="both"/>
        <w:rPr>
          <w:sz w:val="28"/>
          <w:szCs w:val="28"/>
        </w:rPr>
      </w:pPr>
      <w:r w:rsidRPr="000E4094">
        <w:rPr>
          <w:sz w:val="28"/>
          <w:szCs w:val="28"/>
        </w:rPr>
        <w:lastRenderedPageBreak/>
        <w:t xml:space="preserve">Приклади ключових </w:t>
      </w:r>
      <w:proofErr w:type="spellStart"/>
      <w:r w:rsidRPr="000E4094">
        <w:rPr>
          <w:sz w:val="28"/>
          <w:szCs w:val="28"/>
        </w:rPr>
        <w:t>компетенцій</w:t>
      </w:r>
      <w:proofErr w:type="spellEnd"/>
      <w:r w:rsidRPr="000E4094">
        <w:rPr>
          <w:sz w:val="28"/>
          <w:szCs w:val="28"/>
        </w:rPr>
        <w:t xml:space="preserve"> деяких компаній світу.</w:t>
      </w:r>
    </w:p>
    <w:p w:rsidR="000E4094" w:rsidRPr="000E4094" w:rsidRDefault="000E4094" w:rsidP="000E4094">
      <w:pPr>
        <w:spacing w:line="360" w:lineRule="auto"/>
        <w:jc w:val="center"/>
        <w:rPr>
          <w:sz w:val="28"/>
          <w:szCs w:val="28"/>
        </w:rPr>
      </w:pPr>
      <w:r w:rsidRPr="000E4094">
        <w:rPr>
          <w:sz w:val="28"/>
          <w:szCs w:val="28"/>
        </w:rPr>
        <w:t xml:space="preserve">Таблиця 1. </w:t>
      </w:r>
      <w:r w:rsidRPr="000E4094">
        <w:rPr>
          <w:b/>
          <w:sz w:val="28"/>
          <w:szCs w:val="28"/>
        </w:rPr>
        <w:t xml:space="preserve">Приклади ключових </w:t>
      </w:r>
      <w:proofErr w:type="spellStart"/>
      <w:r w:rsidRPr="000E4094">
        <w:rPr>
          <w:b/>
          <w:sz w:val="28"/>
          <w:szCs w:val="28"/>
        </w:rPr>
        <w:t>компетенцій</w:t>
      </w:r>
      <w:proofErr w:type="spellEnd"/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2"/>
        <w:gridCol w:w="7563"/>
      </w:tblGrid>
      <w:tr w:rsidR="000E4094" w:rsidRPr="00282DFB" w:rsidTr="005E299A">
        <w:trPr>
          <w:trHeight w:val="373"/>
          <w:tblCellSpacing w:w="15" w:type="dxa"/>
          <w:jc w:val="center"/>
        </w:trPr>
        <w:tc>
          <w:tcPr>
            <w:tcW w:w="1890" w:type="dxa"/>
            <w:vAlign w:val="center"/>
          </w:tcPr>
          <w:p w:rsidR="000E4094" w:rsidRPr="00282DFB" w:rsidRDefault="000E4094" w:rsidP="005E299A">
            <w:pPr>
              <w:jc w:val="center"/>
              <w:rPr>
                <w:b/>
              </w:rPr>
            </w:pPr>
            <w:r w:rsidRPr="00282DFB">
              <w:rPr>
                <w:b/>
              </w:rPr>
              <w:t>Компанія</w:t>
            </w:r>
          </w:p>
        </w:tc>
        <w:tc>
          <w:tcPr>
            <w:tcW w:w="7767" w:type="dxa"/>
            <w:vAlign w:val="center"/>
          </w:tcPr>
          <w:p w:rsidR="000E4094" w:rsidRPr="00282DFB" w:rsidRDefault="000E4094" w:rsidP="005E299A">
            <w:pPr>
              <w:jc w:val="center"/>
              <w:rPr>
                <w:b/>
              </w:rPr>
            </w:pPr>
            <w:r w:rsidRPr="00282DFB">
              <w:rPr>
                <w:b/>
              </w:rPr>
              <w:t>Компетенція</w:t>
            </w:r>
          </w:p>
        </w:tc>
      </w:tr>
      <w:tr w:rsidR="000E4094" w:rsidRPr="00282DFB" w:rsidTr="005E299A">
        <w:trPr>
          <w:trHeight w:val="403"/>
          <w:tblCellSpacing w:w="15" w:type="dxa"/>
          <w:jc w:val="center"/>
        </w:trPr>
        <w:tc>
          <w:tcPr>
            <w:tcW w:w="1890" w:type="dxa"/>
            <w:vAlign w:val="center"/>
          </w:tcPr>
          <w:p w:rsidR="000E4094" w:rsidRPr="00282DFB" w:rsidRDefault="000E4094" w:rsidP="005E299A">
            <w:pPr>
              <w:jc w:val="center"/>
            </w:pPr>
            <w:proofErr w:type="spellStart"/>
            <w:r w:rsidRPr="00282DFB">
              <w:t>Sony</w:t>
            </w:r>
            <w:proofErr w:type="spellEnd"/>
          </w:p>
        </w:tc>
        <w:tc>
          <w:tcPr>
            <w:tcW w:w="7767" w:type="dxa"/>
            <w:vAlign w:val="center"/>
          </w:tcPr>
          <w:p w:rsidR="000E4094" w:rsidRPr="00282DFB" w:rsidRDefault="000E4094" w:rsidP="005E299A">
            <w:pPr>
              <w:jc w:val="both"/>
            </w:pPr>
            <w:r w:rsidRPr="00282DFB">
              <w:t>Мініатюризація</w:t>
            </w:r>
          </w:p>
        </w:tc>
      </w:tr>
      <w:tr w:rsidR="000E4094" w:rsidRPr="00282DFB" w:rsidTr="005E299A">
        <w:trPr>
          <w:trHeight w:val="351"/>
          <w:tblCellSpacing w:w="15" w:type="dxa"/>
          <w:jc w:val="center"/>
        </w:trPr>
        <w:tc>
          <w:tcPr>
            <w:tcW w:w="1890" w:type="dxa"/>
            <w:vAlign w:val="center"/>
          </w:tcPr>
          <w:p w:rsidR="000E4094" w:rsidRPr="00282DFB" w:rsidRDefault="000E4094" w:rsidP="005E299A">
            <w:pPr>
              <w:jc w:val="center"/>
            </w:pPr>
            <w:proofErr w:type="spellStart"/>
            <w:r w:rsidRPr="00282DFB">
              <w:t>Federal</w:t>
            </w:r>
            <w:proofErr w:type="spellEnd"/>
            <w:r w:rsidRPr="00282DFB">
              <w:t xml:space="preserve"> Express</w:t>
            </w:r>
          </w:p>
        </w:tc>
        <w:tc>
          <w:tcPr>
            <w:tcW w:w="7767" w:type="dxa"/>
            <w:vAlign w:val="center"/>
          </w:tcPr>
          <w:p w:rsidR="000E4094" w:rsidRPr="00282DFB" w:rsidRDefault="000E4094" w:rsidP="005E299A">
            <w:pPr>
              <w:jc w:val="both"/>
            </w:pPr>
            <w:r w:rsidRPr="00282DFB">
              <w:t>Управління постачанням; маршрутизація посилок і їхня доставка</w:t>
            </w:r>
          </w:p>
        </w:tc>
      </w:tr>
      <w:tr w:rsidR="000E4094" w:rsidRPr="00282DFB" w:rsidTr="005E299A">
        <w:trPr>
          <w:trHeight w:val="1162"/>
          <w:tblCellSpacing w:w="15" w:type="dxa"/>
          <w:jc w:val="center"/>
        </w:trPr>
        <w:tc>
          <w:tcPr>
            <w:tcW w:w="1890" w:type="dxa"/>
            <w:vAlign w:val="center"/>
          </w:tcPr>
          <w:p w:rsidR="000E4094" w:rsidRPr="00282DFB" w:rsidRDefault="000E4094" w:rsidP="005E299A">
            <w:pPr>
              <w:jc w:val="center"/>
            </w:pPr>
            <w:proofErr w:type="spellStart"/>
            <w:r w:rsidRPr="00282DFB">
              <w:t>Motorola</w:t>
            </w:r>
            <w:proofErr w:type="spellEnd"/>
          </w:p>
        </w:tc>
        <w:tc>
          <w:tcPr>
            <w:tcW w:w="7767" w:type="dxa"/>
            <w:vAlign w:val="center"/>
          </w:tcPr>
          <w:p w:rsidR="000E4094" w:rsidRPr="00282DFB" w:rsidRDefault="000E4094" w:rsidP="005E299A">
            <w:pPr>
              <w:jc w:val="both"/>
            </w:pPr>
            <w:r w:rsidRPr="00282DFB">
              <w:t>Бездротовий зв'язок, стискання цифрових даних, виробництво дисплеїв із плоскими екранами й технологія виготовлення джерел живлення, а також швидкі цикли виробництва</w:t>
            </w:r>
          </w:p>
        </w:tc>
      </w:tr>
      <w:tr w:rsidR="000E4094" w:rsidRPr="00282DFB" w:rsidTr="005E299A">
        <w:trPr>
          <w:trHeight w:val="790"/>
          <w:tblCellSpacing w:w="15" w:type="dxa"/>
          <w:jc w:val="center"/>
        </w:trPr>
        <w:tc>
          <w:tcPr>
            <w:tcW w:w="1890" w:type="dxa"/>
            <w:vAlign w:val="center"/>
          </w:tcPr>
          <w:p w:rsidR="000E4094" w:rsidRPr="00282DFB" w:rsidRDefault="000E4094" w:rsidP="005E299A">
            <w:pPr>
              <w:jc w:val="center"/>
            </w:pPr>
            <w:proofErr w:type="spellStart"/>
            <w:r w:rsidRPr="00282DFB">
              <w:t>Nike</w:t>
            </w:r>
            <w:proofErr w:type="spellEnd"/>
          </w:p>
        </w:tc>
        <w:tc>
          <w:tcPr>
            <w:tcW w:w="7767" w:type="dxa"/>
            <w:vAlign w:val="center"/>
          </w:tcPr>
          <w:p w:rsidR="000E4094" w:rsidRPr="00282DFB" w:rsidRDefault="000E4094" w:rsidP="005E299A">
            <w:pPr>
              <w:jc w:val="both"/>
            </w:pPr>
            <w:r w:rsidRPr="00282DFB">
              <w:t>Постачання, якісний дизайн, розробка продуктів, підтримка спортсменів, дистриб’юторські мережі</w:t>
            </w:r>
          </w:p>
        </w:tc>
      </w:tr>
      <w:tr w:rsidR="000E4094" w:rsidRPr="00282DFB" w:rsidTr="005E299A">
        <w:trPr>
          <w:trHeight w:val="387"/>
          <w:tblCellSpacing w:w="15" w:type="dxa"/>
          <w:jc w:val="center"/>
        </w:trPr>
        <w:tc>
          <w:tcPr>
            <w:tcW w:w="1890" w:type="dxa"/>
            <w:vAlign w:val="center"/>
          </w:tcPr>
          <w:p w:rsidR="000E4094" w:rsidRPr="00282DFB" w:rsidRDefault="000E4094" w:rsidP="005E299A">
            <w:pPr>
              <w:jc w:val="center"/>
            </w:pPr>
            <w:proofErr w:type="spellStart"/>
            <w:r w:rsidRPr="00282DFB">
              <w:t>Marriott</w:t>
            </w:r>
            <w:proofErr w:type="spellEnd"/>
          </w:p>
        </w:tc>
        <w:tc>
          <w:tcPr>
            <w:tcW w:w="7767" w:type="dxa"/>
            <w:vAlign w:val="center"/>
          </w:tcPr>
          <w:p w:rsidR="000E4094" w:rsidRPr="00282DFB" w:rsidRDefault="000E4094" w:rsidP="005E299A">
            <w:pPr>
              <w:jc w:val="both"/>
            </w:pPr>
            <w:r w:rsidRPr="00282DFB">
              <w:t>Управління ресторанами і готельним бізнесом</w:t>
            </w:r>
          </w:p>
        </w:tc>
      </w:tr>
    </w:tbl>
    <w:p w:rsidR="000E4094" w:rsidRPr="00282DFB" w:rsidRDefault="000E4094" w:rsidP="000E4094">
      <w:pPr>
        <w:pStyle w:val="a3"/>
        <w:rPr>
          <w:lang w:val="uk-UA"/>
        </w:rPr>
      </w:pPr>
    </w:p>
    <w:p w:rsidR="00B11290" w:rsidRPr="000E4094" w:rsidRDefault="00B11290" w:rsidP="00B11290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0E4094">
        <w:rPr>
          <w:b/>
          <w:i/>
          <w:sz w:val="28"/>
          <w:szCs w:val="28"/>
        </w:rPr>
        <w:t xml:space="preserve">2. Формування </w:t>
      </w:r>
      <w:proofErr w:type="spellStart"/>
      <w:r w:rsidRPr="000E4094">
        <w:rPr>
          <w:b/>
          <w:i/>
          <w:sz w:val="28"/>
          <w:szCs w:val="28"/>
        </w:rPr>
        <w:t>компетенцій</w:t>
      </w:r>
      <w:proofErr w:type="spellEnd"/>
      <w:r w:rsidRPr="000E4094">
        <w:rPr>
          <w:b/>
          <w:i/>
          <w:sz w:val="28"/>
          <w:szCs w:val="28"/>
        </w:rPr>
        <w:t xml:space="preserve"> компанії в умовах динамічного середовища.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>Г.</w:t>
      </w:r>
      <w:proofErr w:type="spellStart"/>
      <w:r w:rsidRPr="000E4094">
        <w:rPr>
          <w:sz w:val="28"/>
          <w:szCs w:val="28"/>
          <w:lang w:val="uk-UA"/>
        </w:rPr>
        <w:t>Хамел</w:t>
      </w:r>
      <w:proofErr w:type="spellEnd"/>
      <w:r w:rsidRPr="000E4094">
        <w:rPr>
          <w:sz w:val="28"/>
          <w:szCs w:val="28"/>
          <w:lang w:val="uk-UA"/>
        </w:rPr>
        <w:t xml:space="preserve"> та К. </w:t>
      </w:r>
      <w:proofErr w:type="spellStart"/>
      <w:r w:rsidRPr="000E4094">
        <w:rPr>
          <w:sz w:val="28"/>
          <w:szCs w:val="28"/>
          <w:lang w:val="uk-UA"/>
        </w:rPr>
        <w:t>Прахалад</w:t>
      </w:r>
      <w:proofErr w:type="spellEnd"/>
      <w:r w:rsidRPr="000E4094">
        <w:rPr>
          <w:sz w:val="28"/>
          <w:szCs w:val="28"/>
          <w:lang w:val="uk-UA"/>
        </w:rPr>
        <w:t xml:space="preserve"> визначили три характерні риси, що ідентифікують ключову компетенцію компанії:</w:t>
      </w:r>
    </w:p>
    <w:p w:rsidR="000E4094" w:rsidRPr="000E4094" w:rsidRDefault="000E4094" w:rsidP="000E4094">
      <w:pPr>
        <w:pStyle w:val="a3"/>
        <w:numPr>
          <w:ilvl w:val="3"/>
          <w:numId w:val="1"/>
        </w:numPr>
        <w:tabs>
          <w:tab w:val="clear" w:pos="2880"/>
          <w:tab w:val="num" w:pos="1260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>здатність забезпечувати доступ до найбільш широкого спектру ринків;</w:t>
      </w:r>
    </w:p>
    <w:p w:rsidR="000E4094" w:rsidRPr="000E4094" w:rsidRDefault="000E4094" w:rsidP="000E4094">
      <w:pPr>
        <w:pStyle w:val="a3"/>
        <w:numPr>
          <w:ilvl w:val="3"/>
          <w:numId w:val="1"/>
        </w:numPr>
        <w:tabs>
          <w:tab w:val="clear" w:pos="2880"/>
          <w:tab w:val="num" w:pos="540"/>
          <w:tab w:val="num" w:pos="1260"/>
          <w:tab w:val="left" w:pos="1620"/>
          <w:tab w:val="num" w:pos="2160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>здатність додавати найбільшу споживчу вартість кінцевому продукту компанії;</w:t>
      </w:r>
    </w:p>
    <w:p w:rsidR="000E4094" w:rsidRPr="000E4094" w:rsidRDefault="000E4094" w:rsidP="000E4094">
      <w:pPr>
        <w:pStyle w:val="a3"/>
        <w:numPr>
          <w:ilvl w:val="3"/>
          <w:numId w:val="1"/>
        </w:numPr>
        <w:tabs>
          <w:tab w:val="clear" w:pos="2880"/>
          <w:tab w:val="num" w:pos="540"/>
          <w:tab w:val="num" w:pos="1260"/>
          <w:tab w:val="left" w:pos="1620"/>
          <w:tab w:val="num" w:pos="2160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>мінімальна загроза відтворюваності та копіювання конкурентами.</w:t>
      </w:r>
    </w:p>
    <w:p w:rsidR="000E4094" w:rsidRPr="000E4094" w:rsidRDefault="000E4094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 xml:space="preserve">Крім цього, до особливостей ключової компетенції компанії слід віднести: складність ідентифікації; </w:t>
      </w:r>
      <w:proofErr w:type="spellStart"/>
      <w:r w:rsidRPr="000E4094">
        <w:rPr>
          <w:sz w:val="28"/>
          <w:szCs w:val="28"/>
          <w:lang w:val="uk-UA"/>
        </w:rPr>
        <w:t>унікальніть</w:t>
      </w:r>
      <w:proofErr w:type="spellEnd"/>
      <w:r w:rsidRPr="000E4094">
        <w:rPr>
          <w:sz w:val="28"/>
          <w:szCs w:val="28"/>
          <w:lang w:val="uk-UA"/>
        </w:rPr>
        <w:t xml:space="preserve">, зумовлену особливою комбінацією ресурсів і можливостей компанії; </w:t>
      </w:r>
      <w:proofErr w:type="spellStart"/>
      <w:r w:rsidRPr="000E4094">
        <w:rPr>
          <w:sz w:val="28"/>
          <w:szCs w:val="28"/>
          <w:lang w:val="uk-UA"/>
        </w:rPr>
        <w:t>незношуваність</w:t>
      </w:r>
      <w:proofErr w:type="spellEnd"/>
      <w:r w:rsidRPr="000E4094">
        <w:rPr>
          <w:sz w:val="28"/>
          <w:szCs w:val="28"/>
          <w:lang w:val="uk-UA"/>
        </w:rPr>
        <w:t xml:space="preserve"> у процесі використання; незамінність; здатність підсилювати роль інших </w:t>
      </w:r>
      <w:proofErr w:type="spellStart"/>
      <w:r w:rsidRPr="000E4094">
        <w:rPr>
          <w:sz w:val="28"/>
          <w:szCs w:val="28"/>
          <w:lang w:val="uk-UA"/>
        </w:rPr>
        <w:t>компетенцій</w:t>
      </w:r>
      <w:proofErr w:type="spellEnd"/>
      <w:r w:rsidRPr="000E4094">
        <w:rPr>
          <w:sz w:val="28"/>
          <w:szCs w:val="28"/>
          <w:lang w:val="uk-UA"/>
        </w:rPr>
        <w:t xml:space="preserve"> компанії в процесі створення унікальної споживчої вартості продукту (послуги). </w:t>
      </w:r>
    </w:p>
    <w:p w:rsidR="000E4094" w:rsidRDefault="000E4094" w:rsidP="000E4094">
      <w:pPr>
        <w:pStyle w:val="a3"/>
        <w:spacing w:line="360" w:lineRule="auto"/>
        <w:ind w:firstLine="567"/>
        <w:rPr>
          <w:b/>
          <w:sz w:val="28"/>
          <w:szCs w:val="28"/>
          <w:lang w:val="uk-UA"/>
        </w:rPr>
      </w:pPr>
      <w:r w:rsidRPr="000E4094">
        <w:rPr>
          <w:sz w:val="28"/>
          <w:szCs w:val="28"/>
          <w:lang w:val="uk-UA"/>
        </w:rPr>
        <w:t xml:space="preserve">Для більш детального аналізу доцільно виділити </w:t>
      </w:r>
      <w:r w:rsidR="00FE094F">
        <w:rPr>
          <w:sz w:val="28"/>
          <w:szCs w:val="28"/>
          <w:lang w:val="uk-UA"/>
        </w:rPr>
        <w:t>в</w:t>
      </w:r>
      <w:r w:rsidR="00FE094F">
        <w:rPr>
          <w:b/>
          <w:sz w:val="28"/>
          <w:szCs w:val="28"/>
          <w:lang w:val="uk-UA"/>
        </w:rPr>
        <w:t xml:space="preserve">иди </w:t>
      </w:r>
      <w:proofErr w:type="spellStart"/>
      <w:r w:rsidR="00FE094F">
        <w:rPr>
          <w:b/>
          <w:sz w:val="28"/>
          <w:szCs w:val="28"/>
          <w:lang w:val="uk-UA"/>
        </w:rPr>
        <w:t>компетенцій</w:t>
      </w:r>
      <w:proofErr w:type="spellEnd"/>
      <w:r w:rsidR="00FE094F">
        <w:rPr>
          <w:b/>
          <w:sz w:val="28"/>
          <w:szCs w:val="28"/>
          <w:lang w:val="uk-UA"/>
        </w:rPr>
        <w:t xml:space="preserve">: внутрішні, </w:t>
      </w:r>
      <w:r w:rsidRPr="000E4094">
        <w:rPr>
          <w:b/>
          <w:sz w:val="28"/>
          <w:szCs w:val="28"/>
          <w:lang w:val="uk-UA"/>
        </w:rPr>
        <w:t xml:space="preserve"> зовнішні</w:t>
      </w:r>
      <w:r w:rsidR="00FE094F">
        <w:rPr>
          <w:b/>
          <w:sz w:val="28"/>
          <w:szCs w:val="28"/>
          <w:lang w:val="uk-UA"/>
        </w:rPr>
        <w:t xml:space="preserve"> та динамічні</w:t>
      </w:r>
      <w:r w:rsidRPr="000E4094">
        <w:rPr>
          <w:b/>
          <w:sz w:val="28"/>
          <w:szCs w:val="28"/>
          <w:lang w:val="uk-UA"/>
        </w:rPr>
        <w:t>.</w:t>
      </w:r>
    </w:p>
    <w:p w:rsidR="00FE094F" w:rsidRPr="00FE094F" w:rsidRDefault="00FE094F" w:rsidP="000E4094">
      <w:pPr>
        <w:pStyle w:val="a3"/>
        <w:spacing w:line="360" w:lineRule="auto"/>
        <w:ind w:firstLine="567"/>
        <w:rPr>
          <w:b/>
          <w:sz w:val="28"/>
          <w:szCs w:val="28"/>
          <w:lang w:val="uk-UA"/>
        </w:rPr>
      </w:pPr>
      <w:proofErr w:type="spellStart"/>
      <w:proofErr w:type="gramStart"/>
      <w:r w:rsidRPr="00FE094F">
        <w:rPr>
          <w:sz w:val="28"/>
          <w:szCs w:val="28"/>
        </w:rPr>
        <w:t>П</w:t>
      </w:r>
      <w:proofErr w:type="gramEnd"/>
      <w:r w:rsidRPr="00FE094F">
        <w:rPr>
          <w:sz w:val="28"/>
          <w:szCs w:val="28"/>
        </w:rPr>
        <w:t>ід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внутрішніми</w:t>
      </w:r>
      <w:proofErr w:type="spellEnd"/>
      <w:r w:rsidRPr="00FE094F">
        <w:rPr>
          <w:sz w:val="28"/>
          <w:szCs w:val="28"/>
        </w:rPr>
        <w:t xml:space="preserve"> та </w:t>
      </w:r>
      <w:proofErr w:type="spellStart"/>
      <w:r w:rsidRPr="00FE094F">
        <w:rPr>
          <w:sz w:val="28"/>
          <w:szCs w:val="28"/>
        </w:rPr>
        <w:t>зовнішніми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компетенція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розуміють</w:t>
      </w:r>
      <w:proofErr w:type="spellEnd"/>
      <w:r w:rsidRPr="00FE094F">
        <w:rPr>
          <w:sz w:val="28"/>
          <w:szCs w:val="28"/>
        </w:rPr>
        <w:t xml:space="preserve"> «</w:t>
      </w:r>
      <w:proofErr w:type="spellStart"/>
      <w:r w:rsidRPr="00FE094F">
        <w:rPr>
          <w:sz w:val="28"/>
          <w:szCs w:val="28"/>
        </w:rPr>
        <w:t>лише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ті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фактори</w:t>
      </w:r>
      <w:proofErr w:type="spellEnd"/>
      <w:r w:rsidRPr="00FE094F">
        <w:rPr>
          <w:sz w:val="28"/>
          <w:szCs w:val="28"/>
        </w:rPr>
        <w:t xml:space="preserve">, </w:t>
      </w:r>
      <w:proofErr w:type="spellStart"/>
      <w:r w:rsidRPr="00FE094F">
        <w:rPr>
          <w:sz w:val="28"/>
          <w:szCs w:val="28"/>
        </w:rPr>
        <w:t>які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забезпечують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підприємству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суттєві</w:t>
      </w:r>
      <w:proofErr w:type="spellEnd"/>
      <w:r w:rsidRPr="00FE094F">
        <w:rPr>
          <w:sz w:val="28"/>
          <w:szCs w:val="28"/>
        </w:rPr>
        <w:t xml:space="preserve">, </w:t>
      </w:r>
      <w:proofErr w:type="spellStart"/>
      <w:r w:rsidRPr="00FE094F">
        <w:rPr>
          <w:sz w:val="28"/>
          <w:szCs w:val="28"/>
        </w:rPr>
        <w:t>конкурентні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переваги</w:t>
      </w:r>
      <w:proofErr w:type="spellEnd"/>
      <w:r w:rsidRPr="00FE094F">
        <w:rPr>
          <w:sz w:val="28"/>
          <w:szCs w:val="28"/>
        </w:rPr>
        <w:t xml:space="preserve">. Як </w:t>
      </w:r>
      <w:r w:rsidRPr="00FE094F">
        <w:rPr>
          <w:sz w:val="28"/>
          <w:szCs w:val="28"/>
        </w:rPr>
        <w:lastRenderedPageBreak/>
        <w:t xml:space="preserve">правило, </w:t>
      </w:r>
      <w:proofErr w:type="spellStart"/>
      <w:r w:rsidRPr="00FE094F">
        <w:rPr>
          <w:sz w:val="28"/>
          <w:szCs w:val="28"/>
        </w:rPr>
        <w:t>це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такі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фактори</w:t>
      </w:r>
      <w:proofErr w:type="spellEnd"/>
      <w:r w:rsidRPr="00FE094F">
        <w:rPr>
          <w:sz w:val="28"/>
          <w:szCs w:val="28"/>
        </w:rPr>
        <w:t xml:space="preserve">, для </w:t>
      </w:r>
      <w:proofErr w:type="spellStart"/>
      <w:r w:rsidRPr="00FE094F">
        <w:rPr>
          <w:sz w:val="28"/>
          <w:szCs w:val="28"/>
        </w:rPr>
        <w:t>створення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яких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потрібно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значний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період</w:t>
      </w:r>
      <w:proofErr w:type="spellEnd"/>
      <w:r w:rsidRPr="00FE094F">
        <w:rPr>
          <w:sz w:val="28"/>
          <w:szCs w:val="28"/>
        </w:rPr>
        <w:t xml:space="preserve"> часу і </w:t>
      </w:r>
      <w:proofErr w:type="spellStart"/>
      <w:r w:rsidRPr="00FE094F">
        <w:rPr>
          <w:sz w:val="28"/>
          <w:szCs w:val="28"/>
        </w:rPr>
        <w:t>досвід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роботи</w:t>
      </w:r>
      <w:proofErr w:type="spellEnd"/>
      <w:r w:rsidRPr="00FE094F">
        <w:rPr>
          <w:sz w:val="28"/>
          <w:szCs w:val="28"/>
        </w:rPr>
        <w:t xml:space="preserve"> у </w:t>
      </w:r>
      <w:proofErr w:type="spellStart"/>
      <w:r w:rsidRPr="00FE094F">
        <w:rPr>
          <w:sz w:val="28"/>
          <w:szCs w:val="28"/>
        </w:rPr>
        <w:t>певній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галузі</w:t>
      </w:r>
      <w:proofErr w:type="spellEnd"/>
      <w:r w:rsidRPr="00FE094F">
        <w:rPr>
          <w:sz w:val="28"/>
          <w:szCs w:val="28"/>
        </w:rPr>
        <w:t xml:space="preserve">». </w:t>
      </w:r>
      <w:proofErr w:type="spellStart"/>
      <w:r w:rsidRPr="00FE094F">
        <w:rPr>
          <w:sz w:val="28"/>
          <w:szCs w:val="28"/>
        </w:rPr>
        <w:t>Сутність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яких</w:t>
      </w:r>
      <w:proofErr w:type="spellEnd"/>
      <w:r w:rsidRPr="00FE094F">
        <w:rPr>
          <w:sz w:val="28"/>
          <w:szCs w:val="28"/>
        </w:rPr>
        <w:t xml:space="preserve"> «</w:t>
      </w:r>
      <w:proofErr w:type="spellStart"/>
      <w:r w:rsidRPr="00FE094F">
        <w:rPr>
          <w:sz w:val="28"/>
          <w:szCs w:val="28"/>
        </w:rPr>
        <w:t>полягає</w:t>
      </w:r>
      <w:proofErr w:type="spellEnd"/>
      <w:r w:rsidRPr="00FE094F">
        <w:rPr>
          <w:sz w:val="28"/>
          <w:szCs w:val="28"/>
        </w:rPr>
        <w:t xml:space="preserve"> </w:t>
      </w:r>
      <w:proofErr w:type="gramStart"/>
      <w:r w:rsidRPr="00FE094F">
        <w:rPr>
          <w:sz w:val="28"/>
          <w:szCs w:val="28"/>
        </w:rPr>
        <w:t>в</w:t>
      </w:r>
      <w:proofErr w:type="gramEnd"/>
      <w:r w:rsidRPr="00FE094F">
        <w:rPr>
          <w:sz w:val="28"/>
          <w:szCs w:val="28"/>
        </w:rPr>
        <w:t xml:space="preserve"> </w:t>
      </w:r>
      <w:proofErr w:type="gramStart"/>
      <w:r w:rsidRPr="00FE094F">
        <w:rPr>
          <w:sz w:val="28"/>
          <w:szCs w:val="28"/>
        </w:rPr>
        <w:t>тому</w:t>
      </w:r>
      <w:proofErr w:type="gramEnd"/>
      <w:r w:rsidRPr="00FE094F">
        <w:rPr>
          <w:sz w:val="28"/>
          <w:szCs w:val="28"/>
        </w:rPr>
        <w:t xml:space="preserve">, </w:t>
      </w:r>
      <w:proofErr w:type="spellStart"/>
      <w:r w:rsidRPr="00FE094F">
        <w:rPr>
          <w:sz w:val="28"/>
          <w:szCs w:val="28"/>
        </w:rPr>
        <w:t>що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їх</w:t>
      </w:r>
      <w:proofErr w:type="spellEnd"/>
      <w:r w:rsidRPr="00FE094F">
        <w:rPr>
          <w:sz w:val="28"/>
          <w:szCs w:val="28"/>
        </w:rPr>
        <w:t xml:space="preserve"> не </w:t>
      </w:r>
      <w:proofErr w:type="spellStart"/>
      <w:r w:rsidRPr="00FE094F">
        <w:rPr>
          <w:sz w:val="28"/>
          <w:szCs w:val="28"/>
        </w:rPr>
        <w:t>можна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отримати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готовими</w:t>
      </w:r>
      <w:proofErr w:type="spellEnd"/>
      <w:r w:rsidRPr="00FE094F">
        <w:rPr>
          <w:sz w:val="28"/>
          <w:szCs w:val="28"/>
        </w:rPr>
        <w:t xml:space="preserve">, так як </w:t>
      </w:r>
      <w:proofErr w:type="spellStart"/>
      <w:r w:rsidRPr="00FE094F">
        <w:rPr>
          <w:sz w:val="28"/>
          <w:szCs w:val="28"/>
        </w:rPr>
        <w:t>неможливо</w:t>
      </w:r>
      <w:proofErr w:type="spellEnd"/>
      <w:r w:rsidRPr="00FE094F">
        <w:rPr>
          <w:sz w:val="28"/>
          <w:szCs w:val="28"/>
        </w:rPr>
        <w:t xml:space="preserve"> точно </w:t>
      </w:r>
      <w:proofErr w:type="spellStart"/>
      <w:r w:rsidRPr="00FE094F">
        <w:rPr>
          <w:sz w:val="28"/>
          <w:szCs w:val="28"/>
        </w:rPr>
        <w:t>повторити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характерні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риси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внутрішньої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організації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компанії</w:t>
      </w:r>
      <w:proofErr w:type="spellEnd"/>
      <w:r w:rsidRPr="00FE094F">
        <w:rPr>
          <w:sz w:val="28"/>
          <w:szCs w:val="28"/>
        </w:rPr>
        <w:t xml:space="preserve"> просто </w:t>
      </w:r>
      <w:proofErr w:type="spellStart"/>
      <w:r w:rsidRPr="00FE094F">
        <w:rPr>
          <w:sz w:val="28"/>
          <w:szCs w:val="28"/>
        </w:rPr>
        <w:t>скопіювавши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сукупність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організаційних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одиниць</w:t>
      </w:r>
      <w:proofErr w:type="spellEnd"/>
      <w:r w:rsidRPr="00FE094F">
        <w:rPr>
          <w:sz w:val="28"/>
          <w:szCs w:val="28"/>
        </w:rPr>
        <w:t xml:space="preserve">, </w:t>
      </w:r>
      <w:proofErr w:type="spellStart"/>
      <w:r w:rsidRPr="00FE094F">
        <w:rPr>
          <w:sz w:val="28"/>
          <w:szCs w:val="28"/>
        </w:rPr>
        <w:t>виявлених</w:t>
      </w:r>
      <w:proofErr w:type="spellEnd"/>
      <w:r w:rsidRPr="00FE094F">
        <w:rPr>
          <w:sz w:val="28"/>
          <w:szCs w:val="28"/>
        </w:rPr>
        <w:t xml:space="preserve"> в </w:t>
      </w:r>
      <w:proofErr w:type="spellStart"/>
      <w:r w:rsidRPr="00FE094F">
        <w:rPr>
          <w:sz w:val="28"/>
          <w:szCs w:val="28"/>
        </w:rPr>
        <w:t>формальних</w:t>
      </w:r>
      <w:proofErr w:type="spellEnd"/>
      <w:r w:rsidRPr="00FE094F">
        <w:rPr>
          <w:sz w:val="28"/>
          <w:szCs w:val="28"/>
        </w:rPr>
        <w:t xml:space="preserve"> контрактах»</w:t>
      </w:r>
    </w:p>
    <w:p w:rsidR="00FE094F" w:rsidRDefault="00FE094F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FE094F">
        <w:rPr>
          <w:sz w:val="28"/>
          <w:szCs w:val="28"/>
          <w:lang w:val="uk-UA"/>
        </w:rPr>
        <w:t>Д</w:t>
      </w:r>
      <w:r w:rsidRPr="00FE094F">
        <w:rPr>
          <w:sz w:val="28"/>
          <w:szCs w:val="28"/>
          <w:lang w:val="uk-UA"/>
        </w:rPr>
        <w:t xml:space="preserve">о </w:t>
      </w:r>
      <w:r w:rsidRPr="00FE094F">
        <w:rPr>
          <w:b/>
          <w:sz w:val="28"/>
          <w:szCs w:val="28"/>
          <w:lang w:val="uk-UA"/>
        </w:rPr>
        <w:t>внутрішніх</w:t>
      </w:r>
      <w:r w:rsidRPr="00FE094F">
        <w:rPr>
          <w:sz w:val="28"/>
          <w:szCs w:val="28"/>
          <w:lang w:val="uk-UA"/>
        </w:rPr>
        <w:t xml:space="preserve"> </w:t>
      </w:r>
      <w:proofErr w:type="spellStart"/>
      <w:r w:rsidRPr="00FE094F">
        <w:rPr>
          <w:sz w:val="28"/>
          <w:szCs w:val="28"/>
          <w:lang w:val="uk-UA"/>
        </w:rPr>
        <w:t>компетенцій</w:t>
      </w:r>
      <w:proofErr w:type="spellEnd"/>
      <w:r w:rsidRPr="00FE094F">
        <w:rPr>
          <w:sz w:val="28"/>
          <w:szCs w:val="28"/>
          <w:lang w:val="uk-UA"/>
        </w:rPr>
        <w:t xml:space="preserve"> можна віднести наступні: «виробничий процес, продукція» [4], «НДР, ноу-хау, здатність створювати конкурентну продукцію; наявність ефективних бізнес-процесів (управління проектами, збут, маркетинг, планування і бюджетування, мотивація персоналу), наявність унікальних технологій, спеціальних виробничих активів, які недоступні конкурентам), наявність кваліфікованого персоналу, який не може бути легко знайдений на ринку і підготовка якого потребує часу». </w:t>
      </w:r>
    </w:p>
    <w:p w:rsidR="00FE094F" w:rsidRDefault="00FE094F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FE094F">
        <w:rPr>
          <w:sz w:val="28"/>
          <w:szCs w:val="28"/>
          <w:lang w:val="uk-UA"/>
        </w:rPr>
        <w:t xml:space="preserve">До </w:t>
      </w:r>
      <w:r w:rsidRPr="00FE094F">
        <w:rPr>
          <w:b/>
          <w:sz w:val="28"/>
          <w:szCs w:val="28"/>
          <w:lang w:val="uk-UA"/>
        </w:rPr>
        <w:t>зовнішніх</w:t>
      </w:r>
      <w:r w:rsidRPr="00FE094F">
        <w:rPr>
          <w:sz w:val="28"/>
          <w:szCs w:val="28"/>
          <w:lang w:val="uk-UA"/>
        </w:rPr>
        <w:t xml:space="preserve"> – «географічний охват, ринкове </w:t>
      </w:r>
      <w:proofErr w:type="spellStart"/>
      <w:r w:rsidRPr="00FE094F">
        <w:rPr>
          <w:sz w:val="28"/>
          <w:szCs w:val="28"/>
          <w:lang w:val="uk-UA"/>
        </w:rPr>
        <w:t>позиціювання</w:t>
      </w:r>
      <w:proofErr w:type="spellEnd"/>
      <w:r w:rsidRPr="00FE094F">
        <w:rPr>
          <w:sz w:val="28"/>
          <w:szCs w:val="28"/>
          <w:lang w:val="uk-UA"/>
        </w:rPr>
        <w:t>» [4], «зв’язки з постачальниками і споживачами, можливості лобіювання, знання ринку, розуміння мінливих потреб кінцевих споживачів, здатність швидко і гнучко реагувати на масштабні зміни попиту, зберігаючи стійкість, репутація і кредитна привабливість фірми, або здатність забезпечення достатнього рівня фінансування в достатньому об’ємі, в короткі строки і по прийнятній вартості (зв’язки з фінансовими інститутами та інвесторами)».</w:t>
      </w:r>
    </w:p>
    <w:p w:rsidR="00FE094F" w:rsidRDefault="00FE094F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FE094F">
        <w:rPr>
          <w:sz w:val="28"/>
          <w:szCs w:val="28"/>
          <w:lang w:val="uk-UA"/>
        </w:rPr>
        <w:t xml:space="preserve"> «</w:t>
      </w:r>
      <w:r w:rsidRPr="00FE094F">
        <w:rPr>
          <w:b/>
          <w:sz w:val="28"/>
          <w:szCs w:val="28"/>
          <w:lang w:val="uk-UA"/>
        </w:rPr>
        <w:t>Динамічні здатності</w:t>
      </w:r>
      <w:r w:rsidRPr="00FE094F">
        <w:rPr>
          <w:sz w:val="28"/>
          <w:szCs w:val="28"/>
          <w:lang w:val="uk-UA"/>
        </w:rPr>
        <w:t xml:space="preserve"> – це здатності підприємства розвивати наявні компетенції, адаптувати їх до мінливих ринкових умов, доповнювати знан</w:t>
      </w:r>
      <w:r>
        <w:rPr>
          <w:sz w:val="28"/>
          <w:szCs w:val="28"/>
          <w:lang w:val="uk-UA"/>
        </w:rPr>
        <w:t>ня»</w:t>
      </w:r>
      <w:r w:rsidRPr="00FE094F">
        <w:rPr>
          <w:sz w:val="28"/>
          <w:szCs w:val="28"/>
          <w:lang w:val="uk-UA"/>
        </w:rPr>
        <w:t xml:space="preserve">, «здатність фірми до інтеграції різних технології в кінцевій продукції, до розробки і реформуванні внутрішніх і внутрішніх </w:t>
      </w:r>
      <w:proofErr w:type="spellStart"/>
      <w:r w:rsidRPr="00FE094F">
        <w:rPr>
          <w:sz w:val="28"/>
          <w:szCs w:val="28"/>
          <w:lang w:val="uk-UA"/>
        </w:rPr>
        <w:t>компетенцій</w:t>
      </w:r>
      <w:proofErr w:type="spellEnd"/>
      <w:r w:rsidRPr="00FE094F">
        <w:rPr>
          <w:sz w:val="28"/>
          <w:szCs w:val="28"/>
          <w:lang w:val="uk-UA"/>
        </w:rPr>
        <w:t xml:space="preserve">… </w:t>
      </w:r>
    </w:p>
    <w:p w:rsidR="00FE094F" w:rsidRDefault="00FE094F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FE094F">
        <w:rPr>
          <w:sz w:val="28"/>
          <w:szCs w:val="28"/>
          <w:lang w:val="uk-UA"/>
        </w:rPr>
        <w:t xml:space="preserve">Таким чином, динамічні можливості відображають здатності організації створювати нові, передові форми ключових </w:t>
      </w:r>
      <w:proofErr w:type="spellStart"/>
      <w:r w:rsidRPr="00FE094F">
        <w:rPr>
          <w:sz w:val="28"/>
          <w:szCs w:val="28"/>
          <w:lang w:val="uk-UA"/>
        </w:rPr>
        <w:t>компетенцій</w:t>
      </w:r>
      <w:proofErr w:type="spellEnd"/>
      <w:r w:rsidRPr="00FE094F">
        <w:rPr>
          <w:sz w:val="28"/>
          <w:szCs w:val="28"/>
          <w:lang w:val="uk-UA"/>
        </w:rPr>
        <w:t xml:space="preserve"> в конкретних обставинах, що склалися на ринку». Прояв динамічних здатностей є результатом не тільки підприємницьких дій, а й процесів, що відбуваються на підприємстві. Взаємозв’язок між динамічними здатностями та ключовими </w:t>
      </w:r>
      <w:proofErr w:type="spellStart"/>
      <w:r w:rsidRPr="00FE094F">
        <w:rPr>
          <w:sz w:val="28"/>
          <w:szCs w:val="28"/>
          <w:lang w:val="uk-UA"/>
        </w:rPr>
        <w:t>компетенціями</w:t>
      </w:r>
      <w:proofErr w:type="spellEnd"/>
      <w:r w:rsidRPr="00FE094F">
        <w:rPr>
          <w:sz w:val="28"/>
          <w:szCs w:val="28"/>
          <w:lang w:val="uk-UA"/>
        </w:rPr>
        <w:t xml:space="preserve"> описується в за допомогою наступної формули:</w:t>
      </w:r>
    </w:p>
    <w:p w:rsidR="00FE094F" w:rsidRPr="00FE094F" w:rsidRDefault="00FE094F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proofErr w:type="spellStart"/>
      <w:r w:rsidRPr="00FE094F">
        <w:rPr>
          <w:sz w:val="28"/>
          <w:szCs w:val="28"/>
        </w:rPr>
        <w:lastRenderedPageBreak/>
        <w:t>Ключові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компетенції</w:t>
      </w:r>
      <w:proofErr w:type="spellEnd"/>
      <w:r w:rsidRPr="00FE094F">
        <w:rPr>
          <w:sz w:val="28"/>
          <w:szCs w:val="28"/>
        </w:rPr>
        <w:t xml:space="preserve"> на</w:t>
      </w:r>
      <w:r w:rsidRPr="00FE094F">
        <w:rPr>
          <w:sz w:val="28"/>
          <w:szCs w:val="28"/>
          <w:lang w:val="uk-UA"/>
        </w:rPr>
        <w:t xml:space="preserve"> сьогоднішніх ринках +</w:t>
      </w:r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Динамічні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здатності</w:t>
      </w:r>
      <w:proofErr w:type="spellEnd"/>
      <w:r w:rsidRPr="00FE094F">
        <w:rPr>
          <w:sz w:val="28"/>
          <w:szCs w:val="28"/>
        </w:rPr>
        <w:t xml:space="preserve"> = </w:t>
      </w:r>
      <w:r w:rsidRPr="00FE094F">
        <w:rPr>
          <w:sz w:val="28"/>
          <w:szCs w:val="28"/>
          <w:lang w:val="uk-UA"/>
        </w:rPr>
        <w:t xml:space="preserve">Ключові </w:t>
      </w:r>
      <w:proofErr w:type="spellStart"/>
      <w:r w:rsidRPr="00FE094F">
        <w:rPr>
          <w:sz w:val="28"/>
          <w:szCs w:val="28"/>
        </w:rPr>
        <w:t>компетенції</w:t>
      </w:r>
      <w:proofErr w:type="spellEnd"/>
      <w:r w:rsidRPr="00FE094F">
        <w:rPr>
          <w:sz w:val="28"/>
          <w:szCs w:val="28"/>
        </w:rPr>
        <w:t xml:space="preserve"> </w:t>
      </w:r>
      <w:r w:rsidRPr="00FE094F">
        <w:rPr>
          <w:sz w:val="28"/>
          <w:szCs w:val="28"/>
          <w:lang w:val="uk-UA"/>
        </w:rPr>
        <w:t>на завтрашніх ринках</w:t>
      </w:r>
    </w:p>
    <w:p w:rsidR="00FE094F" w:rsidRPr="00FE094F" w:rsidRDefault="00FE094F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proofErr w:type="spellStart"/>
      <w:r w:rsidRPr="00FE094F">
        <w:rPr>
          <w:sz w:val="28"/>
          <w:szCs w:val="28"/>
        </w:rPr>
        <w:t>Тобто</w:t>
      </w:r>
      <w:proofErr w:type="spellEnd"/>
      <w:r w:rsidRPr="00FE094F">
        <w:rPr>
          <w:sz w:val="28"/>
          <w:szCs w:val="28"/>
        </w:rPr>
        <w:t>, «</w:t>
      </w:r>
      <w:proofErr w:type="spellStart"/>
      <w:r w:rsidRPr="00FE094F">
        <w:rPr>
          <w:sz w:val="28"/>
          <w:szCs w:val="28"/>
        </w:rPr>
        <w:t>навички</w:t>
      </w:r>
      <w:proofErr w:type="spellEnd"/>
      <w:r w:rsidRPr="00FE094F">
        <w:rPr>
          <w:sz w:val="28"/>
          <w:szCs w:val="28"/>
        </w:rPr>
        <w:t xml:space="preserve">, </w:t>
      </w:r>
      <w:proofErr w:type="spellStart"/>
      <w:r w:rsidRPr="00FE094F">
        <w:rPr>
          <w:sz w:val="28"/>
          <w:szCs w:val="28"/>
        </w:rPr>
        <w:t>завдяки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яким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ще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вчора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досягались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кращі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показники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ефективності</w:t>
      </w:r>
      <w:proofErr w:type="spellEnd"/>
      <w:r w:rsidRPr="00FE094F">
        <w:rPr>
          <w:sz w:val="28"/>
          <w:szCs w:val="28"/>
        </w:rPr>
        <w:t xml:space="preserve">, </w:t>
      </w:r>
      <w:proofErr w:type="spellStart"/>
      <w:r w:rsidRPr="00FE094F">
        <w:rPr>
          <w:sz w:val="28"/>
          <w:szCs w:val="28"/>
        </w:rPr>
        <w:t>сьогодні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являють</w:t>
      </w:r>
      <w:proofErr w:type="spellEnd"/>
      <w:r w:rsidRPr="00FE094F">
        <w:rPr>
          <w:sz w:val="28"/>
          <w:szCs w:val="28"/>
        </w:rPr>
        <w:t xml:space="preserve"> собою </w:t>
      </w:r>
      <w:proofErr w:type="spellStart"/>
      <w:r w:rsidRPr="00FE094F">
        <w:rPr>
          <w:sz w:val="28"/>
          <w:szCs w:val="28"/>
        </w:rPr>
        <w:t>розповсюджену</w:t>
      </w:r>
      <w:proofErr w:type="spellEnd"/>
      <w:r w:rsidRPr="00FE094F">
        <w:rPr>
          <w:sz w:val="28"/>
          <w:szCs w:val="28"/>
        </w:rPr>
        <w:t xml:space="preserve"> по </w:t>
      </w:r>
      <w:proofErr w:type="spellStart"/>
      <w:r w:rsidRPr="00FE094F">
        <w:rPr>
          <w:sz w:val="28"/>
          <w:szCs w:val="28"/>
        </w:rPr>
        <w:t>всій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галузі</w:t>
      </w:r>
      <w:proofErr w:type="spellEnd"/>
      <w:r w:rsidRPr="00FE094F">
        <w:rPr>
          <w:sz w:val="28"/>
          <w:szCs w:val="28"/>
        </w:rPr>
        <w:t xml:space="preserve"> практику». Таким чином, </w:t>
      </w:r>
      <w:proofErr w:type="spellStart"/>
      <w:r w:rsidRPr="00FE094F">
        <w:rPr>
          <w:sz w:val="28"/>
          <w:szCs w:val="28"/>
        </w:rPr>
        <w:t>ключові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компетенції</w:t>
      </w:r>
      <w:proofErr w:type="spellEnd"/>
      <w:r w:rsidRPr="00FE094F">
        <w:rPr>
          <w:sz w:val="28"/>
          <w:szCs w:val="28"/>
        </w:rPr>
        <w:t xml:space="preserve"> є </w:t>
      </w:r>
      <w:proofErr w:type="spellStart"/>
      <w:r w:rsidRPr="00FE094F">
        <w:rPr>
          <w:sz w:val="28"/>
          <w:szCs w:val="28"/>
        </w:rPr>
        <w:t>механізмом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використання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proofErr w:type="gramStart"/>
      <w:r w:rsidRPr="00FE094F">
        <w:rPr>
          <w:sz w:val="28"/>
          <w:szCs w:val="28"/>
        </w:rPr>
        <w:t>досл</w:t>
      </w:r>
      <w:proofErr w:type="gramEnd"/>
      <w:r w:rsidRPr="00FE094F">
        <w:rPr>
          <w:sz w:val="28"/>
          <w:szCs w:val="28"/>
        </w:rPr>
        <w:t>іджених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відомих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можливостей</w:t>
      </w:r>
      <w:proofErr w:type="spellEnd"/>
      <w:r w:rsidRPr="00FE094F">
        <w:rPr>
          <w:sz w:val="28"/>
          <w:szCs w:val="28"/>
        </w:rPr>
        <w:t xml:space="preserve"> з </w:t>
      </w:r>
      <w:proofErr w:type="spellStart"/>
      <w:r w:rsidRPr="00FE094F">
        <w:rPr>
          <w:sz w:val="28"/>
          <w:szCs w:val="28"/>
        </w:rPr>
        <w:t>однієї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сторони</w:t>
      </w:r>
      <w:proofErr w:type="spellEnd"/>
      <w:r w:rsidRPr="00FE094F">
        <w:rPr>
          <w:sz w:val="28"/>
          <w:szCs w:val="28"/>
        </w:rPr>
        <w:t xml:space="preserve">, а з </w:t>
      </w:r>
      <w:proofErr w:type="spellStart"/>
      <w:r w:rsidRPr="00FE094F">
        <w:rPr>
          <w:sz w:val="28"/>
          <w:szCs w:val="28"/>
        </w:rPr>
        <w:t>іншої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сторони</w:t>
      </w:r>
      <w:proofErr w:type="spellEnd"/>
      <w:r w:rsidRPr="00FE094F">
        <w:rPr>
          <w:sz w:val="28"/>
          <w:szCs w:val="28"/>
        </w:rPr>
        <w:t xml:space="preserve">, </w:t>
      </w:r>
      <w:proofErr w:type="spellStart"/>
      <w:r w:rsidRPr="00FE094F">
        <w:rPr>
          <w:sz w:val="28"/>
          <w:szCs w:val="28"/>
        </w:rPr>
        <w:t>від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їх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якості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залежатиме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прояв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динамічних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здатностей</w:t>
      </w:r>
      <w:proofErr w:type="spellEnd"/>
      <w:r w:rsidRPr="00FE094F">
        <w:rPr>
          <w:sz w:val="28"/>
          <w:szCs w:val="28"/>
        </w:rPr>
        <w:t xml:space="preserve">, </w:t>
      </w:r>
      <w:proofErr w:type="spellStart"/>
      <w:r w:rsidRPr="00FE094F">
        <w:rPr>
          <w:sz w:val="28"/>
          <w:szCs w:val="28"/>
        </w:rPr>
        <w:t>направлених</w:t>
      </w:r>
      <w:proofErr w:type="spellEnd"/>
      <w:r w:rsidRPr="00FE094F">
        <w:rPr>
          <w:sz w:val="28"/>
          <w:szCs w:val="28"/>
        </w:rPr>
        <w:t xml:space="preserve"> на </w:t>
      </w:r>
      <w:proofErr w:type="spellStart"/>
      <w:r w:rsidRPr="00FE094F">
        <w:rPr>
          <w:sz w:val="28"/>
          <w:szCs w:val="28"/>
        </w:rPr>
        <w:t>пошук</w:t>
      </w:r>
      <w:proofErr w:type="spellEnd"/>
      <w:r w:rsidRPr="00FE094F">
        <w:rPr>
          <w:sz w:val="28"/>
          <w:szCs w:val="28"/>
        </w:rPr>
        <w:t xml:space="preserve"> і захват </w:t>
      </w:r>
      <w:proofErr w:type="spellStart"/>
      <w:r w:rsidRPr="00FE094F">
        <w:rPr>
          <w:sz w:val="28"/>
          <w:szCs w:val="28"/>
        </w:rPr>
        <w:t>нових</w:t>
      </w:r>
      <w:proofErr w:type="spellEnd"/>
      <w:r w:rsidRPr="00FE094F">
        <w:rPr>
          <w:sz w:val="28"/>
          <w:szCs w:val="28"/>
        </w:rPr>
        <w:t xml:space="preserve"> </w:t>
      </w:r>
      <w:proofErr w:type="spellStart"/>
      <w:r w:rsidRPr="00FE094F">
        <w:rPr>
          <w:sz w:val="28"/>
          <w:szCs w:val="28"/>
        </w:rPr>
        <w:t>можливостей</w:t>
      </w:r>
      <w:proofErr w:type="spellEnd"/>
      <w:r w:rsidRPr="00FE094F">
        <w:rPr>
          <w:sz w:val="28"/>
          <w:szCs w:val="28"/>
        </w:rPr>
        <w:t>.</w:t>
      </w:r>
    </w:p>
    <w:p w:rsidR="00FE094F" w:rsidRPr="00FE094F" w:rsidRDefault="009B629A" w:rsidP="000E409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Виділяють загальні, стандартні та ключові властивості компетенції. </w:t>
      </w:r>
    </w:p>
    <w:p w:rsidR="000E4094" w:rsidRPr="000E4094" w:rsidRDefault="000E4094" w:rsidP="000E4094">
      <w:pPr>
        <w:spacing w:line="360" w:lineRule="auto"/>
        <w:ind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До загальних властивостей ключових </w:t>
      </w:r>
      <w:proofErr w:type="spellStart"/>
      <w:r w:rsidRPr="000E4094">
        <w:rPr>
          <w:sz w:val="28"/>
          <w:szCs w:val="28"/>
        </w:rPr>
        <w:t>компетенцій</w:t>
      </w:r>
      <w:proofErr w:type="spellEnd"/>
      <w:r w:rsidRPr="000E4094">
        <w:rPr>
          <w:sz w:val="28"/>
          <w:szCs w:val="28"/>
        </w:rPr>
        <w:t xml:space="preserve"> відносять:</w:t>
      </w:r>
    </w:p>
    <w:p w:rsidR="000E4094" w:rsidRPr="000E4094" w:rsidRDefault="000E4094" w:rsidP="000E4094">
      <w:pPr>
        <w:widowControl w:val="0"/>
        <w:numPr>
          <w:ilvl w:val="1"/>
          <w:numId w:val="5"/>
        </w:numPr>
        <w:tabs>
          <w:tab w:val="clear" w:pos="2148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складність кодифікації; </w:t>
      </w:r>
    </w:p>
    <w:p w:rsidR="000E4094" w:rsidRPr="000E4094" w:rsidRDefault="000E4094" w:rsidP="000E4094">
      <w:pPr>
        <w:widowControl w:val="0"/>
        <w:numPr>
          <w:ilvl w:val="1"/>
          <w:numId w:val="5"/>
        </w:numPr>
        <w:tabs>
          <w:tab w:val="clear" w:pos="2148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>похідний характер від сукупності стратегічних ресурсів і здібностей підприємства;</w:t>
      </w:r>
    </w:p>
    <w:p w:rsidR="000E4094" w:rsidRPr="000E4094" w:rsidRDefault="000E4094" w:rsidP="000E4094">
      <w:pPr>
        <w:widowControl w:val="0"/>
        <w:numPr>
          <w:ilvl w:val="1"/>
          <w:numId w:val="5"/>
        </w:numPr>
        <w:tabs>
          <w:tab w:val="clear" w:pos="2148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відсутність матеріальної основи та носіїв;  </w:t>
      </w:r>
    </w:p>
    <w:p w:rsidR="000E4094" w:rsidRPr="000E4094" w:rsidRDefault="000E4094" w:rsidP="000E4094">
      <w:pPr>
        <w:widowControl w:val="0"/>
        <w:numPr>
          <w:ilvl w:val="1"/>
          <w:numId w:val="5"/>
        </w:numPr>
        <w:tabs>
          <w:tab w:val="clear" w:pos="2148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0E4094">
        <w:rPr>
          <w:sz w:val="28"/>
          <w:szCs w:val="28"/>
        </w:rPr>
        <w:t>незношуваність</w:t>
      </w:r>
      <w:proofErr w:type="spellEnd"/>
      <w:r w:rsidRPr="000E4094">
        <w:rPr>
          <w:sz w:val="28"/>
          <w:szCs w:val="28"/>
        </w:rPr>
        <w:t xml:space="preserve"> у процесі її використання; </w:t>
      </w:r>
    </w:p>
    <w:p w:rsidR="000E4094" w:rsidRPr="000E4094" w:rsidRDefault="000E4094" w:rsidP="000E4094">
      <w:pPr>
        <w:widowControl w:val="0"/>
        <w:numPr>
          <w:ilvl w:val="1"/>
          <w:numId w:val="5"/>
        </w:numPr>
        <w:tabs>
          <w:tab w:val="clear" w:pos="2148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E4094">
        <w:rPr>
          <w:sz w:val="28"/>
          <w:szCs w:val="28"/>
        </w:rPr>
        <w:t xml:space="preserve">складність копіювання конкурентами; </w:t>
      </w:r>
    </w:p>
    <w:p w:rsidR="000E4094" w:rsidRPr="000E4094" w:rsidRDefault="000E4094" w:rsidP="000E4094">
      <w:pPr>
        <w:widowControl w:val="0"/>
        <w:numPr>
          <w:ilvl w:val="1"/>
          <w:numId w:val="5"/>
        </w:numPr>
        <w:tabs>
          <w:tab w:val="clear" w:pos="2148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0E4094">
        <w:rPr>
          <w:sz w:val="28"/>
          <w:szCs w:val="28"/>
        </w:rPr>
        <w:t>синергійна</w:t>
      </w:r>
      <w:proofErr w:type="spellEnd"/>
      <w:r w:rsidRPr="000E4094">
        <w:rPr>
          <w:sz w:val="28"/>
          <w:szCs w:val="28"/>
        </w:rPr>
        <w:t xml:space="preserve"> природа формування споживчої цінності продукту чи послуги.</w:t>
      </w:r>
    </w:p>
    <w:p w:rsidR="00B11290" w:rsidRPr="00B11290" w:rsidRDefault="00B11290" w:rsidP="00B11290">
      <w:pPr>
        <w:pStyle w:val="af"/>
        <w:numPr>
          <w:ilvl w:val="0"/>
          <w:numId w:val="5"/>
        </w:numPr>
        <w:shd w:val="clear" w:color="auto" w:fill="FFFFFF"/>
        <w:tabs>
          <w:tab w:val="clear" w:pos="1428"/>
          <w:tab w:val="num" w:pos="0"/>
        </w:tabs>
        <w:spacing w:line="36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B11290">
        <w:rPr>
          <w:b/>
          <w:bCs/>
          <w:color w:val="000000"/>
          <w:sz w:val="28"/>
          <w:szCs w:val="28"/>
        </w:rPr>
        <w:t>Стандартні компетенції ( базові)</w:t>
      </w:r>
    </w:p>
    <w:p w:rsidR="00B11290" w:rsidRPr="00B11290" w:rsidRDefault="00B11290" w:rsidP="00B11290">
      <w:pPr>
        <w:pStyle w:val="af"/>
        <w:numPr>
          <w:ilvl w:val="0"/>
          <w:numId w:val="5"/>
        </w:numPr>
        <w:shd w:val="clear" w:color="auto" w:fill="FFFFFF"/>
        <w:tabs>
          <w:tab w:val="clear" w:pos="1428"/>
          <w:tab w:val="num" w:pos="0"/>
        </w:tabs>
        <w:spacing w:line="36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B11290">
        <w:rPr>
          <w:color w:val="000000"/>
          <w:sz w:val="28"/>
          <w:szCs w:val="28"/>
        </w:rPr>
        <w:t xml:space="preserve">- знання і вміння , досвіду підприємства , що ж необхідними для діяльності на певному ринку. Втрата стандартні </w:t>
      </w:r>
      <w:proofErr w:type="spellStart"/>
      <w:r w:rsidRPr="00B11290">
        <w:rPr>
          <w:color w:val="000000"/>
          <w:sz w:val="28"/>
          <w:szCs w:val="28"/>
        </w:rPr>
        <w:t>компетенці</w:t>
      </w:r>
      <w:proofErr w:type="spellEnd"/>
      <w:r w:rsidRPr="00B11290">
        <w:rPr>
          <w:color w:val="000000"/>
          <w:sz w:val="28"/>
          <w:szCs w:val="28"/>
        </w:rPr>
        <w:t xml:space="preserve"> є причиною виходу компанії з ринку</w:t>
      </w:r>
    </w:p>
    <w:p w:rsidR="00B11290" w:rsidRPr="00B11290" w:rsidRDefault="00B11290" w:rsidP="00B11290">
      <w:pPr>
        <w:pStyle w:val="af"/>
        <w:numPr>
          <w:ilvl w:val="0"/>
          <w:numId w:val="5"/>
        </w:numPr>
        <w:shd w:val="clear" w:color="auto" w:fill="FFFFFF"/>
        <w:tabs>
          <w:tab w:val="clear" w:pos="1428"/>
          <w:tab w:val="num" w:pos="0"/>
        </w:tabs>
        <w:spacing w:line="36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B11290">
        <w:rPr>
          <w:b/>
          <w:bCs/>
          <w:color w:val="000000"/>
          <w:sz w:val="28"/>
          <w:szCs w:val="28"/>
        </w:rPr>
        <w:t>Ключові</w:t>
      </w:r>
    </w:p>
    <w:p w:rsidR="00B11290" w:rsidRPr="00B11290" w:rsidRDefault="00B11290" w:rsidP="00B11290">
      <w:pPr>
        <w:pStyle w:val="af"/>
        <w:numPr>
          <w:ilvl w:val="0"/>
          <w:numId w:val="5"/>
        </w:numPr>
        <w:shd w:val="clear" w:color="auto" w:fill="FFFFFF"/>
        <w:tabs>
          <w:tab w:val="clear" w:pos="1428"/>
          <w:tab w:val="num" w:pos="0"/>
        </w:tabs>
        <w:spacing w:line="36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B11290">
        <w:rPr>
          <w:color w:val="000000"/>
          <w:sz w:val="28"/>
          <w:szCs w:val="28"/>
        </w:rPr>
        <w:t xml:space="preserve">- знання , досвід вищого порядку що відіграють роль </w:t>
      </w:r>
      <w:proofErr w:type="spellStart"/>
      <w:r w:rsidRPr="00B11290">
        <w:rPr>
          <w:color w:val="000000"/>
          <w:sz w:val="28"/>
          <w:szCs w:val="28"/>
        </w:rPr>
        <w:t>споживчоі</w:t>
      </w:r>
      <w:proofErr w:type="spellEnd"/>
      <w:r w:rsidRPr="00B11290">
        <w:rPr>
          <w:color w:val="000000"/>
          <w:sz w:val="28"/>
          <w:szCs w:val="28"/>
        </w:rPr>
        <w:t xml:space="preserve"> цінності, що об'єднуються в собі знання і досвід , дозволяють використовувати ефективно всі інші компетенції .</w:t>
      </w:r>
    </w:p>
    <w:p w:rsidR="00B11290" w:rsidRPr="00B11290" w:rsidRDefault="00B11290" w:rsidP="00B11290">
      <w:pPr>
        <w:pStyle w:val="af"/>
        <w:numPr>
          <w:ilvl w:val="0"/>
          <w:numId w:val="5"/>
        </w:numPr>
        <w:shd w:val="clear" w:color="auto" w:fill="FFFFFF"/>
        <w:tabs>
          <w:tab w:val="clear" w:pos="1428"/>
          <w:tab w:val="num" w:pos="0"/>
        </w:tabs>
        <w:spacing w:line="36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B11290">
        <w:rPr>
          <w:b/>
          <w:bCs/>
          <w:color w:val="000000"/>
          <w:sz w:val="28"/>
          <w:szCs w:val="28"/>
        </w:rPr>
        <w:t xml:space="preserve">Необхідна умова виникнення ключ </w:t>
      </w:r>
      <w:proofErr w:type="spellStart"/>
      <w:r w:rsidRPr="00B11290">
        <w:rPr>
          <w:b/>
          <w:bCs/>
          <w:color w:val="000000"/>
          <w:sz w:val="28"/>
          <w:szCs w:val="28"/>
        </w:rPr>
        <w:t>компетенцій</w:t>
      </w:r>
      <w:proofErr w:type="spellEnd"/>
      <w:r w:rsidRPr="00B11290">
        <w:rPr>
          <w:b/>
          <w:bCs/>
          <w:color w:val="000000"/>
          <w:sz w:val="28"/>
          <w:szCs w:val="28"/>
        </w:rPr>
        <w:t xml:space="preserve"> -</w:t>
      </w:r>
      <w:r w:rsidRPr="00B11290">
        <w:rPr>
          <w:color w:val="000000"/>
          <w:sz w:val="28"/>
          <w:szCs w:val="28"/>
        </w:rPr>
        <w:t xml:space="preserve"> взаємодія елементів інтелектуального капіталу , що дозволяє </w:t>
      </w:r>
      <w:proofErr w:type="spellStart"/>
      <w:r w:rsidRPr="00B11290">
        <w:rPr>
          <w:color w:val="000000"/>
          <w:sz w:val="28"/>
          <w:szCs w:val="28"/>
        </w:rPr>
        <w:t>забезпечиити</w:t>
      </w:r>
      <w:proofErr w:type="spellEnd"/>
      <w:r w:rsidRPr="00B11290">
        <w:rPr>
          <w:color w:val="000000"/>
          <w:sz w:val="28"/>
          <w:szCs w:val="28"/>
        </w:rPr>
        <w:t xml:space="preserve"> отримання </w:t>
      </w:r>
      <w:proofErr w:type="spellStart"/>
      <w:r w:rsidRPr="00B11290">
        <w:rPr>
          <w:color w:val="000000"/>
          <w:sz w:val="28"/>
          <w:szCs w:val="28"/>
        </w:rPr>
        <w:t>синергійного</w:t>
      </w:r>
      <w:proofErr w:type="spellEnd"/>
      <w:r w:rsidRPr="00B11290">
        <w:rPr>
          <w:color w:val="000000"/>
          <w:sz w:val="28"/>
          <w:szCs w:val="28"/>
        </w:rPr>
        <w:t xml:space="preserve"> ефектів і унікального корпоративного знання</w:t>
      </w:r>
    </w:p>
    <w:p w:rsidR="00B11290" w:rsidRPr="00B11290" w:rsidRDefault="00B11290" w:rsidP="00B11290">
      <w:pPr>
        <w:pStyle w:val="af"/>
        <w:numPr>
          <w:ilvl w:val="0"/>
          <w:numId w:val="5"/>
        </w:numPr>
        <w:shd w:val="clear" w:color="auto" w:fill="FFFFFF"/>
        <w:tabs>
          <w:tab w:val="clear" w:pos="1428"/>
          <w:tab w:val="num" w:pos="0"/>
        </w:tabs>
        <w:spacing w:line="36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B11290">
        <w:rPr>
          <w:b/>
          <w:bCs/>
          <w:color w:val="000000"/>
          <w:sz w:val="28"/>
          <w:szCs w:val="28"/>
        </w:rPr>
        <w:lastRenderedPageBreak/>
        <w:t>Формула компетенціі</w:t>
      </w:r>
      <w:r w:rsidRPr="00B11290">
        <w:rPr>
          <w:color w:val="000000"/>
          <w:sz w:val="28"/>
          <w:szCs w:val="28"/>
        </w:rPr>
        <w:t> = технологія *процес управління *колективне навчання</w:t>
      </w:r>
    </w:p>
    <w:p w:rsidR="00B11290" w:rsidRPr="00B11290" w:rsidRDefault="00B11290" w:rsidP="00B11290">
      <w:pPr>
        <w:pStyle w:val="af"/>
        <w:numPr>
          <w:ilvl w:val="0"/>
          <w:numId w:val="5"/>
        </w:numPr>
        <w:shd w:val="clear" w:color="auto" w:fill="FFFFFF"/>
        <w:tabs>
          <w:tab w:val="clear" w:pos="1428"/>
          <w:tab w:val="num" w:pos="0"/>
        </w:tabs>
        <w:spacing w:line="36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B11290">
        <w:rPr>
          <w:color w:val="000000"/>
          <w:sz w:val="28"/>
          <w:szCs w:val="28"/>
        </w:rPr>
        <w:t xml:space="preserve">Процес формування </w:t>
      </w:r>
      <w:proofErr w:type="spellStart"/>
      <w:r w:rsidRPr="00B11290">
        <w:rPr>
          <w:color w:val="000000"/>
          <w:sz w:val="28"/>
          <w:szCs w:val="28"/>
        </w:rPr>
        <w:t>компетенцій</w:t>
      </w:r>
      <w:proofErr w:type="spellEnd"/>
      <w:r w:rsidRPr="00B11290">
        <w:rPr>
          <w:color w:val="000000"/>
          <w:sz w:val="28"/>
          <w:szCs w:val="28"/>
        </w:rPr>
        <w:t xml:space="preserve"> компанії можна описати за принципом дерева </w:t>
      </w:r>
      <w:proofErr w:type="spellStart"/>
      <w:r w:rsidRPr="00B11290">
        <w:rPr>
          <w:color w:val="000000"/>
          <w:sz w:val="28"/>
          <w:szCs w:val="28"/>
        </w:rPr>
        <w:t>компетенціі</w:t>
      </w:r>
      <w:proofErr w:type="spellEnd"/>
      <w:r w:rsidRPr="00B11290">
        <w:rPr>
          <w:color w:val="000000"/>
          <w:sz w:val="28"/>
          <w:szCs w:val="28"/>
        </w:rPr>
        <w:t xml:space="preserve"> ( диверсифіковані компанії )</w:t>
      </w:r>
    </w:p>
    <w:p w:rsidR="000E4094" w:rsidRPr="00B11290" w:rsidRDefault="000E4094" w:rsidP="00B11290">
      <w:pPr>
        <w:pStyle w:val="a3"/>
        <w:tabs>
          <w:tab w:val="num" w:pos="0"/>
        </w:tabs>
        <w:spacing w:line="360" w:lineRule="auto"/>
        <w:ind w:firstLine="567"/>
        <w:rPr>
          <w:b/>
          <w:sz w:val="28"/>
          <w:szCs w:val="28"/>
          <w:lang w:val="en-US"/>
        </w:rPr>
      </w:pPr>
    </w:p>
    <w:p w:rsidR="00CB0082" w:rsidRPr="000E4094" w:rsidRDefault="00735D32" w:rsidP="00B1129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CB0082" w:rsidRPr="000E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FB" w:rsidRDefault="00735D32" w:rsidP="009B75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DFB" w:rsidRDefault="00735D32" w:rsidP="009B756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FB" w:rsidRDefault="00735D32" w:rsidP="009B75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82DFB" w:rsidRDefault="00735D32" w:rsidP="009B756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E7B"/>
    <w:multiLevelType w:val="hybridMultilevel"/>
    <w:tmpl w:val="BC1E6DEE"/>
    <w:lvl w:ilvl="0" w:tplc="C86E9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15771"/>
    <w:multiLevelType w:val="hybridMultilevel"/>
    <w:tmpl w:val="EA16F51E"/>
    <w:lvl w:ilvl="0" w:tplc="99B2E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5429F"/>
    <w:multiLevelType w:val="hybridMultilevel"/>
    <w:tmpl w:val="BBF4FB38"/>
    <w:lvl w:ilvl="0" w:tplc="C60EA6D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65C2DC0"/>
    <w:multiLevelType w:val="hybridMultilevel"/>
    <w:tmpl w:val="AC605E62"/>
    <w:lvl w:ilvl="0" w:tplc="22A09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63CF6"/>
    <w:multiLevelType w:val="hybridMultilevel"/>
    <w:tmpl w:val="18783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80F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4"/>
    <w:rsid w:val="000E4094"/>
    <w:rsid w:val="000E4569"/>
    <w:rsid w:val="00735D32"/>
    <w:rsid w:val="00953F70"/>
    <w:rsid w:val="009B629A"/>
    <w:rsid w:val="00B11290"/>
    <w:rsid w:val="00B66361"/>
    <w:rsid w:val="00BE4EBD"/>
    <w:rsid w:val="00C217D7"/>
    <w:rsid w:val="00E93CA2"/>
    <w:rsid w:val="00FB27C4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E4094"/>
    <w:pPr>
      <w:keepNext/>
      <w:spacing w:line="360" w:lineRule="auto"/>
      <w:ind w:firstLine="545"/>
      <w:jc w:val="both"/>
      <w:outlineLvl w:val="0"/>
    </w:pPr>
    <w:rPr>
      <w:rFonts w:eastAsia="Arial Unicode MS" w:cs="Tahom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94"/>
    <w:rPr>
      <w:rFonts w:ascii="Times New Roman" w:eastAsia="Arial Unicode MS" w:hAnsi="Times New Roman" w:cs="Tahoma"/>
      <w:b/>
      <w:bCs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0E4094"/>
    <w:pPr>
      <w:ind w:firstLine="54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0E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E4094"/>
    <w:pPr>
      <w:jc w:val="both"/>
    </w:pPr>
  </w:style>
  <w:style w:type="character" w:customStyle="1" w:styleId="a6">
    <w:name w:val="Основной текст Знак"/>
    <w:basedOn w:val="a0"/>
    <w:link w:val="a5"/>
    <w:rsid w:val="000E40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rsid w:val="000E4094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0E4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E4094"/>
  </w:style>
  <w:style w:type="paragraph" w:styleId="aa">
    <w:name w:val="Balloon Text"/>
    <w:basedOn w:val="a"/>
    <w:link w:val="ab"/>
    <w:uiPriority w:val="99"/>
    <w:semiHidden/>
    <w:unhideWhenUsed/>
    <w:rsid w:val="000E4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0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Plain Text"/>
    <w:basedOn w:val="a"/>
    <w:link w:val="ad"/>
    <w:uiPriority w:val="99"/>
    <w:semiHidden/>
    <w:unhideWhenUsed/>
    <w:rsid w:val="00B11290"/>
    <w:pPr>
      <w:spacing w:before="100" w:beforeAutospacing="1" w:after="100" w:afterAutospacing="1"/>
    </w:pPr>
    <w:rPr>
      <w:lang w:val="ru-RU"/>
    </w:rPr>
  </w:style>
  <w:style w:type="character" w:customStyle="1" w:styleId="ad">
    <w:name w:val="Текст Знак"/>
    <w:basedOn w:val="a0"/>
    <w:link w:val="ac"/>
    <w:uiPriority w:val="99"/>
    <w:semiHidden/>
    <w:rsid w:val="00B11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290"/>
  </w:style>
  <w:style w:type="paragraph" w:styleId="ae">
    <w:name w:val="Normal (Web)"/>
    <w:basedOn w:val="a"/>
    <w:uiPriority w:val="99"/>
    <w:semiHidden/>
    <w:unhideWhenUsed/>
    <w:rsid w:val="00B11290"/>
    <w:pPr>
      <w:spacing w:before="100" w:beforeAutospacing="1" w:after="100" w:afterAutospacing="1"/>
    </w:pPr>
    <w:rPr>
      <w:lang w:val="ru-RU"/>
    </w:rPr>
  </w:style>
  <w:style w:type="paragraph" w:styleId="af">
    <w:name w:val="List Paragraph"/>
    <w:basedOn w:val="a"/>
    <w:uiPriority w:val="34"/>
    <w:qFormat/>
    <w:rsid w:val="00B1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E4094"/>
    <w:pPr>
      <w:keepNext/>
      <w:spacing w:line="360" w:lineRule="auto"/>
      <w:ind w:firstLine="545"/>
      <w:jc w:val="both"/>
      <w:outlineLvl w:val="0"/>
    </w:pPr>
    <w:rPr>
      <w:rFonts w:eastAsia="Arial Unicode MS" w:cs="Tahom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94"/>
    <w:rPr>
      <w:rFonts w:ascii="Times New Roman" w:eastAsia="Arial Unicode MS" w:hAnsi="Times New Roman" w:cs="Tahoma"/>
      <w:b/>
      <w:bCs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0E4094"/>
    <w:pPr>
      <w:ind w:firstLine="54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0E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E4094"/>
    <w:pPr>
      <w:jc w:val="both"/>
    </w:pPr>
  </w:style>
  <w:style w:type="character" w:customStyle="1" w:styleId="a6">
    <w:name w:val="Основной текст Знак"/>
    <w:basedOn w:val="a0"/>
    <w:link w:val="a5"/>
    <w:rsid w:val="000E40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rsid w:val="000E4094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0E4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E4094"/>
  </w:style>
  <w:style w:type="paragraph" w:styleId="aa">
    <w:name w:val="Balloon Text"/>
    <w:basedOn w:val="a"/>
    <w:link w:val="ab"/>
    <w:uiPriority w:val="99"/>
    <w:semiHidden/>
    <w:unhideWhenUsed/>
    <w:rsid w:val="000E4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0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Plain Text"/>
    <w:basedOn w:val="a"/>
    <w:link w:val="ad"/>
    <w:uiPriority w:val="99"/>
    <w:semiHidden/>
    <w:unhideWhenUsed/>
    <w:rsid w:val="00B11290"/>
    <w:pPr>
      <w:spacing w:before="100" w:beforeAutospacing="1" w:after="100" w:afterAutospacing="1"/>
    </w:pPr>
    <w:rPr>
      <w:lang w:val="ru-RU"/>
    </w:rPr>
  </w:style>
  <w:style w:type="character" w:customStyle="1" w:styleId="ad">
    <w:name w:val="Текст Знак"/>
    <w:basedOn w:val="a0"/>
    <w:link w:val="ac"/>
    <w:uiPriority w:val="99"/>
    <w:semiHidden/>
    <w:rsid w:val="00B11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290"/>
  </w:style>
  <w:style w:type="paragraph" w:styleId="ae">
    <w:name w:val="Normal (Web)"/>
    <w:basedOn w:val="a"/>
    <w:uiPriority w:val="99"/>
    <w:semiHidden/>
    <w:unhideWhenUsed/>
    <w:rsid w:val="00B11290"/>
    <w:pPr>
      <w:spacing w:before="100" w:beforeAutospacing="1" w:after="100" w:afterAutospacing="1"/>
    </w:pPr>
    <w:rPr>
      <w:lang w:val="ru-RU"/>
    </w:rPr>
  </w:style>
  <w:style w:type="paragraph" w:styleId="af">
    <w:name w:val="List Paragraph"/>
    <w:basedOn w:val="a"/>
    <w:uiPriority w:val="34"/>
    <w:qFormat/>
    <w:rsid w:val="00B1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2016-10-22T14:00:00Z</dcterms:created>
  <dcterms:modified xsi:type="dcterms:W3CDTF">2016-10-22T14:41:00Z</dcterms:modified>
</cp:coreProperties>
</file>