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2" w:rsidRPr="008E511D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82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Pr="005025F5">
        <w:rPr>
          <w:rFonts w:ascii="Times New Roman" w:hAnsi="Times New Roman" w:cs="Times New Roman"/>
          <w:sz w:val="28"/>
          <w:szCs w:val="28"/>
        </w:rPr>
        <w:t>Міжнародна діяльність в галузі гірництва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«магістр»</w:t>
      </w:r>
    </w:p>
    <w:p w:rsidR="00C05F82" w:rsidRDefault="00C05F82" w:rsidP="00C0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До міжнародних програм індив</w:t>
      </w:r>
      <w:r w:rsidR="00373135">
        <w:rPr>
          <w:rFonts w:ascii="Times New Roman" w:hAnsi="Times New Roman" w:cs="Times New Roman"/>
          <w:sz w:val="28"/>
          <w:szCs w:val="28"/>
        </w:rPr>
        <w:t>ідуальної мобільності відносять?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Найбільша Рамкова програма Європейського Союзу з фінансування науки та інновацій із загальним бюджетом близько 80 мільярдів євро, розрахо</w:t>
      </w:r>
      <w:r w:rsidR="00373135">
        <w:rPr>
          <w:rFonts w:ascii="Times New Roman" w:hAnsi="Times New Roman" w:cs="Times New Roman"/>
          <w:sz w:val="28"/>
          <w:szCs w:val="28"/>
        </w:rPr>
        <w:t>вана на 2014–2020 роки</w:t>
      </w:r>
      <w:r w:rsidR="00373135" w:rsidRPr="0037313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Короткострокові стипендії для науковців </w:t>
      </w:r>
      <w:r w:rsidR="00373135">
        <w:rPr>
          <w:rFonts w:ascii="Times New Roman" w:hAnsi="Times New Roman" w:cs="Times New Roman"/>
          <w:sz w:val="28"/>
          <w:szCs w:val="28"/>
        </w:rPr>
        <w:t>за кордоном надаються на термін?</w:t>
      </w:r>
    </w:p>
    <w:p w:rsidR="00C05F82" w:rsidRPr="00373135" w:rsidRDefault="00373135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 2020 це?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Досвідчені науковці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Програма “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Вісбі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”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Експорт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Імпорт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Основні переваги експорту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Додаткові стимули початку експорту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в поточній економічній ситуації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Мета маркетингового дослідження при експорті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Діяльність, пов'язана з видобуванням із надр корисних копалин на основі новітніх досягнень науки і техніки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Комплекс галузей важкої промисловості з розвідування родовищ корисних копалин, їх видобутку з надр землі та збагачення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Поверхня корисної копалини або породи, з якої безпосередньо здійснюється її виїмка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Порожнина у гірничому масиві після виймання корисних копалин та інших порід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Польове маркетингове дослідження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Кабінетне маркетингове дослідження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Переваги польового маркетингового дослідження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Переваги кабінетного маркетингового дослідження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Природні агрегати однорідних або різних мінералів, утворених за певних геологічних умов у земній корі або на її поверхні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Гірниче підприємство, що добуває рудні та нерудні корисні копалини відкритим способом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Недоліки кабінетного маркетингового дослідження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Роботи, що проводяться із застосуванням вибухових речовин для руйнування гірничих порід за допомогою вибуху з метою видобутку корисних копалин, проведення гірничих виробок тощо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Недоліки польового маркетингового дослідження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Проекти гірничих підприємств розробляються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Розроблені проекти гірничих підприємств підлягають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План розвитку гірничих робіт підприємства складається строком на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lastRenderedPageBreak/>
        <w:t>Доцільно розпочати кабінетне дослідження за наступними напрямками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Гірниче підприємство при проведенні гірничих робіт повинно мати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При виборі країни для експорту за географічним принципом важливо відповісти на наступні питання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  <w:r w:rsidRPr="0037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Припинення діяльності гірничого підприємства на невизначений строк із можливістю подальшого відновлення його роботи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Сукупність способів і методів механізованого здійснення взаємозв’язаних процесів гірничих робіт, обґрунтованих на фундаментальних знаннях закономірностей розробки і можливостей технічних засобів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Процеси, при яких розроблювані гірські породи змінюють свій агрегатний стан і місцезнаходження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Ємність ринку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Повна механізація основних та допоміжних процесів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Статистична та аналітична інформація актуальна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Ким здійснюється контроль за виконанням плану розвитку гірничих робіт?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Прямий вихід на ринок означає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Передумовами виникнення маркетингу є</w:t>
      </w:r>
      <w:r w:rsidR="00373135">
        <w:rPr>
          <w:rFonts w:ascii="Times New Roman" w:hAnsi="Times New Roman" w:cs="Times New Roman"/>
          <w:sz w:val="28"/>
          <w:szCs w:val="28"/>
        </w:rPr>
        <w:t>?</w:t>
      </w:r>
      <w:r w:rsidRPr="0037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До завдань, що вирішуються за допомогою маркетингу, належать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На етапі усвідомлення проблеми  з маркетингу з'ясовують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Непрямі методи регулювання попиту і пропозиції містять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При плануванні розвитку гірничих робіт із видобування мінеральної сировини на кар’єрах в промисловості будівельних матеріалів користуються класифікацією гірських порід за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«Показне (демонстративне) споживання» означає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Концепція маркетингу стверджує, що для досягнення цілей фірми необхідно щоб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Виробнича концепція стверджує, що для досягнення цілей фірми необхідно щоб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Товарна концепція стверджує, що для досягнення цілей фірми необхідно, щоб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Потреба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Поняття «ринок»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Потенційний ринок підприємства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Поняття «кон’юнктура товарного ринку»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Потенційний ринок підприємства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Реальна місткість ринку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Сегментація ринку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Ознаки сегментування ринку продукції виробничо-технічного призначення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Географічні критерії сегментації ринку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Демографічний принцип сегментування споживчих ринків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Сегментація на основі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психографічних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критеріїв – це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lastRenderedPageBreak/>
        <w:t>Сукупність фізичних і юридичних осіб, які купують товари або одержують послуги для власного використання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Стратегію масового охоплення під час виходу на цільовий ринок доцільно використовувати, якщо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135">
        <w:rPr>
          <w:rFonts w:ascii="Times New Roman" w:hAnsi="Times New Roman" w:cs="Times New Roman"/>
          <w:sz w:val="28"/>
          <w:szCs w:val="28"/>
        </w:rPr>
        <w:t>Однією з головних причин, чому лідери країн Заходу в 1939 р. розпочали пошук можливостей відновлення балансу сил в Європі, стало(-а, -и)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У середині 30-х рр. Франція наполягла на створенні блоку у складі Греції, Румунії, Туреччини і Югославії, який мав назву</w:t>
      </w:r>
      <w:r w:rsid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Кому належить твердження, що увесь докапіталістичний світ-економіки рано або пізно перетворювалися в мир-імперії через їхнє політичне об'єднання під владою однієї держави?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Яка система визначається наявністю двох наддержав, могутність і вплив яких ділить міжнародну систему на дві відносно відмежовані підсистеми?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Що належить до передумов виникнення сучасної світової системи?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Яка система характеризується наявністю однієї наддержави, могутність і вплив якої на систему є визначальним, формуючи взаємозв’язки та окреслюючи характер дій держав нижчих ієрархічних рівнів?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За умов якої системи міждержавні коаліції утворюються на основі спільних інтересів і мають нетривалий характер?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Хто з дослідників виділив сім історичних міжнародних систем, першою з яких є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давньокитайська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система?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 називається різновид міжнародної системи, що існувала в 1914–1974 р., згідно Е.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Луарду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Коли, на думку Ф.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Брайара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й М.Р. Джалілі, стало безперечною політичною реальністю існування планетарної міжнародної системи, що накладає свій відбиток на все міжнародне життя?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Який структурний вимір міжнародних систем виділяє Р.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у числі основних?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Яка із програм не являється географічною інформаційною системою?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Кому належить думка про те, що ніякого якісного розходження між біполярною й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мультиполярной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системами, фактично, не існує крім, може бути, того, що перша більше стабільно, чим друга?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Якими відносинами представлений вертикальний вимір міжнародного порядку?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З якої дати прийнято вести відлік процесу становлення й розвитку сучасного міжнародного порядку?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Коли в Німеччині виник напрямок ліберального імперіалізму?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Що є головним критерієм віднесення суспільних відносин до такого виду, як відносини міжнародні?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До якої галузі наукового знання, згідно з класифікацією ЮНЕСКО, належить наука про міжнародні відносини?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Які інструменти належати до основних засобів забезпечення міжнародної безпеки?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З позицій якого підходу міжнародні відносини виступають як спосіб самоствердження їхнього суб'єкта у власних очах і в очах членів </w:t>
      </w:r>
      <w:r w:rsidRPr="00373135">
        <w:rPr>
          <w:rFonts w:ascii="Times New Roman" w:hAnsi="Times New Roman" w:cs="Times New Roman"/>
          <w:sz w:val="28"/>
          <w:szCs w:val="28"/>
        </w:rPr>
        <w:lastRenderedPageBreak/>
        <w:t>світового (міжнародного) співтовариства як повноцінних і повноправних акторів світової політичної сцени?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Який вчений визначив міжнародну систему як сукупність, узаконену політичними одиницями, які підтримують регулярні зв'язки одна з одною?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 називається наукова дисципліна, що досліджує фундаментальні зміни онтологічних підстав політичного (і не тільки політичного) світу, просторово-часові характеристики міжнародних явищ і процесів?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Яке поняття відображує універсальний процес впорядкування соціального буття людства як цілісності, еволюції форм організації міжнародного життя від міжнародного порядку до світового?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 називається спосіб самоорганізації міжнародного життя через взаємодію між державами, в основі якої лежить конкуренція національних інтересів та співвідношення національних сил?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Яке поняття відбиває сукупність потреб та бажань, задоволення яких надійно забезпечує існування та можливість поступового розвитку людини, суспільства, держави, світового співтовариства?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Який вчений розглядав міжнародні відносини як „сукупність угод або потоків, які перетинають кордони або ж мають тенденцію до перетинання кордонів”?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Яку концепцію сформулював Х.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Маккіндер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Які країни належать до території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хартленду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Який підхід до розуміння сили започаткував Р.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Що є основною категорією, якою оперують представники школи стратегічного аналізу?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Яке поняття відображує спосіб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цілераціональної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організації міжнародного життя шляхом формування глобального інституційного середовища узгодження суперечливих інтересів міжнародних акторів усіх рівнів і типів?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У чому полягає основна ідея євразійства?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У працях яких вчених розвинуто ідеї „ізоморфізму”?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Хто в сучасному світі виступає в якості суб’єкта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мондіалізаційного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процесу?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Хто з названих вчених є представниками школи світ-системного аналізу?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Які підходи в дослідженнях міжнародних відносин належать до основних підходів до розгляду інтеграційних процесів?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Формування глобального виміру світу політики є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Що становить організаційну та ресурсну основу розгортання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мондіалізаційного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процесу?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Стрижневою державою якої цивілізації, відповідно до теорії зіткнення цивілізацій С.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Хантингтона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, є Китай?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У діяльності яких американських політиків знайшов втілення політичний ідеалізм?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В чому полягає основна закономірність становлення світового порядку?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lastRenderedPageBreak/>
        <w:t>У чому полягає сучасний геополітичний зміст «стратегії анаконди»?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У діяльності яких американських політиків знайшов втілення політичний реалізм?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Який характер має глобалізація управління в умовах світового порядку?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Автором якої праці є М.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Мерль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Які параметри визначають глобальну інженерію як систему глобальних технологій?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Хто з геополітиків доводив, що ключ до світової влади знаходиться у регіоні Перської затоки?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 Р.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Челлен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назвав учення про державну територію з погляду її змісту?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Ким була обґрунтована концепція провідної ролі морських комунікацій  і морської торгівлі у зростанні сили  авторитету держави?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Ким була розроблена концепція „зіткнення цивілізацій”?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На сучасному етапі світового розвитку створюються передумови для переходу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Як називається діяльність зі штучного створення бажаної інфраструктури світового порядку?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Ким представлений соціологічний підхід до вивчення міжнародних відносин?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Що є результатом формування і розвитку економічної системи глобалізму на сучасному етапі?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Які питання не належать до перерахованих Р.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Ароном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 xml:space="preserve"> основних проблем соціології міжнародних відношенні?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Яку змінну, властиву кожній міжнародній системі, виділяє М.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Каплан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 xml:space="preserve">Які приклади комерціалізованих данницьких світ-систем наводить </w:t>
      </w:r>
      <w:proofErr w:type="spellStart"/>
      <w:r w:rsidRPr="00373135">
        <w:rPr>
          <w:rFonts w:ascii="Times New Roman" w:hAnsi="Times New Roman" w:cs="Times New Roman"/>
          <w:sz w:val="28"/>
          <w:szCs w:val="28"/>
        </w:rPr>
        <w:t>К.Чейз-Данн</w:t>
      </w:r>
      <w:proofErr w:type="spellEnd"/>
      <w:r w:rsidRPr="00373135">
        <w:rPr>
          <w:rFonts w:ascii="Times New Roman" w:hAnsi="Times New Roman" w:cs="Times New Roman"/>
          <w:sz w:val="28"/>
          <w:szCs w:val="28"/>
        </w:rPr>
        <w:t>?</w:t>
      </w:r>
    </w:p>
    <w:p w:rsidR="00C05F82" w:rsidRPr="00373135" w:rsidRDefault="00C05F82" w:rsidP="0037313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35">
        <w:rPr>
          <w:rFonts w:ascii="Times New Roman" w:hAnsi="Times New Roman" w:cs="Times New Roman"/>
          <w:sz w:val="28"/>
          <w:szCs w:val="28"/>
        </w:rPr>
        <w:t>Коли почав використовуватись термін “глобальні проблеми”?</w:t>
      </w:r>
    </w:p>
    <w:sectPr w:rsidR="00C05F82" w:rsidRPr="00373135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2400"/>
    <w:multiLevelType w:val="hybridMultilevel"/>
    <w:tmpl w:val="9DEA8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F"/>
    <w:rsid w:val="00017C95"/>
    <w:rsid w:val="00060AA2"/>
    <w:rsid w:val="00061757"/>
    <w:rsid w:val="000A1F25"/>
    <w:rsid w:val="000B50DB"/>
    <w:rsid w:val="000C0E8D"/>
    <w:rsid w:val="000C4C5A"/>
    <w:rsid w:val="00103105"/>
    <w:rsid w:val="001444D0"/>
    <w:rsid w:val="0017089F"/>
    <w:rsid w:val="0018674C"/>
    <w:rsid w:val="001A66AE"/>
    <w:rsid w:val="001E04C9"/>
    <w:rsid w:val="001F59FD"/>
    <w:rsid w:val="00201F48"/>
    <w:rsid w:val="00234D2B"/>
    <w:rsid w:val="002668BA"/>
    <w:rsid w:val="002C3CBB"/>
    <w:rsid w:val="0032604C"/>
    <w:rsid w:val="00327B92"/>
    <w:rsid w:val="003629E0"/>
    <w:rsid w:val="00365991"/>
    <w:rsid w:val="00371BCB"/>
    <w:rsid w:val="003728BF"/>
    <w:rsid w:val="00373135"/>
    <w:rsid w:val="00375447"/>
    <w:rsid w:val="003827C6"/>
    <w:rsid w:val="003B790D"/>
    <w:rsid w:val="003F31EE"/>
    <w:rsid w:val="00416217"/>
    <w:rsid w:val="00436942"/>
    <w:rsid w:val="004A4ACA"/>
    <w:rsid w:val="004A5C5E"/>
    <w:rsid w:val="004D22A6"/>
    <w:rsid w:val="004D68E3"/>
    <w:rsid w:val="004E0B3C"/>
    <w:rsid w:val="005106A6"/>
    <w:rsid w:val="00525405"/>
    <w:rsid w:val="00575750"/>
    <w:rsid w:val="00576D5A"/>
    <w:rsid w:val="00586CC4"/>
    <w:rsid w:val="0058762F"/>
    <w:rsid w:val="005A4E02"/>
    <w:rsid w:val="005A5B05"/>
    <w:rsid w:val="005B6D8E"/>
    <w:rsid w:val="005D0B03"/>
    <w:rsid w:val="005D4393"/>
    <w:rsid w:val="005E6142"/>
    <w:rsid w:val="005E6CDD"/>
    <w:rsid w:val="00603571"/>
    <w:rsid w:val="00604F0A"/>
    <w:rsid w:val="0064451C"/>
    <w:rsid w:val="0067768E"/>
    <w:rsid w:val="0069240F"/>
    <w:rsid w:val="006D0D1A"/>
    <w:rsid w:val="00710D22"/>
    <w:rsid w:val="007C21CA"/>
    <w:rsid w:val="007C456D"/>
    <w:rsid w:val="007D59B2"/>
    <w:rsid w:val="007E2FC1"/>
    <w:rsid w:val="0080189D"/>
    <w:rsid w:val="008218D4"/>
    <w:rsid w:val="00850D4C"/>
    <w:rsid w:val="0085378E"/>
    <w:rsid w:val="0088033C"/>
    <w:rsid w:val="008E227D"/>
    <w:rsid w:val="00945A64"/>
    <w:rsid w:val="009475DF"/>
    <w:rsid w:val="00993839"/>
    <w:rsid w:val="009A781E"/>
    <w:rsid w:val="009B6236"/>
    <w:rsid w:val="009C00E8"/>
    <w:rsid w:val="009E23BA"/>
    <w:rsid w:val="00A10EE1"/>
    <w:rsid w:val="00A21EB6"/>
    <w:rsid w:val="00A8091E"/>
    <w:rsid w:val="00A82C53"/>
    <w:rsid w:val="00A95E9C"/>
    <w:rsid w:val="00A96241"/>
    <w:rsid w:val="00AB256E"/>
    <w:rsid w:val="00AB43E3"/>
    <w:rsid w:val="00AD3B91"/>
    <w:rsid w:val="00B228AE"/>
    <w:rsid w:val="00B84D31"/>
    <w:rsid w:val="00BF1574"/>
    <w:rsid w:val="00C05F82"/>
    <w:rsid w:val="00C167CD"/>
    <w:rsid w:val="00C37080"/>
    <w:rsid w:val="00C65169"/>
    <w:rsid w:val="00C65A2E"/>
    <w:rsid w:val="00CD79E1"/>
    <w:rsid w:val="00CE4C5B"/>
    <w:rsid w:val="00D3417E"/>
    <w:rsid w:val="00D74ABA"/>
    <w:rsid w:val="00D75A99"/>
    <w:rsid w:val="00D80C12"/>
    <w:rsid w:val="00D85D5E"/>
    <w:rsid w:val="00D927C4"/>
    <w:rsid w:val="00DA6498"/>
    <w:rsid w:val="00DB108A"/>
    <w:rsid w:val="00DB3A18"/>
    <w:rsid w:val="00E01367"/>
    <w:rsid w:val="00E0545F"/>
    <w:rsid w:val="00E33FDD"/>
    <w:rsid w:val="00E70497"/>
    <w:rsid w:val="00E81F98"/>
    <w:rsid w:val="00E93001"/>
    <w:rsid w:val="00EC3A61"/>
    <w:rsid w:val="00EE1203"/>
    <w:rsid w:val="00F05144"/>
    <w:rsid w:val="00F14669"/>
    <w:rsid w:val="00F25994"/>
    <w:rsid w:val="00F32D17"/>
    <w:rsid w:val="00F7504E"/>
    <w:rsid w:val="00F90775"/>
    <w:rsid w:val="00FD0550"/>
    <w:rsid w:val="00FD5A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A306-D99F-48D4-83BB-19CFD17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82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 О.М</dc:creator>
  <cp:lastModifiedBy>sofiane</cp:lastModifiedBy>
  <cp:revision>4</cp:revision>
  <dcterms:created xsi:type="dcterms:W3CDTF">2019-09-24T08:57:00Z</dcterms:created>
  <dcterms:modified xsi:type="dcterms:W3CDTF">2019-09-24T09:03:00Z</dcterms:modified>
</cp:coreProperties>
</file>