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E3" w:rsidRPr="00BA02E3" w:rsidRDefault="00BA02E3" w:rsidP="00BA02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Перелік питань</w:t>
      </w:r>
    </w:p>
    <w:p w:rsidR="00BA02E3" w:rsidRPr="00BA02E3" w:rsidRDefault="00BA02E3" w:rsidP="00BA02E3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BA02E3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з навчальної дисципліни </w:t>
      </w:r>
      <w:r w:rsidRPr="00BA02E3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uk-UA"/>
        </w:rPr>
        <w:t>Теоретичні основи наукових досліджень</w:t>
      </w:r>
    </w:p>
    <w:p w:rsidR="00BA02E3" w:rsidRPr="00BA02E3" w:rsidRDefault="00BA02E3" w:rsidP="00BA02E3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BA02E3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за спеціальністю 131 «Прикладна механіка», 133 «Галузеве машинобудування» </w:t>
      </w:r>
    </w:p>
    <w:p w:rsidR="00BA02E3" w:rsidRPr="00BA02E3" w:rsidRDefault="00BA02E3" w:rsidP="00BA02E3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BA02E3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освітнього рівня «магістр»</w:t>
      </w:r>
    </w:p>
    <w:p w:rsidR="00BA02E3" w:rsidRPr="00576F86" w:rsidRDefault="00BA02E3" w:rsidP="00BA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9072"/>
      </w:tblGrid>
      <w:tr w:rsidR="00BA02E3" w:rsidRPr="00576F86" w:rsidTr="00BA02E3">
        <w:tc>
          <w:tcPr>
            <w:tcW w:w="704" w:type="dxa"/>
            <w:vAlign w:val="center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vAlign w:val="center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визначення. «Наука – це … ».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стадії пізнання розрізняють у науково-технічному дослідженні?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«Предмет науки – це …».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э основою науки?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«Об’єкт науки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На які види поділяються дослідження залежно від масштабів розв’язування проблем?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дослідження називаються фундаментальними?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дослідження називаються прикладними?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є види дослідження залежно від рівня наукового пізнання?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«Експеримент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hanging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називаються теорії, що описують і систематизують накопичений емпіричний матеріал, а також встановлюють логічні зв’язки між окремими його елементами?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положення. «Метод дослідження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чому полягає суть емпіричного методу дослідження?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hanging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методи відносяться до методів емпіричного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hanging="10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методи відносяться до методів теоретичного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методи відносяться до загальних методів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методи дослідження відносяться до спеціальних?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«Спостереження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«Метод моделювання – це…»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«Порівняння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суть методу «від абстрактного до конкретного»?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переваги має метод формалізації?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сутність методу абстрагування?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форми можуть приймати методи аналізу і синтезу в науковій творчості, залежно від ступеня пізнання об’єкта?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«Аналогія є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різниця між індукцією і дедукцією?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«Моделювання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сутність</w:t>
            </w:r>
            <w:proofErr w:type="spellEnd"/>
            <w:r w:rsidRPr="00576F8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тодики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обрання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вимоги до назви наукового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положення. «Мета наукового дослідження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«Об’єкт дослідження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«Предмет дослідження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різниця між робочим планом і розгорнутим планом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функції аналізу наукової літератури?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Доповнити вислів. «Достовірність наукових фактів значною мірою залежить від …»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«Результатом аналізу наукової літератури є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включає аналіз технічної задачі?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сутність пошуку ідеї рішення?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«Вибір технічної задачі припускає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З яких елементів повинна складатись умова технічної задачі?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На які види умовно поділяються технічні протиріччя?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Доповнити вислів. «Ідея рішення – це …»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Назвіть основні методи активізації наукової та інженерної творчості?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На чому ґрунтуються асоціативні методи активізації творчого мислення?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застосовується метод контрольних питань?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сутність методу мозкового штурму?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На які види поділяється метод мозкового штурму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чому сутність методу прямого мозкового штурму?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чому сутність методу зворотного мозкового штурму?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задачі вирішуються при проектуванні виробу?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Дати визначення поняттю «</w:t>
            </w:r>
            <w:proofErr w:type="spellStart"/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синектика</w:t>
            </w:r>
            <w:proofErr w:type="spellEnd"/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є методи інженерного творення технічних систем?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головна особливість методу </w:t>
            </w:r>
            <w:proofErr w:type="spellStart"/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синектики</w:t>
            </w:r>
            <w:proofErr w:type="spellEnd"/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Дати визначення поняттю «концепція»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сутність загального евристичного методу?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Дати визначення поняттю «модель»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існують типи моделей?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На які групи за типами підрозділяються існуючі моделей?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особливості фізичної моделі?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особливості істотно-математичної моделі?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особливості логіко-математичної моделі?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існують типи моделей за основними характеристиками?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«Параметричне моделювання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 забезпечується формування моделі параметрично заданого образу?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існують типи параметризації?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таблична параметризація?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ієрархічна параметризація?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варіаційна або розмірна параметризація?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геометрична параметризація?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пропонують сучасні технології віртуальної інженерії в проектуванні?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передбачає віртуальне </w:t>
            </w:r>
            <w:proofErr w:type="spellStart"/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прототипування</w:t>
            </w:r>
            <w:proofErr w:type="spellEnd"/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характерні особливості, щодо споживання наукової інформації?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«Інформаційний пошук – це 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Дати визначення поняттю «інформація»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Яка основна роль інформації у дослідженнях? </w:t>
            </w:r>
          </w:p>
        </w:tc>
      </w:tr>
      <w:tr w:rsidR="00BA02E3" w:rsidRPr="00576F86" w:rsidTr="00BA02E3">
        <w:trPr>
          <w:trHeight w:val="338"/>
        </w:trPr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Доповнити вислів. «Наукова інформація – це …»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Доповнити вислів. «Науковим документом, або документом науково-технічної інформації, називається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Доповнити вислів. «Науковим або технічним документом називається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Коли проводяться патентні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Доповнити твердженняположення. «Монографія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Доповнити положення. «Автореферат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Доповнити твердження. «Збірник наукових праць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Доповнити положення. «Матеріали наукової конференції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Хто є суб’єктом науково-дослідної роботи?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таке гіпотеза дослідження (обрати найбільш повне визначення)?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tabs>
                <w:tab w:val="left" w:pos="270"/>
                <w:tab w:val="center" w:pos="2727"/>
              </w:tabs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Яка особливість гіпотези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вимоги до наукової гіпотези?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Назвіть методи універсального пізнання?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наведених відповідей прави</w:t>
            </w: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льна щодо визначення: «… – це цілеспрямоване й організоване сприйняття предметів та явищ навколишнього світу.»?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Яке із визначень відповідає поняттям «аналіз та синтез»?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таке інженерний експеримент?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Дати пояснення, що таке актуальність наукового дослідження? (Обрати найбільш повну відповідь)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ind w:right="-3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/>
              </w:rPr>
              <w:t>З якою метою використовуються методи наукового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Що розуміють під патентними дослідженнями?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Доповнити твердження. «Патентна чистота – це …»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джерела включають до списку літератури?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«Розподіл тексту на складові частини з використанням заголовків, нумерації й інших засобів називається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«Рубрикація тексту, як правило, пов'язана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використовують для зменшення обсягу тексту?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розуміють під економічною ефективністю наукових досліджень?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«Основою спільного аналізу теоретичних і експериментальних досліджень є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Якщо робоча гіпотеза не підтверджується експериментом, що необхідно зробити?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«Після виконаного аналізу ухвалюють остаточне рішення, яке формулюють як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вимоги до висновків?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Яка мета теоретичних досліджень?</w:t>
            </w:r>
          </w:p>
        </w:tc>
      </w:tr>
      <w:tr w:rsidR="00BA02E3" w:rsidRPr="00576F86" w:rsidTr="00BA02E3">
        <w:trPr>
          <w:trHeight w:val="416"/>
        </w:trPr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процедури включає теоретичне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передбачають завдання наукового дослідження?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«Науковий факт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Дати визначення науковій статті.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чому сутність аксіоматичного методу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На які види поділяється моделювання залежно від характеру моделі?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поняття. «Імовірність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«Головне в процесі формалізації полягає в тому, що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 класифікуються методи дослідження за рівнем пізнання?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 класифікуються методи дослідження за функціями, які вони виконують у пізнанні?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 класифікуються методи дослідження залежно від конкретної області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існують спеціальні методи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визначає вибір методів наукового пошуку?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Доповнити твердження. «Методологія наукової діяльності – це …»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«Сходження від абстрактного до конкретного являє собою …»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Вкажіть методи теоретичних досліджень.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особливості методу гіпотези та припущення?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особливості системного підходу?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особливості теорії як методу?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Основною одиницею в системі понять, яка характеризує первинну цілісність (завершеність) наукового дослідження, є тема – це …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Доповнити положення. «Проблема – це …»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В залежності від джерел фінансування НДР поділяються на …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загальному випадку розрізняють різновиди тем …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«Проблема в науці – це …»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Від чого залежить практична значущість обраної теми?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розглядається в розділах основної частини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повинні містити висновки до розділів теоретичної частини?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повинні містити висновки до розділів експериментальної частини?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Яку роль виконують загальні висновки наукової праці?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Доповнити вислів. «Опублікувати матеріали досліджень – це означає …»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методи застосовуються на емпіричному та теоретичному рівнях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Доповнити вислів, обравши найбільш повну відповідь. «Ефект від впровадження науково-дослідницької роботи – це …» 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використовуються показники для </w:t>
            </w: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оцінки фундаментальних досліджень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групи показників технічної системи?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розуміють під математичними  моделями процесів?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Зазначити послідовність розв’язання практичних задач математичними методами.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Яка з наведених відповідей правильна для визначення: «… – це цілеспрямоване й організоване сприйняття предметів та явищ навколишнього світу»?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072" w:type="dxa"/>
          </w:tcPr>
          <w:p w:rsidR="00BA02E3" w:rsidRPr="00576F86" w:rsidRDefault="00BA02E3" w:rsidP="00BA02E3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Назвіть вимоги до вихідних параметрів досліджуваної системи?</w:t>
            </w:r>
            <w:bookmarkStart w:id="0" w:name="_GoBack"/>
            <w:bookmarkEnd w:id="0"/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показники сучасного наукового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Який з методів помилко зазначено як спеціальний метод дослідження?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Що дозволяє виявити метод спостереження?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 поділяються експерименти за місцем проведення?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Який алгоритм можна використати для порівняння?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може бути здійснений науково поставлений експеримент?</w:t>
            </w:r>
          </w:p>
        </w:tc>
      </w:tr>
      <w:tr w:rsidR="00BA02E3" w:rsidRPr="00576F86" w:rsidTr="00BA02E3">
        <w:tc>
          <w:tcPr>
            <w:tcW w:w="704" w:type="dxa"/>
          </w:tcPr>
          <w:p w:rsidR="00BA02E3" w:rsidRPr="00576F86" w:rsidRDefault="00BA02E3" w:rsidP="00800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72" w:type="dxa"/>
          </w:tcPr>
          <w:p w:rsidR="00BA02E3" w:rsidRPr="00576F86" w:rsidRDefault="00BA02E3" w:rsidP="00800A1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86">
              <w:rPr>
                <w:rFonts w:ascii="Times New Roman" w:eastAsia="Calibri" w:hAnsi="Times New Roman" w:cs="Times New Roman"/>
                <w:sz w:val="28"/>
                <w:szCs w:val="28"/>
              </w:rPr>
              <w:t>Який метод помилково віднесено до методів теоретичного дослідження?</w:t>
            </w:r>
          </w:p>
        </w:tc>
      </w:tr>
    </w:tbl>
    <w:p w:rsidR="00BA02E3" w:rsidRPr="00576F86" w:rsidRDefault="00BA02E3" w:rsidP="00BA02E3">
      <w:pPr>
        <w:jc w:val="center"/>
        <w:rPr>
          <w:rFonts w:ascii="Calibri" w:eastAsia="Calibri" w:hAnsi="Calibri" w:cs="Times New Roman"/>
          <w:noProof/>
          <w:lang w:eastAsia="uk-UA"/>
        </w:rPr>
      </w:pPr>
      <w:r w:rsidRPr="00576F86">
        <w:rPr>
          <w:rFonts w:ascii="Calibri" w:eastAsia="Calibri" w:hAnsi="Calibri" w:cs="Times New Roman"/>
          <w:noProof/>
          <w:lang w:eastAsia="uk-UA"/>
        </w:rPr>
        <w:br w:type="textWrapping" w:clear="all"/>
      </w:r>
    </w:p>
    <w:p w:rsidR="00BA02E3" w:rsidRPr="00576F86" w:rsidRDefault="00BA02E3" w:rsidP="00BA02E3">
      <w:pPr>
        <w:rPr>
          <w:rFonts w:ascii="Calibri" w:eastAsia="Calibri" w:hAnsi="Calibri" w:cs="Times New Roman"/>
        </w:rPr>
      </w:pPr>
    </w:p>
    <w:p w:rsidR="00BA02E3" w:rsidRPr="00576F86" w:rsidRDefault="00BA02E3" w:rsidP="00BA02E3">
      <w:pPr>
        <w:rPr>
          <w:rFonts w:ascii="Calibri" w:eastAsia="Calibri" w:hAnsi="Calibri" w:cs="Times New Roman"/>
        </w:rPr>
      </w:pPr>
    </w:p>
    <w:p w:rsidR="00BA02E3" w:rsidRPr="00576F86" w:rsidRDefault="00BA02E3" w:rsidP="00BA02E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</w:pPr>
    </w:p>
    <w:p w:rsidR="00BA02E3" w:rsidRPr="00576F86" w:rsidRDefault="00BA02E3" w:rsidP="00BA02E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</w:pPr>
    </w:p>
    <w:p w:rsidR="00B9050F" w:rsidRDefault="00B9050F"/>
    <w:sectPr w:rsidR="00B9050F" w:rsidSect="008A2E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B64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F42E1"/>
    <w:multiLevelType w:val="hybridMultilevel"/>
    <w:tmpl w:val="C56C39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29EA"/>
    <w:multiLevelType w:val="hybridMultilevel"/>
    <w:tmpl w:val="8C16C5D4"/>
    <w:lvl w:ilvl="0" w:tplc="36D4F06C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2E47"/>
    <w:multiLevelType w:val="hybridMultilevel"/>
    <w:tmpl w:val="3C1A3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173D"/>
    <w:multiLevelType w:val="hybridMultilevel"/>
    <w:tmpl w:val="77E86A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93658"/>
    <w:multiLevelType w:val="hybridMultilevel"/>
    <w:tmpl w:val="1B32BC40"/>
    <w:lvl w:ilvl="0" w:tplc="36D4F06C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67A2"/>
    <w:multiLevelType w:val="hybridMultilevel"/>
    <w:tmpl w:val="014ABC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F6CE6"/>
    <w:multiLevelType w:val="hybridMultilevel"/>
    <w:tmpl w:val="8C7291A4"/>
    <w:lvl w:ilvl="0" w:tplc="36D4F06C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D298F"/>
    <w:multiLevelType w:val="hybridMultilevel"/>
    <w:tmpl w:val="A0DED522"/>
    <w:lvl w:ilvl="0" w:tplc="36D4F06C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08B2"/>
    <w:multiLevelType w:val="hybridMultilevel"/>
    <w:tmpl w:val="8CD67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70E84"/>
    <w:multiLevelType w:val="hybridMultilevel"/>
    <w:tmpl w:val="318AF5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E3"/>
    <w:rsid w:val="00B9050F"/>
    <w:rsid w:val="00B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DB9A"/>
  <w15:chartTrackingRefBased/>
  <w15:docId w15:val="{87369F86-E004-4206-9447-8F905715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02E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A02E3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BA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BA02E3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BA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BA02E3"/>
  </w:style>
  <w:style w:type="paragraph" w:styleId="aa">
    <w:name w:val="footer"/>
    <w:basedOn w:val="a0"/>
    <w:link w:val="ab"/>
    <w:uiPriority w:val="99"/>
    <w:unhideWhenUsed/>
    <w:rsid w:val="00BA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1"/>
    <w:link w:val="aa"/>
    <w:uiPriority w:val="99"/>
    <w:rsid w:val="00BA02E3"/>
  </w:style>
  <w:style w:type="paragraph" w:styleId="ac">
    <w:name w:val="annotation text"/>
    <w:basedOn w:val="a0"/>
    <w:link w:val="ad"/>
    <w:uiPriority w:val="99"/>
    <w:semiHidden/>
    <w:unhideWhenUsed/>
    <w:rsid w:val="00BA02E3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1"/>
    <w:link w:val="ac"/>
    <w:uiPriority w:val="99"/>
    <w:semiHidden/>
    <w:rsid w:val="00BA02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02E3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BA02E3"/>
    <w:rPr>
      <w:b/>
      <w:bCs/>
      <w:sz w:val="20"/>
      <w:szCs w:val="20"/>
    </w:rPr>
  </w:style>
  <w:style w:type="paragraph" w:styleId="af0">
    <w:name w:val="Body Text"/>
    <w:basedOn w:val="a0"/>
    <w:link w:val="af1"/>
    <w:uiPriority w:val="99"/>
    <w:rsid w:val="00BA0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ий текст Знак"/>
    <w:basedOn w:val="a1"/>
    <w:link w:val="af0"/>
    <w:uiPriority w:val="99"/>
    <w:rsid w:val="00BA02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BA02E3"/>
    <w:pPr>
      <w:numPr>
        <w:numId w:val="1"/>
      </w:numPr>
      <w:contextualSpacing/>
    </w:pPr>
  </w:style>
  <w:style w:type="character" w:styleId="af2">
    <w:name w:val="Emphasis"/>
    <w:basedOn w:val="a1"/>
    <w:uiPriority w:val="20"/>
    <w:qFormat/>
    <w:rsid w:val="00BA0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5903</Words>
  <Characters>3365</Characters>
  <Application>Microsoft Office Word</Application>
  <DocSecurity>0</DocSecurity>
  <Lines>28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Райковська Галина Олексіївна</dc:creator>
  <cp:keywords/>
  <dc:description/>
  <cp:lastModifiedBy>Райковська Галина Олексіївна</cp:lastModifiedBy>
  <cp:revision>1</cp:revision>
  <dcterms:created xsi:type="dcterms:W3CDTF">2019-10-16T09:51:00Z</dcterms:created>
  <dcterms:modified xsi:type="dcterms:W3CDTF">2019-10-16T09:58:00Z</dcterms:modified>
</cp:coreProperties>
</file>