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3F4F" w14:textId="77777777" w:rsid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7CA29735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048FC079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19D78AF2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7CFA2719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23BAEB56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p w14:paraId="54E30274" w14:textId="77777777" w:rsidR="0024300E" w:rsidRDefault="0024300E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23E20F88" w14:textId="77777777" w:rsidR="000227A1" w:rsidRDefault="000227A1" w:rsidP="000227A1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14:paraId="327AA3C2" w14:textId="77777777" w:rsidR="000227A1" w:rsidRDefault="000227A1" w:rsidP="000227A1">
      <w:pPr>
        <w:suppressAutoHyphens/>
        <w:autoSpaceDN/>
        <w:adjustRightInd/>
        <w:jc w:val="center"/>
        <w:textAlignment w:val="baseline"/>
        <w:rPr>
          <w:b/>
          <w:caps/>
          <w:sz w:val="28"/>
          <w:szCs w:val="28"/>
          <w:lang w:val="uk-UA" w:eastAsia="ar-SA"/>
        </w:rPr>
      </w:pPr>
      <w:r>
        <w:rPr>
          <w:b/>
          <w:caps/>
          <w:sz w:val="28"/>
          <w:szCs w:val="28"/>
          <w:lang w:val="uk-UA" w:eastAsia="ar-SA"/>
        </w:rPr>
        <w:t>З Навчальної дисципліни</w:t>
      </w:r>
    </w:p>
    <w:p w14:paraId="25E90AAB" w14:textId="77777777" w:rsidR="00005320" w:rsidRPr="00005320" w:rsidRDefault="00005320" w:rsidP="00C727F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b/>
          <w:caps/>
          <w:sz w:val="28"/>
          <w:szCs w:val="28"/>
          <w:lang w:val="uk-UA" w:eastAsia="ar-SA"/>
        </w:rPr>
        <w:t>«</w:t>
      </w:r>
      <w:r w:rsidR="00387B93">
        <w:rPr>
          <w:b/>
          <w:caps/>
          <w:sz w:val="28"/>
          <w:szCs w:val="28"/>
          <w:lang w:val="uk-UA" w:eastAsia="ar-SA"/>
        </w:rPr>
        <w:t>Екологічна географія та екотуризм</w:t>
      </w:r>
      <w:r w:rsidRPr="00005320">
        <w:rPr>
          <w:b/>
          <w:sz w:val="28"/>
          <w:szCs w:val="28"/>
          <w:lang w:val="uk-UA" w:eastAsia="ar-SA"/>
        </w:rPr>
        <w:t>»</w:t>
      </w:r>
    </w:p>
    <w:p w14:paraId="784AF6A5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6EE4FE71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352E7A">
        <w:rPr>
          <w:sz w:val="28"/>
          <w:szCs w:val="28"/>
          <w:lang w:val="uk-UA"/>
        </w:rPr>
        <w:t xml:space="preserve">здобувачів вищої освіти </w:t>
      </w:r>
      <w:r>
        <w:rPr>
          <w:sz w:val="28"/>
          <w:szCs w:val="28"/>
          <w:lang w:val="uk-UA"/>
        </w:rPr>
        <w:t>освітнього рівня «</w:t>
      </w:r>
      <w:r w:rsidR="00387B93">
        <w:rPr>
          <w:sz w:val="28"/>
          <w:szCs w:val="28"/>
          <w:lang w:val="uk-UA"/>
        </w:rPr>
        <w:t xml:space="preserve">молодший </w:t>
      </w:r>
      <w:r>
        <w:rPr>
          <w:sz w:val="28"/>
          <w:szCs w:val="28"/>
          <w:lang w:val="uk-UA"/>
        </w:rPr>
        <w:t>бакалавр»</w:t>
      </w:r>
    </w:p>
    <w:p w14:paraId="62022178" w14:textId="77777777" w:rsidR="00676311" w:rsidRPr="00676311" w:rsidRDefault="00676311" w:rsidP="00676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294EFA">
        <w:rPr>
          <w:sz w:val="28"/>
          <w:szCs w:val="28"/>
          <w:lang w:val="uk-UA"/>
        </w:rPr>
        <w:t>1</w:t>
      </w:r>
      <w:r w:rsidR="00D90285">
        <w:rPr>
          <w:sz w:val="28"/>
          <w:szCs w:val="28"/>
          <w:lang w:val="uk-UA"/>
        </w:rPr>
        <w:t>01</w:t>
      </w:r>
      <w:r w:rsidR="00294EFA"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Екологія</w:t>
      </w:r>
      <w:r w:rsidRPr="00676311">
        <w:rPr>
          <w:sz w:val="28"/>
          <w:szCs w:val="28"/>
          <w:lang w:val="uk-UA"/>
        </w:rPr>
        <w:t>» галузі знань</w:t>
      </w:r>
      <w:r>
        <w:rPr>
          <w:sz w:val="28"/>
          <w:szCs w:val="28"/>
          <w:lang w:val="uk-UA"/>
        </w:rPr>
        <w:t xml:space="preserve"> 1</w:t>
      </w:r>
      <w:r w:rsidR="00D902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Природничі науки</w:t>
      </w:r>
      <w:r>
        <w:rPr>
          <w:sz w:val="28"/>
          <w:szCs w:val="28"/>
          <w:lang w:val="uk-UA"/>
        </w:rPr>
        <w:t>»</w:t>
      </w:r>
    </w:p>
    <w:p w14:paraId="06CAF282" w14:textId="77777777" w:rsidR="00005320" w:rsidRDefault="00005320" w:rsidP="0000532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гірничо-екологічний факультет </w:t>
      </w:r>
    </w:p>
    <w:p w14:paraId="32C606A5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екології</w:t>
      </w:r>
    </w:p>
    <w:p w14:paraId="71F9C23A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59D268E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48DCD640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/>
        </w:rPr>
        <w:t xml:space="preserve">Схвалено на засіданні кафедри </w:t>
      </w:r>
      <w:r w:rsidR="00005320" w:rsidRPr="000F316A">
        <w:rPr>
          <w:sz w:val="28"/>
          <w:szCs w:val="28"/>
          <w:lang w:val="uk-UA" w:eastAsia="ar-SA"/>
        </w:rPr>
        <w:t xml:space="preserve">екології </w:t>
      </w:r>
    </w:p>
    <w:p w14:paraId="4CE85A8D" w14:textId="77777777" w:rsidR="006D773C" w:rsidRDefault="006D773C" w:rsidP="006D773C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протокол  від «28» серпня 2021 р. № 7</w:t>
      </w:r>
    </w:p>
    <w:p w14:paraId="2EF80732" w14:textId="77777777" w:rsidR="00005320" w:rsidRPr="000F316A" w:rsidRDefault="00005320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 w:eastAsia="ar-SA"/>
        </w:rPr>
        <w:t>Зав. кафедри екології</w:t>
      </w:r>
    </w:p>
    <w:p w14:paraId="7C38CC99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_____________</w:t>
      </w:r>
      <w:r w:rsidR="006526F6" w:rsidRPr="000F316A">
        <w:rPr>
          <w:sz w:val="28"/>
          <w:szCs w:val="28"/>
          <w:lang w:val="uk-UA" w:eastAsia="ar-SA"/>
        </w:rPr>
        <w:t>Ірина КОЦЮБА</w:t>
      </w:r>
    </w:p>
    <w:p w14:paraId="2A0DF5B5" w14:textId="77777777" w:rsidR="00005320" w:rsidRPr="00005320" w:rsidRDefault="00005320" w:rsidP="00005320">
      <w:pPr>
        <w:suppressAutoHyphens/>
        <w:autoSpaceDN/>
        <w:adjustRightInd/>
        <w:ind w:left="5670"/>
        <w:textAlignment w:val="baseline"/>
        <w:rPr>
          <w:lang w:val="uk-UA" w:eastAsia="ar-SA"/>
        </w:rPr>
      </w:pPr>
    </w:p>
    <w:p w14:paraId="7497D86C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056A5DE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725E83A" w14:textId="77777777" w:rsidR="00005320" w:rsidRDefault="00005320" w:rsidP="0000532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доц.</w:t>
      </w:r>
      <w:r w:rsidR="00045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екології </w:t>
      </w:r>
      <w:r w:rsidR="00045CF6">
        <w:rPr>
          <w:sz w:val="28"/>
          <w:szCs w:val="28"/>
          <w:lang w:val="uk-UA"/>
        </w:rPr>
        <w:t xml:space="preserve">Анна </w:t>
      </w:r>
      <w:r w:rsidR="006526F6">
        <w:rPr>
          <w:sz w:val="28"/>
          <w:szCs w:val="28"/>
          <w:lang w:val="uk-UA"/>
        </w:rPr>
        <w:t xml:space="preserve">КІРЕЙЦЕВА </w:t>
      </w:r>
    </w:p>
    <w:p w14:paraId="244AC3DA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3484EAD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7FF3603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4C7F1E6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597D21B" w14:textId="77777777" w:rsidR="000F316A" w:rsidRDefault="00005320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sz w:val="28"/>
          <w:szCs w:val="28"/>
          <w:lang w:val="uk-UA" w:eastAsia="ar-SA"/>
        </w:rPr>
        <w:t>Житомир</w:t>
      </w:r>
    </w:p>
    <w:p w14:paraId="6C642F92" w14:textId="530358D2" w:rsidR="00005320" w:rsidRPr="006526F6" w:rsidRDefault="006526F6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202</w:t>
      </w:r>
      <w:r w:rsidR="006D773C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> </w:t>
      </w:r>
    </w:p>
    <w:p w14:paraId="5A81E51B" w14:textId="77777777" w:rsidR="007106A7" w:rsidRDefault="007106A7" w:rsidP="007106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43F1A65" w14:textId="77777777" w:rsidR="00D27A51" w:rsidRDefault="007106A7" w:rsidP="000227A1">
      <w:pPr>
        <w:tabs>
          <w:tab w:val="left" w:pos="3825"/>
        </w:tabs>
        <w:jc w:val="center"/>
        <w:rPr>
          <w:b/>
          <w:bCs/>
          <w:spacing w:val="-6"/>
          <w:sz w:val="22"/>
          <w:szCs w:val="22"/>
          <w:lang w:val="uk-UA"/>
        </w:rPr>
      </w:pPr>
      <w:r>
        <w:rPr>
          <w:bCs/>
          <w:caps/>
          <w:sz w:val="28"/>
          <w:szCs w:val="28"/>
          <w:lang w:val="uk-UA"/>
        </w:rPr>
        <w:br w:type="page"/>
      </w:r>
    </w:p>
    <w:p w14:paraId="5756CF38" w14:textId="77777777" w:rsidR="006D773C" w:rsidRDefault="006D773C" w:rsidP="006D773C">
      <w:pPr>
        <w:ind w:firstLine="567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lastRenderedPageBreak/>
        <w:t>Основна література</w:t>
      </w:r>
    </w:p>
    <w:p w14:paraId="38587514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Білоус </w:t>
      </w:r>
      <w:proofErr w:type="spellStart"/>
      <w:r>
        <w:rPr>
          <w:sz w:val="24"/>
          <w:szCs w:val="24"/>
          <w:lang w:val="uk-UA"/>
        </w:rPr>
        <w:t>Л.Ф</w:t>
      </w:r>
      <w:proofErr w:type="spellEnd"/>
      <w:r>
        <w:rPr>
          <w:sz w:val="24"/>
          <w:szCs w:val="24"/>
          <w:lang w:val="uk-UA"/>
        </w:rPr>
        <w:t>. Біогеографія. Навчальний посібник [Електронний ресурс]. – Режим доступу:</w:t>
      </w:r>
      <w:hyperlink r:id="rId8" w:history="1">
        <w:r>
          <w:rPr>
            <w:rStyle w:val="a7"/>
            <w:sz w:val="24"/>
            <w:szCs w:val="24"/>
            <w:lang w:val="uk-UA"/>
          </w:rPr>
          <w:t>file:///E:/%D0%95%D0%BA%D0%BE%D0%B3%D0%B5%D0%BE%D0%B3%D1%80%D0%B0%D1%84%D1%96%D1%8F%20%D1%82%D0%B0%20%D0%B5%D0%BA%D0%BE%D1%82%D1%83%D1%80%D0%B8%D0%B7%D0%BC/Bilous_Biogeography_posibn.pdf</w:t>
        </w:r>
      </w:hyperlink>
    </w:p>
    <w:p w14:paraId="34906306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UNWTO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Tourism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Highlights</w:t>
      </w:r>
      <w:r>
        <w:rPr>
          <w:sz w:val="24"/>
          <w:szCs w:val="24"/>
          <w:lang w:val="uk-UA"/>
        </w:rPr>
        <w:t xml:space="preserve"> 2015 </w:t>
      </w:r>
      <w:r>
        <w:rPr>
          <w:sz w:val="24"/>
          <w:szCs w:val="24"/>
          <w:lang w:val="en-US"/>
        </w:rPr>
        <w:t>Edition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en-US"/>
        </w:rPr>
        <w:t xml:space="preserve">[Electronic source]. – Access mode : </w:t>
      </w:r>
      <w:hyperlink r:id="rId9" w:history="1">
        <w:r>
          <w:rPr>
            <w:rStyle w:val="a7"/>
            <w:sz w:val="24"/>
            <w:szCs w:val="24"/>
            <w:lang w:val="en-US"/>
          </w:rPr>
          <w:t>http://tourlib.net/wto/WTO_highlights_2015.pdf</w:t>
        </w:r>
      </w:hyperlink>
      <w:r>
        <w:rPr>
          <w:sz w:val="24"/>
          <w:szCs w:val="24"/>
          <w:lang w:val="en-US"/>
        </w:rPr>
        <w:t xml:space="preserve">. </w:t>
      </w:r>
    </w:p>
    <w:p w14:paraId="2233A018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Концепція розвитку туризму до 2022 року [Електронний ресурс]. – Режим доступу: </w:t>
      </w:r>
      <w:proofErr w:type="spellStart"/>
      <w:r>
        <w:rPr>
          <w:sz w:val="24"/>
          <w:szCs w:val="24"/>
          <w:lang w:val="en-US"/>
        </w:rPr>
        <w:t>htt</w:t>
      </w:r>
      <w:proofErr w:type="spellEnd"/>
      <w:r>
        <w:rPr>
          <w:sz w:val="24"/>
          <w:szCs w:val="24"/>
          <w:lang w:val="uk-UA"/>
        </w:rPr>
        <w:t>р://</w:t>
      </w:r>
      <w:proofErr w:type="spellStart"/>
      <w:r>
        <w:rPr>
          <w:sz w:val="24"/>
          <w:szCs w:val="24"/>
          <w:lang w:val="en-US"/>
        </w:rPr>
        <w:t>zakon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rada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ua</w:t>
      </w:r>
      <w:proofErr w:type="spellEnd"/>
      <w:r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cgi</w:t>
      </w:r>
      <w:proofErr w:type="spellEnd"/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bin</w:t>
      </w:r>
      <w:r>
        <w:rPr>
          <w:sz w:val="24"/>
          <w:szCs w:val="24"/>
          <w:lang w:val="uk-UA"/>
        </w:rPr>
        <w:t>/</w:t>
      </w:r>
      <w:r>
        <w:rPr>
          <w:sz w:val="24"/>
          <w:szCs w:val="24"/>
          <w:lang w:val="en-US"/>
        </w:rPr>
        <w:t>laws</w:t>
      </w:r>
      <w:r>
        <w:rPr>
          <w:sz w:val="24"/>
          <w:szCs w:val="24"/>
          <w:lang w:val="uk-UA"/>
        </w:rPr>
        <w:t xml:space="preserve">. </w:t>
      </w:r>
    </w:p>
    <w:p w14:paraId="31917410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Розвиток</w:t>
      </w:r>
      <w:proofErr w:type="spellEnd"/>
      <w:r>
        <w:rPr>
          <w:sz w:val="24"/>
          <w:szCs w:val="24"/>
        </w:rPr>
        <w:t xml:space="preserve"> туризму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>: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 – Режим доступу: http://www.marshrury.in.ua/index.php/rozvytok-ruryzmu v </w:t>
      </w:r>
      <w:proofErr w:type="spellStart"/>
      <w:r>
        <w:rPr>
          <w:sz w:val="24"/>
          <w:szCs w:val="24"/>
        </w:rPr>
        <w:t>ukraini.php</w:t>
      </w:r>
      <w:proofErr w:type="spellEnd"/>
      <w:r>
        <w:rPr>
          <w:sz w:val="24"/>
          <w:szCs w:val="24"/>
        </w:rPr>
        <w:t xml:space="preserve"> </w:t>
      </w:r>
    </w:p>
    <w:p w14:paraId="341E5E42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«Про туризм» // Сайт Верховної Ради України [Електронний ресурс]. – Режим доступу до ресурсу : http://zakon4.rada.gov.ua/laws/show/324/95-%D0%B2%D1%80.</w:t>
      </w:r>
    </w:p>
    <w:p w14:paraId="0C12D8A8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Гетьман, В. І. Національні природні парки Українських Карпат: туристичні обрії та реалії/ В. І. Гетьман // Журнал «Зелені Карпати». – 2017. – № 1–2. – С. 51.</w:t>
      </w:r>
    </w:p>
    <w:p w14:paraId="4A0E4DDE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Дмитрук</w:t>
      </w:r>
      <w:proofErr w:type="spellEnd"/>
      <w:r>
        <w:rPr>
          <w:sz w:val="24"/>
          <w:szCs w:val="24"/>
          <w:lang w:val="uk-UA"/>
        </w:rPr>
        <w:t xml:space="preserve">, О. Ю. Екологічний туризм: сучасні концепції менеджменту і маркетингу : навчальний посібник / О. Ю. </w:t>
      </w:r>
      <w:proofErr w:type="spellStart"/>
      <w:r>
        <w:rPr>
          <w:sz w:val="24"/>
          <w:szCs w:val="24"/>
          <w:lang w:val="uk-UA"/>
        </w:rPr>
        <w:t>Дмитрук</w:t>
      </w:r>
      <w:proofErr w:type="spellEnd"/>
      <w:r>
        <w:rPr>
          <w:sz w:val="24"/>
          <w:szCs w:val="24"/>
          <w:lang w:val="uk-UA"/>
        </w:rPr>
        <w:t xml:space="preserve">. ; Вид. 2-е, перероб. і </w:t>
      </w:r>
      <w:proofErr w:type="spellStart"/>
      <w:r>
        <w:rPr>
          <w:sz w:val="24"/>
          <w:szCs w:val="24"/>
          <w:lang w:val="uk-UA"/>
        </w:rPr>
        <w:t>доп</w:t>
      </w:r>
      <w:proofErr w:type="spellEnd"/>
      <w:r>
        <w:rPr>
          <w:sz w:val="24"/>
          <w:szCs w:val="24"/>
          <w:lang w:val="uk-UA"/>
        </w:rPr>
        <w:t xml:space="preserve">. – К. : </w:t>
      </w:r>
      <w:proofErr w:type="spellStart"/>
      <w:r>
        <w:rPr>
          <w:sz w:val="24"/>
          <w:szCs w:val="24"/>
          <w:lang w:val="uk-UA"/>
        </w:rPr>
        <w:t>Альтпрес</w:t>
      </w:r>
      <w:proofErr w:type="spellEnd"/>
      <w:r>
        <w:rPr>
          <w:sz w:val="24"/>
          <w:szCs w:val="24"/>
          <w:lang w:val="uk-UA"/>
        </w:rPr>
        <w:t>, 2014. – 192 с.</w:t>
      </w:r>
    </w:p>
    <w:p w14:paraId="21CE1744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Eкотуризм</w:t>
      </w:r>
      <w:proofErr w:type="spellEnd"/>
      <w:r>
        <w:rPr>
          <w:sz w:val="24"/>
          <w:szCs w:val="24"/>
          <w:lang w:val="uk-UA"/>
        </w:rPr>
        <w:t xml:space="preserve">: екологічний туризм в Україні очима </w:t>
      </w:r>
      <w:proofErr w:type="spellStart"/>
      <w:r>
        <w:rPr>
          <w:sz w:val="24"/>
          <w:szCs w:val="24"/>
          <w:lang w:val="uk-UA"/>
        </w:rPr>
        <w:t>ITшника</w:t>
      </w:r>
      <w:proofErr w:type="spellEnd"/>
      <w:r>
        <w:rPr>
          <w:sz w:val="24"/>
          <w:szCs w:val="24"/>
          <w:lang w:val="uk-UA"/>
        </w:rPr>
        <w:t xml:space="preserve"> [Електронний ресурс]. – Режим доступу до ресурсу : </w:t>
      </w:r>
      <w:hyperlink r:id="rId10" w:history="1">
        <w:r>
          <w:rPr>
            <w:rStyle w:val="a7"/>
            <w:sz w:val="24"/>
            <w:szCs w:val="24"/>
            <w:lang w:val="uk-UA"/>
          </w:rPr>
          <w:t>http://navkolosvitu.com.ua/articles/25</w:t>
        </w:r>
      </w:hyperlink>
      <w:r>
        <w:rPr>
          <w:sz w:val="24"/>
          <w:szCs w:val="24"/>
          <w:lang w:val="uk-UA"/>
        </w:rPr>
        <w:t>.</w:t>
      </w:r>
    </w:p>
    <w:p w14:paraId="7A5F4877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Манільска</w:t>
      </w:r>
      <w:proofErr w:type="spellEnd"/>
      <w:r>
        <w:rPr>
          <w:sz w:val="24"/>
          <w:szCs w:val="24"/>
          <w:lang w:val="uk-UA"/>
        </w:rPr>
        <w:t xml:space="preserve"> декларація з світового туризму // Центр культурної спадщини Європейського університету [Електронний ресурс]. – Режим доступу до ресурсу : </w:t>
      </w:r>
      <w:hyperlink r:id="rId11" w:history="1">
        <w:r>
          <w:rPr>
            <w:rStyle w:val="a7"/>
            <w:sz w:val="24"/>
            <w:szCs w:val="24"/>
            <w:lang w:val="uk-UA"/>
          </w:rPr>
          <w:t>http://www.univeur.org/cuebc/downloads/PDF%20carte/65.%20Manila.PDF</w:t>
        </w:r>
      </w:hyperlink>
      <w:r>
        <w:rPr>
          <w:sz w:val="24"/>
          <w:szCs w:val="24"/>
          <w:lang w:val="uk-UA"/>
        </w:rPr>
        <w:t>.</w:t>
      </w:r>
    </w:p>
    <w:p w14:paraId="346C0959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«Про природно-</w:t>
      </w:r>
      <w:proofErr w:type="spellStart"/>
      <w:r>
        <w:rPr>
          <w:sz w:val="24"/>
          <w:szCs w:val="24"/>
        </w:rPr>
        <w:t>заповідний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фонд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2456-XII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доступу:</w:t>
      </w:r>
      <w:r>
        <w:rPr>
          <w:spacing w:val="1"/>
          <w:sz w:val="24"/>
          <w:szCs w:val="24"/>
        </w:rPr>
        <w:t xml:space="preserve"> </w:t>
      </w:r>
      <w:hyperlink r:id="rId12" w:history="1">
        <w:r>
          <w:rPr>
            <w:rStyle w:val="a7"/>
            <w:sz w:val="24"/>
            <w:szCs w:val="24"/>
          </w:rPr>
          <w:t>http://zakon.rada.gov.ua/laws/show/2456-12/print.</w:t>
        </w:r>
      </w:hyperlink>
    </w:p>
    <w:p w14:paraId="2FAF6896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туризм», № 324/95 ВР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15.09.1995 р. // </w:t>
      </w:r>
      <w:proofErr w:type="spellStart"/>
      <w:r>
        <w:rPr>
          <w:sz w:val="24"/>
          <w:szCs w:val="24"/>
        </w:rPr>
        <w:t>Верховна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доступу:</w:t>
      </w:r>
      <w:r>
        <w:rPr>
          <w:spacing w:val="1"/>
          <w:sz w:val="24"/>
          <w:szCs w:val="24"/>
        </w:rPr>
        <w:t xml:space="preserve"> </w:t>
      </w:r>
      <w:hyperlink r:id="rId13" w:history="1">
        <w:r>
          <w:rPr>
            <w:rStyle w:val="a7"/>
            <w:sz w:val="24"/>
            <w:szCs w:val="24"/>
          </w:rPr>
          <w:t>http://zakon0.rada.gov.ua/laws/show/324/95-%D0%B2%D1%80.</w:t>
        </w:r>
      </w:hyperlink>
    </w:p>
    <w:p w14:paraId="774C0061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Кодекс туриста. </w:t>
      </w:r>
      <w:proofErr w:type="spellStart"/>
      <w:r>
        <w:rPr>
          <w:sz w:val="24"/>
          <w:szCs w:val="24"/>
          <w:lang w:val="uk-UA"/>
        </w:rPr>
        <w:t>Сборник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договоров</w:t>
      </w:r>
      <w:proofErr w:type="spellEnd"/>
      <w:r>
        <w:rPr>
          <w:sz w:val="24"/>
          <w:szCs w:val="24"/>
          <w:lang w:val="uk-UA"/>
        </w:rPr>
        <w:t xml:space="preserve"> ООН, 1982. – Т. 1274 [електронний ресурс]. – Режим доступу: http://zakon5.rada.gov.ua/laws/show/995_641/ </w:t>
      </w:r>
      <w:proofErr w:type="spellStart"/>
      <w:r>
        <w:rPr>
          <w:sz w:val="24"/>
          <w:szCs w:val="24"/>
          <w:lang w:val="uk-UA"/>
        </w:rPr>
        <w:t>print1460392362508409</w:t>
      </w:r>
      <w:proofErr w:type="spellEnd"/>
      <w:r>
        <w:rPr>
          <w:sz w:val="24"/>
          <w:szCs w:val="24"/>
          <w:lang w:val="uk-UA"/>
        </w:rPr>
        <w:t>.</w:t>
      </w:r>
    </w:p>
    <w:p w14:paraId="39B78ACA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Прокопчук </w:t>
      </w:r>
      <w:proofErr w:type="spellStart"/>
      <w:r>
        <w:rPr>
          <w:sz w:val="24"/>
          <w:szCs w:val="24"/>
          <w:lang w:val="uk-UA"/>
        </w:rPr>
        <w:t>А.В</w:t>
      </w:r>
      <w:proofErr w:type="spellEnd"/>
      <w:r>
        <w:rPr>
          <w:sz w:val="24"/>
          <w:szCs w:val="24"/>
          <w:lang w:val="uk-UA"/>
        </w:rPr>
        <w:t xml:space="preserve">. Проектування маршрутів сільського зеленого туризму на основі даних супутникового знімання / </w:t>
      </w:r>
      <w:proofErr w:type="spellStart"/>
      <w:r>
        <w:rPr>
          <w:sz w:val="24"/>
          <w:szCs w:val="24"/>
          <w:lang w:val="uk-UA"/>
        </w:rPr>
        <w:t>А.В</w:t>
      </w:r>
      <w:proofErr w:type="spellEnd"/>
      <w:r>
        <w:rPr>
          <w:sz w:val="24"/>
          <w:szCs w:val="24"/>
          <w:lang w:val="uk-UA"/>
        </w:rPr>
        <w:t xml:space="preserve">. Прокопчук, </w:t>
      </w:r>
      <w:proofErr w:type="spellStart"/>
      <w:r>
        <w:rPr>
          <w:sz w:val="24"/>
          <w:szCs w:val="24"/>
          <w:lang w:val="uk-UA"/>
        </w:rPr>
        <w:t>С.М</w:t>
      </w:r>
      <w:proofErr w:type="spellEnd"/>
      <w:r>
        <w:rPr>
          <w:sz w:val="24"/>
          <w:szCs w:val="24"/>
          <w:lang w:val="uk-UA"/>
        </w:rPr>
        <w:t xml:space="preserve">. Остапчук // Сучасні інформаційні технології управління екологічною безпекою, природокористуванням, заходами в надзвичайних ситуаціях: Матер. </w:t>
      </w:r>
      <w:proofErr w:type="spellStart"/>
      <w:r>
        <w:rPr>
          <w:sz w:val="24"/>
          <w:szCs w:val="24"/>
          <w:lang w:val="uk-UA"/>
        </w:rPr>
        <w:t>ХV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Міжн</w:t>
      </w:r>
      <w:proofErr w:type="spellEnd"/>
      <w:r>
        <w:rPr>
          <w:sz w:val="24"/>
          <w:szCs w:val="24"/>
          <w:lang w:val="uk-UA"/>
        </w:rPr>
        <w:t xml:space="preserve">. наук.-пр. </w:t>
      </w:r>
      <w:proofErr w:type="spellStart"/>
      <w:r>
        <w:rPr>
          <w:sz w:val="24"/>
          <w:szCs w:val="24"/>
          <w:lang w:val="uk-UA"/>
        </w:rPr>
        <w:t>конф</w:t>
      </w:r>
      <w:proofErr w:type="spellEnd"/>
      <w:r>
        <w:rPr>
          <w:sz w:val="24"/>
          <w:szCs w:val="24"/>
          <w:lang w:val="uk-UA"/>
        </w:rPr>
        <w:t>. – Київ, Пуща-Водиця, 2016. – С. 207-209.</w:t>
      </w:r>
    </w:p>
    <w:p w14:paraId="51544378" w14:textId="77777777" w:rsidR="006D773C" w:rsidRDefault="006D773C" w:rsidP="006D773C">
      <w:pPr>
        <w:pStyle w:val="afc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Сулік</w:t>
      </w:r>
      <w:proofErr w:type="spellEnd"/>
      <w:r>
        <w:rPr>
          <w:sz w:val="24"/>
          <w:szCs w:val="24"/>
          <w:lang w:val="uk-UA"/>
        </w:rPr>
        <w:t xml:space="preserve"> Л. Функціонування екологічних навчальних стежок та їхнє значення в </w:t>
      </w:r>
      <w:proofErr w:type="spellStart"/>
      <w:r>
        <w:rPr>
          <w:sz w:val="24"/>
          <w:szCs w:val="24"/>
          <w:lang w:val="uk-UA"/>
        </w:rPr>
        <w:t>екотуристичній</w:t>
      </w:r>
      <w:proofErr w:type="spellEnd"/>
      <w:r>
        <w:rPr>
          <w:sz w:val="24"/>
          <w:szCs w:val="24"/>
          <w:lang w:val="uk-UA"/>
        </w:rPr>
        <w:t xml:space="preserve"> діяльності Національного природного парку «Прип’ять-Стохід» / Л. </w:t>
      </w:r>
      <w:proofErr w:type="spellStart"/>
      <w:r>
        <w:rPr>
          <w:sz w:val="24"/>
          <w:szCs w:val="24"/>
          <w:lang w:val="uk-UA"/>
        </w:rPr>
        <w:t>Сулік</w:t>
      </w:r>
      <w:proofErr w:type="spellEnd"/>
      <w:r>
        <w:rPr>
          <w:sz w:val="24"/>
          <w:szCs w:val="24"/>
          <w:lang w:val="uk-UA"/>
        </w:rPr>
        <w:t>, Д. Кричевська // Рекреаційна географія і туризм. Наукові записки. – № 2. – 2015. – С. 153 – 160.</w:t>
      </w:r>
    </w:p>
    <w:p w14:paraId="28AD3580" w14:textId="77777777" w:rsidR="006D773C" w:rsidRDefault="006D773C" w:rsidP="006D773C">
      <w:pPr>
        <w:tabs>
          <w:tab w:val="left" w:pos="993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Допоміжна </w:t>
      </w:r>
      <w:proofErr w:type="spellStart"/>
      <w:r>
        <w:rPr>
          <w:b/>
          <w:sz w:val="24"/>
          <w:szCs w:val="24"/>
        </w:rPr>
        <w:t>література</w:t>
      </w:r>
      <w:proofErr w:type="spellEnd"/>
    </w:p>
    <w:p w14:paraId="17EA405A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Мавлютова</w:t>
      </w:r>
      <w:proofErr w:type="spellEnd"/>
      <w:r>
        <w:rPr>
          <w:sz w:val="24"/>
          <w:szCs w:val="24"/>
        </w:rPr>
        <w:t xml:space="preserve"> О. С. Экологическая тропа. Описание экологической тропы по памятнику природы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“Урочище </w:t>
      </w:r>
      <w:proofErr w:type="spellStart"/>
      <w:r>
        <w:rPr>
          <w:sz w:val="24"/>
          <w:szCs w:val="24"/>
        </w:rPr>
        <w:t>Кухмарь</w:t>
      </w:r>
      <w:proofErr w:type="spellEnd"/>
      <w:r>
        <w:rPr>
          <w:sz w:val="24"/>
          <w:szCs w:val="24"/>
        </w:rPr>
        <w:t xml:space="preserve">” / О. С. </w:t>
      </w:r>
      <w:proofErr w:type="spellStart"/>
      <w:r>
        <w:rPr>
          <w:sz w:val="24"/>
          <w:szCs w:val="24"/>
        </w:rPr>
        <w:t>Мавлютова</w:t>
      </w:r>
      <w:proofErr w:type="spellEnd"/>
      <w:r>
        <w:rPr>
          <w:sz w:val="24"/>
          <w:szCs w:val="24"/>
        </w:rPr>
        <w:t xml:space="preserve"> // Внешкольная экология. – 20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. – № 4.</w:t>
      </w:r>
    </w:p>
    <w:p w14:paraId="10B36FCD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Бабкин А.В. Специальные виды туризма: учебное пособие / А.В. Бабкин. –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>–на- Дону: Феникс, 20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8. – 252 с. </w:t>
      </w:r>
    </w:p>
    <w:p w14:paraId="4ED4BA4D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Бейдик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О.О</w:t>
      </w:r>
      <w:proofErr w:type="spellEnd"/>
      <w:r>
        <w:rPr>
          <w:sz w:val="24"/>
          <w:szCs w:val="24"/>
          <w:lang w:val="uk-UA"/>
        </w:rPr>
        <w:t xml:space="preserve">. Рекреаційно-туристські ресурси України: методологія та методи аналізу, термінологія, районування / </w:t>
      </w:r>
      <w:proofErr w:type="spellStart"/>
      <w:r>
        <w:rPr>
          <w:sz w:val="24"/>
          <w:szCs w:val="24"/>
          <w:lang w:val="uk-UA"/>
        </w:rPr>
        <w:t>О.О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Бейдик</w:t>
      </w:r>
      <w:proofErr w:type="spellEnd"/>
      <w:r>
        <w:rPr>
          <w:sz w:val="24"/>
          <w:szCs w:val="24"/>
          <w:lang w:val="uk-UA"/>
        </w:rPr>
        <w:t xml:space="preserve">. – К.: </w:t>
      </w:r>
      <w:proofErr w:type="spellStart"/>
      <w:r>
        <w:rPr>
          <w:sz w:val="24"/>
          <w:szCs w:val="24"/>
          <w:lang w:val="uk-UA"/>
        </w:rPr>
        <w:t>Видавничо-полігр</w:t>
      </w:r>
      <w:proofErr w:type="spellEnd"/>
      <w:r>
        <w:rPr>
          <w:sz w:val="24"/>
          <w:szCs w:val="24"/>
          <w:lang w:val="uk-UA"/>
        </w:rPr>
        <w:t xml:space="preserve">. Центр «Київський університет», 2021. – Т. 17. – 395 с. </w:t>
      </w:r>
    </w:p>
    <w:p w14:paraId="51FC09F7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Дмитрук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О.Ю</w:t>
      </w:r>
      <w:proofErr w:type="spellEnd"/>
      <w:r>
        <w:rPr>
          <w:sz w:val="24"/>
          <w:szCs w:val="24"/>
          <w:lang w:val="uk-UA"/>
        </w:rPr>
        <w:t>. Екологічний туризм: сучасні концепції менеджменту і маркетингу: [Електронний ресурс]. – Режим доступу: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uk-UA"/>
        </w:rPr>
        <w:t>://</w:t>
      </w:r>
      <w:proofErr w:type="spellStart"/>
      <w:r>
        <w:rPr>
          <w:sz w:val="24"/>
          <w:szCs w:val="24"/>
        </w:rPr>
        <w:t>bib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</w:rPr>
        <w:t>convdocs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  <w:lang w:val="uk-UA"/>
        </w:rPr>
        <w:t xml:space="preserve">/ </w:t>
      </w:r>
      <w:r>
        <w:rPr>
          <w:sz w:val="24"/>
          <w:szCs w:val="24"/>
        </w:rPr>
        <w:t>v</w:t>
      </w:r>
      <w:r>
        <w:rPr>
          <w:sz w:val="24"/>
          <w:szCs w:val="24"/>
          <w:lang w:val="uk-UA"/>
        </w:rPr>
        <w:t xml:space="preserve">10943/ </w:t>
      </w:r>
    </w:p>
    <w:p w14:paraId="4D173B72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Інформаційне забезпечення економічного механізму охорони та стійкого використання природних ресурсів [Текст]: монографія / За </w:t>
      </w:r>
      <w:proofErr w:type="spellStart"/>
      <w:r>
        <w:rPr>
          <w:sz w:val="24"/>
          <w:szCs w:val="24"/>
          <w:lang w:val="uk-UA"/>
        </w:rPr>
        <w:t>заг</w:t>
      </w:r>
      <w:proofErr w:type="spellEnd"/>
      <w:r>
        <w:rPr>
          <w:sz w:val="24"/>
          <w:szCs w:val="24"/>
          <w:lang w:val="uk-UA"/>
        </w:rPr>
        <w:t xml:space="preserve">. ред. </w:t>
      </w:r>
      <w:proofErr w:type="spellStart"/>
      <w:r>
        <w:rPr>
          <w:sz w:val="24"/>
          <w:szCs w:val="24"/>
          <w:lang w:val="uk-UA"/>
        </w:rPr>
        <w:t>д.е.н</w:t>
      </w:r>
      <w:proofErr w:type="spellEnd"/>
      <w:r>
        <w:rPr>
          <w:sz w:val="24"/>
          <w:szCs w:val="24"/>
          <w:lang w:val="uk-UA"/>
        </w:rPr>
        <w:t xml:space="preserve">., проф. Замули </w:t>
      </w:r>
      <w:proofErr w:type="spellStart"/>
      <w:r>
        <w:rPr>
          <w:sz w:val="24"/>
          <w:szCs w:val="24"/>
          <w:lang w:val="uk-UA"/>
        </w:rPr>
        <w:t>І.В</w:t>
      </w:r>
      <w:proofErr w:type="spellEnd"/>
      <w:r>
        <w:rPr>
          <w:sz w:val="24"/>
          <w:szCs w:val="24"/>
          <w:lang w:val="uk-UA"/>
        </w:rPr>
        <w:t xml:space="preserve">. / </w:t>
      </w:r>
      <w:proofErr w:type="spellStart"/>
      <w:r>
        <w:rPr>
          <w:sz w:val="24"/>
          <w:szCs w:val="24"/>
          <w:lang w:val="uk-UA"/>
        </w:rPr>
        <w:t>Замула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І.В</w:t>
      </w:r>
      <w:proofErr w:type="spellEnd"/>
      <w:r>
        <w:rPr>
          <w:sz w:val="24"/>
          <w:szCs w:val="24"/>
          <w:lang w:val="uk-UA"/>
        </w:rPr>
        <w:t xml:space="preserve">., Остапчук </w:t>
      </w:r>
      <w:proofErr w:type="spellStart"/>
      <w:r>
        <w:rPr>
          <w:sz w:val="24"/>
          <w:szCs w:val="24"/>
          <w:lang w:val="uk-UA"/>
        </w:rPr>
        <w:t>Т.П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Травін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В.В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Г.В</w:t>
      </w:r>
      <w:proofErr w:type="spellEnd"/>
      <w:r>
        <w:rPr>
          <w:sz w:val="24"/>
          <w:szCs w:val="24"/>
          <w:lang w:val="uk-UA"/>
        </w:rPr>
        <w:t>.– Житомир: ПП “Рута”, 2017. – 308 с.</w:t>
      </w:r>
    </w:p>
    <w:p w14:paraId="0F5061C7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Г.В</w:t>
      </w:r>
      <w:proofErr w:type="spellEnd"/>
      <w:r>
        <w:rPr>
          <w:sz w:val="24"/>
          <w:szCs w:val="24"/>
          <w:lang w:val="uk-UA"/>
        </w:rPr>
        <w:t xml:space="preserve">. Критерії та показники оцінки якості підготовки фахівців з екології / </w:t>
      </w: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Г.В</w:t>
      </w:r>
      <w:proofErr w:type="spellEnd"/>
      <w:r>
        <w:rPr>
          <w:sz w:val="24"/>
          <w:szCs w:val="24"/>
          <w:lang w:val="uk-UA"/>
        </w:rPr>
        <w:t xml:space="preserve">. Герасимчук </w:t>
      </w:r>
      <w:proofErr w:type="spellStart"/>
      <w:r>
        <w:rPr>
          <w:sz w:val="24"/>
          <w:szCs w:val="24"/>
          <w:lang w:val="uk-UA"/>
        </w:rPr>
        <w:t>О.Л</w:t>
      </w:r>
      <w:proofErr w:type="spellEnd"/>
      <w:r>
        <w:rPr>
          <w:sz w:val="24"/>
          <w:szCs w:val="24"/>
          <w:lang w:val="uk-UA"/>
        </w:rPr>
        <w:t xml:space="preserve">., Мельниченко </w:t>
      </w:r>
      <w:proofErr w:type="spellStart"/>
      <w:r>
        <w:rPr>
          <w:sz w:val="24"/>
          <w:szCs w:val="24"/>
          <w:lang w:val="uk-UA"/>
        </w:rPr>
        <w:t>І.С</w:t>
      </w:r>
      <w:proofErr w:type="spellEnd"/>
      <w:r>
        <w:rPr>
          <w:sz w:val="24"/>
          <w:szCs w:val="24"/>
          <w:lang w:val="uk-UA"/>
        </w:rPr>
        <w:t xml:space="preserve">. - Нові технології навчання: збірник наукових праць. - </w:t>
      </w:r>
      <w:proofErr w:type="spellStart"/>
      <w:r>
        <w:rPr>
          <w:sz w:val="24"/>
          <w:szCs w:val="24"/>
          <w:lang w:val="uk-UA"/>
        </w:rPr>
        <w:t>ДНУ«Інститут</w:t>
      </w:r>
      <w:proofErr w:type="spellEnd"/>
      <w:r>
        <w:rPr>
          <w:sz w:val="24"/>
          <w:szCs w:val="24"/>
          <w:lang w:val="uk-UA"/>
        </w:rPr>
        <w:t xml:space="preserve"> модернізації змісту освіти». - К., 2020. </w:t>
      </w:r>
      <w:proofErr w:type="spellStart"/>
      <w:r>
        <w:rPr>
          <w:sz w:val="24"/>
          <w:szCs w:val="24"/>
          <w:lang w:val="uk-UA"/>
        </w:rPr>
        <w:t>Вип</w:t>
      </w:r>
      <w:proofErr w:type="spellEnd"/>
      <w:r>
        <w:rPr>
          <w:sz w:val="24"/>
          <w:szCs w:val="24"/>
          <w:lang w:val="uk-UA"/>
        </w:rPr>
        <w:t xml:space="preserve">. 94. - </w:t>
      </w:r>
      <w:proofErr w:type="spellStart"/>
      <w:r>
        <w:rPr>
          <w:sz w:val="24"/>
          <w:szCs w:val="24"/>
          <w:lang w:val="uk-UA"/>
        </w:rPr>
        <w:t>С.73</w:t>
      </w:r>
      <w:proofErr w:type="spellEnd"/>
      <w:r>
        <w:rPr>
          <w:sz w:val="24"/>
          <w:szCs w:val="24"/>
          <w:lang w:val="uk-UA"/>
        </w:rPr>
        <w:t xml:space="preserve"> – 78.</w:t>
      </w:r>
    </w:p>
    <w:p w14:paraId="19C3CF36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Kireitseva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Н.V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Davydova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I.V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Korbut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M.B</w:t>
      </w:r>
      <w:proofErr w:type="spellEnd"/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Recommendations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for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studying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of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features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of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implementation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of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european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union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standards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the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sphere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of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environmental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protection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Ukraine</w:t>
      </w:r>
      <w:proofErr w:type="spellEnd"/>
      <w:r>
        <w:rPr>
          <w:sz w:val="24"/>
          <w:szCs w:val="24"/>
          <w:lang w:val="uk-UA"/>
        </w:rPr>
        <w:t xml:space="preserve">. Екологічні науки : науково-практичний </w:t>
      </w:r>
      <w:proofErr w:type="spellStart"/>
      <w:r>
        <w:rPr>
          <w:sz w:val="24"/>
          <w:szCs w:val="24"/>
          <w:lang w:val="uk-UA"/>
        </w:rPr>
        <w:t>журнал.К</w:t>
      </w:r>
      <w:proofErr w:type="spellEnd"/>
      <w:r>
        <w:rPr>
          <w:sz w:val="24"/>
          <w:szCs w:val="24"/>
          <w:lang w:val="uk-UA"/>
        </w:rPr>
        <w:t>.: Видавничий дім «</w:t>
      </w:r>
      <w:proofErr w:type="spellStart"/>
      <w:r>
        <w:rPr>
          <w:sz w:val="24"/>
          <w:szCs w:val="24"/>
          <w:lang w:val="uk-UA"/>
        </w:rPr>
        <w:t>Гельветика</w:t>
      </w:r>
      <w:proofErr w:type="spellEnd"/>
      <w:r>
        <w:rPr>
          <w:sz w:val="24"/>
          <w:szCs w:val="24"/>
          <w:lang w:val="uk-UA"/>
        </w:rPr>
        <w:t>», 2021. № 2(35). С. 132-136</w:t>
      </w:r>
    </w:p>
    <w:p w14:paraId="07F0FBC6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А.В</w:t>
      </w:r>
      <w:proofErr w:type="spellEnd"/>
      <w:r>
        <w:rPr>
          <w:sz w:val="24"/>
          <w:szCs w:val="24"/>
          <w:lang w:val="uk-UA"/>
        </w:rPr>
        <w:t xml:space="preserve">., Демчук </w:t>
      </w:r>
      <w:proofErr w:type="spellStart"/>
      <w:r>
        <w:rPr>
          <w:sz w:val="24"/>
          <w:szCs w:val="24"/>
          <w:lang w:val="uk-UA"/>
        </w:rPr>
        <w:t>Л.І</w:t>
      </w:r>
      <w:proofErr w:type="spellEnd"/>
      <w:r>
        <w:rPr>
          <w:sz w:val="24"/>
          <w:szCs w:val="24"/>
          <w:lang w:val="uk-UA"/>
        </w:rPr>
        <w:t xml:space="preserve">. Теоретико-методологічні основи дослідження екологічної компетентності майбутніх екологів під час навчання у </w:t>
      </w:r>
      <w:proofErr w:type="spellStart"/>
      <w:r>
        <w:rPr>
          <w:sz w:val="24"/>
          <w:szCs w:val="24"/>
          <w:lang w:val="uk-UA"/>
        </w:rPr>
        <w:t>ЗВО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International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scientific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and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practical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conference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Ideas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and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innovations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natural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sciences</w:t>
      </w:r>
      <w:proofErr w:type="spellEnd"/>
      <w:r>
        <w:rPr>
          <w:sz w:val="24"/>
          <w:szCs w:val="24"/>
          <w:lang w:val="uk-UA"/>
        </w:rPr>
        <w:t xml:space="preserve">» : </w:t>
      </w:r>
      <w:proofErr w:type="spellStart"/>
      <w:r>
        <w:rPr>
          <w:sz w:val="24"/>
          <w:szCs w:val="24"/>
          <w:lang w:val="uk-UA"/>
        </w:rPr>
        <w:t>conference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proceedings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March</w:t>
      </w:r>
      <w:proofErr w:type="spellEnd"/>
      <w:r>
        <w:rPr>
          <w:sz w:val="24"/>
          <w:szCs w:val="24"/>
          <w:lang w:val="uk-UA"/>
        </w:rPr>
        <w:t xml:space="preserve"> 12–13, 2021. </w:t>
      </w:r>
      <w:proofErr w:type="spellStart"/>
      <w:r>
        <w:rPr>
          <w:sz w:val="24"/>
          <w:szCs w:val="24"/>
          <w:lang w:val="uk-UA"/>
        </w:rPr>
        <w:t>Lublin</w:t>
      </w:r>
      <w:proofErr w:type="spellEnd"/>
      <w:r>
        <w:rPr>
          <w:sz w:val="24"/>
          <w:szCs w:val="24"/>
          <w:lang w:val="uk-UA"/>
        </w:rPr>
        <w:t xml:space="preserve"> : </w:t>
      </w:r>
      <w:proofErr w:type="spellStart"/>
      <w:r>
        <w:rPr>
          <w:sz w:val="24"/>
          <w:szCs w:val="24"/>
          <w:lang w:val="uk-UA"/>
        </w:rPr>
        <w:t>Izdevnieciba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Baltija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Publishing</w:t>
      </w:r>
      <w:proofErr w:type="spellEnd"/>
      <w:r>
        <w:rPr>
          <w:sz w:val="24"/>
          <w:szCs w:val="24"/>
          <w:lang w:val="uk-UA"/>
        </w:rPr>
        <w:t xml:space="preserve">», </w:t>
      </w:r>
      <w:proofErr w:type="spellStart"/>
      <w:r>
        <w:rPr>
          <w:sz w:val="24"/>
          <w:szCs w:val="24"/>
          <w:lang w:val="uk-UA"/>
        </w:rPr>
        <w:t>p.67</w:t>
      </w:r>
      <w:proofErr w:type="spellEnd"/>
      <w:r>
        <w:rPr>
          <w:sz w:val="24"/>
          <w:szCs w:val="24"/>
          <w:lang w:val="uk-UA"/>
        </w:rPr>
        <w:t>-72.</w:t>
      </w:r>
    </w:p>
    <w:p w14:paraId="42F79466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Г.В</w:t>
      </w:r>
      <w:proofErr w:type="spellEnd"/>
      <w:r>
        <w:rPr>
          <w:sz w:val="24"/>
          <w:szCs w:val="24"/>
          <w:lang w:val="uk-UA"/>
        </w:rPr>
        <w:t xml:space="preserve">. Визначення основних чинників забруднення річки Уж // </w:t>
      </w:r>
      <w:proofErr w:type="spellStart"/>
      <w:r>
        <w:rPr>
          <w:sz w:val="24"/>
          <w:szCs w:val="24"/>
          <w:lang w:val="uk-UA"/>
        </w:rPr>
        <w:t>Г.В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І.В</w:t>
      </w:r>
      <w:proofErr w:type="spellEnd"/>
      <w:r>
        <w:rPr>
          <w:sz w:val="24"/>
          <w:szCs w:val="24"/>
          <w:lang w:val="uk-UA"/>
        </w:rPr>
        <w:t xml:space="preserve">. Захаров. - Тези Всеукраїнської науково-практичної конференції “Сталий розвиток країни в рамках Європейської інтеграції”, 7 листопада 2019 року. – Житомир: Державний університет «Житомирська політехніка», 2019. – 178 с. – </w:t>
      </w:r>
      <w:proofErr w:type="spellStart"/>
      <w:r>
        <w:rPr>
          <w:sz w:val="24"/>
          <w:szCs w:val="24"/>
          <w:lang w:val="uk-UA"/>
        </w:rPr>
        <w:t>с.10</w:t>
      </w:r>
      <w:proofErr w:type="spellEnd"/>
      <w:r>
        <w:rPr>
          <w:sz w:val="24"/>
          <w:szCs w:val="24"/>
          <w:lang w:val="uk-UA"/>
        </w:rPr>
        <w:t>.</w:t>
      </w:r>
    </w:p>
    <w:p w14:paraId="2F04F31C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Кузик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С.П</w:t>
      </w:r>
      <w:proofErr w:type="spellEnd"/>
      <w:r>
        <w:rPr>
          <w:sz w:val="24"/>
          <w:szCs w:val="24"/>
          <w:lang w:val="uk-UA"/>
        </w:rPr>
        <w:t xml:space="preserve">. Теоретичні проблеми туризму: суспільно-географічний підхід: [Монографія] / </w:t>
      </w:r>
      <w:proofErr w:type="spellStart"/>
      <w:r>
        <w:rPr>
          <w:sz w:val="24"/>
          <w:szCs w:val="24"/>
          <w:lang w:val="uk-UA"/>
        </w:rPr>
        <w:t>С.П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Кузик</w:t>
      </w:r>
      <w:proofErr w:type="spellEnd"/>
      <w:r>
        <w:rPr>
          <w:sz w:val="24"/>
          <w:szCs w:val="24"/>
          <w:lang w:val="uk-UA"/>
        </w:rPr>
        <w:t xml:space="preserve">. – Львів: Видавничий центр </w:t>
      </w:r>
      <w:proofErr w:type="spellStart"/>
      <w:r>
        <w:rPr>
          <w:sz w:val="24"/>
          <w:szCs w:val="24"/>
          <w:lang w:val="uk-UA"/>
        </w:rPr>
        <w:t>ЛНУ</w:t>
      </w:r>
      <w:proofErr w:type="spellEnd"/>
      <w:r>
        <w:rPr>
          <w:sz w:val="24"/>
          <w:szCs w:val="24"/>
          <w:lang w:val="uk-UA"/>
        </w:rPr>
        <w:t xml:space="preserve"> ім. </w:t>
      </w:r>
      <w:proofErr w:type="spellStart"/>
      <w:r>
        <w:rPr>
          <w:sz w:val="24"/>
          <w:szCs w:val="24"/>
          <w:lang w:val="uk-UA"/>
        </w:rPr>
        <w:t>І.Франка</w:t>
      </w:r>
      <w:proofErr w:type="spellEnd"/>
      <w:r>
        <w:rPr>
          <w:sz w:val="24"/>
          <w:szCs w:val="24"/>
          <w:lang w:val="uk-UA"/>
        </w:rPr>
        <w:t>, 2018. – 254 с.</w:t>
      </w:r>
    </w:p>
    <w:p w14:paraId="6BEF3BC8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Стратегія сталого </w:t>
      </w:r>
      <w:proofErr w:type="spellStart"/>
      <w:r>
        <w:rPr>
          <w:sz w:val="24"/>
          <w:szCs w:val="24"/>
          <w:lang w:val="uk-UA"/>
        </w:rPr>
        <w:t>розвитку:еколого</w:t>
      </w:r>
      <w:proofErr w:type="spellEnd"/>
      <w:r>
        <w:rPr>
          <w:sz w:val="24"/>
          <w:szCs w:val="24"/>
          <w:lang w:val="uk-UA"/>
        </w:rPr>
        <w:t xml:space="preserve"> - економічний аспект [Електронний ресурс] 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для </w:t>
      </w:r>
      <w:proofErr w:type="spellStart"/>
      <w:r>
        <w:rPr>
          <w:sz w:val="24"/>
          <w:szCs w:val="24"/>
          <w:lang w:val="uk-UA"/>
        </w:rPr>
        <w:t>студ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ВНЗ</w:t>
      </w:r>
      <w:proofErr w:type="spellEnd"/>
      <w:r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І.В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Замула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І.В</w:t>
      </w:r>
      <w:proofErr w:type="spellEnd"/>
      <w:r>
        <w:rPr>
          <w:sz w:val="24"/>
          <w:szCs w:val="24"/>
          <w:lang w:val="uk-UA"/>
        </w:rPr>
        <w:t xml:space="preserve">. Давидова, </w:t>
      </w:r>
      <w:proofErr w:type="spellStart"/>
      <w:r>
        <w:rPr>
          <w:sz w:val="24"/>
          <w:szCs w:val="24"/>
          <w:lang w:val="uk-UA"/>
        </w:rPr>
        <w:t>Г.В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Кірейцева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М.Б</w:t>
      </w:r>
      <w:proofErr w:type="spellEnd"/>
      <w:r>
        <w:rPr>
          <w:sz w:val="24"/>
          <w:szCs w:val="24"/>
          <w:lang w:val="uk-UA"/>
        </w:rPr>
        <w:t xml:space="preserve">. Корбут, </w:t>
      </w:r>
      <w:proofErr w:type="spellStart"/>
      <w:r>
        <w:rPr>
          <w:sz w:val="24"/>
          <w:szCs w:val="24"/>
          <w:lang w:val="uk-UA"/>
        </w:rPr>
        <w:t>В.В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Травін</w:t>
      </w:r>
      <w:proofErr w:type="spellEnd"/>
      <w:r>
        <w:rPr>
          <w:sz w:val="24"/>
          <w:szCs w:val="24"/>
          <w:lang w:val="uk-UA"/>
        </w:rPr>
        <w:t>. – Житомир, 2017. Режим доступу: https://learn.ztu.edu.ua/course/index.php?categoryid=27.</w:t>
      </w:r>
    </w:p>
    <w:p w14:paraId="53D553DA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Сулік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Л.В</w:t>
      </w:r>
      <w:proofErr w:type="spellEnd"/>
      <w:r>
        <w:rPr>
          <w:sz w:val="24"/>
          <w:szCs w:val="24"/>
          <w:lang w:val="uk-UA"/>
        </w:rPr>
        <w:t xml:space="preserve">. Екологічні стежки та маршрути Волинського Полісся як основна форма реалізації </w:t>
      </w:r>
      <w:proofErr w:type="spellStart"/>
      <w:r>
        <w:rPr>
          <w:sz w:val="24"/>
          <w:szCs w:val="24"/>
          <w:lang w:val="uk-UA"/>
        </w:rPr>
        <w:t>екотуристичної</w:t>
      </w:r>
      <w:proofErr w:type="spellEnd"/>
      <w:r>
        <w:rPr>
          <w:sz w:val="24"/>
          <w:szCs w:val="24"/>
          <w:lang w:val="uk-UA"/>
        </w:rPr>
        <w:t xml:space="preserve"> діяльності в регіоні / </w:t>
      </w:r>
      <w:proofErr w:type="spellStart"/>
      <w:r>
        <w:rPr>
          <w:sz w:val="24"/>
          <w:szCs w:val="24"/>
          <w:lang w:val="uk-UA"/>
        </w:rPr>
        <w:t>Л.В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Сулік</w:t>
      </w:r>
      <w:proofErr w:type="spellEnd"/>
      <w:r>
        <w:rPr>
          <w:sz w:val="24"/>
          <w:szCs w:val="24"/>
          <w:lang w:val="uk-UA"/>
        </w:rPr>
        <w:t xml:space="preserve">, Д.А. Кричевська; за </w:t>
      </w:r>
      <w:proofErr w:type="spellStart"/>
      <w:r>
        <w:rPr>
          <w:sz w:val="24"/>
          <w:szCs w:val="24"/>
          <w:lang w:val="uk-UA"/>
        </w:rPr>
        <w:t>заг</w:t>
      </w:r>
      <w:proofErr w:type="spellEnd"/>
      <w:r>
        <w:rPr>
          <w:sz w:val="24"/>
          <w:szCs w:val="24"/>
          <w:lang w:val="uk-UA"/>
        </w:rPr>
        <w:t xml:space="preserve">. ред. </w:t>
      </w:r>
      <w:proofErr w:type="spellStart"/>
      <w:r>
        <w:rPr>
          <w:sz w:val="24"/>
          <w:szCs w:val="24"/>
          <w:lang w:val="uk-UA"/>
        </w:rPr>
        <w:t>Ф.В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Зузука</w:t>
      </w:r>
      <w:proofErr w:type="spellEnd"/>
      <w:r>
        <w:rPr>
          <w:sz w:val="24"/>
          <w:szCs w:val="24"/>
          <w:lang w:val="uk-UA"/>
        </w:rPr>
        <w:t xml:space="preserve"> // Природа Західного Полісся та прилеглих територій: </w:t>
      </w:r>
      <w:proofErr w:type="spellStart"/>
      <w:r>
        <w:rPr>
          <w:sz w:val="24"/>
          <w:szCs w:val="24"/>
          <w:lang w:val="uk-UA"/>
        </w:rPr>
        <w:t>зб</w:t>
      </w:r>
      <w:proofErr w:type="spellEnd"/>
      <w:r>
        <w:rPr>
          <w:sz w:val="24"/>
          <w:szCs w:val="24"/>
          <w:lang w:val="uk-UA"/>
        </w:rPr>
        <w:t xml:space="preserve">. наук. пр. – Луцьк: </w:t>
      </w:r>
      <w:proofErr w:type="spellStart"/>
      <w:r>
        <w:rPr>
          <w:sz w:val="24"/>
          <w:szCs w:val="24"/>
          <w:lang w:val="uk-UA"/>
        </w:rPr>
        <w:t>Східноєвроп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нац.ун</w:t>
      </w:r>
      <w:proofErr w:type="spellEnd"/>
      <w:r>
        <w:rPr>
          <w:sz w:val="24"/>
          <w:szCs w:val="24"/>
          <w:lang w:val="uk-UA"/>
        </w:rPr>
        <w:t>-т ім. Лесі Українки, 2015. – № 12. – С. 79 – 85.</w:t>
      </w:r>
    </w:p>
    <w:p w14:paraId="39FEB720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Туризм та пов'язані з ним послуги. Туристичні послуги, що надають на природоохоронних територіях. Вимоги: ДСТУ </w:t>
      </w:r>
      <w:proofErr w:type="spellStart"/>
      <w:r>
        <w:rPr>
          <w:sz w:val="24"/>
          <w:szCs w:val="24"/>
          <w:lang w:val="uk-UA"/>
        </w:rPr>
        <w:t>ISO</w:t>
      </w:r>
      <w:proofErr w:type="spellEnd"/>
      <w:r>
        <w:rPr>
          <w:sz w:val="24"/>
          <w:szCs w:val="24"/>
          <w:lang w:val="uk-UA"/>
        </w:rPr>
        <w:t xml:space="preserve"> 18065:2016 (</w:t>
      </w:r>
      <w:proofErr w:type="spellStart"/>
      <w:r>
        <w:rPr>
          <w:sz w:val="24"/>
          <w:szCs w:val="24"/>
          <w:lang w:val="uk-UA"/>
        </w:rPr>
        <w:t>ISO</w:t>
      </w:r>
      <w:proofErr w:type="spellEnd"/>
      <w:r>
        <w:rPr>
          <w:sz w:val="24"/>
          <w:szCs w:val="24"/>
          <w:lang w:val="uk-UA"/>
        </w:rPr>
        <w:t xml:space="preserve"> 18065:2015, </w:t>
      </w:r>
      <w:proofErr w:type="spellStart"/>
      <w:r>
        <w:rPr>
          <w:sz w:val="24"/>
          <w:szCs w:val="24"/>
          <w:lang w:val="uk-UA"/>
        </w:rPr>
        <w:t>IDT</w:t>
      </w:r>
      <w:proofErr w:type="spellEnd"/>
      <w:r>
        <w:rPr>
          <w:sz w:val="24"/>
          <w:szCs w:val="24"/>
          <w:lang w:val="uk-UA"/>
        </w:rPr>
        <w:t xml:space="preserve">). – [Чинний від 2015-03-01]. – </w:t>
      </w:r>
      <w:proofErr w:type="spellStart"/>
      <w:r>
        <w:rPr>
          <w:sz w:val="24"/>
          <w:szCs w:val="24"/>
          <w:lang w:val="uk-UA"/>
        </w:rPr>
        <w:t>Geneva</w:t>
      </w:r>
      <w:proofErr w:type="spellEnd"/>
      <w:r>
        <w:rPr>
          <w:sz w:val="24"/>
          <w:szCs w:val="24"/>
          <w:lang w:val="uk-UA"/>
        </w:rPr>
        <w:t>, 2015. – 15 с. – (Міжнародний стандарт).</w:t>
      </w:r>
    </w:p>
    <w:p w14:paraId="7BC413CC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Туристичні послуги. Знаки туристичні активного туризму. Класифікація, опис і правила застосування: ДСТУ 7450:2013. – [Чинний від 2013-11-29]. – ДП НДІ «Система», 2013. – 22 с. – (Національний стандарт).</w:t>
      </w:r>
    </w:p>
    <w:p w14:paraId="2C387CC3" w14:textId="77777777" w:rsidR="006D773C" w:rsidRDefault="006D773C" w:rsidP="006D773C">
      <w:pPr>
        <w:pStyle w:val="af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Хартия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туризма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Одобрена</w:t>
      </w:r>
      <w:proofErr w:type="spellEnd"/>
      <w:r>
        <w:rPr>
          <w:sz w:val="24"/>
          <w:szCs w:val="24"/>
          <w:lang w:val="uk-UA"/>
        </w:rPr>
        <w:t xml:space="preserve"> в 1985 г. на VI </w:t>
      </w:r>
      <w:proofErr w:type="spellStart"/>
      <w:r>
        <w:rPr>
          <w:sz w:val="24"/>
          <w:szCs w:val="24"/>
          <w:lang w:val="uk-UA"/>
        </w:rPr>
        <w:t>сессии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Генеральной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ассамблеи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Всемирной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туристской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организации</w:t>
      </w:r>
      <w:proofErr w:type="spellEnd"/>
      <w:r>
        <w:rPr>
          <w:sz w:val="24"/>
          <w:szCs w:val="24"/>
          <w:lang w:val="uk-UA"/>
        </w:rPr>
        <w:t xml:space="preserve"> [електронний ресурс]. – Режим </w:t>
      </w:r>
      <w:proofErr w:type="spellStart"/>
      <w:r>
        <w:rPr>
          <w:sz w:val="24"/>
          <w:szCs w:val="24"/>
          <w:lang w:val="uk-UA"/>
        </w:rPr>
        <w:t>дос</w:t>
      </w:r>
      <w:proofErr w:type="spellEnd"/>
      <w:r>
        <w:rPr>
          <w:sz w:val="24"/>
          <w:szCs w:val="24"/>
          <w:lang w:val="uk-UA"/>
        </w:rPr>
        <w:t>- тупу: http://zakon0.rada.gov.ua/laws/show/995_640/print1460456196887880.</w:t>
      </w:r>
    </w:p>
    <w:p w14:paraId="0E16FDDD" w14:textId="77777777" w:rsidR="006D773C" w:rsidRDefault="006D773C" w:rsidP="006D773C">
      <w:pPr>
        <w:ind w:firstLine="709"/>
        <w:jc w:val="both"/>
        <w:rPr>
          <w:sz w:val="24"/>
          <w:szCs w:val="24"/>
          <w:lang w:val="uk-UA"/>
        </w:rPr>
      </w:pPr>
    </w:p>
    <w:p w14:paraId="2315C388" w14:textId="077D0C41" w:rsidR="006D773C" w:rsidRDefault="006D773C" w:rsidP="006D773C">
      <w:pPr>
        <w:widowControl w:val="0"/>
        <w:tabs>
          <w:tab w:val="left" w:pos="993"/>
        </w:tabs>
        <w:overflowPunct/>
        <w:autoSpaceDE/>
        <w:ind w:firstLine="567"/>
        <w:jc w:val="center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lang w:val="uk-UA" w:eastAsia="uk-UA"/>
        </w:rPr>
        <w:t> Інформаційні ресурси в Інтернеті</w:t>
      </w:r>
    </w:p>
    <w:p w14:paraId="14FAED62" w14:textId="77777777" w:rsidR="006D773C" w:rsidRDefault="006D773C" w:rsidP="006D773C">
      <w:pPr>
        <w:widowControl w:val="0"/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</w:p>
    <w:p w14:paraId="79718C2F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Офіційний сайт </w:t>
      </w:r>
      <w:proofErr w:type="spellStart"/>
      <w:r>
        <w:rPr>
          <w:bCs/>
          <w:sz w:val="22"/>
          <w:szCs w:val="22"/>
        </w:rPr>
        <w:t>Верховної</w:t>
      </w:r>
      <w:proofErr w:type="spellEnd"/>
      <w:r>
        <w:rPr>
          <w:bCs/>
          <w:sz w:val="22"/>
          <w:szCs w:val="22"/>
        </w:rPr>
        <w:t xml:space="preserve"> ради </w:t>
      </w:r>
      <w:proofErr w:type="spellStart"/>
      <w:r>
        <w:rPr>
          <w:bCs/>
          <w:sz w:val="22"/>
          <w:szCs w:val="22"/>
        </w:rPr>
        <w:t>України</w:t>
      </w:r>
      <w:proofErr w:type="spellEnd"/>
      <w:r>
        <w:rPr>
          <w:bCs/>
          <w:sz w:val="22"/>
          <w:szCs w:val="22"/>
        </w:rPr>
        <w:t xml:space="preserve"> (</w:t>
      </w:r>
      <w:hyperlink r:id="rId14" w:history="1">
        <w:r>
          <w:rPr>
            <w:rStyle w:val="a7"/>
            <w:bCs/>
            <w:sz w:val="22"/>
            <w:szCs w:val="22"/>
          </w:rPr>
          <w:t>http://rada.gov.ua/</w:t>
        </w:r>
      </w:hyperlink>
      <w:r>
        <w:rPr>
          <w:bCs/>
          <w:sz w:val="22"/>
          <w:szCs w:val="22"/>
        </w:rPr>
        <w:t xml:space="preserve">); </w:t>
      </w:r>
    </w:p>
    <w:p w14:paraId="141BE123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Офіційний сайт Міністерства захисту довкілля та природних ресурсів України (</w:t>
      </w:r>
      <w:hyperlink r:id="rId15" w:history="1">
        <w:r>
          <w:rPr>
            <w:rStyle w:val="a7"/>
            <w:bCs/>
            <w:sz w:val="22"/>
            <w:szCs w:val="22"/>
            <w:lang w:val="uk-UA"/>
          </w:rPr>
          <w:t>https://mepr.gov.ua/</w:t>
        </w:r>
      </w:hyperlink>
      <w:r>
        <w:rPr>
          <w:bCs/>
          <w:sz w:val="22"/>
          <w:szCs w:val="22"/>
          <w:lang w:val="uk-UA"/>
        </w:rPr>
        <w:t xml:space="preserve">); </w:t>
      </w:r>
    </w:p>
    <w:p w14:paraId="0C98AB26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lastRenderedPageBreak/>
        <w:t>Офіційний сайт Державної служби статистики України (</w:t>
      </w:r>
      <w:hyperlink r:id="rId16" w:history="1">
        <w:r>
          <w:rPr>
            <w:rStyle w:val="a7"/>
            <w:bCs/>
            <w:sz w:val="22"/>
            <w:szCs w:val="22"/>
            <w:lang w:val="uk-UA"/>
          </w:rPr>
          <w:t>http://www.ukrstat.gov.ua/</w:t>
        </w:r>
      </w:hyperlink>
      <w:r>
        <w:rPr>
          <w:bCs/>
          <w:sz w:val="22"/>
          <w:szCs w:val="22"/>
          <w:lang w:val="uk-UA"/>
        </w:rPr>
        <w:t xml:space="preserve">). 6. </w:t>
      </w:r>
      <w:proofErr w:type="spellStart"/>
      <w:r>
        <w:rPr>
          <w:bCs/>
          <w:sz w:val="22"/>
          <w:szCs w:val="22"/>
          <w:lang w:val="uk-UA"/>
        </w:rPr>
        <w:t>American</w:t>
      </w:r>
      <w:proofErr w:type="spellEnd"/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trails</w:t>
      </w:r>
      <w:proofErr w:type="spellEnd"/>
      <w:r>
        <w:rPr>
          <w:bCs/>
          <w:sz w:val="22"/>
          <w:szCs w:val="22"/>
          <w:lang w:val="uk-UA"/>
        </w:rPr>
        <w:t xml:space="preserve"> [</w:t>
      </w:r>
      <w:proofErr w:type="spellStart"/>
      <w:r>
        <w:rPr>
          <w:bCs/>
          <w:sz w:val="22"/>
          <w:szCs w:val="22"/>
          <w:lang w:val="uk-UA"/>
        </w:rPr>
        <w:t>Электронный</w:t>
      </w:r>
      <w:proofErr w:type="spellEnd"/>
      <w:r>
        <w:rPr>
          <w:bCs/>
          <w:sz w:val="22"/>
          <w:szCs w:val="22"/>
          <w:lang w:val="uk-UA"/>
        </w:rPr>
        <w:t xml:space="preserve"> ресурс]. – Режим </w:t>
      </w:r>
      <w:proofErr w:type="spellStart"/>
      <w:r>
        <w:rPr>
          <w:bCs/>
          <w:sz w:val="22"/>
          <w:szCs w:val="22"/>
          <w:lang w:val="uk-UA"/>
        </w:rPr>
        <w:t>доступа</w:t>
      </w:r>
      <w:proofErr w:type="spellEnd"/>
      <w:r>
        <w:rPr>
          <w:bCs/>
          <w:sz w:val="22"/>
          <w:szCs w:val="22"/>
          <w:lang w:val="uk-UA"/>
        </w:rPr>
        <w:t xml:space="preserve"> : www.americantrails.org</w:t>
      </w:r>
    </w:p>
    <w:p w14:paraId="57EA8375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AppalachianTrailConcervancy</w:t>
      </w:r>
      <w:proofErr w:type="spellEnd"/>
      <w:r>
        <w:rPr>
          <w:bCs/>
          <w:sz w:val="22"/>
          <w:szCs w:val="22"/>
          <w:lang w:val="uk-UA"/>
        </w:rPr>
        <w:t xml:space="preserve"> [</w:t>
      </w:r>
      <w:proofErr w:type="spellStart"/>
      <w:r>
        <w:rPr>
          <w:bCs/>
          <w:sz w:val="22"/>
          <w:szCs w:val="22"/>
          <w:lang w:val="uk-UA"/>
        </w:rPr>
        <w:t>Электронный</w:t>
      </w:r>
      <w:proofErr w:type="spellEnd"/>
      <w:r>
        <w:rPr>
          <w:bCs/>
          <w:sz w:val="22"/>
          <w:szCs w:val="22"/>
          <w:lang w:val="uk-UA"/>
        </w:rPr>
        <w:t xml:space="preserve"> ресурс]. – Режим </w:t>
      </w:r>
      <w:proofErr w:type="spellStart"/>
      <w:r>
        <w:rPr>
          <w:bCs/>
          <w:sz w:val="22"/>
          <w:szCs w:val="22"/>
          <w:lang w:val="uk-UA"/>
        </w:rPr>
        <w:t>доступа:http</w:t>
      </w:r>
      <w:proofErr w:type="spellEnd"/>
      <w:r>
        <w:rPr>
          <w:bCs/>
          <w:sz w:val="22"/>
          <w:szCs w:val="22"/>
          <w:lang w:val="uk-UA"/>
        </w:rPr>
        <w:t>://www.appalachiantrail.org</w:t>
      </w:r>
    </w:p>
    <w:p w14:paraId="5AC1F140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Rails-to-trails</w:t>
      </w:r>
      <w:proofErr w:type="spellEnd"/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Conservancy</w:t>
      </w:r>
      <w:proofErr w:type="spellEnd"/>
      <w:r>
        <w:rPr>
          <w:bCs/>
          <w:sz w:val="22"/>
          <w:szCs w:val="22"/>
          <w:lang w:val="uk-UA"/>
        </w:rPr>
        <w:t xml:space="preserve"> [</w:t>
      </w:r>
      <w:proofErr w:type="spellStart"/>
      <w:r>
        <w:rPr>
          <w:bCs/>
          <w:sz w:val="22"/>
          <w:szCs w:val="22"/>
          <w:lang w:val="uk-UA"/>
        </w:rPr>
        <w:t>Электронный</w:t>
      </w:r>
      <w:proofErr w:type="spellEnd"/>
      <w:r>
        <w:rPr>
          <w:bCs/>
          <w:sz w:val="22"/>
          <w:szCs w:val="22"/>
          <w:lang w:val="uk-UA"/>
        </w:rPr>
        <w:t xml:space="preserve"> ресурс]. – Режим </w:t>
      </w:r>
      <w:proofErr w:type="spellStart"/>
      <w:r>
        <w:rPr>
          <w:bCs/>
          <w:sz w:val="22"/>
          <w:szCs w:val="22"/>
          <w:lang w:val="uk-UA"/>
        </w:rPr>
        <w:t>доступа</w:t>
      </w:r>
      <w:proofErr w:type="spellEnd"/>
      <w:r>
        <w:rPr>
          <w:bCs/>
          <w:sz w:val="22"/>
          <w:szCs w:val="22"/>
          <w:lang w:val="uk-UA"/>
        </w:rPr>
        <w:t xml:space="preserve"> : </w:t>
      </w:r>
      <w:hyperlink r:id="rId17" w:history="1">
        <w:r>
          <w:rPr>
            <w:rStyle w:val="a7"/>
            <w:bCs/>
            <w:sz w:val="22"/>
            <w:szCs w:val="22"/>
            <w:lang w:val="uk-UA"/>
          </w:rPr>
          <w:t>www.railstotrails.org/aboutUs/index.html</w:t>
        </w:r>
      </w:hyperlink>
    </w:p>
    <w:p w14:paraId="5D51049B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Willamette</w:t>
      </w:r>
      <w:proofErr w:type="spellEnd"/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National</w:t>
      </w:r>
      <w:proofErr w:type="spellEnd"/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Forest</w:t>
      </w:r>
      <w:proofErr w:type="spellEnd"/>
      <w:r>
        <w:rPr>
          <w:bCs/>
          <w:sz w:val="22"/>
          <w:szCs w:val="22"/>
          <w:lang w:val="uk-UA"/>
        </w:rPr>
        <w:t xml:space="preserve"> [</w:t>
      </w:r>
      <w:proofErr w:type="spellStart"/>
      <w:r>
        <w:rPr>
          <w:bCs/>
          <w:sz w:val="22"/>
          <w:szCs w:val="22"/>
          <w:lang w:val="uk-UA"/>
        </w:rPr>
        <w:t>Электронный</w:t>
      </w:r>
      <w:proofErr w:type="spellEnd"/>
      <w:r>
        <w:rPr>
          <w:bCs/>
          <w:sz w:val="22"/>
          <w:szCs w:val="22"/>
          <w:lang w:val="uk-UA"/>
        </w:rPr>
        <w:t xml:space="preserve"> ресурс]. – Режим </w:t>
      </w:r>
      <w:proofErr w:type="spellStart"/>
      <w:r>
        <w:rPr>
          <w:bCs/>
          <w:sz w:val="22"/>
          <w:szCs w:val="22"/>
          <w:lang w:val="uk-UA"/>
        </w:rPr>
        <w:t>доступа</w:t>
      </w:r>
      <w:proofErr w:type="spellEnd"/>
      <w:r>
        <w:rPr>
          <w:bCs/>
          <w:sz w:val="22"/>
          <w:szCs w:val="22"/>
          <w:lang w:val="uk-UA"/>
        </w:rPr>
        <w:t xml:space="preserve"> : </w:t>
      </w:r>
      <w:hyperlink r:id="rId18" w:history="1">
        <w:r>
          <w:rPr>
            <w:rStyle w:val="a7"/>
            <w:bCs/>
            <w:sz w:val="22"/>
            <w:szCs w:val="22"/>
            <w:lang w:val="uk-UA"/>
          </w:rPr>
          <w:t>www.fs.fed.us/r6/willamette/recreation/trails</w:t>
        </w:r>
      </w:hyperlink>
    </w:p>
    <w:p w14:paraId="082A9EC8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Центр новин ООН // Сайт Організації Об’єднаних Націй [Електронний ресурс]. – Режим доступу до ресурсу : </w:t>
      </w:r>
      <w:hyperlink r:id="rId19" w:anchor=".U5Vu5HJ_tIE" w:history="1">
        <w:r>
          <w:rPr>
            <w:rStyle w:val="a7"/>
            <w:sz w:val="24"/>
            <w:szCs w:val="24"/>
            <w:lang w:val="uk-UA"/>
          </w:rPr>
          <w:t>http://www.un.org/russian/news/story.asp?NewsID=16334#.U5Vu5HJ_tIE</w:t>
        </w:r>
      </w:hyperlink>
      <w:r>
        <w:rPr>
          <w:sz w:val="24"/>
          <w:szCs w:val="24"/>
          <w:lang w:val="uk-UA"/>
        </w:rPr>
        <w:t>.</w:t>
      </w:r>
    </w:p>
    <w:p w14:paraId="661A046B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. Нормалізований диференційований </w:t>
      </w:r>
      <w:proofErr w:type="spellStart"/>
      <w:r>
        <w:rPr>
          <w:bCs/>
          <w:sz w:val="22"/>
          <w:szCs w:val="22"/>
          <w:lang w:val="uk-UA"/>
        </w:rPr>
        <w:t>вегетацйійний</w:t>
      </w:r>
      <w:proofErr w:type="spellEnd"/>
      <w:r>
        <w:rPr>
          <w:bCs/>
          <w:sz w:val="22"/>
          <w:szCs w:val="22"/>
          <w:lang w:val="uk-UA"/>
        </w:rPr>
        <w:t xml:space="preserve"> індекс -[Електронний ресурс]. – Режим доступу:  https://earthobservatory.nasa.gov/globalmaps/MOD_NDVI_M </w:t>
      </w:r>
    </w:p>
    <w:p w14:paraId="0F286BB1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Оселища європейських країн - [Електронний ресурс]. – Режим доступу: https://www.eea.europa.eu/data-and-maps/figures/distribution-of-major </w:t>
      </w:r>
    </w:p>
    <w:p w14:paraId="1CB83195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Потенційний рівень тиску інвазійних видів на лісові екосистеми. [Електронний ресурс]. – Режим доступу: </w:t>
      </w:r>
      <w:hyperlink r:id="rId20" w:history="1">
        <w:r>
          <w:rPr>
            <w:rStyle w:val="a7"/>
            <w:bCs/>
            <w:sz w:val="22"/>
            <w:szCs w:val="22"/>
            <w:lang w:val="uk-UA"/>
          </w:rPr>
          <w:t>https://www.eea.europa.eu/data-andmaps/figures/potential-level-of-invasive-species/26710_map-7-5-potential-level.eps/</w:t>
        </w:r>
      </w:hyperlink>
    </w:p>
    <w:p w14:paraId="6152D128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Центри ендемізму рослин Європи. [Електронний ресурс]. – Режим доступу: </w:t>
      </w:r>
      <w:hyperlink r:id="rId21" w:history="1">
        <w:r>
          <w:rPr>
            <w:rStyle w:val="a7"/>
            <w:bCs/>
            <w:sz w:val="22"/>
            <w:szCs w:val="22"/>
            <w:lang w:val="uk-UA"/>
          </w:rPr>
          <w:t>https://www.eea.europa.eu/data-and-maps/figures/european-centres-of-endemicplants</w:t>
        </w:r>
      </w:hyperlink>
    </w:p>
    <w:p w14:paraId="412ED5EE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Біоми</w:t>
      </w:r>
      <w:proofErr w:type="spellEnd"/>
      <w:r>
        <w:rPr>
          <w:bCs/>
          <w:sz w:val="22"/>
          <w:szCs w:val="22"/>
          <w:lang w:val="uk-UA"/>
        </w:rPr>
        <w:t xml:space="preserve">// Електронний ресурс. - Режим доступу:   https://www.worldwildlife.org/biomes </w:t>
      </w:r>
    </w:p>
    <w:p w14:paraId="3CD1E29A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Біоми</w:t>
      </w:r>
      <w:proofErr w:type="spellEnd"/>
      <w:r>
        <w:rPr>
          <w:bCs/>
          <w:sz w:val="22"/>
          <w:szCs w:val="22"/>
          <w:lang w:val="uk-UA"/>
        </w:rPr>
        <w:t xml:space="preserve"> України </w:t>
      </w:r>
      <w:hyperlink r:id="rId22" w:history="1">
        <w:r>
          <w:rPr>
            <w:rStyle w:val="a7"/>
            <w:bCs/>
            <w:sz w:val="22"/>
            <w:szCs w:val="22"/>
            <w:lang w:val="uk-UA"/>
          </w:rPr>
          <w:t>https://www.eea.europa.eu/data-and-maps/figures</w:t>
        </w:r>
      </w:hyperlink>
    </w:p>
    <w:p w14:paraId="5AEF114D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Відсоток природоохоронних територій в розрізі </w:t>
      </w:r>
      <w:proofErr w:type="spellStart"/>
      <w:r>
        <w:rPr>
          <w:bCs/>
          <w:sz w:val="22"/>
          <w:szCs w:val="22"/>
          <w:lang w:val="uk-UA"/>
        </w:rPr>
        <w:t>екорегіонів</w:t>
      </w:r>
      <w:proofErr w:type="spellEnd"/>
      <w:r>
        <w:rPr>
          <w:bCs/>
          <w:sz w:val="22"/>
          <w:szCs w:val="22"/>
          <w:lang w:val="uk-UA"/>
        </w:rPr>
        <w:t xml:space="preserve"> (</w:t>
      </w:r>
      <w:proofErr w:type="spellStart"/>
      <w:r>
        <w:rPr>
          <w:bCs/>
          <w:sz w:val="22"/>
          <w:szCs w:val="22"/>
          <w:lang w:val="uk-UA"/>
        </w:rPr>
        <w:t>terrestrial</w:t>
      </w:r>
      <w:proofErr w:type="spellEnd"/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ecoregions</w:t>
      </w:r>
      <w:proofErr w:type="spellEnd"/>
      <w:r>
        <w:rPr>
          <w:bCs/>
          <w:sz w:val="22"/>
          <w:szCs w:val="22"/>
          <w:lang w:val="uk-UA"/>
        </w:rPr>
        <w:t xml:space="preserve">) https://www.sciencedirect.com/science/article/pii/S1470160X1630752X10. </w:t>
      </w:r>
    </w:p>
    <w:p w14:paraId="20778B45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Загальноєвропейська екологічна мережа // Електронний ресурс. - Режим доступу:  </w:t>
      </w:r>
      <w:hyperlink r:id="rId23" w:history="1">
        <w:r>
          <w:rPr>
            <w:rStyle w:val="a7"/>
            <w:bCs/>
            <w:sz w:val="22"/>
            <w:szCs w:val="22"/>
            <w:lang w:val="uk-UA"/>
          </w:rPr>
          <w:t>https://www.eea.europa.eu/data-and-maps/figures/the-natura-2000-and-the</w:t>
        </w:r>
      </w:hyperlink>
      <w:r>
        <w:rPr>
          <w:bCs/>
          <w:sz w:val="22"/>
          <w:szCs w:val="22"/>
          <w:lang w:val="uk-UA"/>
        </w:rPr>
        <w:t xml:space="preserve"> </w:t>
      </w:r>
    </w:p>
    <w:p w14:paraId="252696CE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Екозони</w:t>
      </w:r>
      <w:proofErr w:type="spellEnd"/>
      <w:r>
        <w:rPr>
          <w:bCs/>
          <w:sz w:val="22"/>
          <w:szCs w:val="22"/>
          <w:lang w:val="uk-UA"/>
        </w:rPr>
        <w:t xml:space="preserve">// Електронний ресурс. - Режим доступу:  </w:t>
      </w:r>
      <w:hyperlink r:id="rId24" w:history="1">
        <w:r>
          <w:rPr>
            <w:rStyle w:val="a7"/>
            <w:bCs/>
            <w:sz w:val="22"/>
            <w:szCs w:val="22"/>
            <w:lang w:val="uk-UA"/>
          </w:rPr>
          <w:t>Https://en.wikipedia.org/wiki/biogeographic_realm</w:t>
        </w:r>
      </w:hyperlink>
      <w:r>
        <w:rPr>
          <w:bCs/>
          <w:sz w:val="22"/>
          <w:szCs w:val="22"/>
          <w:lang w:val="uk-UA"/>
        </w:rPr>
        <w:t xml:space="preserve"> </w:t>
      </w:r>
    </w:p>
    <w:p w14:paraId="54743447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Екорегіони</w:t>
      </w:r>
      <w:proofErr w:type="spellEnd"/>
      <w:r>
        <w:rPr>
          <w:bCs/>
          <w:sz w:val="22"/>
          <w:szCs w:val="22"/>
          <w:lang w:val="uk-UA"/>
        </w:rPr>
        <w:t xml:space="preserve"> суші // Електронний ресурс. - Режим доступу: http://wwf.panda.org/about_our_earth/ecoregions/maps/ </w:t>
      </w:r>
    </w:p>
    <w:p w14:paraId="090660A9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Міжнародна Мережа Біосферних Резерватів // Електронний ресурс. - Режим доступу:  </w:t>
      </w:r>
      <w:hyperlink r:id="rId25" w:history="1">
        <w:r>
          <w:rPr>
            <w:rStyle w:val="a7"/>
            <w:bCs/>
            <w:sz w:val="22"/>
            <w:szCs w:val="22"/>
            <w:lang w:val="uk-UA"/>
          </w:rPr>
          <w:t>https://en.unesco.org/biosphere</w:t>
        </w:r>
      </w:hyperlink>
    </w:p>
    <w:p w14:paraId="54B6F734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Прісноводні </w:t>
      </w:r>
      <w:proofErr w:type="spellStart"/>
      <w:r>
        <w:rPr>
          <w:bCs/>
          <w:sz w:val="22"/>
          <w:szCs w:val="22"/>
          <w:lang w:val="uk-UA"/>
        </w:rPr>
        <w:t>екорегіони</w:t>
      </w:r>
      <w:proofErr w:type="spellEnd"/>
      <w:r>
        <w:rPr>
          <w:bCs/>
          <w:sz w:val="22"/>
          <w:szCs w:val="22"/>
          <w:lang w:val="uk-UA"/>
        </w:rPr>
        <w:t xml:space="preserve"> // Електронний ресурс. - Режим доступу: http://wwf.panda.org/about_our_earth/about_freshwater/freshwater_ </w:t>
      </w:r>
      <w:proofErr w:type="spellStart"/>
      <w:r>
        <w:rPr>
          <w:bCs/>
          <w:sz w:val="22"/>
          <w:szCs w:val="22"/>
          <w:lang w:val="uk-UA"/>
        </w:rPr>
        <w:t>ecoregions</w:t>
      </w:r>
      <w:proofErr w:type="spellEnd"/>
      <w:r>
        <w:rPr>
          <w:bCs/>
          <w:sz w:val="22"/>
          <w:szCs w:val="22"/>
          <w:lang w:val="uk-UA"/>
        </w:rPr>
        <w:t xml:space="preserve">/ </w:t>
      </w:r>
    </w:p>
    <w:p w14:paraId="0A366E7E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Прісноводні </w:t>
      </w:r>
      <w:proofErr w:type="spellStart"/>
      <w:r>
        <w:rPr>
          <w:bCs/>
          <w:sz w:val="22"/>
          <w:szCs w:val="22"/>
          <w:lang w:val="uk-UA"/>
        </w:rPr>
        <w:t>екорегіони</w:t>
      </w:r>
      <w:proofErr w:type="spellEnd"/>
      <w:r>
        <w:rPr>
          <w:bCs/>
          <w:sz w:val="22"/>
          <w:szCs w:val="22"/>
          <w:lang w:val="uk-UA"/>
        </w:rPr>
        <w:t xml:space="preserve"> // Електронний ресурс. - Режим доступу: https://www.feow.org/download </w:t>
      </w:r>
    </w:p>
    <w:p w14:paraId="6539A120" w14:textId="77777777" w:rsidR="006D773C" w:rsidRDefault="006D773C" w:rsidP="006D773C">
      <w:pPr>
        <w:pStyle w:val="afc"/>
        <w:widowControl w:val="0"/>
        <w:numPr>
          <w:ilvl w:val="0"/>
          <w:numId w:val="24"/>
        </w:numPr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Смарагдова мережа Європи. Етапи створення Смарагдової мережі // Електронний ресурс. - Режим доступу: https://rm.coe.int/the-emerald-network-a-tool-for-theprotection-of-european-natural-habi/168072843d 22. Смарагдова мережа України // Електронний ресурс. - Режим доступу:   http://uncg.org.ua/emerald</w:t>
      </w:r>
    </w:p>
    <w:p w14:paraId="6EE74228" w14:textId="77777777" w:rsidR="006D773C" w:rsidRDefault="006D773C" w:rsidP="006D773C">
      <w:pPr>
        <w:overflowPunct/>
        <w:autoSpaceDE/>
        <w:adjustRightInd/>
        <w:ind w:firstLine="567"/>
        <w:jc w:val="both"/>
        <w:rPr>
          <w:bCs/>
          <w:sz w:val="22"/>
          <w:szCs w:val="22"/>
          <w:lang w:val="uk-UA"/>
        </w:rPr>
      </w:pPr>
    </w:p>
    <w:p w14:paraId="1035B5ED" w14:textId="77777777" w:rsidR="005750F7" w:rsidRPr="005750F7" w:rsidRDefault="005750F7" w:rsidP="00387B93">
      <w:pPr>
        <w:ind w:firstLine="567"/>
        <w:rPr>
          <w:bCs/>
          <w:sz w:val="22"/>
          <w:szCs w:val="22"/>
          <w:lang w:val="uk-UA"/>
        </w:rPr>
      </w:pPr>
    </w:p>
    <w:sectPr w:rsidR="005750F7" w:rsidRPr="005750F7" w:rsidSect="00F12546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9079" w14:textId="77777777" w:rsidR="000740BE" w:rsidRDefault="000740BE" w:rsidP="007106A7">
      <w:r>
        <w:separator/>
      </w:r>
    </w:p>
  </w:endnote>
  <w:endnote w:type="continuationSeparator" w:id="0">
    <w:p w14:paraId="4FE1A5F1" w14:textId="77777777" w:rsidR="000740BE" w:rsidRDefault="000740BE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EE4" w14:textId="77777777" w:rsidR="000740BE" w:rsidRDefault="000740BE" w:rsidP="007106A7">
      <w:r>
        <w:separator/>
      </w:r>
    </w:p>
  </w:footnote>
  <w:footnote w:type="continuationSeparator" w:id="0">
    <w:p w14:paraId="6D74BE08" w14:textId="77777777" w:rsidR="000740BE" w:rsidRDefault="000740BE" w:rsidP="007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24"/>
      <w:gridCol w:w="6127"/>
      <w:gridCol w:w="1820"/>
    </w:tblGrid>
    <w:tr w:rsidR="00387B93" w14:paraId="42C8529A" w14:textId="77777777" w:rsidTr="00387B9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FB2DDA" w14:textId="77777777" w:rsidR="00387B93" w:rsidRDefault="00387B93">
          <w:pPr>
            <w:pStyle w:val="a3"/>
            <w:spacing w:line="256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1AFD0E" w14:textId="77777777" w:rsidR="00387B93" w:rsidRDefault="00387B93">
          <w:pPr>
            <w:pStyle w:val="a3"/>
            <w:spacing w:line="256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F6ADB67" w14:textId="77777777" w:rsidR="00387B93" w:rsidRDefault="00387B93">
          <w:pPr>
            <w:pStyle w:val="a3"/>
            <w:spacing w:line="256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16FC5AC" w14:textId="77777777" w:rsidR="00387B93" w:rsidRDefault="00387B93">
          <w:pPr>
            <w:pStyle w:val="a3"/>
            <w:spacing w:line="256" w:lineRule="auto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7FF4DB9" w14:textId="77777777" w:rsidR="00387B93" w:rsidRDefault="00387B93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Ф-23.07-</w:t>
          </w:r>
        </w:p>
        <w:p w14:paraId="38557DCF" w14:textId="7A118F59" w:rsidR="00387B93" w:rsidRDefault="00387B93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05.01/101.00.1/</w:t>
          </w:r>
          <w:proofErr w:type="spellStart"/>
          <w:r w:rsidR="006D773C">
            <w:rPr>
              <w:b/>
              <w:sz w:val="16"/>
              <w:szCs w:val="16"/>
              <w:lang w:val="uk-UA"/>
            </w:rPr>
            <w:t>М</w:t>
          </w:r>
          <w:r>
            <w:rPr>
              <w:b/>
              <w:sz w:val="16"/>
              <w:szCs w:val="16"/>
              <w:lang w:val="uk-UA"/>
            </w:rPr>
            <w:t>Б</w:t>
          </w:r>
          <w:proofErr w:type="spellEnd"/>
          <w:r>
            <w:rPr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b/>
              <w:sz w:val="16"/>
              <w:szCs w:val="16"/>
              <w:lang w:val="uk-UA"/>
            </w:rPr>
            <w:t>ОК</w:t>
          </w:r>
          <w:proofErr w:type="spellEnd"/>
          <w:r>
            <w:rPr>
              <w:b/>
              <w:sz w:val="16"/>
              <w:szCs w:val="16"/>
              <w:lang w:val="uk-UA"/>
            </w:rPr>
            <w:t>-4-202</w:t>
          </w:r>
          <w:r w:rsidR="006D773C">
            <w:rPr>
              <w:b/>
              <w:sz w:val="16"/>
              <w:szCs w:val="16"/>
              <w:lang w:val="uk-UA"/>
            </w:rPr>
            <w:t>1</w:t>
          </w:r>
        </w:p>
      </w:tc>
    </w:tr>
    <w:tr w:rsidR="00387B93" w14:paraId="57A9C3E4" w14:textId="77777777" w:rsidTr="00387B93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15C713" w14:textId="77777777" w:rsidR="00387B93" w:rsidRDefault="00387B93">
          <w:pPr>
            <w:overflowPunct/>
            <w:autoSpaceDE/>
            <w:autoSpaceDN/>
            <w:adjustRightInd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082D14F" w14:textId="77777777" w:rsidR="00387B93" w:rsidRDefault="00387B93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5A4A063" w14:textId="77777777" w:rsidR="00387B93" w:rsidRDefault="00387B93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2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26CCD813" w14:textId="77777777" w:rsidR="005750F7" w:rsidRDefault="005750F7" w:rsidP="00005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706"/>
    <w:multiLevelType w:val="multilevel"/>
    <w:tmpl w:val="C74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60A"/>
    <w:multiLevelType w:val="multilevel"/>
    <w:tmpl w:val="764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7BB4"/>
    <w:multiLevelType w:val="multilevel"/>
    <w:tmpl w:val="0AE6638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0546090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25782777"/>
    <w:multiLevelType w:val="multilevel"/>
    <w:tmpl w:val="584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108C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31EF5F99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40FF314C"/>
    <w:multiLevelType w:val="multilevel"/>
    <w:tmpl w:val="EDC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63B49"/>
    <w:multiLevelType w:val="hybridMultilevel"/>
    <w:tmpl w:val="42C28272"/>
    <w:lvl w:ilvl="0" w:tplc="9A16DF1A">
      <w:start w:val="1"/>
      <w:numFmt w:val="decimal"/>
      <w:lvlText w:val="%1."/>
      <w:lvlJc w:val="left"/>
      <w:pPr>
        <w:ind w:left="2438" w:hanging="102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1762C5"/>
    <w:multiLevelType w:val="hybridMultilevel"/>
    <w:tmpl w:val="DAD6F418"/>
    <w:lvl w:ilvl="0" w:tplc="9A16DF1A">
      <w:start w:val="1"/>
      <w:numFmt w:val="decimal"/>
      <w:lvlText w:val="%1."/>
      <w:lvlJc w:val="left"/>
      <w:pPr>
        <w:ind w:left="1729" w:hanging="10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456DA"/>
    <w:multiLevelType w:val="multilevel"/>
    <w:tmpl w:val="570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33238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2" w15:restartNumberingAfterBreak="0">
    <w:nsid w:val="4F7B67E3"/>
    <w:multiLevelType w:val="multilevel"/>
    <w:tmpl w:val="5A1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86770"/>
    <w:multiLevelType w:val="multilevel"/>
    <w:tmpl w:val="F59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03F0C"/>
    <w:multiLevelType w:val="hybridMultilevel"/>
    <w:tmpl w:val="E4E6CCDC"/>
    <w:lvl w:ilvl="0" w:tplc="6F5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1D1331"/>
    <w:multiLevelType w:val="hybridMultilevel"/>
    <w:tmpl w:val="82C67748"/>
    <w:lvl w:ilvl="0" w:tplc="58C29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D918D8"/>
    <w:multiLevelType w:val="multilevel"/>
    <w:tmpl w:val="B94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22278"/>
    <w:multiLevelType w:val="hybridMultilevel"/>
    <w:tmpl w:val="39FE19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275E92"/>
    <w:multiLevelType w:val="multilevel"/>
    <w:tmpl w:val="B63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483203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0" w15:restartNumberingAfterBreak="0">
    <w:nsid w:val="6E546DE5"/>
    <w:multiLevelType w:val="multilevel"/>
    <w:tmpl w:val="89A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F127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76851348"/>
    <w:multiLevelType w:val="hybridMultilevel"/>
    <w:tmpl w:val="B0F093FE"/>
    <w:lvl w:ilvl="0" w:tplc="CCA0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18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17"/>
  </w:num>
  <w:num w:numId="13">
    <w:abstractNumId w:val="21"/>
  </w:num>
  <w:num w:numId="14">
    <w:abstractNumId w:val="6"/>
  </w:num>
  <w:num w:numId="15">
    <w:abstractNumId w:val="3"/>
  </w:num>
  <w:num w:numId="16">
    <w:abstractNumId w:val="5"/>
  </w:num>
  <w:num w:numId="17">
    <w:abstractNumId w:val="11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6A7"/>
    <w:rsid w:val="00005320"/>
    <w:rsid w:val="00017618"/>
    <w:rsid w:val="00017E46"/>
    <w:rsid w:val="000227A1"/>
    <w:rsid w:val="00045CF6"/>
    <w:rsid w:val="00047CBB"/>
    <w:rsid w:val="00054096"/>
    <w:rsid w:val="00054ACA"/>
    <w:rsid w:val="00055DCE"/>
    <w:rsid w:val="00065344"/>
    <w:rsid w:val="0007076E"/>
    <w:rsid w:val="000740BE"/>
    <w:rsid w:val="000C0FC5"/>
    <w:rsid w:val="000C5129"/>
    <w:rsid w:val="000C5BF9"/>
    <w:rsid w:val="000D19B6"/>
    <w:rsid w:val="000F316A"/>
    <w:rsid w:val="00102450"/>
    <w:rsid w:val="00106186"/>
    <w:rsid w:val="001131AB"/>
    <w:rsid w:val="00114D4A"/>
    <w:rsid w:val="001336AB"/>
    <w:rsid w:val="00134527"/>
    <w:rsid w:val="0013465D"/>
    <w:rsid w:val="00143275"/>
    <w:rsid w:val="00166A61"/>
    <w:rsid w:val="001705EC"/>
    <w:rsid w:val="00183DE6"/>
    <w:rsid w:val="00185839"/>
    <w:rsid w:val="001C790D"/>
    <w:rsid w:val="00210D54"/>
    <w:rsid w:val="00226836"/>
    <w:rsid w:val="00227163"/>
    <w:rsid w:val="00227ED5"/>
    <w:rsid w:val="002340F7"/>
    <w:rsid w:val="0024300E"/>
    <w:rsid w:val="002517DD"/>
    <w:rsid w:val="00254778"/>
    <w:rsid w:val="00287B3D"/>
    <w:rsid w:val="00294EFA"/>
    <w:rsid w:val="002A25FB"/>
    <w:rsid w:val="002A69F9"/>
    <w:rsid w:val="002B0A56"/>
    <w:rsid w:val="002B2B7B"/>
    <w:rsid w:val="002B5D34"/>
    <w:rsid w:val="002C3266"/>
    <w:rsid w:val="002D2EBE"/>
    <w:rsid w:val="002E1394"/>
    <w:rsid w:val="002E1F9E"/>
    <w:rsid w:val="002F4688"/>
    <w:rsid w:val="002F61DA"/>
    <w:rsid w:val="00317873"/>
    <w:rsid w:val="003411E8"/>
    <w:rsid w:val="003468F8"/>
    <w:rsid w:val="00352E7A"/>
    <w:rsid w:val="003671F9"/>
    <w:rsid w:val="00387B93"/>
    <w:rsid w:val="00392809"/>
    <w:rsid w:val="00393B49"/>
    <w:rsid w:val="00394AF1"/>
    <w:rsid w:val="00397784"/>
    <w:rsid w:val="003C0EDF"/>
    <w:rsid w:val="003F0C9E"/>
    <w:rsid w:val="00400B4A"/>
    <w:rsid w:val="004319A9"/>
    <w:rsid w:val="00443404"/>
    <w:rsid w:val="0045099E"/>
    <w:rsid w:val="00450AAC"/>
    <w:rsid w:val="004624A0"/>
    <w:rsid w:val="0046725D"/>
    <w:rsid w:val="00482436"/>
    <w:rsid w:val="00482FE9"/>
    <w:rsid w:val="00494AA5"/>
    <w:rsid w:val="004E4348"/>
    <w:rsid w:val="004F7F61"/>
    <w:rsid w:val="004F7F70"/>
    <w:rsid w:val="00502861"/>
    <w:rsid w:val="0052264A"/>
    <w:rsid w:val="00523BE3"/>
    <w:rsid w:val="00526E0C"/>
    <w:rsid w:val="00540133"/>
    <w:rsid w:val="005750F7"/>
    <w:rsid w:val="00593671"/>
    <w:rsid w:val="005C0F6A"/>
    <w:rsid w:val="005C7F51"/>
    <w:rsid w:val="005D0B77"/>
    <w:rsid w:val="005D5F09"/>
    <w:rsid w:val="005D6E46"/>
    <w:rsid w:val="005F49D1"/>
    <w:rsid w:val="00610C69"/>
    <w:rsid w:val="00627613"/>
    <w:rsid w:val="00631697"/>
    <w:rsid w:val="006320AC"/>
    <w:rsid w:val="006526F6"/>
    <w:rsid w:val="00654CE4"/>
    <w:rsid w:val="00676311"/>
    <w:rsid w:val="0068385D"/>
    <w:rsid w:val="00692A4A"/>
    <w:rsid w:val="006D773C"/>
    <w:rsid w:val="006F1BD8"/>
    <w:rsid w:val="007009A4"/>
    <w:rsid w:val="007106A7"/>
    <w:rsid w:val="007369B5"/>
    <w:rsid w:val="0075588A"/>
    <w:rsid w:val="007571CA"/>
    <w:rsid w:val="0076221D"/>
    <w:rsid w:val="007726D4"/>
    <w:rsid w:val="00772778"/>
    <w:rsid w:val="007C3391"/>
    <w:rsid w:val="007C3D37"/>
    <w:rsid w:val="007C3D92"/>
    <w:rsid w:val="007F265C"/>
    <w:rsid w:val="008005CB"/>
    <w:rsid w:val="00805FC5"/>
    <w:rsid w:val="00815396"/>
    <w:rsid w:val="00826D55"/>
    <w:rsid w:val="00827325"/>
    <w:rsid w:val="008627EC"/>
    <w:rsid w:val="008E5E72"/>
    <w:rsid w:val="008F0BD9"/>
    <w:rsid w:val="008F7F31"/>
    <w:rsid w:val="0090377E"/>
    <w:rsid w:val="0090670A"/>
    <w:rsid w:val="00907F50"/>
    <w:rsid w:val="009223A7"/>
    <w:rsid w:val="0092255F"/>
    <w:rsid w:val="009243A5"/>
    <w:rsid w:val="009275AC"/>
    <w:rsid w:val="00930B6C"/>
    <w:rsid w:val="0094168D"/>
    <w:rsid w:val="009658E4"/>
    <w:rsid w:val="009A0C64"/>
    <w:rsid w:val="009B5835"/>
    <w:rsid w:val="009D25A7"/>
    <w:rsid w:val="00A054F5"/>
    <w:rsid w:val="00A118AC"/>
    <w:rsid w:val="00A34BFE"/>
    <w:rsid w:val="00A37561"/>
    <w:rsid w:val="00A57C05"/>
    <w:rsid w:val="00A616F5"/>
    <w:rsid w:val="00A91D37"/>
    <w:rsid w:val="00A97FF6"/>
    <w:rsid w:val="00AB24F1"/>
    <w:rsid w:val="00AC0B3D"/>
    <w:rsid w:val="00AD77C9"/>
    <w:rsid w:val="00B04705"/>
    <w:rsid w:val="00B05447"/>
    <w:rsid w:val="00B4010A"/>
    <w:rsid w:val="00B60376"/>
    <w:rsid w:val="00B72EAB"/>
    <w:rsid w:val="00B7457A"/>
    <w:rsid w:val="00B85764"/>
    <w:rsid w:val="00BB1362"/>
    <w:rsid w:val="00BC2B48"/>
    <w:rsid w:val="00BD731A"/>
    <w:rsid w:val="00BF6DC6"/>
    <w:rsid w:val="00C34DBC"/>
    <w:rsid w:val="00C7060D"/>
    <w:rsid w:val="00C727F0"/>
    <w:rsid w:val="00C729B4"/>
    <w:rsid w:val="00C83785"/>
    <w:rsid w:val="00CB1C45"/>
    <w:rsid w:val="00CC0002"/>
    <w:rsid w:val="00CC0BE3"/>
    <w:rsid w:val="00CD5549"/>
    <w:rsid w:val="00D17E1D"/>
    <w:rsid w:val="00D27A51"/>
    <w:rsid w:val="00D427F8"/>
    <w:rsid w:val="00D555A1"/>
    <w:rsid w:val="00D90285"/>
    <w:rsid w:val="00DD48F5"/>
    <w:rsid w:val="00DD6E1B"/>
    <w:rsid w:val="00E15048"/>
    <w:rsid w:val="00E173C0"/>
    <w:rsid w:val="00E27745"/>
    <w:rsid w:val="00E37E15"/>
    <w:rsid w:val="00E42EB7"/>
    <w:rsid w:val="00E44653"/>
    <w:rsid w:val="00E467DA"/>
    <w:rsid w:val="00E47F74"/>
    <w:rsid w:val="00E51663"/>
    <w:rsid w:val="00E71AE4"/>
    <w:rsid w:val="00E85BF1"/>
    <w:rsid w:val="00E87315"/>
    <w:rsid w:val="00E9468B"/>
    <w:rsid w:val="00E9600E"/>
    <w:rsid w:val="00EC1B0F"/>
    <w:rsid w:val="00EC5D38"/>
    <w:rsid w:val="00EF63F0"/>
    <w:rsid w:val="00EF76B2"/>
    <w:rsid w:val="00F123FE"/>
    <w:rsid w:val="00F12546"/>
    <w:rsid w:val="00F24A30"/>
    <w:rsid w:val="00F25664"/>
    <w:rsid w:val="00F43DB8"/>
    <w:rsid w:val="00F62A87"/>
    <w:rsid w:val="00F65D96"/>
    <w:rsid w:val="00F90585"/>
    <w:rsid w:val="00F96248"/>
    <w:rsid w:val="00FB3EA4"/>
    <w:rsid w:val="00FB4E59"/>
    <w:rsid w:val="00FC6F41"/>
    <w:rsid w:val="00FD23AB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7679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Заголовок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11">
    <w:name w:val="Звичайний1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a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F25664"/>
    <w:rPr>
      <w:i/>
      <w:iCs/>
    </w:rPr>
  </w:style>
  <w:style w:type="paragraph" w:styleId="afc">
    <w:name w:val="List Paragraph"/>
    <w:basedOn w:val="a"/>
    <w:uiPriority w:val="1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nhideWhenUsed/>
    <w:rsid w:val="00A34BFE"/>
    <w:pPr>
      <w:overflowPunct/>
      <w:autoSpaceDE/>
      <w:autoSpaceDN/>
      <w:adjustRightInd/>
      <w:spacing w:line="360" w:lineRule="auto"/>
      <w:ind w:left="566" w:hanging="283"/>
      <w:jc w:val="center"/>
    </w:pPr>
    <w:rPr>
      <w:bCs/>
      <w:sz w:val="28"/>
      <w:szCs w:val="24"/>
      <w:lang w:val="uk-UA"/>
    </w:rPr>
  </w:style>
  <w:style w:type="character" w:styleId="HTML">
    <w:name w:val="HTML Cite"/>
    <w:basedOn w:val="a0"/>
    <w:semiHidden/>
    <w:unhideWhenUsed/>
    <w:rsid w:val="00A34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5%D0%BA%D0%BE%D0%B3%D0%B5%D0%BE%D0%B3%D1%80%D0%B0%D1%84%D1%96%D1%8F%20%D1%82%D0%B0%20%D0%B5%D0%BA%D0%BE%D1%82%D1%83%D1%80%D0%B8%D0%B7%D0%BC\Bilous_Biogeography_posibn.pdf" TargetMode="External"/><Relationship Id="rId13" Type="http://schemas.openxmlformats.org/officeDocument/2006/relationships/hyperlink" Target="http://zakon0.rada.gov.ua/laws/show/324/95-%D0%B2%D1%80" TargetMode="External"/><Relationship Id="rId18" Type="http://schemas.openxmlformats.org/officeDocument/2006/relationships/hyperlink" Target="http://www.fs.fed.us/r6/willamette/recreation/trail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eea.europa.eu/data-and-maps/figures/european-centres-of-endemicpla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2456-12/print" TargetMode="External"/><Relationship Id="rId17" Type="http://schemas.openxmlformats.org/officeDocument/2006/relationships/hyperlink" Target="http://www.railstotrails.org/aboutUs/index.html" TargetMode="External"/><Relationship Id="rId25" Type="http://schemas.openxmlformats.org/officeDocument/2006/relationships/hyperlink" Target="https://en.unesco.org/biosphe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rstat.gov.ua/" TargetMode="External"/><Relationship Id="rId20" Type="http://schemas.openxmlformats.org/officeDocument/2006/relationships/hyperlink" Target="https://www.eea.europa.eu/data-andmaps/figures/potential-level-of-invasive-species/26710_map-7-5-potential-level.ep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ur.org/cuebc/downloads/PDF%20carte/65.%20Manila.PDF" TargetMode="External"/><Relationship Id="rId24" Type="http://schemas.openxmlformats.org/officeDocument/2006/relationships/hyperlink" Target="Https://en.wikipedia.org/wiki/biogeographic_rea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pr.gov.ua/" TargetMode="External"/><Relationship Id="rId23" Type="http://schemas.openxmlformats.org/officeDocument/2006/relationships/hyperlink" Target="https://www.eea.europa.eu/data-and-maps/figures/the-natura-2000-and-th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avkolosvitu.com.ua/articles/25" TargetMode="External"/><Relationship Id="rId19" Type="http://schemas.openxmlformats.org/officeDocument/2006/relationships/hyperlink" Target="http://www.un.org/russian/news/story.asp?NewsID=16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rlib.net/wto/WTO_highlights_2015.pdf" TargetMode="External"/><Relationship Id="rId14" Type="http://schemas.openxmlformats.org/officeDocument/2006/relationships/hyperlink" Target="http://rada.gov.ua/" TargetMode="External"/><Relationship Id="rId22" Type="http://schemas.openxmlformats.org/officeDocument/2006/relationships/hyperlink" Target="https://www.eea.europa.eu/data-and-maps/figur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078-88C0-4ABD-8240-3B794F8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Admin</cp:lastModifiedBy>
  <cp:revision>4</cp:revision>
  <cp:lastPrinted>2019-11-13T11:44:00Z</cp:lastPrinted>
  <dcterms:created xsi:type="dcterms:W3CDTF">2020-11-21T12:29:00Z</dcterms:created>
  <dcterms:modified xsi:type="dcterms:W3CDTF">2021-09-27T18:39:00Z</dcterms:modified>
</cp:coreProperties>
</file>