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7D" w:rsidRPr="00E25F90" w:rsidRDefault="0074617D" w:rsidP="00E25F9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aps/>
          <w:spacing w:val="-6"/>
          <w:sz w:val="24"/>
          <w:szCs w:val="24"/>
          <w:lang w:val="uk-UA"/>
        </w:rPr>
      </w:pPr>
      <w:r w:rsidRPr="00E25F90">
        <w:rPr>
          <w:rFonts w:ascii="Times New Roman" w:hAnsi="Times New Roman"/>
          <w:b/>
          <w:caps/>
          <w:sz w:val="24"/>
          <w:szCs w:val="24"/>
          <w:lang w:val="uk-UA"/>
        </w:rPr>
        <w:t>Рекомендована література</w:t>
      </w:r>
    </w:p>
    <w:p w:rsidR="0074617D" w:rsidRPr="00B42EED" w:rsidRDefault="00E25F90" w:rsidP="00E25F90">
      <w:pPr>
        <w:pStyle w:val="a8"/>
        <w:spacing w:after="0"/>
        <w:ind w:left="0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Базова</w:t>
      </w:r>
      <w:r w:rsidR="009818EC" w:rsidRPr="00B42EED">
        <w:rPr>
          <w:rFonts w:ascii="Times New Roman" w:hAnsi="Times New Roman"/>
          <w:sz w:val="24"/>
          <w:szCs w:val="24"/>
          <w:u w:val="single"/>
          <w:lang w:val="uk-UA"/>
        </w:rPr>
        <w:t xml:space="preserve"> (бібліотека ЖДТУ)</w:t>
      </w:r>
    </w:p>
    <w:tbl>
      <w:tblPr>
        <w:tblW w:w="10173" w:type="dxa"/>
        <w:jc w:val="center"/>
        <w:tblLook w:val="01E0" w:firstRow="1" w:lastRow="1" w:firstColumn="1" w:lastColumn="1" w:noHBand="0" w:noVBand="0"/>
      </w:tblPr>
      <w:tblGrid>
        <w:gridCol w:w="456"/>
        <w:gridCol w:w="8292"/>
        <w:gridCol w:w="1425"/>
      </w:tblGrid>
      <w:tr w:rsidR="0074617D" w:rsidRPr="00B42EED" w:rsidTr="0074617D">
        <w:trPr>
          <w:jc w:val="center"/>
        </w:trPr>
        <w:tc>
          <w:tcPr>
            <w:tcW w:w="456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292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Шелест З.М.,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Войціцький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В.М.,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Гайченко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В.А. Біологія – ЖДТУ, 2003. – 591с.</w:t>
            </w:r>
          </w:p>
        </w:tc>
        <w:tc>
          <w:tcPr>
            <w:tcW w:w="1425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 шт.</w:t>
            </w:r>
          </w:p>
        </w:tc>
      </w:tr>
      <w:tr w:rsidR="009818EC" w:rsidRPr="00B42EED" w:rsidTr="009818EC">
        <w:trPr>
          <w:jc w:val="center"/>
        </w:trPr>
        <w:tc>
          <w:tcPr>
            <w:tcW w:w="456" w:type="dxa"/>
            <w:hideMark/>
          </w:tcPr>
          <w:p w:rsidR="009818EC" w:rsidRPr="00B42EED" w:rsidRDefault="009818EC" w:rsidP="009818E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292" w:type="dxa"/>
          </w:tcPr>
          <w:p w:rsidR="009818EC" w:rsidRPr="00B42EED" w:rsidRDefault="009818EC" w:rsidP="00981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Коляденко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Г.І. Анатомія людини. – К.: Либідь, 2001. – 384с. </w:t>
            </w:r>
          </w:p>
        </w:tc>
        <w:tc>
          <w:tcPr>
            <w:tcW w:w="1425" w:type="dxa"/>
          </w:tcPr>
          <w:p w:rsidR="009818EC" w:rsidRPr="00B42EED" w:rsidRDefault="009818EC" w:rsidP="009818EC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5 шт.</w:t>
            </w:r>
          </w:p>
        </w:tc>
      </w:tr>
      <w:tr w:rsidR="009818EC" w:rsidRPr="00B42EED" w:rsidTr="0074617D">
        <w:trPr>
          <w:jc w:val="center"/>
        </w:trPr>
        <w:tc>
          <w:tcPr>
            <w:tcW w:w="456" w:type="dxa"/>
            <w:hideMark/>
          </w:tcPr>
          <w:p w:rsidR="009818EC" w:rsidRPr="00B42EED" w:rsidRDefault="009818EC" w:rsidP="009818E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292" w:type="dxa"/>
            <w:hideMark/>
          </w:tcPr>
          <w:p w:rsidR="009818EC" w:rsidRPr="00B42EED" w:rsidRDefault="009818EC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Людина. Навчальний атлас з анатомії і фізіології. Під ред. Т. Смика. – Львів: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БаК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2000. - 240с.</w:t>
            </w:r>
          </w:p>
        </w:tc>
        <w:tc>
          <w:tcPr>
            <w:tcW w:w="1425" w:type="dxa"/>
            <w:hideMark/>
          </w:tcPr>
          <w:p w:rsidR="009818EC" w:rsidRPr="00B42EED" w:rsidRDefault="009818EC" w:rsidP="009818EC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 шт.</w:t>
            </w:r>
          </w:p>
        </w:tc>
      </w:tr>
    </w:tbl>
    <w:p w:rsidR="0074617D" w:rsidRPr="00B42EED" w:rsidRDefault="0074617D" w:rsidP="00E25F90">
      <w:pPr>
        <w:pStyle w:val="a8"/>
        <w:spacing w:after="0" w:line="360" w:lineRule="auto"/>
        <w:ind w:left="0"/>
        <w:rPr>
          <w:rFonts w:ascii="Times New Roman" w:hAnsi="Times New Roman"/>
          <w:sz w:val="24"/>
          <w:szCs w:val="24"/>
          <w:u w:val="single"/>
          <w:lang w:val="uk-UA"/>
        </w:rPr>
      </w:pPr>
      <w:r w:rsidRPr="00B42EED">
        <w:rPr>
          <w:rFonts w:ascii="Times New Roman" w:hAnsi="Times New Roman"/>
          <w:sz w:val="24"/>
          <w:szCs w:val="24"/>
          <w:u w:val="single"/>
          <w:lang w:val="uk-UA"/>
        </w:rPr>
        <w:t>Додаткова література</w:t>
      </w:r>
      <w:r w:rsidR="009818EC" w:rsidRPr="00B42EED">
        <w:rPr>
          <w:rFonts w:ascii="Times New Roman" w:hAnsi="Times New Roman"/>
          <w:sz w:val="24"/>
          <w:szCs w:val="24"/>
          <w:u w:val="single"/>
          <w:lang w:val="uk-UA"/>
        </w:rPr>
        <w:t xml:space="preserve"> (бібліотека ЖДТУ)</w:t>
      </w:r>
    </w:p>
    <w:tbl>
      <w:tblPr>
        <w:tblW w:w="10173" w:type="dxa"/>
        <w:jc w:val="center"/>
        <w:tblLook w:val="01E0" w:firstRow="1" w:lastRow="1" w:firstColumn="1" w:lastColumn="1" w:noHBand="0" w:noVBand="0"/>
      </w:tblPr>
      <w:tblGrid>
        <w:gridCol w:w="566"/>
        <w:gridCol w:w="8189"/>
        <w:gridCol w:w="1418"/>
      </w:tblGrid>
      <w:tr w:rsidR="0074617D" w:rsidRPr="00B42EED" w:rsidTr="00E25F90">
        <w:trPr>
          <w:jc w:val="center"/>
        </w:trPr>
        <w:tc>
          <w:tcPr>
            <w:tcW w:w="566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189" w:type="dxa"/>
            <w:hideMark/>
          </w:tcPr>
          <w:p w:rsidR="0074617D" w:rsidRPr="00B42EED" w:rsidRDefault="0074617D" w:rsidP="00981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Билич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Г.Л.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Цитология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С-Пб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Деом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1999. – 112с. </w:t>
            </w:r>
          </w:p>
        </w:tc>
        <w:tc>
          <w:tcPr>
            <w:tcW w:w="1418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5 шт.</w:t>
            </w:r>
          </w:p>
        </w:tc>
      </w:tr>
      <w:tr w:rsidR="0074617D" w:rsidRPr="00B42EED" w:rsidTr="00E25F90">
        <w:trPr>
          <w:jc w:val="center"/>
        </w:trPr>
        <w:tc>
          <w:tcPr>
            <w:tcW w:w="566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189" w:type="dxa"/>
            <w:hideMark/>
          </w:tcPr>
          <w:p w:rsidR="0074617D" w:rsidRPr="00B42EED" w:rsidRDefault="0074617D" w:rsidP="00981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Боєчко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Ф.Ф. Біологічна хімія. - К.: Вища школа, 1995. – 536с. </w:t>
            </w:r>
          </w:p>
        </w:tc>
        <w:tc>
          <w:tcPr>
            <w:tcW w:w="1418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31 шт.</w:t>
            </w:r>
          </w:p>
        </w:tc>
      </w:tr>
      <w:tr w:rsidR="0074617D" w:rsidRPr="00B42EED" w:rsidTr="00E25F90">
        <w:trPr>
          <w:jc w:val="center"/>
        </w:trPr>
        <w:tc>
          <w:tcPr>
            <w:tcW w:w="566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189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Боєчко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Ф.Ф.,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Боєчко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Л.О. Основні біохімічні поняття і терміни. – К.:Вища школа. – 1993. – 528с. </w:t>
            </w:r>
          </w:p>
        </w:tc>
        <w:tc>
          <w:tcPr>
            <w:tcW w:w="1418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5 шт.</w:t>
            </w:r>
          </w:p>
        </w:tc>
      </w:tr>
      <w:tr w:rsidR="0074617D" w:rsidRPr="00B42EED" w:rsidTr="00E25F90">
        <w:trPr>
          <w:jc w:val="center"/>
        </w:trPr>
        <w:tc>
          <w:tcPr>
            <w:tcW w:w="566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189" w:type="dxa"/>
            <w:hideMark/>
          </w:tcPr>
          <w:p w:rsidR="0074617D" w:rsidRPr="00B42EED" w:rsidRDefault="0074617D" w:rsidP="00981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Губський Ю.І. Біологічна хімія. - К.: Тернопіль: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Укрмедкнига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2000. – 508с. </w:t>
            </w:r>
          </w:p>
        </w:tc>
        <w:tc>
          <w:tcPr>
            <w:tcW w:w="1418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 шт.</w:t>
            </w:r>
          </w:p>
        </w:tc>
      </w:tr>
      <w:tr w:rsidR="0074617D" w:rsidRPr="00B42EED" w:rsidTr="00E25F90">
        <w:trPr>
          <w:trHeight w:val="629"/>
          <w:jc w:val="center"/>
        </w:trPr>
        <w:tc>
          <w:tcPr>
            <w:tcW w:w="566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189" w:type="dxa"/>
            <w:hideMark/>
          </w:tcPr>
          <w:p w:rsidR="0074617D" w:rsidRPr="00B42EED" w:rsidRDefault="0074617D" w:rsidP="00981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Р.Г.,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Бутвиловский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В.Э.,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Рачковская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И.В.,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Давыдов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Общая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медицинская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генетика. –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Ротов-на-Дону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Феникс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2002. – 320с. </w:t>
            </w:r>
          </w:p>
        </w:tc>
        <w:tc>
          <w:tcPr>
            <w:tcW w:w="1418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 шт.</w:t>
            </w:r>
          </w:p>
        </w:tc>
      </w:tr>
      <w:tr w:rsidR="009818EC" w:rsidRPr="00B42EED" w:rsidTr="00E25F90">
        <w:trPr>
          <w:jc w:val="center"/>
        </w:trPr>
        <w:tc>
          <w:tcPr>
            <w:tcW w:w="566" w:type="dxa"/>
          </w:tcPr>
          <w:p w:rsidR="009818EC" w:rsidRPr="00B42EED" w:rsidRDefault="009818EC" w:rsidP="009818E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189" w:type="dxa"/>
          </w:tcPr>
          <w:p w:rsidR="009818EC" w:rsidRPr="00B42EED" w:rsidRDefault="009818EC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Пазюк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О.А. Біологія (навчальний посібник). – Житомир: ЖІТІ.- 1999.- 140с.</w:t>
            </w:r>
          </w:p>
        </w:tc>
        <w:tc>
          <w:tcPr>
            <w:tcW w:w="1418" w:type="dxa"/>
          </w:tcPr>
          <w:p w:rsidR="009818EC" w:rsidRPr="00B42EED" w:rsidRDefault="009818EC" w:rsidP="009818EC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109 шт.</w:t>
            </w:r>
          </w:p>
        </w:tc>
      </w:tr>
      <w:tr w:rsidR="009818EC" w:rsidRPr="00B42EED" w:rsidTr="00E25F90">
        <w:trPr>
          <w:jc w:val="center"/>
        </w:trPr>
        <w:tc>
          <w:tcPr>
            <w:tcW w:w="566" w:type="dxa"/>
          </w:tcPr>
          <w:p w:rsidR="009818EC" w:rsidRPr="00B42EED" w:rsidRDefault="009818EC" w:rsidP="009818E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189" w:type="dxa"/>
          </w:tcPr>
          <w:p w:rsidR="009818EC" w:rsidRPr="00B42EED" w:rsidRDefault="009818EC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Трускавецький Є.С. Цитологія. – К.: Вища школа, 2004. – 254 с.</w:t>
            </w:r>
          </w:p>
        </w:tc>
        <w:tc>
          <w:tcPr>
            <w:tcW w:w="1418" w:type="dxa"/>
          </w:tcPr>
          <w:p w:rsidR="009818EC" w:rsidRPr="00B42EED" w:rsidRDefault="009818EC" w:rsidP="009818EC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 шт.</w:t>
            </w:r>
          </w:p>
        </w:tc>
      </w:tr>
      <w:tr w:rsidR="009818EC" w:rsidRPr="00B42EED" w:rsidTr="00E25F90">
        <w:trPr>
          <w:jc w:val="center"/>
        </w:trPr>
        <w:tc>
          <w:tcPr>
            <w:tcW w:w="566" w:type="dxa"/>
            <w:hideMark/>
          </w:tcPr>
          <w:p w:rsidR="009818EC" w:rsidRPr="00B42EED" w:rsidRDefault="009818EC" w:rsidP="009818E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189" w:type="dxa"/>
            <w:hideMark/>
          </w:tcPr>
          <w:p w:rsidR="009818EC" w:rsidRPr="00B42EED" w:rsidRDefault="009818EC" w:rsidP="00981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Люта В.А.,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Заговора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Г.І. Основи мікробіології, вірусології та імунології. – К.: Здоров’я, 2001. – 280с. </w:t>
            </w:r>
          </w:p>
        </w:tc>
        <w:tc>
          <w:tcPr>
            <w:tcW w:w="1418" w:type="dxa"/>
            <w:hideMark/>
          </w:tcPr>
          <w:p w:rsidR="009818EC" w:rsidRPr="00B42EED" w:rsidRDefault="009818EC" w:rsidP="009818EC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 шт.</w:t>
            </w:r>
          </w:p>
        </w:tc>
      </w:tr>
      <w:tr w:rsidR="009818EC" w:rsidRPr="00B42EED" w:rsidTr="00E25F90">
        <w:trPr>
          <w:jc w:val="center"/>
        </w:trPr>
        <w:tc>
          <w:tcPr>
            <w:tcW w:w="566" w:type="dxa"/>
            <w:hideMark/>
          </w:tcPr>
          <w:p w:rsidR="009818EC" w:rsidRPr="00B42EED" w:rsidRDefault="009818EC" w:rsidP="009818E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189" w:type="dxa"/>
            <w:hideMark/>
          </w:tcPr>
          <w:p w:rsidR="009818EC" w:rsidRPr="00B42EED" w:rsidRDefault="009818EC" w:rsidP="009818EC">
            <w:pPr>
              <w:pStyle w:val="a6"/>
              <w:spacing w:after="0"/>
              <w:rPr>
                <w:sz w:val="24"/>
                <w:lang w:val="uk-UA"/>
              </w:rPr>
            </w:pPr>
            <w:r w:rsidRPr="00B42EED">
              <w:rPr>
                <w:sz w:val="24"/>
                <w:lang w:val="uk-UA"/>
              </w:rPr>
              <w:t xml:space="preserve">Пішак В.П., </w:t>
            </w:r>
            <w:proofErr w:type="spellStart"/>
            <w:r w:rsidRPr="00B42EED">
              <w:rPr>
                <w:sz w:val="24"/>
                <w:lang w:val="uk-UA"/>
              </w:rPr>
              <w:t>Бажора</w:t>
            </w:r>
            <w:proofErr w:type="spellEnd"/>
            <w:r w:rsidRPr="00B42EED">
              <w:rPr>
                <w:sz w:val="24"/>
                <w:lang w:val="uk-UA"/>
              </w:rPr>
              <w:t xml:space="preserve"> Ю.І., </w:t>
            </w:r>
            <w:proofErr w:type="spellStart"/>
            <w:r w:rsidRPr="00B42EED">
              <w:rPr>
                <w:sz w:val="24"/>
                <w:lang w:val="uk-UA"/>
              </w:rPr>
              <w:t>Брагін</w:t>
            </w:r>
            <w:proofErr w:type="spellEnd"/>
            <w:r w:rsidRPr="00B42EED">
              <w:rPr>
                <w:sz w:val="24"/>
                <w:lang w:val="uk-UA"/>
              </w:rPr>
              <w:t xml:space="preserve"> Ш.Б., </w:t>
            </w:r>
            <w:proofErr w:type="spellStart"/>
            <w:r w:rsidRPr="00B42EED">
              <w:rPr>
                <w:sz w:val="24"/>
                <w:lang w:val="uk-UA"/>
              </w:rPr>
              <w:t>Воробець</w:t>
            </w:r>
            <w:proofErr w:type="spellEnd"/>
            <w:r w:rsidRPr="00B42EED">
              <w:rPr>
                <w:sz w:val="24"/>
                <w:lang w:val="uk-UA"/>
              </w:rPr>
              <w:t xml:space="preserve"> З.Д., </w:t>
            </w:r>
            <w:proofErr w:type="spellStart"/>
            <w:r w:rsidRPr="00B42EED">
              <w:rPr>
                <w:sz w:val="24"/>
                <w:lang w:val="uk-UA"/>
              </w:rPr>
              <w:t>Дубінін</w:t>
            </w:r>
            <w:proofErr w:type="spellEnd"/>
            <w:r w:rsidRPr="00B42EED">
              <w:rPr>
                <w:sz w:val="24"/>
                <w:lang w:val="uk-UA"/>
              </w:rPr>
              <w:t xml:space="preserve"> С.І. Медична біологія. – Вінниця: Нова книга, 2004. – 656с. </w:t>
            </w:r>
          </w:p>
        </w:tc>
        <w:tc>
          <w:tcPr>
            <w:tcW w:w="1418" w:type="dxa"/>
            <w:hideMark/>
          </w:tcPr>
          <w:p w:rsidR="009818EC" w:rsidRPr="00B42EED" w:rsidRDefault="009818EC" w:rsidP="009818EC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818EC" w:rsidRPr="00B42EED" w:rsidTr="00E25F90">
        <w:trPr>
          <w:jc w:val="center"/>
        </w:trPr>
        <w:tc>
          <w:tcPr>
            <w:tcW w:w="566" w:type="dxa"/>
            <w:hideMark/>
          </w:tcPr>
          <w:p w:rsidR="009818EC" w:rsidRPr="00B42EED" w:rsidRDefault="009818EC" w:rsidP="009818E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8189" w:type="dxa"/>
            <w:hideMark/>
          </w:tcPr>
          <w:p w:rsidR="009818EC" w:rsidRPr="00B42EED" w:rsidRDefault="009818EC" w:rsidP="00981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Слюсарєв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Самсонов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 Мухін В.М.,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Федосова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Є.Є.,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Щеулов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А.П. Медична біологія. – К.:Вища школа, 1995. – 607с. </w:t>
            </w:r>
          </w:p>
        </w:tc>
        <w:tc>
          <w:tcPr>
            <w:tcW w:w="1418" w:type="dxa"/>
            <w:hideMark/>
          </w:tcPr>
          <w:p w:rsidR="009818EC" w:rsidRPr="00B42EED" w:rsidRDefault="009818EC" w:rsidP="009818EC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шт.</w:t>
            </w:r>
          </w:p>
        </w:tc>
      </w:tr>
      <w:tr w:rsidR="009818EC" w:rsidRPr="00B42EED" w:rsidTr="00E25F90">
        <w:trPr>
          <w:jc w:val="center"/>
        </w:trPr>
        <w:tc>
          <w:tcPr>
            <w:tcW w:w="566" w:type="dxa"/>
            <w:hideMark/>
          </w:tcPr>
          <w:p w:rsidR="009818EC" w:rsidRPr="00B42EED" w:rsidRDefault="009818EC" w:rsidP="009818E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8189" w:type="dxa"/>
            <w:hideMark/>
          </w:tcPr>
          <w:p w:rsidR="009818EC" w:rsidRPr="00B42EED" w:rsidRDefault="009818EC" w:rsidP="00981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Эннос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А.Р.,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Бейли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С.Э.Р.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Биология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окружающей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среды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Проблеми и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Колос, 1997. – 184с. </w:t>
            </w:r>
          </w:p>
        </w:tc>
        <w:tc>
          <w:tcPr>
            <w:tcW w:w="1418" w:type="dxa"/>
            <w:hideMark/>
          </w:tcPr>
          <w:p w:rsidR="009818EC" w:rsidRPr="00B42EED" w:rsidRDefault="009818EC" w:rsidP="009818EC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шт.</w:t>
            </w:r>
          </w:p>
        </w:tc>
      </w:tr>
      <w:tr w:rsidR="009818EC" w:rsidRPr="00B42EED" w:rsidTr="00E25F90">
        <w:trPr>
          <w:jc w:val="center"/>
        </w:trPr>
        <w:tc>
          <w:tcPr>
            <w:tcW w:w="566" w:type="dxa"/>
            <w:hideMark/>
          </w:tcPr>
          <w:p w:rsidR="009818EC" w:rsidRPr="00B42EED" w:rsidRDefault="009818EC" w:rsidP="009818E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8189" w:type="dxa"/>
            <w:hideMark/>
          </w:tcPr>
          <w:p w:rsidR="009818EC" w:rsidRPr="00B42EED" w:rsidRDefault="009818EC" w:rsidP="00981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Явоненко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О.Ф.,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>Явоненко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Б.Ф. Біохімія. - Суми: Університетська книга, 2002. – 380с. </w:t>
            </w:r>
          </w:p>
        </w:tc>
        <w:tc>
          <w:tcPr>
            <w:tcW w:w="1418" w:type="dxa"/>
            <w:hideMark/>
          </w:tcPr>
          <w:p w:rsidR="009818EC" w:rsidRPr="00B42EED" w:rsidRDefault="009818EC" w:rsidP="009818EC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 шт.</w:t>
            </w:r>
          </w:p>
        </w:tc>
      </w:tr>
    </w:tbl>
    <w:p w:rsidR="0074617D" w:rsidRPr="00B42EED" w:rsidRDefault="00E25F90" w:rsidP="00E25F90">
      <w:pPr>
        <w:pStyle w:val="a8"/>
        <w:spacing w:after="0"/>
        <w:ind w:left="0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Допоміжна </w:t>
      </w:r>
      <w:r w:rsidR="00B32D6C" w:rsidRPr="00B42EED">
        <w:rPr>
          <w:rFonts w:ascii="Times New Roman" w:hAnsi="Times New Roman"/>
          <w:sz w:val="24"/>
          <w:szCs w:val="24"/>
          <w:u w:val="single"/>
          <w:lang w:val="uk-UA"/>
        </w:rPr>
        <w:t>література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6"/>
        <w:gridCol w:w="9288"/>
      </w:tblGrid>
      <w:tr w:rsidR="0074617D" w:rsidRPr="00B42EED" w:rsidTr="00B32D6C">
        <w:trPr>
          <w:jc w:val="center"/>
        </w:trPr>
        <w:tc>
          <w:tcPr>
            <w:tcW w:w="566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288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Авраменко И.Ф.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Микробиология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. – М.: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Колос.-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1972. – 192с.</w:t>
            </w:r>
          </w:p>
        </w:tc>
      </w:tr>
      <w:tr w:rsidR="0074617D" w:rsidRPr="00B42EED" w:rsidTr="00B32D6C">
        <w:trPr>
          <w:jc w:val="center"/>
        </w:trPr>
        <w:tc>
          <w:tcPr>
            <w:tcW w:w="566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288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Булашов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А.Я.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Спортив</w:t>
            </w:r>
            <w:r w:rsidRPr="00B42EED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туризм: Учеб. для вузов физкультурного профиля. – Х.: ХДАФК, 2004. – 388 с.</w:t>
            </w:r>
          </w:p>
        </w:tc>
      </w:tr>
      <w:tr w:rsidR="0074617D" w:rsidRPr="00B42EED" w:rsidTr="00B32D6C">
        <w:trPr>
          <w:jc w:val="center"/>
        </w:trPr>
        <w:tc>
          <w:tcPr>
            <w:tcW w:w="566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288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Габович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Р.Д.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Гигиена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– М.: Медицина. 1990. – 02 с.</w:t>
            </w:r>
          </w:p>
        </w:tc>
      </w:tr>
      <w:tr w:rsidR="0074617D" w:rsidRPr="007F71BE" w:rsidTr="00B32D6C">
        <w:trPr>
          <w:jc w:val="center"/>
        </w:trPr>
        <w:tc>
          <w:tcPr>
            <w:tcW w:w="566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288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Даценко І.І. Гігієна та екологія людини: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– Л.: Афіша, 2000. – 248 с.</w:t>
            </w:r>
          </w:p>
        </w:tc>
      </w:tr>
      <w:tr w:rsidR="0074617D" w:rsidRPr="00B42EED" w:rsidTr="00B32D6C">
        <w:trPr>
          <w:jc w:val="center"/>
        </w:trPr>
        <w:tc>
          <w:tcPr>
            <w:tcW w:w="566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288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Ноздррачев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А.Д. и р..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Общий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курс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физиологии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человека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животных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В 2-х книгах. . – М.: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Высшая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школа.-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1991.</w:t>
            </w:r>
          </w:p>
        </w:tc>
      </w:tr>
      <w:tr w:rsidR="0074617D" w:rsidRPr="00B42EED" w:rsidTr="00B32D6C">
        <w:trPr>
          <w:jc w:val="center"/>
        </w:trPr>
        <w:tc>
          <w:tcPr>
            <w:tcW w:w="566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288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Загальна гігієна: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для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практ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занять / за ред.. Даценко І.І. – Л.: Світ, 2001. – 472 с.</w:t>
            </w:r>
          </w:p>
        </w:tc>
      </w:tr>
      <w:tr w:rsidR="0074617D" w:rsidRPr="00B42EED" w:rsidTr="00B32D6C">
        <w:trPr>
          <w:jc w:val="center"/>
        </w:trPr>
        <w:tc>
          <w:tcPr>
            <w:tcW w:w="566" w:type="dxa"/>
            <w:hideMark/>
          </w:tcPr>
          <w:p w:rsidR="0074617D" w:rsidRPr="00B42EED" w:rsidRDefault="00B32D6C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="0074617D"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288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Пушкар М.П. Основи гігієни. – К.: Олімпійська література, 2004. – 92 с.</w:t>
            </w:r>
          </w:p>
        </w:tc>
      </w:tr>
      <w:tr w:rsidR="0074617D" w:rsidRPr="007F71BE" w:rsidTr="00B32D6C">
        <w:trPr>
          <w:jc w:val="center"/>
        </w:trPr>
        <w:tc>
          <w:tcPr>
            <w:tcW w:w="566" w:type="dxa"/>
            <w:hideMark/>
          </w:tcPr>
          <w:p w:rsidR="0074617D" w:rsidRPr="00B42EED" w:rsidRDefault="00B32D6C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74617D"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288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Смоляр В.І. Фізіологія та гігієна харчування: Підручник. – К.: Здоров’я, 2000. – 336 с.</w:t>
            </w:r>
          </w:p>
        </w:tc>
      </w:tr>
      <w:tr w:rsidR="0074617D" w:rsidRPr="00B42EED" w:rsidTr="00B32D6C">
        <w:trPr>
          <w:jc w:val="center"/>
        </w:trPr>
        <w:tc>
          <w:tcPr>
            <w:tcW w:w="566" w:type="dxa"/>
            <w:hideMark/>
          </w:tcPr>
          <w:p w:rsidR="0074617D" w:rsidRPr="00B42EED" w:rsidRDefault="00B32D6C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="0074617D"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288" w:type="dxa"/>
            <w:hideMark/>
          </w:tcPr>
          <w:p w:rsidR="0074617D" w:rsidRPr="00B42EED" w:rsidRDefault="0074617D" w:rsidP="009818E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Страйер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Биохимия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В 3-х томах. . – М.: </w:t>
            </w:r>
            <w:proofErr w:type="spellStart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Мир.-</w:t>
            </w:r>
            <w:proofErr w:type="spellEnd"/>
            <w:r w:rsidRPr="00B42EE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1985. – 400с.</w:t>
            </w:r>
          </w:p>
        </w:tc>
      </w:tr>
    </w:tbl>
    <w:p w:rsidR="008473EF" w:rsidRPr="00B42EED" w:rsidRDefault="008473EF" w:rsidP="009818E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473EF" w:rsidRPr="00B42EED" w:rsidSect="00964B21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D26"/>
    <w:multiLevelType w:val="hybridMultilevel"/>
    <w:tmpl w:val="DB8E4F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42307AD"/>
    <w:multiLevelType w:val="hybridMultilevel"/>
    <w:tmpl w:val="414C680E"/>
    <w:lvl w:ilvl="0" w:tplc="417ECC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13D94"/>
    <w:multiLevelType w:val="hybridMultilevel"/>
    <w:tmpl w:val="3B36E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93C47"/>
    <w:multiLevelType w:val="hybridMultilevel"/>
    <w:tmpl w:val="547A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71A25"/>
    <w:multiLevelType w:val="hybridMultilevel"/>
    <w:tmpl w:val="7904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26356"/>
    <w:multiLevelType w:val="hybridMultilevel"/>
    <w:tmpl w:val="57FC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21"/>
    <w:rsid w:val="00015875"/>
    <w:rsid w:val="0008231B"/>
    <w:rsid w:val="000B43A7"/>
    <w:rsid w:val="000D09F5"/>
    <w:rsid w:val="000E4CBC"/>
    <w:rsid w:val="0017038F"/>
    <w:rsid w:val="0019658B"/>
    <w:rsid w:val="001A1B11"/>
    <w:rsid w:val="001F7043"/>
    <w:rsid w:val="00206804"/>
    <w:rsid w:val="00211BB3"/>
    <w:rsid w:val="0022135C"/>
    <w:rsid w:val="00224846"/>
    <w:rsid w:val="00234BBC"/>
    <w:rsid w:val="00252564"/>
    <w:rsid w:val="0026038B"/>
    <w:rsid w:val="00294C63"/>
    <w:rsid w:val="002D61F3"/>
    <w:rsid w:val="00317F1E"/>
    <w:rsid w:val="00340A08"/>
    <w:rsid w:val="00343DB4"/>
    <w:rsid w:val="00370460"/>
    <w:rsid w:val="00382592"/>
    <w:rsid w:val="00394ED5"/>
    <w:rsid w:val="003A0F8F"/>
    <w:rsid w:val="003D0487"/>
    <w:rsid w:val="003F7D3C"/>
    <w:rsid w:val="00443040"/>
    <w:rsid w:val="00451B94"/>
    <w:rsid w:val="00471153"/>
    <w:rsid w:val="004C0E03"/>
    <w:rsid w:val="0050381A"/>
    <w:rsid w:val="00512203"/>
    <w:rsid w:val="005512F2"/>
    <w:rsid w:val="005A04CD"/>
    <w:rsid w:val="005B4800"/>
    <w:rsid w:val="005C077C"/>
    <w:rsid w:val="005C3982"/>
    <w:rsid w:val="005C5EF5"/>
    <w:rsid w:val="005D62DA"/>
    <w:rsid w:val="00621E2C"/>
    <w:rsid w:val="006664A3"/>
    <w:rsid w:val="006963EF"/>
    <w:rsid w:val="006E6114"/>
    <w:rsid w:val="006E70B7"/>
    <w:rsid w:val="007276DF"/>
    <w:rsid w:val="00731148"/>
    <w:rsid w:val="0074617D"/>
    <w:rsid w:val="0078554B"/>
    <w:rsid w:val="007B4C6A"/>
    <w:rsid w:val="007D51B9"/>
    <w:rsid w:val="007D5E28"/>
    <w:rsid w:val="007F03B9"/>
    <w:rsid w:val="007F71BE"/>
    <w:rsid w:val="00806345"/>
    <w:rsid w:val="00806AB5"/>
    <w:rsid w:val="008125F5"/>
    <w:rsid w:val="00822439"/>
    <w:rsid w:val="00827469"/>
    <w:rsid w:val="008360ED"/>
    <w:rsid w:val="008473EF"/>
    <w:rsid w:val="00857C5E"/>
    <w:rsid w:val="008E23B6"/>
    <w:rsid w:val="008F2C76"/>
    <w:rsid w:val="00900A61"/>
    <w:rsid w:val="00903DF9"/>
    <w:rsid w:val="009073DB"/>
    <w:rsid w:val="00930101"/>
    <w:rsid w:val="009445FD"/>
    <w:rsid w:val="00964B21"/>
    <w:rsid w:val="00967845"/>
    <w:rsid w:val="009818EC"/>
    <w:rsid w:val="009A3E87"/>
    <w:rsid w:val="009A6C55"/>
    <w:rsid w:val="00A03087"/>
    <w:rsid w:val="00A06587"/>
    <w:rsid w:val="00A11B1D"/>
    <w:rsid w:val="00A26829"/>
    <w:rsid w:val="00A456EE"/>
    <w:rsid w:val="00A465E4"/>
    <w:rsid w:val="00AB5015"/>
    <w:rsid w:val="00AB55C1"/>
    <w:rsid w:val="00AC162B"/>
    <w:rsid w:val="00AF0FE1"/>
    <w:rsid w:val="00B32D6C"/>
    <w:rsid w:val="00B42EED"/>
    <w:rsid w:val="00B64447"/>
    <w:rsid w:val="00B67FCD"/>
    <w:rsid w:val="00BB42A7"/>
    <w:rsid w:val="00BD151C"/>
    <w:rsid w:val="00C6272F"/>
    <w:rsid w:val="00C6581B"/>
    <w:rsid w:val="00C71774"/>
    <w:rsid w:val="00C91496"/>
    <w:rsid w:val="00C96DE7"/>
    <w:rsid w:val="00CA064E"/>
    <w:rsid w:val="00CA3B71"/>
    <w:rsid w:val="00D07881"/>
    <w:rsid w:val="00D573F9"/>
    <w:rsid w:val="00D74B44"/>
    <w:rsid w:val="00DA3313"/>
    <w:rsid w:val="00DC0B83"/>
    <w:rsid w:val="00E202C9"/>
    <w:rsid w:val="00E25F90"/>
    <w:rsid w:val="00E673E6"/>
    <w:rsid w:val="00E736B9"/>
    <w:rsid w:val="00E94A73"/>
    <w:rsid w:val="00E960B3"/>
    <w:rsid w:val="00EA3143"/>
    <w:rsid w:val="00EB441F"/>
    <w:rsid w:val="00EC4CDD"/>
    <w:rsid w:val="00EC6B0B"/>
    <w:rsid w:val="00F24459"/>
    <w:rsid w:val="00F36FC1"/>
    <w:rsid w:val="00F77D9F"/>
    <w:rsid w:val="00F818C8"/>
    <w:rsid w:val="00FE0874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445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EE"/>
    <w:pPr>
      <w:ind w:left="720"/>
      <w:contextualSpacing/>
    </w:pPr>
  </w:style>
  <w:style w:type="character" w:styleId="a4">
    <w:name w:val="Hyperlink"/>
    <w:uiPriority w:val="99"/>
    <w:unhideWhenUsed/>
    <w:rsid w:val="003A0F8F"/>
    <w:rPr>
      <w:color w:val="0000FF"/>
      <w:u w:val="single"/>
    </w:rPr>
  </w:style>
  <w:style w:type="character" w:customStyle="1" w:styleId="3">
    <w:name w:val="Основной текст3"/>
    <w:rsid w:val="00512203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5">
    <w:name w:val="Основной текст_"/>
    <w:link w:val="7"/>
    <w:rsid w:val="0038259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7">
    <w:name w:val="Основной текст7"/>
    <w:basedOn w:val="a"/>
    <w:link w:val="a5"/>
    <w:rsid w:val="00382592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spacing w:val="-2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74617D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rsid w:val="0074617D"/>
    <w:rPr>
      <w:rFonts w:ascii="Times New Roman" w:eastAsia="Times New Roman" w:hAnsi="Times New Roman"/>
      <w:sz w:val="28"/>
      <w:szCs w:val="24"/>
    </w:rPr>
  </w:style>
  <w:style w:type="paragraph" w:styleId="a8">
    <w:name w:val="Body Text Indent"/>
    <w:basedOn w:val="a"/>
    <w:link w:val="a9"/>
    <w:uiPriority w:val="99"/>
    <w:unhideWhenUsed/>
    <w:rsid w:val="0074617D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4617D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9445FD"/>
    <w:rPr>
      <w:rFonts w:ascii="Times New Roman" w:eastAsia="Times New Roman" w:hAnsi="Times New Roman"/>
      <w:sz w:val="28"/>
      <w:szCs w:val="24"/>
      <w:lang w:val="uk-UA"/>
    </w:rPr>
  </w:style>
  <w:style w:type="paragraph" w:customStyle="1" w:styleId="FR2">
    <w:name w:val="FR2"/>
    <w:rsid w:val="009445FD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Default">
    <w:name w:val="Default"/>
    <w:rsid w:val="00EA31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6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445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EE"/>
    <w:pPr>
      <w:ind w:left="720"/>
      <w:contextualSpacing/>
    </w:pPr>
  </w:style>
  <w:style w:type="character" w:styleId="a4">
    <w:name w:val="Hyperlink"/>
    <w:uiPriority w:val="99"/>
    <w:unhideWhenUsed/>
    <w:rsid w:val="003A0F8F"/>
    <w:rPr>
      <w:color w:val="0000FF"/>
      <w:u w:val="single"/>
    </w:rPr>
  </w:style>
  <w:style w:type="character" w:customStyle="1" w:styleId="3">
    <w:name w:val="Основной текст3"/>
    <w:rsid w:val="00512203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5">
    <w:name w:val="Основной текст_"/>
    <w:link w:val="7"/>
    <w:rsid w:val="0038259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7">
    <w:name w:val="Основной текст7"/>
    <w:basedOn w:val="a"/>
    <w:link w:val="a5"/>
    <w:rsid w:val="00382592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spacing w:val="-2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74617D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rsid w:val="0074617D"/>
    <w:rPr>
      <w:rFonts w:ascii="Times New Roman" w:eastAsia="Times New Roman" w:hAnsi="Times New Roman"/>
      <w:sz w:val="28"/>
      <w:szCs w:val="24"/>
    </w:rPr>
  </w:style>
  <w:style w:type="paragraph" w:styleId="a8">
    <w:name w:val="Body Text Indent"/>
    <w:basedOn w:val="a"/>
    <w:link w:val="a9"/>
    <w:uiPriority w:val="99"/>
    <w:unhideWhenUsed/>
    <w:rsid w:val="0074617D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4617D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9445FD"/>
    <w:rPr>
      <w:rFonts w:ascii="Times New Roman" w:eastAsia="Times New Roman" w:hAnsi="Times New Roman"/>
      <w:sz w:val="28"/>
      <w:szCs w:val="24"/>
      <w:lang w:val="uk-UA"/>
    </w:rPr>
  </w:style>
  <w:style w:type="paragraph" w:customStyle="1" w:styleId="FR2">
    <w:name w:val="FR2"/>
    <w:rsid w:val="009445FD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Default">
    <w:name w:val="Default"/>
    <w:rsid w:val="00EA31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6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BA75-B95B-4B10-8ED7-7F397D59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2017-11-23T09:57:00Z</cp:lastPrinted>
  <dcterms:created xsi:type="dcterms:W3CDTF">2017-11-23T10:36:00Z</dcterms:created>
  <dcterms:modified xsi:type="dcterms:W3CDTF">2017-11-23T10:40:00Z</dcterms:modified>
</cp:coreProperties>
</file>