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overflowPunct w:val="false"/>
        <w:bidi w:val="0"/>
        <w:jc w:val="center"/>
        <w:rPr>
          <w:rFonts w:ascii="Georgia" w:hAnsi="Georgia" w:cs="Georgia"/>
          <w:b/>
          <w:b/>
          <w:bCs/>
          <w:sz w:val="22"/>
          <w:szCs w:val="22"/>
          <w:lang w:val="uk-UA"/>
        </w:rPr>
      </w:pPr>
      <w:r>
        <w:rPr>
          <w:rFonts w:cs="Georgia" w:ascii="Georgia" w:hAnsi="Georgia"/>
          <w:b/>
          <w:bCs/>
          <w:sz w:val="22"/>
          <w:szCs w:val="22"/>
          <w:lang w:val="uk-UA"/>
        </w:rPr>
        <w:t>РЕКОМЕНДОВАНА ЛІТЕРАТУРА</w:t>
      </w:r>
    </w:p>
    <w:p>
      <w:pPr>
        <w:pStyle w:val="Normal"/>
        <w:widowControl w:val="false"/>
        <w:overflowPunct w:val="false"/>
        <w:bidi w:val="0"/>
        <w:jc w:val="center"/>
        <w:rPr>
          <w:rFonts w:ascii="Georgia" w:hAnsi="Georgia" w:cs="Georgia"/>
          <w:b w:val="false"/>
          <w:b w:val="false"/>
          <w:bCs w:val="false"/>
          <w:sz w:val="22"/>
          <w:szCs w:val="22"/>
          <w:lang w:val="uk-UA"/>
        </w:rPr>
      </w:pPr>
      <w:r>
        <w:rPr>
          <w:rFonts w:cs="Georgia" w:ascii="Georgia" w:hAnsi="Georgia"/>
          <w:b w:val="false"/>
          <w:bCs w:val="false"/>
          <w:sz w:val="22"/>
          <w:szCs w:val="22"/>
          <w:lang w:val="uk-UA"/>
        </w:rPr>
        <w:t>для вивчення дисципліни ”</w:t>
      </w:r>
      <w:r>
        <w:rPr>
          <w:rFonts w:cs="Georgia" w:ascii="Georgia" w:hAnsi="Georgia"/>
          <w:b w:val="false"/>
          <w:bCs w:val="false"/>
          <w:sz w:val="22"/>
          <w:szCs w:val="22"/>
          <w:lang w:val="uk-UA"/>
        </w:rPr>
        <w:t>ЗАГАЛЬНА ЕКОЛОГІЯ”</w:t>
      </w:r>
    </w:p>
    <w:p>
      <w:pPr>
        <w:pStyle w:val="Normal"/>
        <w:widowControl w:val="false"/>
        <w:overflowPunct w:val="true"/>
        <w:bidi w:val="0"/>
        <w:spacing w:before="0" w:after="0"/>
        <w:ind w:left="0" w:right="0" w:hanging="0"/>
        <w:jc w:val="center"/>
        <w:rPr>
          <w:rFonts w:ascii="Georgia" w:hAnsi="Georgia" w:cs="Georgia"/>
          <w:b w:val="false"/>
          <w:b w:val="false"/>
          <w:bCs w:val="false"/>
          <w:sz w:val="22"/>
          <w:szCs w:val="22"/>
          <w:lang w:val="uk-UA"/>
        </w:rPr>
      </w:pPr>
      <w:r>
        <w:rPr>
          <w:rFonts w:cs="Georgia" w:ascii="Georgia" w:hAnsi="Georgia"/>
          <w:b w:val="false"/>
          <w:bCs w:val="false"/>
          <w:sz w:val="22"/>
          <w:szCs w:val="22"/>
          <w:lang w:val="uk-UA"/>
        </w:rPr>
        <w:t>для здобувачів вищої освіти освітнього ступеня «</w:t>
      </w:r>
      <w:r>
        <w:rPr>
          <w:rFonts w:cs="Georgia" w:ascii="Georgia" w:hAnsi="Georgia"/>
          <w:b w:val="false"/>
          <w:bCs w:val="false"/>
          <w:sz w:val="22"/>
          <w:szCs w:val="22"/>
          <w:u w:val="single"/>
          <w:lang w:val="uk-UA"/>
        </w:rPr>
        <w:t>молодший</w:t>
      </w:r>
      <w:r>
        <w:rPr>
          <w:rFonts w:cs="Georgia" w:ascii="Georgia" w:hAnsi="Georgia"/>
          <w:b w:val="false"/>
          <w:bCs w:val="false"/>
          <w:sz w:val="22"/>
          <w:szCs w:val="22"/>
          <w:lang w:val="uk-UA"/>
        </w:rPr>
        <w:t xml:space="preserve"> </w:t>
      </w:r>
      <w:r>
        <w:rPr>
          <w:rFonts w:cs="Georgia" w:ascii="Georgia" w:hAnsi="Georgia"/>
          <w:b w:val="false"/>
          <w:bCs w:val="false"/>
          <w:sz w:val="22"/>
          <w:szCs w:val="22"/>
          <w:u w:val="single"/>
          <w:lang w:val="uk-UA"/>
        </w:rPr>
        <w:t>бакалавр</w:t>
      </w:r>
      <w:r>
        <w:rPr>
          <w:rFonts w:cs="Georgia" w:ascii="Georgia" w:hAnsi="Georgia"/>
          <w:b w:val="false"/>
          <w:bCs w:val="false"/>
          <w:sz w:val="22"/>
          <w:szCs w:val="22"/>
          <w:lang w:val="uk-UA"/>
        </w:rPr>
        <w:t>»</w:t>
      </w:r>
    </w:p>
    <w:p>
      <w:pPr>
        <w:pStyle w:val="Normal"/>
        <w:overflowPunct w:val="tru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rFonts w:cs="Georgia" w:ascii="Georgia" w:hAnsi="Georgia"/>
          <w:b w:val="false"/>
          <w:bCs w:val="false"/>
          <w:sz w:val="22"/>
          <w:szCs w:val="22"/>
          <w:lang w:val="uk-UA"/>
        </w:rPr>
        <w:t>спеціальності 101 «</w:t>
      </w:r>
      <w:r>
        <w:rPr>
          <w:rFonts w:cs="Georgia" w:ascii="Georgia" w:hAnsi="Georgia"/>
          <w:b w:val="false"/>
          <w:bCs w:val="false"/>
          <w:sz w:val="22"/>
          <w:szCs w:val="22"/>
          <w:u w:val="single"/>
          <w:lang w:val="uk-UA"/>
        </w:rPr>
        <w:t>Екологія</w:t>
      </w:r>
      <w:r>
        <w:rPr>
          <w:rFonts w:cs="Georgia" w:ascii="Georgia" w:hAnsi="Georgia"/>
          <w:b w:val="false"/>
          <w:bCs w:val="false"/>
          <w:sz w:val="22"/>
          <w:szCs w:val="22"/>
          <w:lang w:val="uk-UA"/>
        </w:rPr>
        <w:t xml:space="preserve">» </w:t>
      </w:r>
    </w:p>
    <w:p>
      <w:pPr>
        <w:pStyle w:val="Normal"/>
        <w:overflowPunct w:val="true"/>
        <w:bidi w:val="0"/>
        <w:spacing w:before="0" w:after="0"/>
        <w:ind w:left="0" w:right="0" w:hanging="0"/>
        <w:jc w:val="center"/>
        <w:rPr>
          <w:rFonts w:ascii="Georgia" w:hAnsi="Georgia" w:cs="Georgia"/>
          <w:b w:val="false"/>
          <w:b w:val="false"/>
          <w:bCs w:val="false"/>
          <w:sz w:val="22"/>
          <w:szCs w:val="22"/>
          <w:lang w:val="uk-UA"/>
        </w:rPr>
      </w:pPr>
      <w:r>
        <w:rPr>
          <w:rFonts w:cs="Georgia" w:ascii="Georgia" w:hAnsi="Georgia"/>
          <w:b w:val="false"/>
          <w:bCs w:val="false"/>
          <w:sz w:val="22"/>
          <w:szCs w:val="22"/>
          <w:lang w:val="uk-UA" w:eastAsia="uk-UA"/>
        </w:rPr>
        <w:t xml:space="preserve">освітньо-професійна програма </w:t>
      </w:r>
    </w:p>
    <w:p>
      <w:pPr>
        <w:pStyle w:val="Normal"/>
        <w:widowControl w:val="false"/>
        <w:overflowPunct w:val="false"/>
        <w:bidi w:val="0"/>
        <w:spacing w:before="0" w:after="0"/>
        <w:ind w:left="0" w:right="0" w:hanging="0"/>
        <w:jc w:val="center"/>
        <w:rPr>
          <w:rFonts w:ascii="Georgia" w:hAnsi="Georgia" w:cs="Georgia"/>
          <w:b w:val="false"/>
          <w:b w:val="false"/>
          <w:bCs w:val="false"/>
          <w:sz w:val="22"/>
          <w:szCs w:val="22"/>
          <w:u w:val="single"/>
          <w:lang w:val="uk-UA" w:eastAsia="uk-UA"/>
        </w:rPr>
      </w:pPr>
      <w:r>
        <w:rPr>
          <w:rFonts w:cs="Georgia" w:ascii="Georgia" w:hAnsi="Georgia"/>
          <w:b w:val="false"/>
          <w:bCs w:val="false"/>
          <w:sz w:val="22"/>
          <w:szCs w:val="22"/>
          <w:u w:val="single"/>
          <w:lang w:val="uk-UA" w:eastAsia="uk-UA"/>
        </w:rPr>
        <w:t>«Екологія»</w:t>
      </w:r>
    </w:p>
    <w:p>
      <w:pPr>
        <w:pStyle w:val="Heading7"/>
        <w:bidi w:val="0"/>
        <w:spacing w:lineRule="auto" w:line="240" w:before="0" w:after="0"/>
        <w:jc w:val="both"/>
        <w:rPr>
          <w:rFonts w:ascii="Georgia" w:hAnsi="Georgia" w:cs="Georgia"/>
          <w:b w:val="false"/>
          <w:b w:val="false"/>
          <w:bCs w:val="false"/>
          <w:i/>
          <w:i/>
          <w:sz w:val="22"/>
          <w:szCs w:val="22"/>
          <w:lang w:val="uk-UA"/>
        </w:rPr>
      </w:pPr>
      <w:r>
        <w:rPr>
          <w:rFonts w:cs="Georgia" w:ascii="Georgia" w:hAnsi="Georgia"/>
          <w:b w:val="false"/>
          <w:bCs w:val="false"/>
          <w:i/>
          <w:sz w:val="22"/>
          <w:szCs w:val="22"/>
          <w:lang w:val="uk-UA"/>
        </w:rPr>
      </w:r>
    </w:p>
    <w:p>
      <w:pPr>
        <w:pStyle w:val="Heading7"/>
        <w:bidi w:val="0"/>
        <w:spacing w:lineRule="auto" w:line="240" w:before="0" w:after="0"/>
        <w:ind w:left="0" w:right="0" w:firstLine="284"/>
        <w:jc w:val="both"/>
        <w:rPr>
          <w:rFonts w:ascii="Georgia" w:hAnsi="Georgia" w:cs="Georgia"/>
          <w:b/>
          <w:b/>
          <w:i/>
          <w:i/>
          <w:sz w:val="22"/>
          <w:szCs w:val="22"/>
          <w:lang w:val="uk-UA"/>
        </w:rPr>
      </w:pPr>
      <w:r>
        <w:rPr>
          <w:rFonts w:cs="Georgia" w:ascii="Georgia" w:hAnsi="Georgia"/>
          <w:b/>
          <w:i/>
          <w:sz w:val="22"/>
          <w:szCs w:val="22"/>
          <w:lang w:val="uk-UA"/>
        </w:rPr>
        <w:t xml:space="preserve">Основна </w:t>
      </w:r>
    </w:p>
    <w:p>
      <w:pPr>
        <w:pStyle w:val="Normal"/>
        <w:shd w:fill="FFFFFF" w:val="clear"/>
        <w:bidi w:val="0"/>
        <w:ind w:left="0" w:right="0" w:firstLine="284"/>
        <w:jc w:val="both"/>
        <w:rPr>
          <w:rFonts w:ascii="Georgia" w:hAnsi="Georgia" w:cs="Georgia"/>
          <w:b/>
          <w:b/>
          <w:sz w:val="22"/>
          <w:szCs w:val="22"/>
          <w:lang w:val="uk-UA"/>
        </w:rPr>
      </w:pPr>
      <w:r>
        <w:rPr>
          <w:rFonts w:cs="Georgia" w:ascii="Georgia" w:hAnsi="Georgia"/>
          <w:b/>
          <w:sz w:val="22"/>
          <w:szCs w:val="22"/>
          <w:lang w:val="uk-UA"/>
        </w:rPr>
      </w:r>
    </w:p>
    <w:p>
      <w:pPr>
        <w:pStyle w:val="Normal"/>
        <w:widowControl/>
        <w:numPr>
          <w:ilvl w:val="0"/>
          <w:numId w:val="2"/>
        </w:numPr>
        <w:shd w:fill="FFFFFF" w:val="clear"/>
        <w:tabs>
          <w:tab w:val="clear" w:pos="709"/>
          <w:tab w:val="left" w:pos="400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jc w:val="left"/>
        <w:rPr/>
      </w:pPr>
      <w:r>
        <w:rPr>
          <w:rStyle w:val="Emphasis"/>
          <w:rFonts w:cs="Georgia" w:ascii="Georgia" w:hAnsi="Georgia"/>
          <w:b w:val="false"/>
          <w:bCs w:val="false"/>
          <w:i w:val="false"/>
          <w:iCs w:val="false"/>
          <w:sz w:val="22"/>
          <w:szCs w:val="22"/>
          <w:highlight w:val="white"/>
          <w:lang w:val="uk-UA"/>
        </w:rPr>
        <w:t xml:space="preserve">Вінічук М. М. Загальна екологія </w:t>
      </w:r>
      <w:r>
        <w:rPr>
          <w:rStyle w:val="Emphasis"/>
          <w:rFonts w:cs="Georgia" w:ascii="Georgia" w:hAnsi="Georgia"/>
          <w:b w:val="false"/>
          <w:bCs/>
          <w:i w:val="false"/>
          <w:iCs w:val="false"/>
          <w:sz w:val="22"/>
          <w:szCs w:val="22"/>
          <w:highlight w:val="white"/>
          <w:lang w:val="uk-UA"/>
        </w:rPr>
        <w:t xml:space="preserve">[Електронний ресурс] / М. М. </w:t>
      </w:r>
      <w:r>
        <w:rPr>
          <w:rStyle w:val="Emphasis"/>
          <w:rFonts w:cs="Georgia" w:ascii="Georgia" w:hAnsi="Georgia"/>
          <w:b w:val="false"/>
          <w:bCs w:val="false"/>
          <w:i w:val="false"/>
          <w:iCs w:val="false"/>
          <w:sz w:val="22"/>
          <w:szCs w:val="22"/>
          <w:highlight w:val="white"/>
          <w:lang w:val="uk-UA"/>
        </w:rPr>
        <w:t xml:space="preserve">Вінічук // </w:t>
      </w:r>
      <w:r>
        <w:rPr>
          <w:rStyle w:val="Emphasis"/>
          <w:rFonts w:cs="Georgia" w:ascii="Georgia" w:hAnsi="Georgia"/>
          <w:b w:val="false"/>
          <w:bCs w:val="false"/>
          <w:i w:val="false"/>
          <w:iCs w:val="false"/>
          <w:spacing w:val="-2"/>
          <w:sz w:val="22"/>
          <w:szCs w:val="22"/>
          <w:highlight w:val="white"/>
          <w:lang w:val="uk-UA"/>
        </w:rPr>
        <w:t xml:space="preserve">Навчальний посібник. Друге видання, видавництво Державного університету «Житомирська політехніка». </w:t>
      </w:r>
      <w:r>
        <w:rPr>
          <w:rStyle w:val="Emphasis"/>
          <w:rFonts w:eastAsia="Georgia" w:cs="Georgia" w:ascii="Georgia" w:hAnsi="Georgia"/>
          <w:b w:val="false"/>
          <w:bCs w:val="false"/>
          <w:i w:val="false"/>
          <w:iCs w:val="false"/>
          <w:spacing w:val="-2"/>
          <w:sz w:val="22"/>
          <w:szCs w:val="22"/>
          <w:highlight w:val="white"/>
          <w:lang w:val="uk-UA"/>
        </w:rPr>
        <w:t>―</w:t>
      </w:r>
      <w:r>
        <w:rPr>
          <w:rStyle w:val="Emphasis"/>
          <w:rFonts w:eastAsia="Noto Sans CJK SC Regular" w:cs="Georgia" w:ascii="Georgia" w:hAnsi="Georgia"/>
          <w:b w:val="false"/>
          <w:bCs w:val="false"/>
          <w:i w:val="false"/>
          <w:iCs w:val="false"/>
          <w:spacing w:val="-2"/>
          <w:sz w:val="22"/>
          <w:szCs w:val="22"/>
          <w:highlight w:val="white"/>
          <w:lang w:val="uk-UA"/>
        </w:rPr>
        <w:t xml:space="preserve"> </w:t>
      </w:r>
      <w:r>
        <w:rPr>
          <w:rStyle w:val="Emphasis"/>
          <w:rFonts w:cs="Georgia" w:ascii="Georgia" w:hAnsi="Georgia"/>
          <w:b w:val="false"/>
          <w:bCs w:val="false"/>
          <w:i w:val="false"/>
          <w:iCs w:val="false"/>
          <w:spacing w:val="-2"/>
          <w:sz w:val="22"/>
          <w:szCs w:val="22"/>
          <w:highlight w:val="white"/>
          <w:lang w:val="uk-UA"/>
        </w:rPr>
        <w:t xml:space="preserve">2021. – 184 с. </w:t>
      </w:r>
      <w:r>
        <w:rPr>
          <w:rStyle w:val="Emphasis"/>
          <w:rFonts w:cs="Georgia" w:ascii="Georgia" w:hAnsi="Georgia"/>
          <w:b w:val="false"/>
          <w:bCs w:val="false"/>
          <w:i w:val="false"/>
          <w:iCs w:val="false"/>
          <w:spacing w:val="-6"/>
          <w:sz w:val="22"/>
          <w:szCs w:val="22"/>
          <w:highlight w:val="white"/>
          <w:lang w:val="uk-UA"/>
        </w:rPr>
        <w:t>ISBN 978-966-XX-XX-X.</w:t>
      </w:r>
    </w:p>
    <w:p>
      <w:pPr>
        <w:pStyle w:val="Normal"/>
        <w:widowControl/>
        <w:numPr>
          <w:ilvl w:val="0"/>
          <w:numId w:val="2"/>
        </w:numPr>
        <w:shd w:fill="FFFFFF" w:val="clear"/>
        <w:tabs>
          <w:tab w:val="clear" w:pos="709"/>
          <w:tab w:val="left" w:pos="400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jc w:val="left"/>
        <w:rPr/>
      </w:pPr>
      <w:r>
        <w:rPr>
          <w:rStyle w:val="Emphasis"/>
          <w:rFonts w:cs="Georgia" w:ascii="Georgia" w:hAnsi="Georgia"/>
          <w:bCs/>
          <w:i w:val="false"/>
          <w:iCs w:val="false"/>
          <w:sz w:val="22"/>
          <w:szCs w:val="22"/>
          <w:highlight w:val="white"/>
          <w:lang w:val="uk-UA"/>
        </w:rPr>
        <w:t xml:space="preserve">Волошина Н. О. Загальна екологія та неоекологія [Електронний ресурс] / Н. О. Волошина // Київ: НПУ імені М.П. Драгоманова. – 2015. – Режим доступу до ресурсу: </w:t>
      </w:r>
      <w:hyperlink r:id="rId2">
        <w:r>
          <w:rPr>
            <w:rStyle w:val="InternetLink"/>
            <w:rFonts w:cs="Georgia" w:ascii="Georgia" w:hAnsi="Georgia"/>
            <w:bCs/>
            <w:i w:val="false"/>
            <w:iCs w:val="false"/>
            <w:sz w:val="22"/>
            <w:szCs w:val="22"/>
            <w:highlight w:val="white"/>
            <w:lang w:val="uk-UA"/>
          </w:rPr>
          <w:t>http://enpuir.npu.edu.ua/bitstream/123456789/13103/1/NEO.pdf</w:t>
        </w:r>
      </w:hyperlink>
      <w:r>
        <w:rPr>
          <w:rStyle w:val="Emphasis"/>
          <w:rFonts w:cs="Georgia" w:ascii="Georgia" w:hAnsi="Georgia"/>
          <w:bCs/>
          <w:i w:val="false"/>
          <w:iCs w:val="false"/>
          <w:sz w:val="22"/>
          <w:szCs w:val="22"/>
          <w:highlight w:val="white"/>
          <w:lang w:val="uk-UA"/>
        </w:rPr>
        <w:t>.</w:t>
      </w:r>
    </w:p>
    <w:p>
      <w:pPr>
        <w:pStyle w:val="Normal"/>
        <w:widowControl/>
        <w:numPr>
          <w:ilvl w:val="0"/>
          <w:numId w:val="2"/>
        </w:numPr>
        <w:shd w:fill="FFFFFF" w:val="clear"/>
        <w:tabs>
          <w:tab w:val="clear" w:pos="709"/>
          <w:tab w:val="left" w:pos="400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jc w:val="left"/>
        <w:rPr/>
      </w:pPr>
      <w:r>
        <w:rPr>
          <w:rStyle w:val="Emphasis"/>
          <w:rFonts w:cs="Georgia" w:ascii="Georgia" w:hAnsi="Georgia"/>
          <w:bCs/>
          <w:i w:val="false"/>
          <w:iCs w:val="false"/>
          <w:sz w:val="22"/>
          <w:szCs w:val="22"/>
          <w:highlight w:val="white"/>
          <w:lang w:val="uk-UA"/>
        </w:rPr>
        <w:t xml:space="preserve">Соломенко Л. І. Загальна екологія [Електронний ресурс] / Л. І. Соломенко, В. М. Боголюбов, А. М. Волох // –Херсон : ОЛДІ-ПЛЮС. – 2018. – Режим доступу до ресурсу: </w:t>
      </w:r>
      <w:hyperlink r:id="rId3">
        <w:r>
          <w:rPr>
            <w:rStyle w:val="InternetLink"/>
            <w:rFonts w:cs="Georgia" w:ascii="Georgia" w:hAnsi="Georgia"/>
            <w:bCs/>
            <w:i w:val="false"/>
            <w:iCs w:val="false"/>
            <w:sz w:val="22"/>
            <w:szCs w:val="22"/>
            <w:highlight w:val="white"/>
            <w:lang w:val="uk-UA"/>
          </w:rPr>
          <w:t>http://dglib.nubip.edu.ua:8080/jspui/bitstream/123456789/5826/1/Solomenko_Bogolubov_Zagalna%20ecologij.pdf</w:t>
        </w:r>
      </w:hyperlink>
      <w:r>
        <w:rPr>
          <w:rStyle w:val="Emphasis"/>
          <w:rFonts w:cs="Georgia" w:ascii="Georgia" w:hAnsi="Georgia"/>
          <w:bCs/>
          <w:i w:val="false"/>
          <w:iCs w:val="false"/>
          <w:sz w:val="22"/>
          <w:szCs w:val="22"/>
          <w:highlight w:val="white"/>
          <w:lang w:val="uk-UA"/>
        </w:rPr>
        <w:t>.</w:t>
      </w:r>
    </w:p>
    <w:p>
      <w:pPr>
        <w:pStyle w:val="Normal"/>
        <w:widowControl/>
        <w:numPr>
          <w:ilvl w:val="0"/>
          <w:numId w:val="2"/>
        </w:numPr>
        <w:shd w:fill="FFFFFF" w:val="clear"/>
        <w:tabs>
          <w:tab w:val="clear" w:pos="709"/>
          <w:tab w:val="left" w:pos="400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jc w:val="left"/>
        <w:rPr/>
      </w:pPr>
      <w:r>
        <w:rPr>
          <w:rStyle w:val="Emphasis"/>
          <w:rFonts w:cs="Georgia" w:ascii="Georgia" w:hAnsi="Georgia"/>
          <w:bCs/>
          <w:i w:val="false"/>
          <w:iCs w:val="false"/>
          <w:sz w:val="22"/>
          <w:szCs w:val="22"/>
          <w:highlight w:val="white"/>
          <w:lang w:val="uk-UA"/>
        </w:rPr>
        <w:t xml:space="preserve">Екологія. [Електронний ресурс]. Підручник для студентів вищих навчальних закладів / кол. авторів; за загальною ред. О. Є. Пахомова; худож.-оформлювач Г. В. Кісель. — Харків: Фоліо, 2014. — 666 с. – Режим доступу до ресурсу:  </w:t>
      </w:r>
      <w:hyperlink r:id="rId4">
        <w:r>
          <w:rPr>
            <w:rStyle w:val="InternetLink"/>
            <w:rFonts w:cs="Georgia" w:ascii="Georgia" w:hAnsi="Georgia"/>
            <w:bCs/>
            <w:i w:val="false"/>
            <w:iCs w:val="false"/>
            <w:sz w:val="22"/>
            <w:szCs w:val="22"/>
            <w:highlight w:val="white"/>
            <w:lang w:val="uk-UA"/>
          </w:rPr>
          <w:t>http://dspace.univer.kharkov.ua/handle/123456789/10102</w:t>
        </w:r>
      </w:hyperlink>
    </w:p>
    <w:p>
      <w:pPr>
        <w:pStyle w:val="Normal"/>
        <w:widowControl/>
        <w:numPr>
          <w:ilvl w:val="0"/>
          <w:numId w:val="2"/>
        </w:numPr>
        <w:shd w:fill="FFFFFF" w:val="clear"/>
        <w:tabs>
          <w:tab w:val="clear" w:pos="709"/>
          <w:tab w:val="left" w:pos="400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jc w:val="left"/>
        <w:rPr/>
      </w:pPr>
      <w:r>
        <w:rPr>
          <w:rStyle w:val="Emphasis"/>
          <w:rFonts w:cs="Georgia" w:ascii="Georgia" w:hAnsi="Georgia"/>
          <w:bCs/>
          <w:i w:val="false"/>
          <w:iCs w:val="false"/>
          <w:sz w:val="22"/>
          <w:szCs w:val="22"/>
          <w:highlight w:val="white"/>
          <w:lang w:val="uk-UA"/>
        </w:rPr>
        <w:t>Худоба В. Екологія : навч.-метод. посіб. / В. Худоба, Ю. Чикайло. – Львів : ЛДУФК, 2016. – 92 с.  – Режим доступу до ресурсу: http://repository.ldufk.edu.ua/bitstream/34606048/5765/1/Навчальний посібник Екологія.pdf</w:t>
      </w:r>
    </w:p>
    <w:p>
      <w:pPr>
        <w:pStyle w:val="Normal"/>
        <w:widowControl/>
        <w:numPr>
          <w:ilvl w:val="0"/>
          <w:numId w:val="0"/>
        </w:numPr>
        <w:shd w:fill="FFFFFF" w:val="clear"/>
        <w:tabs>
          <w:tab w:val="clear" w:pos="709"/>
          <w:tab w:val="left" w:pos="1120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720" w:right="0" w:hanging="0"/>
        <w:jc w:val="left"/>
        <w:rPr/>
      </w:pPr>
      <w:r>
        <w:rPr/>
      </w:r>
    </w:p>
    <w:p>
      <w:pPr>
        <w:pStyle w:val="Normal"/>
        <w:widowControl/>
        <w:tabs>
          <w:tab w:val="clear" w:pos="709"/>
          <w:tab w:val="left" w:pos="400" w:leader="none"/>
        </w:tabs>
        <w:overflowPunct w:val="true"/>
        <w:bidi w:val="0"/>
        <w:spacing w:lineRule="auto" w:line="240" w:before="0" w:after="0"/>
        <w:ind w:left="0" w:right="0" w:hanging="0"/>
        <w:jc w:val="left"/>
        <w:rPr>
          <w:rFonts w:ascii="Georgia" w:hAnsi="Georgia" w:cs="Georgia"/>
          <w:sz w:val="22"/>
          <w:szCs w:val="22"/>
          <w:highlight w:val="white"/>
          <w:lang w:val="uk-UA"/>
        </w:rPr>
      </w:pPr>
      <w:r>
        <w:rPr>
          <w:rFonts w:cs="Georgia" w:ascii="Georgia" w:hAnsi="Georgia"/>
          <w:sz w:val="22"/>
          <w:szCs w:val="22"/>
          <w:highlight w:val="white"/>
          <w:lang w:val="uk-UA"/>
        </w:rPr>
      </w:r>
    </w:p>
    <w:p>
      <w:pPr>
        <w:pStyle w:val="Heading6"/>
        <w:widowControl/>
        <w:numPr>
          <w:ilvl w:val="0"/>
          <w:numId w:val="0"/>
        </w:numPr>
        <w:shd w:fill="FFFFFF" w:val="clear"/>
        <w:tabs>
          <w:tab w:val="clear" w:pos="709"/>
          <w:tab w:val="left" w:pos="400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360"/>
        <w:jc w:val="left"/>
        <w:rPr>
          <w:rFonts w:ascii="Georgia" w:hAnsi="Georgia" w:cs="Georgia"/>
          <w:b/>
          <w:b/>
          <w:bCs/>
          <w:i/>
          <w:i/>
          <w:spacing w:val="-6"/>
          <w:sz w:val="22"/>
          <w:szCs w:val="22"/>
          <w:highlight w:val="white"/>
          <w:lang w:val="uk-UA"/>
        </w:rPr>
      </w:pPr>
      <w:r>
        <w:rPr>
          <w:rFonts w:cs="Georgia" w:ascii="Georgia" w:hAnsi="Georgia"/>
          <w:b/>
          <w:bCs/>
          <w:i/>
          <w:spacing w:val="-6"/>
          <w:sz w:val="22"/>
          <w:szCs w:val="22"/>
          <w:highlight w:val="white"/>
          <w:lang w:val="uk-UA"/>
        </w:rPr>
        <w:t xml:space="preserve">Допоміжна </w:t>
      </w:r>
    </w:p>
    <w:p>
      <w:pPr>
        <w:pStyle w:val="Normal"/>
        <w:widowControl/>
        <w:shd w:fill="FFFFFF" w:val="clear"/>
        <w:tabs>
          <w:tab w:val="clear" w:pos="709"/>
          <w:tab w:val="left" w:pos="400" w:leader="none"/>
        </w:tabs>
        <w:overflowPunct w:val="true"/>
        <w:bidi w:val="0"/>
        <w:spacing w:lineRule="auto" w:line="240" w:before="0" w:after="0"/>
        <w:ind w:left="0" w:right="0" w:hanging="0"/>
        <w:jc w:val="both"/>
        <w:rPr>
          <w:rFonts w:ascii="Georgia" w:hAnsi="Georgia" w:cs="Georgia"/>
          <w:b/>
          <w:b/>
          <w:bCs/>
          <w:i/>
          <w:i/>
          <w:spacing w:val="-6"/>
          <w:sz w:val="22"/>
          <w:szCs w:val="22"/>
          <w:highlight w:val="white"/>
          <w:lang w:val="uk-UA"/>
        </w:rPr>
      </w:pPr>
      <w:r>
        <w:rPr>
          <w:rFonts w:cs="Georgia" w:ascii="Georgia" w:hAnsi="Georgia"/>
          <w:b/>
          <w:bCs/>
          <w:i/>
          <w:spacing w:val="-6"/>
          <w:sz w:val="22"/>
          <w:szCs w:val="22"/>
          <w:highlight w:val="white"/>
          <w:lang w:val="uk-UA"/>
        </w:rPr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400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jc w:val="left"/>
        <w:rPr>
          <w:rFonts w:ascii="Georgia" w:hAnsi="Georgia" w:cs="Georgia"/>
          <w:sz w:val="22"/>
          <w:szCs w:val="22"/>
          <w:lang w:val="uk-UA"/>
        </w:rPr>
      </w:pPr>
      <w:r>
        <w:rPr>
          <w:rFonts w:cs="Georgia" w:ascii="Georgia" w:hAnsi="Georgia"/>
          <w:sz w:val="22"/>
          <w:szCs w:val="22"/>
          <w:lang w:val="uk-UA"/>
        </w:rPr>
        <w:t>Злобін Ю. А. Загальна екологія / Ю. А. Злобін, Н. В. Кочубей. – Суми: ВТД «Університетська книга», 2003. – 416 с.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400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jc w:val="left"/>
        <w:rPr/>
      </w:pPr>
      <w:r>
        <w:rPr>
          <w:rStyle w:val="Emphasis"/>
          <w:rFonts w:cs="Georgia" w:ascii="Georgia" w:hAnsi="Georgia"/>
          <w:bCs/>
          <w:i w:val="false"/>
          <w:iCs w:val="false"/>
          <w:sz w:val="22"/>
          <w:szCs w:val="22"/>
          <w:highlight w:val="white"/>
          <w:lang w:val="uk-UA"/>
        </w:rPr>
        <w:t>Кучерявий В. П. Загальна екологія / В. П. Кучерявий. – Львів: Світ, 2001. – 500 с.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400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jc w:val="left"/>
        <w:rPr>
          <w:rFonts w:ascii="Georgia" w:hAnsi="Georgia" w:cs="Georgia"/>
          <w:b w:val="false"/>
          <w:b w:val="false"/>
          <w:bCs w:val="false"/>
          <w:i w:val="false"/>
          <w:i w:val="false"/>
          <w:iCs w:val="false"/>
          <w:spacing w:val="-6"/>
          <w:sz w:val="22"/>
          <w:szCs w:val="22"/>
          <w:highlight w:val="white"/>
          <w:lang w:val="uk-UA" w:eastAsia="ru-RU" w:bidi="ar-SA"/>
        </w:rPr>
      </w:pPr>
      <w:r>
        <w:rPr>
          <w:rFonts w:cs="Georgia" w:ascii="Georgia" w:hAnsi="Georgia"/>
          <w:b w:val="false"/>
          <w:bCs w:val="false"/>
          <w:i w:val="false"/>
          <w:iCs w:val="false"/>
          <w:spacing w:val="-6"/>
          <w:sz w:val="22"/>
          <w:szCs w:val="22"/>
          <w:highlight w:val="white"/>
          <w:lang w:val="uk-UA" w:eastAsia="ru-RU" w:bidi="ar-SA"/>
        </w:rPr>
        <w:t>Одум Ю.  Экология / Ю. Одум. - М.: Мир, 1986. - Т. 1. - – С. 249-305.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400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jc w:val="left"/>
        <w:rPr>
          <w:rFonts w:ascii="Georgia" w:hAnsi="Georgia" w:cs="Georgia"/>
          <w:sz w:val="22"/>
          <w:szCs w:val="22"/>
          <w:lang w:val="uk-UA"/>
        </w:rPr>
      </w:pPr>
      <w:r>
        <w:rPr>
          <w:rFonts w:cs="Georgia" w:ascii="Georgia" w:hAnsi="Georgia"/>
          <w:sz w:val="22"/>
          <w:szCs w:val="22"/>
          <w:lang w:val="uk-UA"/>
        </w:rPr>
        <w:t xml:space="preserve">Реймерс Н.Ф. Экология: теория, законы, правила, принципи и гипотезы /Н.Ф. Реймерс. – М.: Молодая гвардия, 1994. – 367 с. 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400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jc w:val="left"/>
        <w:rPr>
          <w:rFonts w:ascii="Georgia" w:hAnsi="Georgia" w:cs="Georgia"/>
          <w:sz w:val="22"/>
          <w:szCs w:val="22"/>
          <w:lang w:val="uk-UA"/>
        </w:rPr>
      </w:pPr>
      <w:r>
        <w:rPr>
          <w:rFonts w:cs="Georgia" w:ascii="Georgia" w:hAnsi="Georgia"/>
          <w:sz w:val="22"/>
          <w:szCs w:val="22"/>
          <w:lang w:val="uk-UA"/>
        </w:rPr>
        <w:t>Руденко С. С. Загальна екологія: практичний курс  / С. С. Руденко, С. С. Костишин, Т. В. Морозова. Частина 1. Чернівці.: Рута, 2003. – 320 с.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400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jc w:val="left"/>
        <w:rPr>
          <w:rFonts w:ascii="Georgia" w:hAnsi="Georgia" w:cs="Georgia"/>
          <w:sz w:val="22"/>
          <w:szCs w:val="22"/>
          <w:lang w:val="uk-UA"/>
        </w:rPr>
      </w:pPr>
      <w:r>
        <w:rPr>
          <w:rFonts w:cs="Georgia" w:ascii="Georgia" w:hAnsi="Georgia"/>
          <w:sz w:val="22"/>
          <w:szCs w:val="22"/>
          <w:lang w:val="uk-UA"/>
        </w:rPr>
        <w:t>Вінічук М.М., Мандро Ю.Н. Надходження окремих мікроелементів у зерно та солому ярої пшениці сорту Струна миронівська при позакореневому її підживленні за умов радіоактивного забруднення земель. // М.М., Вінічук, Ю.Н. Мандро. Екологічні науки: науково-практичний журнал. 2021. No 7(34). С. 167-174.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400" w:leader="none"/>
        </w:tabs>
        <w:overflowPunct w:val="true"/>
        <w:bidi w:val="0"/>
        <w:spacing w:lineRule="auto" w:line="240" w:before="0" w:after="0"/>
        <w:ind w:left="0" w:right="0" w:hanging="0"/>
        <w:jc w:val="left"/>
        <w:rPr>
          <w:rFonts w:ascii="Georgia" w:hAnsi="Georgia" w:cs="Georgia"/>
          <w:sz w:val="22"/>
          <w:szCs w:val="22"/>
          <w:lang w:val="uk-UA"/>
        </w:rPr>
      </w:pPr>
      <w:r>
        <w:rPr>
          <w:rFonts w:cs="Georgia" w:ascii="Georgia" w:hAnsi="Georgia"/>
          <w:sz w:val="22"/>
          <w:szCs w:val="22"/>
          <w:lang w:val="uk-UA"/>
        </w:rPr>
        <w:t>Gotelli N. J. A Primer of Ecology. 2008. 4th Edition. University of Vermont. Sinauer Associates, Inc. Publishers Sunderland, Massachusetts. ISBN 978-0-87893-318-1. 292 рр.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400" w:leader="none"/>
        </w:tabs>
        <w:overflowPunct w:val="true"/>
        <w:bidi w:val="0"/>
        <w:spacing w:lineRule="auto" w:line="240" w:before="0" w:after="0"/>
        <w:ind w:left="0" w:right="0" w:hanging="0"/>
        <w:jc w:val="left"/>
        <w:rPr>
          <w:rFonts w:ascii="Georgia" w:hAnsi="Georgia" w:cs="Georgia"/>
          <w:sz w:val="22"/>
          <w:szCs w:val="22"/>
          <w:lang w:val="uk-UA"/>
        </w:rPr>
      </w:pPr>
      <w:r>
        <w:rPr>
          <w:rFonts w:cs="Georgia" w:ascii="Georgia" w:hAnsi="Georgia"/>
          <w:sz w:val="22"/>
          <w:szCs w:val="22"/>
          <w:lang w:val="uk-UA"/>
        </w:rPr>
        <w:t xml:space="preserve">Rosén K. Transfer of radionuclides and dose assessment to ants and anthills in a Swedish forest ecosystem. / K. Rosén, L. Lenoir, K. Stark, M. Vinichuk, S. J. Sundell-Bergman. // Journal of Environmental Radioactivity. – 2018. – № 190–191.– P. 97–104. International journal (Scopus). </w:t>
      </w:r>
    </w:p>
    <w:p>
      <w:pPr>
        <w:pStyle w:val="Heading7"/>
        <w:widowControl/>
        <w:shd w:fill="FFFFFF" w:val="clear"/>
        <w:tabs>
          <w:tab w:val="clear" w:pos="709"/>
          <w:tab w:val="left" w:pos="1120" w:leader="none"/>
        </w:tabs>
        <w:overflowPunct w:val="true"/>
        <w:bidi w:val="0"/>
        <w:spacing w:lineRule="auto" w:line="240" w:before="0" w:after="0"/>
        <w:ind w:left="720" w:right="0" w:hanging="0"/>
        <w:jc w:val="both"/>
        <w:rPr>
          <w:rFonts w:ascii="Georgia" w:hAnsi="Georgia" w:cs="Georgia"/>
          <w:b/>
          <w:b/>
          <w:i/>
          <w:i/>
          <w:sz w:val="22"/>
          <w:szCs w:val="22"/>
          <w:lang w:val="uk-UA"/>
        </w:rPr>
      </w:pPr>
      <w:r>
        <w:rPr>
          <w:rFonts w:cs="Georgia" w:ascii="Georgia" w:hAnsi="Georgia"/>
          <w:b/>
          <w:i/>
          <w:sz w:val="22"/>
          <w:szCs w:val="22"/>
          <w:lang w:val="uk-UA"/>
        </w:rPr>
      </w:r>
    </w:p>
    <w:p>
      <w:pPr>
        <w:pStyle w:val="Normal"/>
        <w:widowControl/>
        <w:tabs>
          <w:tab w:val="clear" w:pos="709"/>
          <w:tab w:val="left" w:pos="400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449"/>
        <w:jc w:val="left"/>
        <w:rPr>
          <w:rFonts w:ascii="Georgia" w:hAnsi="Georgia" w:cs="Georgia"/>
          <w:b/>
          <w:b/>
          <w:bCs/>
          <w:i/>
          <w:i/>
          <w:iCs/>
          <w:sz w:val="22"/>
          <w:szCs w:val="22"/>
        </w:rPr>
      </w:pPr>
      <w:r>
        <w:rPr>
          <w:rFonts w:cs="Georgia" w:ascii="Georgia" w:hAnsi="Georgia"/>
          <w:b/>
          <w:bCs/>
          <w:i/>
          <w:iCs/>
          <w:sz w:val="22"/>
          <w:szCs w:val="22"/>
        </w:rPr>
        <w:t>Інформаційні ресурси в Інтернеті</w:t>
      </w:r>
    </w:p>
    <w:p>
      <w:pPr>
        <w:pStyle w:val="Normal"/>
        <w:widowControl/>
        <w:tabs>
          <w:tab w:val="clear" w:pos="709"/>
          <w:tab w:val="left" w:pos="1120" w:leader="none"/>
        </w:tabs>
        <w:overflowPunct w:val="true"/>
        <w:bidi w:val="0"/>
        <w:spacing w:lineRule="auto" w:line="240" w:before="0" w:after="0"/>
        <w:ind w:left="720" w:right="0" w:hanging="0"/>
        <w:jc w:val="left"/>
        <w:rPr>
          <w:rFonts w:ascii="Georgia" w:hAnsi="Georgia" w:cs="Georgia"/>
          <w:b/>
          <w:b/>
          <w:bCs/>
          <w:i/>
          <w:i/>
          <w:iCs/>
          <w:sz w:val="22"/>
          <w:szCs w:val="22"/>
        </w:rPr>
      </w:pPr>
      <w:r>
        <w:rPr>
          <w:rFonts w:cs="Georgia" w:ascii="Georgia" w:hAnsi="Georgia"/>
          <w:b/>
          <w:bCs/>
          <w:i/>
          <w:iCs/>
          <w:sz w:val="22"/>
          <w:szCs w:val="22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400" w:leader="none"/>
        </w:tabs>
        <w:overflowPunct w:val="true"/>
        <w:bidi w:val="0"/>
        <w:spacing w:lineRule="auto" w:line="240" w:before="0" w:after="0"/>
        <w:ind w:left="0" w:right="0" w:hanging="0"/>
        <w:jc w:val="left"/>
        <w:rPr/>
      </w:pPr>
      <w:hyperlink r:id="rId5">
        <w:r>
          <w:rPr>
            <w:rStyle w:val="InternetLink"/>
            <w:rFonts w:cs="Georgia" w:ascii="Georgia" w:hAnsi="Georgia"/>
            <w:sz w:val="22"/>
            <w:szCs w:val="22"/>
          </w:rPr>
          <w:t>http://www.djerelo.com</w:t>
        </w:r>
      </w:hyperlink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400" w:leader="none"/>
        </w:tabs>
        <w:overflowPunct w:val="true"/>
        <w:bidi w:val="0"/>
        <w:spacing w:lineRule="auto" w:line="240" w:before="0" w:after="0"/>
        <w:ind w:left="0" w:right="0" w:hanging="0"/>
        <w:jc w:val="left"/>
        <w:rPr/>
      </w:pPr>
      <w:hyperlink r:id="rId6">
        <w:r>
          <w:rPr>
            <w:rStyle w:val="InternetLink"/>
            <w:rFonts w:cs="Georgia" w:ascii="Georgia" w:hAnsi="Georgia"/>
            <w:sz w:val="22"/>
            <w:szCs w:val="22"/>
          </w:rPr>
          <w:t>http://www.gaudeamus.omskcity.com/</w:t>
        </w:r>
      </w:hyperlink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400" w:leader="none"/>
        </w:tabs>
        <w:overflowPunct w:val="true"/>
        <w:bidi w:val="0"/>
        <w:spacing w:lineRule="auto" w:line="240" w:before="0" w:after="0"/>
        <w:ind w:left="0" w:right="0" w:hanging="0"/>
        <w:jc w:val="left"/>
        <w:rPr/>
      </w:pPr>
      <w:hyperlink r:id="rId7">
        <w:r>
          <w:rPr>
            <w:rStyle w:val="InternetLink"/>
            <w:rFonts w:cs="Georgia" w:ascii="Georgia" w:hAnsi="Georgia"/>
            <w:sz w:val="22"/>
            <w:szCs w:val="22"/>
          </w:rPr>
          <w:t>http://readbookz.com/</w:t>
        </w:r>
      </w:hyperlink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400" w:leader="none"/>
        </w:tabs>
        <w:overflowPunct w:val="true"/>
        <w:bidi w:val="0"/>
        <w:spacing w:lineRule="auto" w:line="240" w:before="0" w:after="0"/>
        <w:ind w:left="0" w:right="0" w:hanging="0"/>
        <w:jc w:val="left"/>
        <w:rPr/>
      </w:pPr>
      <w:hyperlink r:id="rId8">
        <w:r>
          <w:rPr>
            <w:rStyle w:val="InternetLink"/>
            <w:rFonts w:cs="Georgia" w:ascii="Georgia" w:hAnsi="Georgia"/>
            <w:sz w:val="22"/>
            <w:szCs w:val="22"/>
          </w:rPr>
          <w:t>http://www.ukrntec.com</w:t>
        </w:r>
      </w:hyperlink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400" w:leader="none"/>
        </w:tabs>
        <w:overflowPunct w:val="true"/>
        <w:bidi w:val="0"/>
        <w:spacing w:lineRule="auto" w:line="240" w:before="0" w:after="0"/>
        <w:ind w:left="0" w:right="0" w:hanging="0"/>
        <w:jc w:val="left"/>
        <w:rPr/>
      </w:pPr>
      <w:hyperlink r:id="rId9">
        <w:r>
          <w:rPr>
            <w:rStyle w:val="InternetLink"/>
            <w:rFonts w:cs="Georgia" w:ascii="Georgia" w:hAnsi="Georgia"/>
            <w:sz w:val="22"/>
            <w:szCs w:val="22"/>
          </w:rPr>
          <w:t>http://www.ecoline.ru</w:t>
        </w:r>
      </w:hyperlink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400" w:leader="none"/>
        </w:tabs>
        <w:overflowPunct w:val="true"/>
        <w:bidi w:val="0"/>
        <w:spacing w:lineRule="auto" w:line="240" w:before="0" w:after="0"/>
        <w:ind w:left="0" w:right="0" w:hanging="0"/>
        <w:jc w:val="left"/>
        <w:rPr/>
      </w:pPr>
      <w:hyperlink r:id="rId10">
        <w:r>
          <w:rPr>
            <w:rStyle w:val="InternetLink"/>
            <w:rFonts w:cs="Georgia" w:ascii="Georgia" w:hAnsi="Georgia"/>
            <w:sz w:val="22"/>
            <w:szCs w:val="22"/>
          </w:rPr>
          <w:t>http://www.ecolife.org.ua</w:t>
        </w:r>
      </w:hyperlink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400" w:leader="none"/>
        </w:tabs>
        <w:overflowPunct w:val="true"/>
        <w:bidi w:val="0"/>
        <w:spacing w:lineRule="auto" w:line="240" w:before="0" w:after="0"/>
        <w:ind w:left="0" w:right="0" w:hanging="0"/>
        <w:jc w:val="left"/>
        <w:rPr/>
      </w:pPr>
      <w:hyperlink r:id="rId11">
        <w:r>
          <w:rPr>
            <w:rStyle w:val="InternetLink"/>
            <w:rFonts w:cs="Georgia" w:ascii="Georgia" w:hAnsi="Georgia"/>
            <w:sz w:val="22"/>
            <w:szCs w:val="22"/>
          </w:rPr>
          <w:t>http://www.peakdistrict.gov.uk/__data/assets/pdf_file/0010/767665/LGE-Statistical-Tests.pdf</w:t>
        </w:r>
      </w:hyperlink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400" w:leader="none"/>
        </w:tabs>
        <w:overflowPunct w:val="true"/>
        <w:bidi w:val="0"/>
        <w:spacing w:lineRule="auto" w:line="240" w:before="0" w:after="0"/>
        <w:ind w:left="0" w:right="0" w:hanging="0"/>
        <w:jc w:val="left"/>
        <w:rPr/>
      </w:pPr>
      <w:hyperlink r:id="rId12">
        <w:r>
          <w:rPr>
            <w:rStyle w:val="InternetLink"/>
            <w:rFonts w:cs="Georgia" w:ascii="Georgia" w:hAnsi="Georgia"/>
            <w:sz w:val="22"/>
            <w:szCs w:val="22"/>
          </w:rPr>
          <w:t>http://www.moorsforthefuture.org.uk</w:t>
        </w:r>
      </w:hyperlink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400" w:leader="none"/>
        </w:tabs>
        <w:overflowPunct w:val="true"/>
        <w:bidi w:val="0"/>
        <w:spacing w:lineRule="auto" w:line="240" w:before="0" w:after="0"/>
        <w:ind w:left="0" w:right="0" w:hanging="0"/>
        <w:jc w:val="left"/>
        <w:rPr/>
      </w:pPr>
      <w:hyperlink r:id="rId13">
        <w:r>
          <w:rPr>
            <w:rStyle w:val="InternetLink"/>
            <w:rFonts w:cs="Georgia" w:ascii="Georgia" w:hAnsi="Georgia"/>
            <w:sz w:val="22"/>
            <w:szCs w:val="22"/>
          </w:rPr>
          <w:t>http://www.countrysideinfo.co.uk/simpsons.htm</w:t>
        </w:r>
      </w:hyperlink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400" w:leader="none"/>
        </w:tabs>
        <w:overflowPunct w:val="true"/>
        <w:bidi w:val="0"/>
        <w:spacing w:lineRule="auto" w:line="240" w:before="0" w:after="0"/>
        <w:ind w:left="0" w:right="0" w:hanging="0"/>
        <w:jc w:val="left"/>
        <w:rPr/>
      </w:pPr>
      <w:hyperlink r:id="rId14">
        <w:r>
          <w:rPr>
            <w:rStyle w:val="InternetLink"/>
            <w:rFonts w:cs="Georgia" w:ascii="Georgia" w:hAnsi="Georgia"/>
            <w:sz w:val="22"/>
            <w:szCs w:val="22"/>
          </w:rPr>
          <w:t>http://www.peakdistrict.gov.uk/__data/assets/pdf_file/0010/767665/LGE-Statistical-Tests.pdf</w:t>
        </w:r>
      </w:hyperlink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400" w:leader="none"/>
        </w:tabs>
        <w:overflowPunct w:val="true"/>
        <w:bidi w:val="0"/>
        <w:spacing w:lineRule="auto" w:line="240" w:before="0" w:after="0"/>
        <w:ind w:left="0" w:right="0" w:hanging="0"/>
        <w:jc w:val="left"/>
        <w:rPr/>
      </w:pPr>
      <w:hyperlink r:id="rId15">
        <w:r>
          <w:rPr>
            <w:rStyle w:val="InternetLink"/>
            <w:rFonts w:cs="Georgia" w:ascii="Georgia" w:hAnsi="Georgia"/>
            <w:sz w:val="22"/>
            <w:szCs w:val="22"/>
          </w:rPr>
          <w:t>http://www.moorsforthefuture.org.uk</w:t>
        </w:r>
      </w:hyperlink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400" w:leader="none"/>
        </w:tabs>
        <w:overflowPunct w:val="true"/>
        <w:bidi w:val="0"/>
        <w:spacing w:lineRule="auto" w:line="240" w:before="0" w:after="0"/>
        <w:ind w:left="0" w:right="0" w:hanging="0"/>
        <w:jc w:val="left"/>
        <w:rPr/>
      </w:pPr>
      <w:hyperlink r:id="rId16">
        <w:r>
          <w:rPr>
            <w:rStyle w:val="InternetLink"/>
            <w:rFonts w:cs="Georgia" w:ascii="Georgia" w:hAnsi="Georgia"/>
            <w:b w:val="false"/>
            <w:bCs w:val="false"/>
            <w:sz w:val="22"/>
            <w:szCs w:val="22"/>
            <w:lang w:val="uk-UA"/>
          </w:rPr>
          <w:t>http://www.countrysideinfo.co.uk/simpsons.htm</w:t>
        </w:r>
      </w:hyperlink>
    </w:p>
    <w:p>
      <w:pPr>
        <w:pStyle w:val="Normal"/>
        <w:overflowPunct w:val="true"/>
        <w:bidi w:val="0"/>
        <w:jc w:val="both"/>
        <w:rPr>
          <w:rFonts w:ascii="Georgia" w:hAnsi="Georgia" w:cs="Georgia"/>
          <w:b/>
          <w:b/>
          <w:color w:val="auto"/>
          <w:sz w:val="22"/>
          <w:szCs w:val="22"/>
          <w:lang w:val="uk-UA"/>
        </w:rPr>
      </w:pPr>
      <w:r>
        <w:rPr>
          <w:rFonts w:cs="Georgia" w:ascii="Georgia" w:hAnsi="Georgia"/>
          <w:b/>
          <w:color w:val="auto"/>
          <w:sz w:val="22"/>
          <w:szCs w:val="22"/>
          <w:lang w:val="uk-U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eorgia">
    <w:charset w:val="01"/>
    <w:family w:val="roman"/>
    <w:pitch w:val="variable"/>
  </w:font>
  <w:font w:name="Andale Mono"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pacing w:val="-6"/>
        <w:i w:val="false"/>
        <w:b w:val="false"/>
        <w:highlight w:val="white"/>
        <w:szCs w:val="22"/>
        <w:iCs w:val="false"/>
        <w:bCs w:val="false"/>
        <w:rFonts w:ascii="Georgia" w:hAnsi="Georgia" w:cs="Andale Mono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pacing w:val="-6"/>
        <w:i w:val="false"/>
        <w:b w:val="false"/>
        <w:highlight w:val="white"/>
        <w:szCs w:val="22"/>
        <w:iCs w:val="false"/>
        <w:bCs w:val="false"/>
        <w:rFonts w:ascii="Georgia" w:hAnsi="Georgia" w:cs="Andale Mono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pacing w:val="-6"/>
        <w:i w:val="false"/>
        <w:b w:val="false"/>
        <w:highlight w:val="white"/>
        <w:szCs w:val="22"/>
        <w:iCs w:val="false"/>
        <w:bCs w:val="false"/>
        <w:rFonts w:ascii="Georgia" w:hAnsi="Georgia" w:cs="Andale Mono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pacing w:val="-6"/>
        <w:i w:val="false"/>
        <w:b w:val="false"/>
        <w:highlight w:val="white"/>
        <w:szCs w:val="22"/>
        <w:iCs w:val="false"/>
        <w:bCs w:val="false"/>
        <w:rFonts w:ascii="Georgia" w:hAnsi="Georgia" w:cs="Andale Mono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pacing w:val="-6"/>
        <w:i w:val="false"/>
        <w:b w:val="false"/>
        <w:highlight w:val="white"/>
        <w:szCs w:val="22"/>
        <w:iCs w:val="false"/>
        <w:bCs w:val="false"/>
        <w:rFonts w:ascii="Georgia" w:hAnsi="Georgia" w:cs="Andale Mono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pacing w:val="-6"/>
        <w:i w:val="false"/>
        <w:b w:val="false"/>
        <w:highlight w:val="white"/>
        <w:szCs w:val="22"/>
        <w:iCs w:val="false"/>
        <w:bCs w:val="false"/>
        <w:rFonts w:ascii="Georgia" w:hAnsi="Georgia" w:cs="Andale Mono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pacing w:val="-6"/>
        <w:i w:val="false"/>
        <w:b w:val="false"/>
        <w:highlight w:val="white"/>
        <w:szCs w:val="22"/>
        <w:iCs w:val="false"/>
        <w:bCs w:val="false"/>
        <w:rFonts w:ascii="Georgia" w:hAnsi="Georgia" w:cs="Andale Mono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pacing w:val="-6"/>
        <w:i w:val="false"/>
        <w:b w:val="false"/>
        <w:highlight w:val="white"/>
        <w:szCs w:val="22"/>
        <w:iCs w:val="false"/>
        <w:bCs w:val="false"/>
        <w:rFonts w:ascii="Georgia" w:hAnsi="Georgia" w:cs="Andale Mono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pacing w:val="-6"/>
        <w:i w:val="false"/>
        <w:b w:val="false"/>
        <w:highlight w:val="white"/>
        <w:szCs w:val="22"/>
        <w:iCs w:val="false"/>
        <w:bCs w:val="false"/>
        <w:rFonts w:ascii="Georgia" w:hAnsi="Georgia" w:cs="Andale Mono"/>
        <w:lang w:val="uk-U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i w:val="false"/>
        <w:b w:val="false"/>
        <w:highlight w:val="white"/>
        <w:szCs w:val="22"/>
        <w:iCs w:val="false"/>
        <w:bCs w:val="false"/>
        <w:rFonts w:ascii="Georgia" w:hAnsi="Georgia" w:cs="Andale Mono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i w:val="false"/>
        <w:b w:val="false"/>
        <w:highlight w:val="white"/>
        <w:szCs w:val="22"/>
        <w:iCs w:val="false"/>
        <w:bCs w:val="false"/>
        <w:rFonts w:ascii="Georgia" w:hAnsi="Georgia" w:cs="Andale Mono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i w:val="false"/>
        <w:b w:val="false"/>
        <w:highlight w:val="white"/>
        <w:szCs w:val="22"/>
        <w:iCs w:val="false"/>
        <w:bCs w:val="false"/>
        <w:rFonts w:ascii="Georgia" w:hAnsi="Georgia" w:cs="Andale Mono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i w:val="false"/>
        <w:b w:val="false"/>
        <w:highlight w:val="white"/>
        <w:szCs w:val="22"/>
        <w:iCs w:val="false"/>
        <w:bCs w:val="false"/>
        <w:rFonts w:ascii="Georgia" w:hAnsi="Georgia" w:cs="Andale Mono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i w:val="false"/>
        <w:b w:val="false"/>
        <w:highlight w:val="white"/>
        <w:szCs w:val="22"/>
        <w:iCs w:val="false"/>
        <w:bCs w:val="false"/>
        <w:rFonts w:ascii="Georgia" w:hAnsi="Georgia" w:cs="Andale Mono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i w:val="false"/>
        <w:b w:val="false"/>
        <w:highlight w:val="white"/>
        <w:szCs w:val="22"/>
        <w:iCs w:val="false"/>
        <w:bCs w:val="false"/>
        <w:rFonts w:ascii="Georgia" w:hAnsi="Georgia" w:cs="Andale Mono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i w:val="false"/>
        <w:b w:val="false"/>
        <w:highlight w:val="white"/>
        <w:szCs w:val="22"/>
        <w:iCs w:val="false"/>
        <w:bCs w:val="false"/>
        <w:rFonts w:ascii="Georgia" w:hAnsi="Georgia" w:cs="Andale Mono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i w:val="false"/>
        <w:b w:val="false"/>
        <w:highlight w:val="white"/>
        <w:szCs w:val="22"/>
        <w:iCs w:val="false"/>
        <w:bCs w:val="false"/>
        <w:rFonts w:ascii="Georgia" w:hAnsi="Georgia" w:cs="Andale Mono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i w:val="false"/>
        <w:b w:val="false"/>
        <w:highlight w:val="white"/>
        <w:szCs w:val="22"/>
        <w:iCs w:val="false"/>
        <w:bCs w:val="false"/>
        <w:rFonts w:ascii="Georgia" w:hAnsi="Georgia" w:cs="Andale Mono"/>
        <w:lang w:val="uk-U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 w:val="false"/>
        <w:rFonts w:ascii="Georgia" w:hAnsi="Georgia" w:cs="Andale Mono"/>
        <w:color w:val="auto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b/>
        <w:szCs w:val="24"/>
        <w:rFonts w:ascii="Andale Mono" w:hAnsi="Andale Mono" w:cs="Andale Mono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/>
        <w:szCs w:val="24"/>
        <w:rFonts w:ascii="Andale Mono" w:hAnsi="Andale Mono" w:cs="Andale Mono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/>
        <w:szCs w:val="24"/>
        <w:rFonts w:ascii="Andale Mono" w:hAnsi="Andale Mono" w:cs="Andale Mono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/>
        <w:szCs w:val="24"/>
        <w:rFonts w:ascii="Andale Mono" w:hAnsi="Andale Mono" w:cs="Andale Mono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/>
        <w:szCs w:val="24"/>
        <w:rFonts w:ascii="Andale Mono" w:hAnsi="Andale Mono" w:cs="Andale Mono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/>
        <w:szCs w:val="24"/>
        <w:rFonts w:ascii="Andale Mono" w:hAnsi="Andale Mono" w:cs="Andale Mono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/>
        <w:szCs w:val="24"/>
        <w:rFonts w:ascii="Andale Mono" w:hAnsi="Andale Mono" w:cs="Andale Mono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/>
        <w:szCs w:val="24"/>
        <w:rFonts w:ascii="Andale Mono" w:hAnsi="Andale Mono" w:cs="Andale Mono"/>
        <w:lang w:val="uk-U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Heading6">
    <w:name w:val="Heading 6"/>
    <w:basedOn w:val="Normal"/>
    <w:next w:val="Normal"/>
    <w:qFormat/>
    <w:pPr>
      <w:widowControl w:val="false"/>
      <w:numPr>
        <w:ilvl w:val="5"/>
        <w:numId w:val="1"/>
      </w:numPr>
      <w:overflowPunct w:val="false"/>
      <w:spacing w:lineRule="atLeast" w:line="360" w:before="240" w:after="60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 w:val="true"/>
      <w:numPr>
        <w:ilvl w:val="0"/>
        <w:numId w:val="0"/>
      </w:numPr>
      <w:ind w:left="0" w:right="0" w:firstLine="600"/>
      <w:jc w:val="center"/>
      <w:outlineLvl w:val="6"/>
    </w:pPr>
    <w:rPr>
      <w:b/>
      <w:bCs/>
    </w:rPr>
  </w:style>
  <w:style w:type="character" w:styleId="WW8Num11z0">
    <w:name w:val="WW8Num11z0"/>
    <w:qFormat/>
    <w:rPr>
      <w:rFonts w:ascii="Georgia" w:hAnsi="Georgia" w:cs="Andale Mono"/>
      <w:b w:val="false"/>
      <w:bCs w:val="false"/>
      <w:i w:val="false"/>
      <w:iCs w:val="false"/>
      <w:spacing w:val="-6"/>
      <w:sz w:val="22"/>
      <w:szCs w:val="22"/>
      <w:highlight w:val="white"/>
      <w:lang w:val="uk-UA"/>
    </w:rPr>
  </w:style>
  <w:style w:type="character" w:styleId="Emphasis">
    <w:name w:val="Emphasis"/>
    <w:qFormat/>
    <w:rPr>
      <w:i/>
      <w:iCs/>
    </w:rPr>
  </w:style>
  <w:style w:type="character" w:styleId="InternetLink">
    <w:name w:val="Hyperlink"/>
    <w:rPr>
      <w:color w:val="0000FF"/>
      <w:u w:val="single"/>
    </w:rPr>
  </w:style>
  <w:style w:type="character" w:styleId="WW8Num3z0">
    <w:name w:val="WW8Num3z0"/>
    <w:qFormat/>
    <w:rPr>
      <w:rFonts w:ascii="Georgia" w:hAnsi="Georgia" w:cs="Andale Mono"/>
      <w:b w:val="false"/>
      <w:bCs w:val="false"/>
      <w:i w:val="false"/>
      <w:iCs w:val="false"/>
      <w:sz w:val="22"/>
      <w:szCs w:val="22"/>
      <w:highlight w:val="white"/>
      <w:lang w:val="uk-UA"/>
    </w:rPr>
  </w:style>
  <w:style w:type="character" w:styleId="WW8Num4z0">
    <w:name w:val="WW8Num4z0"/>
    <w:qFormat/>
    <w:rPr>
      <w:rFonts w:ascii="Georgia" w:hAnsi="Georgia" w:cs="Andale Mono"/>
      <w:b w:val="false"/>
      <w:bCs w:val="false"/>
      <w:color w:val="auto"/>
      <w:sz w:val="22"/>
      <w:szCs w:val="22"/>
      <w:lang w:val="uk-UA"/>
    </w:rPr>
  </w:style>
  <w:style w:type="character" w:styleId="WW8Num4z1">
    <w:name w:val="WW8Num4z1"/>
    <w:qFormat/>
    <w:rPr>
      <w:rFonts w:ascii="Andale Mono" w:hAnsi="Andale Mono" w:cs="Andale Mono"/>
      <w:b/>
      <w:sz w:val="24"/>
      <w:szCs w:val="24"/>
      <w:lang w:val="uk-U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WW8Num11">
    <w:name w:val="WW8Num11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npuir.npu.edu.ua/bitstream/123456789/13103/1/NEO.pdf" TargetMode="External"/><Relationship Id="rId3" Type="http://schemas.openxmlformats.org/officeDocument/2006/relationships/hyperlink" Target="http://dglib.nubip.edu.ua:8080/jspui/bitstream/123456789/5826/1/Solomenko_Bogolubov_Zagalna ecologij.pdf" TargetMode="External"/><Relationship Id="rId4" Type="http://schemas.openxmlformats.org/officeDocument/2006/relationships/hyperlink" Target="http://dspace.univer.kharkov.ua/handle/123456789/10102" TargetMode="External"/><Relationship Id="rId5" Type="http://schemas.openxmlformats.org/officeDocument/2006/relationships/hyperlink" Target="http://www.djerelo.com/" TargetMode="External"/><Relationship Id="rId6" Type="http://schemas.openxmlformats.org/officeDocument/2006/relationships/hyperlink" Target="http://www.gaudeamus.omskcity.com/" TargetMode="External"/><Relationship Id="rId7" Type="http://schemas.openxmlformats.org/officeDocument/2006/relationships/hyperlink" Target="http://readbookz.com/" TargetMode="External"/><Relationship Id="rId8" Type="http://schemas.openxmlformats.org/officeDocument/2006/relationships/hyperlink" Target="http://www.ukrntec.com/" TargetMode="External"/><Relationship Id="rId9" Type="http://schemas.openxmlformats.org/officeDocument/2006/relationships/hyperlink" Target="http://www.ecoline.ru/" TargetMode="External"/><Relationship Id="rId10" Type="http://schemas.openxmlformats.org/officeDocument/2006/relationships/hyperlink" Target="http://www.ecolife.org.ua/" TargetMode="External"/><Relationship Id="rId11" Type="http://schemas.openxmlformats.org/officeDocument/2006/relationships/hyperlink" Target="http://www.peakdistrict.gov.uk/__data/assets/pdf_file/0010/767665/LGE-Statistical-Tests.pdf" TargetMode="External"/><Relationship Id="rId12" Type="http://schemas.openxmlformats.org/officeDocument/2006/relationships/hyperlink" Target="http://www.moorsforthefuture.org.uk/" TargetMode="External"/><Relationship Id="rId13" Type="http://schemas.openxmlformats.org/officeDocument/2006/relationships/hyperlink" Target="http://www.countrysideinfo.co.uk/simpsons.htm" TargetMode="External"/><Relationship Id="rId14" Type="http://schemas.openxmlformats.org/officeDocument/2006/relationships/hyperlink" Target="http://www.peakdistrict.gov.uk/__data/assets/pdf_file/0010/767665/LGE-Statistical-Tests.pdf" TargetMode="External"/><Relationship Id="rId15" Type="http://schemas.openxmlformats.org/officeDocument/2006/relationships/hyperlink" Target="http://www.moorsforthefuture.org.uk/" TargetMode="External"/><Relationship Id="rId16" Type="http://schemas.openxmlformats.org/officeDocument/2006/relationships/hyperlink" Target="http://www.countrysideinfo.co.uk/simpsons.htm" TargetMode="Externa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LibreOffice/6.4.7.2$Linux_X86_64 LibreOffice_project/40$Build-2</Application>
  <Pages>2</Pages>
  <Words>395</Words>
  <Characters>2897</Characters>
  <CharactersWithSpaces>3262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2021-09-28T18:34:12Z</dcterms:created>
  <dc:creator/>
  <dc:description/>
  <dc:language>uk-UA</dc:language>
  <cp:lastModifiedBy/>
  <dcterms:modified xsi:type="dcterms:W3CDTF">2021-09-28T18:45:46Z</dcterms:modified>
  <cp:revision>2</cp:revision>
  <dc:subject/>
  <dc:title/>
</cp:coreProperties>
</file>