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5650" w14:textId="5D56AACD" w:rsidR="000A6CFD" w:rsidRDefault="000A6CFD"/>
    <w:p w14:paraId="1612C9D4" w14:textId="2FE46446" w:rsidR="00DD3814" w:rsidRDefault="00A4302C" w:rsidP="00365B43">
      <w:pPr>
        <w:pStyle w:val="2"/>
      </w:pPr>
      <w:r>
        <w:t>Лабораторно-п</w:t>
      </w:r>
      <w:r w:rsidR="00DD3814">
        <w:t>ракт</w:t>
      </w:r>
      <w:r>
        <w:t>ичне з</w:t>
      </w:r>
      <w:r w:rsidR="00DD3814">
        <w:t>ан.1</w:t>
      </w:r>
      <w:r>
        <w:t>1</w:t>
      </w:r>
      <w:r w:rsidR="00DD3814">
        <w:t xml:space="preserve">.   </w:t>
      </w:r>
      <w:r>
        <w:t>22</w:t>
      </w:r>
      <w:r w:rsidR="00DD3814">
        <w:t xml:space="preserve">.09.21     </w:t>
      </w:r>
      <w:r w:rsidR="00490B59">
        <w:t>11</w:t>
      </w:r>
      <w:r w:rsidR="00DD3814">
        <w:t>:</w:t>
      </w:r>
      <w:r w:rsidR="00490B59">
        <w:t>4</w:t>
      </w:r>
      <w:r w:rsidR="00DD3814">
        <w:t>0-1</w:t>
      </w:r>
      <w:r w:rsidR="00490B59">
        <w:t>3</w:t>
      </w:r>
      <w:r w:rsidR="00DD3814">
        <w:t>:0</w:t>
      </w:r>
      <w:r w:rsidR="00490B59">
        <w:t>0</w:t>
      </w:r>
    </w:p>
    <w:p w14:paraId="33DD3071" w14:textId="253ACB3D" w:rsidR="00365B43" w:rsidRDefault="00365B43" w:rsidP="00365B43">
      <w:pPr>
        <w:pStyle w:val="2"/>
      </w:pPr>
      <w:r>
        <w:t>3.10. Розрахунок лінійних ПП</w:t>
      </w:r>
      <w:r w:rsidR="00A4302C">
        <w:t>. Приклад розрахунку</w:t>
      </w:r>
    </w:p>
    <w:p w14:paraId="47981F6A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Лінійним ПП називається перетворювач з лінійним розподілом опору вздовж каркаса потенціометра, тобто такий, що має лінійну статичну характеристику в режимі холостого ходу.</w:t>
      </w:r>
    </w:p>
    <w:p w14:paraId="31FA0079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Розглянемо схему, зображену на рис. 3.12.</w:t>
      </w:r>
    </w:p>
    <w:p w14:paraId="5EF0E910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</w:p>
    <w:p w14:paraId="5B29F31D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object w:dxaOrig="5262" w:dyaOrig="2703" w14:anchorId="1493B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14pt" o:ole="">
            <v:imagedata r:id="rId4" o:title=""/>
          </v:shape>
          <o:OLEObject Type="Embed" ProgID="Visio.Drawing.11" ShapeID="_x0000_i1025" DrawAspect="Content" ObjectID="_1693582083" r:id="rId5"/>
        </w:object>
      </w:r>
    </w:p>
    <w:p w14:paraId="73607361" w14:textId="77777777" w:rsidR="00365B43" w:rsidRDefault="00365B43" w:rsidP="00365B43">
      <w:pPr>
        <w:pStyle w:val="ris"/>
      </w:pPr>
      <w:r>
        <w:t>Рис. 3.12. Схема ПП для його розрахунку</w:t>
      </w:r>
    </w:p>
    <w:p w14:paraId="563733E4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Нехай задано вихідні параметри для розрахунку: напругу живлення 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lang w:val="uk-UA"/>
        </w:rPr>
        <w:t xml:space="preserve"> і максимальний кут повороту движка (щітки) </w:t>
      </w:r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vertAlign w:val="subscript"/>
          <w:lang w:val="uk-UA"/>
        </w:rPr>
        <w:t>max</w:t>
      </w:r>
      <w:r>
        <w:rPr>
          <w:snapToGrid w:val="0"/>
          <w:sz w:val="22"/>
          <w:lang w:val="uk-UA"/>
        </w:rPr>
        <w:t>.</w:t>
      </w:r>
    </w:p>
    <w:p w14:paraId="1ECEA226" w14:textId="77777777" w:rsidR="00365B43" w:rsidRDefault="00365B43" w:rsidP="00365B43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Кут обмотки ПП </w:t>
      </w:r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vertAlign w:val="subscript"/>
          <w:lang w:val="uk-UA"/>
        </w:rPr>
        <w:t>об</w:t>
      </w:r>
      <w:r>
        <w:rPr>
          <w:snapToGrid w:val="0"/>
          <w:sz w:val="22"/>
          <w:lang w:val="uk-UA"/>
        </w:rPr>
        <w:t xml:space="preserve"> має задовольняти співвідношенню </w:t>
      </w:r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vertAlign w:val="subscript"/>
          <w:lang w:val="uk-UA"/>
        </w:rPr>
        <w:t>об</w:t>
      </w:r>
      <w:r>
        <w:rPr>
          <w:snapToGrid w:val="0"/>
          <w:sz w:val="22"/>
          <w:lang w:val="uk-UA"/>
        </w:rPr>
        <w:t> &gt; 2</w:t>
      </w:r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vertAlign w:val="subscript"/>
          <w:lang w:val="uk-UA"/>
        </w:rPr>
        <w:t>max</w:t>
      </w:r>
      <w:r>
        <w:rPr>
          <w:snapToGrid w:val="0"/>
          <w:sz w:val="22"/>
          <w:lang w:val="uk-UA"/>
        </w:rPr>
        <w:t xml:space="preserve">. Для ПП з лінійним переміщенням движка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&gt; 2х</w:t>
      </w:r>
      <w:r>
        <w:rPr>
          <w:i/>
          <w:snapToGrid w:val="0"/>
          <w:sz w:val="22"/>
          <w:lang w:val="uk-UA"/>
        </w:rPr>
        <w:t>.</w:t>
      </w:r>
    </w:p>
    <w:p w14:paraId="782F49FE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Чутливість ПП з кутовим переміщенням движка </w:t>
      </w:r>
      <w:r>
        <w:rPr>
          <w:snapToGrid w:val="0"/>
          <w:position w:val="-28"/>
          <w:sz w:val="22"/>
          <w:lang w:val="uk-UA"/>
        </w:rPr>
        <w:object w:dxaOrig="1300" w:dyaOrig="639" w14:anchorId="0187AA25">
          <v:shape id="_x0000_i1026" type="#_x0000_t75" style="width:65.25pt;height:32.25pt" o:ole="" fillcolor="window">
            <v:imagedata r:id="rId6" o:title=""/>
          </v:shape>
          <o:OLEObject Type="Embed" ProgID="Equation.3" ShapeID="_x0000_i1026" DrawAspect="Content" ObjectID="_1693582084" r:id="rId7"/>
        </w:object>
      </w:r>
      <w:r>
        <w:rPr>
          <w:snapToGrid w:val="0"/>
          <w:sz w:val="22"/>
          <w:lang w:val="uk-UA"/>
        </w:rPr>
        <w:t xml:space="preserve">. Для ПП з лінійним переміщенням движка </w:t>
      </w:r>
      <w:r>
        <w:rPr>
          <w:snapToGrid w:val="0"/>
          <w:position w:val="-22"/>
          <w:sz w:val="22"/>
          <w:lang w:val="uk-UA"/>
        </w:rPr>
        <w:object w:dxaOrig="1100" w:dyaOrig="580" w14:anchorId="4C96F7A0">
          <v:shape id="_x0000_i1027" type="#_x0000_t75" style="width:54.75pt;height:29.25pt" o:ole="" fillcolor="window">
            <v:imagedata r:id="rId8" o:title=""/>
          </v:shape>
          <o:OLEObject Type="Embed" ProgID="Equation.3" ShapeID="_x0000_i1027" DrawAspect="Content" ObjectID="_1693582085" r:id="rId9"/>
        </w:object>
      </w:r>
      <w:r>
        <w:rPr>
          <w:snapToGrid w:val="0"/>
          <w:sz w:val="22"/>
          <w:lang w:val="uk-UA"/>
        </w:rPr>
        <w:t>, звідки можна отримати значення крутості характеристики ПП. Опір обмотки ПП</w:t>
      </w:r>
    </w:p>
    <w:p w14:paraId="49368C56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080" w:dyaOrig="680" w14:anchorId="56A69914">
          <v:shape id="_x0000_i1028" type="#_x0000_t75" style="width:54pt;height:33.75pt" o:ole="">
            <v:imagedata r:id="rId10" o:title=""/>
          </v:shape>
          <o:OLEObject Type="Embed" ProgID="Equation.3" ShapeID="_x0000_i1028" DrawAspect="Content" ObjectID="_1693582086" r:id="rId11"/>
        </w:object>
      </w:r>
    </w:p>
    <w:p w14:paraId="4CB28AD8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sym w:font="Symbol" w:char="F072"/>
      </w:r>
      <w:r>
        <w:rPr>
          <w:snapToGrid w:val="0"/>
          <w:sz w:val="22"/>
          <w:lang w:val="uk-UA"/>
        </w:rPr>
        <w:t xml:space="preserve"> – питомий опір проводу обмотки. Ом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/м; </w:t>
      </w:r>
      <w:r>
        <w:rPr>
          <w:i/>
          <w:snapToGrid w:val="0"/>
          <w:sz w:val="22"/>
          <w:lang w:val="uk-UA"/>
        </w:rPr>
        <w:t>l</w:t>
      </w:r>
      <w:r>
        <w:rPr>
          <w:i/>
          <w:snapToGrid w:val="0"/>
          <w:sz w:val="22"/>
          <w:vertAlign w:val="subscript"/>
          <w:lang w:val="uk-UA"/>
        </w:rPr>
        <w:sym w:font="Symbol" w:char="F077"/>
      </w:r>
      <w:r>
        <w:rPr>
          <w:snapToGrid w:val="0"/>
          <w:sz w:val="22"/>
          <w:lang w:val="uk-UA"/>
        </w:rPr>
        <w:t xml:space="preserve"> –середня довжина одного витка, мм; </w:t>
      </w:r>
      <w:r>
        <w:rPr>
          <w:i/>
          <w:snapToGrid w:val="0"/>
          <w:sz w:val="22"/>
          <w:lang w:val="uk-UA"/>
        </w:rPr>
        <w:sym w:font="Symbol" w:char="F077"/>
      </w:r>
      <w:r>
        <w:rPr>
          <w:snapToGrid w:val="0"/>
          <w:sz w:val="22"/>
          <w:lang w:val="uk-UA"/>
        </w:rPr>
        <w:t xml:space="preserve"> – число витків обмотки на каркасі; </w:t>
      </w:r>
      <w:r>
        <w:rPr>
          <w:snapToGrid w:val="0"/>
          <w:sz w:val="22"/>
          <w:lang w:val="uk-UA"/>
        </w:rPr>
        <w:br/>
      </w:r>
      <w:r>
        <w:rPr>
          <w:i/>
          <w:snapToGrid w:val="0"/>
          <w:sz w:val="22"/>
          <w:lang w:val="uk-UA"/>
        </w:rPr>
        <w:t>q –</w:t>
      </w:r>
      <w:r>
        <w:rPr>
          <w:snapToGrid w:val="0"/>
          <w:sz w:val="22"/>
          <w:lang w:val="uk-UA"/>
        </w:rPr>
        <w:t xml:space="preserve"> площа поперечного перерізу проводу обмотки, 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.</w:t>
      </w:r>
    </w:p>
    <w:p w14:paraId="788564DF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Враховуючи, що число витків обмотки</w:t>
      </w:r>
    </w:p>
    <w:p w14:paraId="307BA823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840" w:dyaOrig="680" w14:anchorId="504B8568">
          <v:shape id="_x0000_i1029" type="#_x0000_t75" style="width:42pt;height:33.75pt" o:ole="">
            <v:imagedata r:id="rId12" o:title=""/>
          </v:shape>
          <o:OLEObject Type="Embed" ProgID="Equation.3" ShapeID="_x0000_i1029" DrawAspect="Content" ObjectID="_1693582087" r:id="rId13"/>
        </w:object>
      </w:r>
    </w:p>
    <w:p w14:paraId="12EE1A90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– довжина обмотки на каркасі по дузі каркаса або по робочій доріжці, мм (рис. 3.13); 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vertAlign w:val="subscript"/>
          <w:lang w:val="uk-UA"/>
        </w:rPr>
        <w:t>із</w:t>
      </w:r>
      <w:r>
        <w:rPr>
          <w:snapToGrid w:val="0"/>
          <w:sz w:val="22"/>
          <w:lang w:val="uk-UA"/>
        </w:rPr>
        <w:t xml:space="preserve"> – діаметр обмотувального проводу з ізоляцією, мм, дістаємо формулу для визначення опору обмотки у вигляді:</w:t>
      </w:r>
    </w:p>
    <w:p w14:paraId="537DC39A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260" w:dyaOrig="680" w14:anchorId="7C49CB42">
          <v:shape id="_x0000_i1030" type="#_x0000_t75" style="width:63pt;height:33.75pt" o:ole="">
            <v:imagedata r:id="rId14" o:title=""/>
          </v:shape>
          <o:OLEObject Type="Embed" ProgID="Equation.3" ShapeID="_x0000_i1030" DrawAspect="Content" ObjectID="_1693582088" r:id="rId15"/>
        </w:object>
      </w:r>
    </w:p>
    <w:p w14:paraId="1AC5DB1E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object w:dxaOrig="1817" w:dyaOrig="1269" w14:anchorId="36079312">
          <v:shape id="_x0000_i1031" type="#_x0000_t75" style="width:90.75pt;height:63.75pt" o:ole="">
            <v:imagedata r:id="rId16" o:title=""/>
          </v:shape>
          <o:OLEObject Type="Embed" ProgID="Visio.Drawing.11" ShapeID="_x0000_i1031" DrawAspect="Content" ObjectID="_1693582089" r:id="rId17"/>
        </w:object>
      </w:r>
    </w:p>
    <w:p w14:paraId="3373BE27" w14:textId="77777777" w:rsidR="00365B43" w:rsidRDefault="00365B43" w:rsidP="00365B43">
      <w:pPr>
        <w:pStyle w:val="ris"/>
      </w:pPr>
      <w:r>
        <w:t>Рис. 3.13. Довжина обмотки на каркасі ПП</w:t>
      </w:r>
    </w:p>
    <w:p w14:paraId="7A52B71B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Довжину обмотки на каркасі по дузі каркаса або по робочій доріжці можна знайти з пропорції</w:t>
      </w:r>
    </w:p>
    <w:p w14:paraId="524777F3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060" w:dyaOrig="720" w14:anchorId="5BA1E930">
          <v:shape id="_x0000_i1032" type="#_x0000_t75" style="width:53.25pt;height:36pt" o:ole="">
            <v:imagedata r:id="rId18" o:title=""/>
          </v:shape>
          <o:OLEObject Type="Embed" ProgID="Equation.3" ShapeID="_x0000_i1032" DrawAspect="Content" ObjectID="_1693582090" r:id="rId19"/>
        </w:object>
      </w:r>
    </w:p>
    <w:p w14:paraId="1AD189E9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r –</w:t>
      </w:r>
      <w:r>
        <w:rPr>
          <w:snapToGrid w:val="0"/>
          <w:sz w:val="22"/>
          <w:lang w:val="uk-UA"/>
        </w:rPr>
        <w:t xml:space="preserve"> радіус кривини каркаса або робочий радіус движка, мм,</w:t>
      </w:r>
    </w:p>
    <w:p w14:paraId="73A460F2" w14:textId="77777777" w:rsidR="00365B43" w:rsidRDefault="00365B43" w:rsidP="00365B43">
      <w:pPr>
        <w:jc w:val="center"/>
        <w:rPr>
          <w:b/>
          <w:snapToGrid w:val="0"/>
          <w:sz w:val="22"/>
          <w:lang w:val="uk-UA"/>
        </w:rPr>
      </w:pPr>
      <w:r>
        <w:rPr>
          <w:b/>
          <w:snapToGrid w:val="0"/>
          <w:position w:val="-24"/>
          <w:sz w:val="22"/>
          <w:lang w:val="uk-UA"/>
        </w:rPr>
        <w:object w:dxaOrig="1080" w:dyaOrig="620" w14:anchorId="6D7BB37F">
          <v:shape id="_x0000_i1033" type="#_x0000_t75" style="width:54pt;height:30.75pt" o:ole="">
            <v:imagedata r:id="rId20" o:title=""/>
          </v:shape>
          <o:OLEObject Type="Embed" ProgID="Equation.3" ShapeID="_x0000_i1033" DrawAspect="Content" ObjectID="_1693582091" r:id="rId21"/>
        </w:object>
      </w:r>
    </w:p>
    <w:p w14:paraId="042811B0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 вираз для опору обмотки ПП запишемо у вигляді</w:t>
      </w:r>
    </w:p>
    <w:p w14:paraId="103B4476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rPr>
          <w:b/>
          <w:snapToGrid w:val="0"/>
          <w:position w:val="-30"/>
          <w:sz w:val="22"/>
          <w:lang w:val="uk-UA"/>
        </w:rPr>
        <w:object w:dxaOrig="1760" w:dyaOrig="680" w14:anchorId="3DA1FFE7">
          <v:shape id="_x0000_i1034" type="#_x0000_t75" style="width:87.75pt;height:33.75pt" o:ole="">
            <v:imagedata r:id="rId22" o:title=""/>
          </v:shape>
          <o:OLEObject Type="Embed" ProgID="Equation.3" ShapeID="_x0000_i1034" DrawAspect="Content" ObjectID="_1693582092" r:id="rId23"/>
        </w:object>
      </w:r>
    </w:p>
    <w:p w14:paraId="4CBE2D32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каркаса ПП прямокутного перерізу (рис. 3.14) середня довжина одного витка</w:t>
      </w:r>
    </w:p>
    <w:p w14:paraId="36D8B832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860" w:dyaOrig="360" w14:anchorId="0AE328FF">
          <v:shape id="_x0000_i1035" type="#_x0000_t75" style="width:93pt;height:18pt" o:ole="">
            <v:imagedata r:id="rId24" o:title=""/>
          </v:shape>
          <o:OLEObject Type="Embed" ProgID="Equation.3" ShapeID="_x0000_i1035" DrawAspect="Content" ObjectID="_1693582093" r:id="rId25"/>
        </w:object>
      </w:r>
    </w:p>
    <w:p w14:paraId="331F389F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h</w:t>
      </w:r>
      <w:r>
        <w:rPr>
          <w:snapToGrid w:val="0"/>
          <w:sz w:val="22"/>
          <w:lang w:val="uk-UA"/>
        </w:rPr>
        <w:t xml:space="preserve"> – висота каркаса; </w:t>
      </w:r>
      <w:r>
        <w:rPr>
          <w:i/>
          <w:snapToGrid w:val="0"/>
          <w:sz w:val="22"/>
          <w:lang w:val="uk-UA"/>
        </w:rPr>
        <w:t>b –</w:t>
      </w:r>
      <w:r>
        <w:rPr>
          <w:snapToGrid w:val="0"/>
          <w:sz w:val="22"/>
          <w:lang w:val="uk-UA"/>
        </w:rPr>
        <w:t xml:space="preserve"> товщина каркаса. </w:t>
      </w:r>
    </w:p>
    <w:p w14:paraId="4FCBF929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струму </w:t>
      </w:r>
      <w:r>
        <w:rPr>
          <w:i/>
          <w:snapToGrid w:val="0"/>
          <w:sz w:val="22"/>
          <w:lang w:val="uk-UA"/>
        </w:rPr>
        <w:t>U/R,</w:t>
      </w:r>
      <w:r>
        <w:rPr>
          <w:snapToGrid w:val="0"/>
          <w:sz w:val="22"/>
          <w:lang w:val="uk-UA"/>
        </w:rPr>
        <w:t xml:space="preserve"> який проходить через ПП, необхідно виконати співвідношення (</w:t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lang w:val="uk-UA"/>
        </w:rPr>
        <w:t>/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>) &lt;&lt; </w:t>
      </w:r>
      <w:r>
        <w:rPr>
          <w:i/>
          <w:snapToGrid w:val="0"/>
          <w:sz w:val="22"/>
          <w:lang w:val="uk-UA"/>
        </w:rPr>
        <w:t>I</w:t>
      </w:r>
      <w:r>
        <w:rPr>
          <w:snapToGrid w:val="0"/>
          <w:sz w:val="22"/>
          <w:vertAlign w:val="subscript"/>
          <w:lang w:val="uk-UA"/>
        </w:rPr>
        <w:t>доп</w:t>
      </w:r>
      <w:r>
        <w:rPr>
          <w:snapToGrid w:val="0"/>
          <w:sz w:val="22"/>
          <w:lang w:val="uk-UA"/>
        </w:rPr>
        <w:t xml:space="preserve">, де </w:t>
      </w:r>
      <w:r>
        <w:rPr>
          <w:i/>
          <w:snapToGrid w:val="0"/>
          <w:sz w:val="22"/>
          <w:lang w:val="uk-UA"/>
        </w:rPr>
        <w:t>I</w:t>
      </w:r>
      <w:r>
        <w:rPr>
          <w:snapToGrid w:val="0"/>
          <w:sz w:val="22"/>
          <w:vertAlign w:val="subscript"/>
          <w:lang w:val="uk-UA"/>
        </w:rPr>
        <w:t>доп</w:t>
      </w:r>
      <w:r>
        <w:rPr>
          <w:snapToGrid w:val="0"/>
          <w:sz w:val="22"/>
          <w:lang w:val="uk-UA"/>
        </w:rPr>
        <w:t xml:space="preserve"> – максимально допустимий струм з точки зору нагрівання обмотки; I</w:t>
      </w:r>
      <w:r>
        <w:rPr>
          <w:snapToGrid w:val="0"/>
          <w:sz w:val="22"/>
          <w:vertAlign w:val="subscript"/>
          <w:lang w:val="uk-UA"/>
        </w:rPr>
        <w:t>доп</w:t>
      </w:r>
      <w:r>
        <w:rPr>
          <w:snapToGrid w:val="0"/>
          <w:sz w:val="22"/>
          <w:lang w:val="uk-UA"/>
        </w:rPr>
        <w:t> = </w:t>
      </w:r>
      <w:r>
        <w:rPr>
          <w:i/>
          <w:snapToGrid w:val="0"/>
          <w:sz w:val="22"/>
          <w:lang w:val="uk-UA"/>
        </w:rPr>
        <w:t>q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, де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i/>
          <w:snapToGrid w:val="0"/>
          <w:sz w:val="22"/>
          <w:lang w:val="uk-UA"/>
        </w:rPr>
        <w:t xml:space="preserve"> –</w:t>
      </w:r>
      <w:r>
        <w:rPr>
          <w:snapToGrid w:val="0"/>
          <w:sz w:val="22"/>
          <w:lang w:val="uk-UA"/>
        </w:rPr>
        <w:t xml:space="preserve"> густина струму, А/мм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.</w:t>
      </w:r>
    </w:p>
    <w:p w14:paraId="5F228C15" w14:textId="77777777" w:rsidR="00365B43" w:rsidRDefault="00365B43" w:rsidP="00365B43">
      <w:pPr>
        <w:ind w:firstLine="284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Тоді </w:t>
      </w:r>
      <w:r>
        <w:rPr>
          <w:snapToGrid w:val="0"/>
          <w:position w:val="-22"/>
          <w:sz w:val="22"/>
          <w:lang w:val="uk-UA"/>
        </w:rPr>
        <w:object w:dxaOrig="880" w:dyaOrig="580" w14:anchorId="47A87D94">
          <v:shape id="_x0000_i1036" type="#_x0000_t75" style="width:44.25pt;height:29.25pt" o:ole="">
            <v:imagedata r:id="rId26" o:title=""/>
          </v:shape>
          <o:OLEObject Type="Embed" ProgID="Equation.3" ShapeID="_x0000_i1036" DrawAspect="Content" ObjectID="_1693582094" r:id="rId27"/>
        </w:object>
      </w:r>
      <w:r>
        <w:rPr>
          <w:snapToGrid w:val="0"/>
          <w:sz w:val="22"/>
          <w:lang w:val="uk-UA"/>
        </w:rPr>
        <w:t xml:space="preserve"> або </w:t>
      </w:r>
      <w:r>
        <w:rPr>
          <w:snapToGrid w:val="0"/>
          <w:position w:val="-28"/>
          <w:sz w:val="22"/>
          <w:lang w:val="uk-UA"/>
        </w:rPr>
        <w:object w:dxaOrig="820" w:dyaOrig="639" w14:anchorId="25E6606C">
          <v:shape id="_x0000_i1037" type="#_x0000_t75" style="width:41.25pt;height:32.25pt" o:ole="">
            <v:imagedata r:id="rId28" o:title=""/>
          </v:shape>
          <o:OLEObject Type="Embed" ProgID="Equation.3" ShapeID="_x0000_i1037" DrawAspect="Content" ObjectID="_1693582095" r:id="rId29"/>
        </w:object>
      </w:r>
    </w:p>
    <w:p w14:paraId="4B64FAF0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object w:dxaOrig="1609" w:dyaOrig="1206" w14:anchorId="120DD7EB">
          <v:shape id="_x0000_i1038" type="#_x0000_t75" style="width:80.25pt;height:60pt" o:ole="">
            <v:imagedata r:id="rId30" o:title=""/>
          </v:shape>
          <o:OLEObject Type="Embed" ProgID="Visio.Drawing.11" ShapeID="_x0000_i1038" DrawAspect="Content" ObjectID="_1693582096" r:id="rId31"/>
        </w:object>
      </w:r>
    </w:p>
    <w:p w14:paraId="7BFBA5F2" w14:textId="77777777" w:rsidR="00365B43" w:rsidRDefault="00365B43" w:rsidP="00365B43">
      <w:pPr>
        <w:pStyle w:val="ris"/>
      </w:pPr>
      <w:r>
        <w:t>Рис. 3.14. Середня довжина одного витка</w:t>
      </w:r>
    </w:p>
    <w:p w14:paraId="001A302D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Враховуючи вираз для розрахунку опору, маємо:</w:t>
      </w:r>
    </w:p>
    <w:p w14:paraId="07B6DA2F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700" w:dyaOrig="680" w14:anchorId="38210D31">
          <v:shape id="_x0000_i1039" type="#_x0000_t75" style="width:84.75pt;height:33.75pt" o:ole="">
            <v:imagedata r:id="rId32" o:title=""/>
          </v:shape>
          <o:OLEObject Type="Embed" ProgID="Equation.3" ShapeID="_x0000_i1039" DrawAspect="Content" ObjectID="_1693582097" r:id="rId33"/>
        </w:object>
      </w:r>
    </w:p>
    <w:p w14:paraId="0CDCFA85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Здобутий вираз є основним розрахунковим співвідношенням для ПП.</w:t>
      </w:r>
    </w:p>
    <w:p w14:paraId="14838013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Матеріал проводу, а, отже, і </w:t>
      </w:r>
      <w:r>
        <w:rPr>
          <w:i/>
          <w:snapToGrid w:val="0"/>
          <w:sz w:val="22"/>
          <w:lang w:val="uk-UA"/>
        </w:rPr>
        <w:sym w:font="Symbol" w:char="F072"/>
      </w:r>
      <w:r>
        <w:rPr>
          <w:snapToGrid w:val="0"/>
          <w:sz w:val="22"/>
          <w:lang w:val="uk-UA"/>
        </w:rPr>
        <w:t>, вибирають згідно з призначенням і загальними умовами роботи ПП.</w:t>
      </w:r>
    </w:p>
    <w:p w14:paraId="13D5133A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Допустиму густину струму </w:t>
      </w:r>
      <w:r>
        <w:rPr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 xml:space="preserve"> вибирають залежно від матеріалу каркасу, умов теплообміну. На практиці густина струму </w:t>
      </w:r>
      <w:r>
        <w:rPr>
          <w:i/>
          <w:snapToGrid w:val="0"/>
          <w:sz w:val="22"/>
          <w:lang w:val="uk-UA"/>
        </w:rPr>
        <w:sym w:font="Symbol" w:char="F064"/>
      </w:r>
      <w:r>
        <w:rPr>
          <w:snapToGrid w:val="0"/>
          <w:sz w:val="22"/>
          <w:lang w:val="uk-UA"/>
        </w:rPr>
        <w:t> = 5...30 А/мм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. За умови відомого перерізу обмотувального дроту допустима густина струму визначається силою допустимого струму.</w:t>
      </w:r>
    </w:p>
    <w:p w14:paraId="704F5F1A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свою чергу допустимий струм можна знайти з умови забезпечення правильного теплообміну (виключення перегріву ПП):</w:t>
      </w:r>
    </w:p>
    <w:p w14:paraId="300049C7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28"/>
          <w:sz w:val="22"/>
          <w:lang w:val="uk-UA"/>
        </w:rPr>
        <w:object w:dxaOrig="2100" w:dyaOrig="700" w14:anchorId="6703DAD4">
          <v:shape id="_x0000_i1040" type="#_x0000_t75" style="width:105pt;height:35.25pt" o:ole="">
            <v:imagedata r:id="rId34" o:title=""/>
          </v:shape>
          <o:OLEObject Type="Embed" ProgID="Equation.3" ShapeID="_x0000_i1040" DrawAspect="Content" ObjectID="_1693582098" r:id="rId35"/>
        </w:object>
      </w:r>
    </w:p>
    <w:p w14:paraId="161B2F56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sym w:font="Symbol" w:char="F06D"/>
      </w:r>
      <w:r>
        <w:rPr>
          <w:snapToGrid w:val="0"/>
          <w:sz w:val="22"/>
          <w:lang w:val="uk-UA"/>
        </w:rPr>
        <w:t xml:space="preserve"> – коефіцієнт тепловіддачі (звичайно перебуває в межах 0,12…0,14 Вт/(дм</w:t>
      </w:r>
      <w:r>
        <w:rPr>
          <w:snapToGrid w:val="0"/>
          <w:sz w:val="22"/>
          <w:vertAlign w:val="superscript"/>
          <w:lang w:val="uk-UA"/>
        </w:rPr>
        <w:t>3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sym w:font="Symbol" w:char="F0B0"/>
      </w:r>
      <w:r>
        <w:rPr>
          <w:snapToGrid w:val="0"/>
          <w:sz w:val="22"/>
          <w:lang w:val="uk-UA"/>
        </w:rPr>
        <w:t xml:space="preserve">С); </w:t>
      </w:r>
      <w:r>
        <w:rPr>
          <w:i/>
          <w:snapToGrid w:val="0"/>
          <w:sz w:val="22"/>
          <w:lang w:val="uk-UA"/>
        </w:rPr>
        <w:t>S</w:t>
      </w:r>
      <w:r>
        <w:rPr>
          <w:snapToGrid w:val="0"/>
          <w:sz w:val="22"/>
          <w:lang w:val="uk-UA"/>
        </w:rPr>
        <w:t xml:space="preserve"> – площа поверхні охолодження ПП, дм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vertAlign w:val="subscript"/>
          <w:lang w:val="uk-UA"/>
        </w:rPr>
        <w:t xml:space="preserve">max </w:t>
      </w:r>
      <w:r>
        <w:rPr>
          <w:i/>
          <w:snapToGrid w:val="0"/>
          <w:sz w:val="22"/>
          <w:vertAlign w:val="subscript"/>
          <w:lang w:val="uk-UA"/>
        </w:rPr>
        <w:t>nn</w:t>
      </w:r>
      <w:r>
        <w:rPr>
          <w:i/>
          <w:snapToGrid w:val="0"/>
          <w:sz w:val="22"/>
          <w:lang w:val="uk-UA"/>
        </w:rPr>
        <w:t xml:space="preserve"> – </w:t>
      </w:r>
      <w:r>
        <w:rPr>
          <w:snapToGrid w:val="0"/>
          <w:sz w:val="22"/>
          <w:lang w:val="uk-UA"/>
        </w:rPr>
        <w:t xml:space="preserve">максимально допустима температура для даної конструкції ПП;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vertAlign w:val="subscript"/>
          <w:lang w:val="uk-UA"/>
        </w:rPr>
        <w:t xml:space="preserve">max </w:t>
      </w:r>
      <w:r>
        <w:rPr>
          <w:i/>
          <w:snapToGrid w:val="0"/>
          <w:sz w:val="22"/>
          <w:vertAlign w:val="subscript"/>
          <w:lang w:val="uk-UA"/>
        </w:rPr>
        <w:t>нс</w:t>
      </w:r>
      <w:r>
        <w:rPr>
          <w:snapToGrid w:val="0"/>
          <w:sz w:val="22"/>
          <w:lang w:val="uk-UA"/>
        </w:rPr>
        <w:t xml:space="preserve"> – максимальна температура навколишнього середовища.</w:t>
      </w:r>
    </w:p>
    <w:p w14:paraId="2BF3BA21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 метою зменшення моменту зворотної дії радіус розточки каркаса (або робочу довжину движка)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 по змозі слід вибирати малим.</w:t>
      </w:r>
    </w:p>
    <w:p w14:paraId="40384D32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Момент зворотної дії визначається моментом сил сухого тертя:</w:t>
      </w:r>
    </w:p>
    <w:p w14:paraId="4AF63C66" w14:textId="77777777" w:rsidR="00365B43" w:rsidRDefault="00365B43" w:rsidP="00365B43">
      <w:pPr>
        <w:jc w:val="center"/>
        <w:rPr>
          <w:i/>
          <w:snapToGrid w:val="0"/>
          <w:sz w:val="22"/>
          <w:lang w:val="uk-UA"/>
        </w:rPr>
      </w:pPr>
      <w:r>
        <w:rPr>
          <w:i/>
          <w:snapToGrid w:val="0"/>
          <w:position w:val="-14"/>
          <w:sz w:val="22"/>
          <w:lang w:val="uk-UA"/>
        </w:rPr>
        <w:object w:dxaOrig="1060" w:dyaOrig="360" w14:anchorId="19EEE28A">
          <v:shape id="_x0000_i1041" type="#_x0000_t75" style="width:53.25pt;height:18pt" o:ole="" fillcolor="window">
            <v:imagedata r:id="rId36" o:title=""/>
          </v:shape>
          <o:OLEObject Type="Embed" ProgID="Equation.3" ShapeID="_x0000_i1041" DrawAspect="Content" ObjectID="_1693582099" r:id="rId37"/>
        </w:object>
      </w:r>
      <w:r>
        <w:rPr>
          <w:i/>
          <w:snapToGrid w:val="0"/>
          <w:sz w:val="22"/>
          <w:lang w:val="uk-UA"/>
        </w:rPr>
        <w:t>,</w:t>
      </w:r>
    </w:p>
    <w:p w14:paraId="6377E899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 xml:space="preserve">Р – </w:t>
      </w:r>
      <w:r>
        <w:rPr>
          <w:snapToGrid w:val="0"/>
          <w:sz w:val="22"/>
          <w:lang w:val="uk-UA"/>
        </w:rPr>
        <w:t xml:space="preserve">сила натягу щітки ПП (величина </w:t>
      </w:r>
      <w:r>
        <w:rPr>
          <w:i/>
          <w:snapToGrid w:val="0"/>
          <w:sz w:val="22"/>
          <w:lang w:val="uk-UA"/>
        </w:rPr>
        <w:t>Р</w:t>
      </w:r>
      <w:r>
        <w:rPr>
          <w:snapToGrid w:val="0"/>
          <w:sz w:val="22"/>
          <w:lang w:val="uk-UA"/>
        </w:rPr>
        <w:t xml:space="preserve"> коливається від десятих часток грама до декількох грамів);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lang w:val="uk-UA"/>
        </w:rPr>
        <w:t xml:space="preserve"> – коефіцієнт сил сухого тертя при русі щітки по обмотці (орієнтовно 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lang w:val="uk-UA"/>
        </w:rPr>
        <w:t xml:space="preserve"> = 0,2...0,4).</w:t>
      </w:r>
    </w:p>
    <w:p w14:paraId="0A2323BB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 в якості вихідних будуть задані інші параметри, послідовність розрахунку потрібно змінити.</w:t>
      </w:r>
    </w:p>
    <w:p w14:paraId="011E70DD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 приклад виконаємо розрахунок ПП для сигналізації зміни тиску на 0,1 ат від нормального, що дорівнює 2 ат.</w:t>
      </w:r>
    </w:p>
    <w:p w14:paraId="07DC7D0B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Принципову схему сигналізатора зображено на рис. 3.15. Мембрана використовується як чутливий елемент і дає переміщення движка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= 1 мм при зміні тиску на 0,1 ат. ПП працює на поляризоване реле з напругою спрацьовування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lang w:val="uk-UA"/>
        </w:rPr>
        <w:t xml:space="preserve"> = 0,5 В. Напруга живлення ПП дорівнює 26 В. Каркас ПП квадратного перерізу (</w:t>
      </w:r>
      <w:r>
        <w:rPr>
          <w:i/>
          <w:snapToGrid w:val="0"/>
          <w:sz w:val="22"/>
          <w:lang w:val="uk-UA"/>
        </w:rPr>
        <w:t>h = b).</w:t>
      </w:r>
      <w:r>
        <w:rPr>
          <w:snapToGrid w:val="0"/>
          <w:sz w:val="22"/>
          <w:lang w:val="uk-UA"/>
        </w:rPr>
        <w:t xml:space="preserve"> Опір реле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r>
        <w:rPr>
          <w:snapToGrid w:val="0"/>
          <w:sz w:val="22"/>
          <w:lang w:val="uk-UA"/>
        </w:rPr>
        <w:t xml:space="preserve"> = 5000 Ом.</w:t>
      </w:r>
    </w:p>
    <w:p w14:paraId="30B5CFA9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object w:dxaOrig="4387" w:dyaOrig="2127" w14:anchorId="7C7594B5">
          <v:shape id="_x0000_i1042" type="#_x0000_t75" style="width:219pt;height:106.5pt" o:ole="">
            <v:imagedata r:id="rId38" o:title=""/>
          </v:shape>
          <o:OLEObject Type="Embed" ProgID="Visio.Drawing.11" ShapeID="_x0000_i1042" DrawAspect="Content" ObjectID="_1693582100" r:id="rId39"/>
        </w:object>
      </w:r>
    </w:p>
    <w:p w14:paraId="49EC625E" w14:textId="77777777" w:rsidR="00365B43" w:rsidRDefault="00365B43" w:rsidP="00365B43">
      <w:pPr>
        <w:pStyle w:val="ris"/>
      </w:pPr>
      <w:r>
        <w:t xml:space="preserve">Рис. 3.15. Потенціометричний перетворювач для сигналізації </w:t>
      </w:r>
      <w:r>
        <w:br/>
        <w:t>зміни тиску</w:t>
      </w:r>
    </w:p>
    <w:p w14:paraId="0C869BC9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Оскільки опір реле досить великий і в нормальному стані движок потенціометра перебуває в нульовому положенні, то в розрахунок замість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lang w:val="uk-UA"/>
        </w:rPr>
        <w:t xml:space="preserve"> можна підставити безпосередньо напругу спрацьовування реле.</w:t>
      </w:r>
    </w:p>
    <w:p w14:paraId="231331E8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Послідовність розрахунку</w:t>
      </w:r>
    </w:p>
    <w:p w14:paraId="326E5A7D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1. Вибираємо як обмотувальний провід константан марки Е</w:t>
      </w:r>
      <w:r>
        <w:rPr>
          <w:snapToGrid w:val="0"/>
          <w:sz w:val="22"/>
          <w:lang w:val="uk-UA"/>
        </w:rPr>
        <w:noBreakHyphen/>
        <w:t xml:space="preserve">2Н16 з такими характеристиками: </w:t>
      </w:r>
      <w:r>
        <w:rPr>
          <w:i/>
          <w:snapToGrid w:val="0"/>
          <w:sz w:val="22"/>
          <w:lang w:val="uk-UA"/>
        </w:rPr>
        <w:t>d</w:t>
      </w:r>
      <w:r>
        <w:rPr>
          <w:snapToGrid w:val="0"/>
          <w:sz w:val="22"/>
          <w:vertAlign w:val="subscript"/>
          <w:lang w:val="uk-UA"/>
        </w:rPr>
        <w:t>із</w:t>
      </w:r>
      <w:r>
        <w:rPr>
          <w:snapToGrid w:val="0"/>
          <w:sz w:val="22"/>
          <w:lang w:val="uk-UA"/>
        </w:rPr>
        <w:t xml:space="preserve">=0,28 мм, </w:t>
      </w:r>
      <w:r>
        <w:rPr>
          <w:i/>
          <w:snapToGrid w:val="0"/>
          <w:sz w:val="22"/>
          <w:lang w:val="uk-UA"/>
        </w:rPr>
        <w:t>q=</w:t>
      </w:r>
      <w:r>
        <w:rPr>
          <w:snapToGrid w:val="0"/>
          <w:sz w:val="22"/>
          <w:lang w:val="uk-UA"/>
        </w:rPr>
        <w:t>0,0491 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, </w:t>
      </w:r>
      <w:r>
        <w:rPr>
          <w:snapToGrid w:val="0"/>
          <w:sz w:val="22"/>
          <w:lang w:val="uk-UA"/>
        </w:rPr>
        <w:br/>
      </w:r>
      <w:r>
        <w:rPr>
          <w:i/>
          <w:snapToGrid w:val="0"/>
          <w:sz w:val="22"/>
          <w:lang w:val="uk-UA"/>
        </w:rPr>
        <w:sym w:font="Symbol" w:char="F072"/>
      </w:r>
      <w:r>
        <w:rPr>
          <w:snapToGrid w:val="0"/>
          <w:sz w:val="22"/>
          <w:lang w:val="uk-UA"/>
        </w:rPr>
        <w:t xml:space="preserve"> =0,49 Ом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 xml:space="preserve">/м, </w:t>
      </w:r>
      <w:r>
        <w:rPr>
          <w:i/>
          <w:iCs/>
          <w:snapToGrid w:val="0"/>
          <w:sz w:val="22"/>
          <w:lang w:val="uk-UA"/>
        </w:rPr>
        <w:sym w:font="Symbol" w:char="F064"/>
      </w:r>
      <w:r>
        <w:rPr>
          <w:i/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t>3 А/мм</w:t>
      </w:r>
      <w:r>
        <w:rPr>
          <w:snapToGrid w:val="0"/>
          <w:sz w:val="22"/>
          <w:vertAlign w:val="superscript"/>
          <w:lang w:val="uk-UA"/>
        </w:rPr>
        <w:t>2</w:t>
      </w:r>
      <w:r>
        <w:rPr>
          <w:snapToGrid w:val="0"/>
          <w:sz w:val="22"/>
          <w:lang w:val="uk-UA"/>
        </w:rPr>
        <w:t>.</w:t>
      </w:r>
    </w:p>
    <w:p w14:paraId="4E9232A5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2. Загальну довжину обмотки на каркасі по дузі каркаса ПП визначаємо з співвідношення:</w:t>
      </w:r>
    </w:p>
    <w:p w14:paraId="59ADB77C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24"/>
          <w:sz w:val="22"/>
          <w:lang w:val="uk-UA"/>
        </w:rPr>
        <w:object w:dxaOrig="999" w:dyaOrig="620" w14:anchorId="45D6D605">
          <v:shape id="_x0000_i1043" type="#_x0000_t75" style="width:50.25pt;height:30.75pt" o:ole="">
            <v:imagedata r:id="rId40" o:title=""/>
          </v:shape>
          <o:OLEObject Type="Embed" ProgID="Equation.3" ShapeID="_x0000_i1043" DrawAspect="Content" ObjectID="_1693582101" r:id="rId41"/>
        </w:object>
      </w:r>
    </w:p>
    <w:p w14:paraId="7864FE30" w14:textId="77777777" w:rsidR="00365B43" w:rsidRDefault="00365B43" w:rsidP="00365B43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Тобто</w:t>
      </w:r>
    </w:p>
    <w:p w14:paraId="55787817" w14:textId="77777777" w:rsidR="00365B43" w:rsidRDefault="00365B43" w:rsidP="00365B43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28"/>
          <w:sz w:val="22"/>
          <w:lang w:val="uk-UA"/>
        </w:rPr>
        <w:object w:dxaOrig="2659" w:dyaOrig="660" w14:anchorId="5DDD57CE">
          <v:shape id="_x0000_i1044" type="#_x0000_t75" style="width:132.75pt;height:33pt" o:ole="">
            <v:imagedata r:id="rId42" o:title=""/>
          </v:shape>
          <o:OLEObject Type="Embed" ProgID="Equation.3" ShapeID="_x0000_i1044" DrawAspect="Content" ObjectID="_1693582102" r:id="rId43"/>
        </w:object>
      </w:r>
    </w:p>
    <w:p w14:paraId="09A3DF8D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3. Загальне число витків</w:t>
      </w:r>
    </w:p>
    <w:p w14:paraId="6EC3EBDA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2060" w:dyaOrig="680" w14:anchorId="0F7E5973">
          <v:shape id="_x0000_i1045" type="#_x0000_t75" style="width:102.75pt;height:33.75pt" o:ole="">
            <v:imagedata r:id="rId44" o:title=""/>
          </v:shape>
          <o:OLEObject Type="Embed" ProgID="Equation.3" ShapeID="_x0000_i1045" DrawAspect="Content" ObjectID="_1693582103" r:id="rId45"/>
        </w:object>
      </w:r>
    </w:p>
    <w:p w14:paraId="6D3BFCE8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4. Загальний опір</w:t>
      </w:r>
    </w:p>
    <w:p w14:paraId="31625415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3060" w:dyaOrig="680" w14:anchorId="7D3A3B8F">
          <v:shape id="_x0000_i1046" type="#_x0000_t75" style="width:153pt;height:33.75pt" o:ole="">
            <v:imagedata r:id="rId46" o:title=""/>
          </v:shape>
          <o:OLEObject Type="Embed" ProgID="Equation.3" ShapeID="_x0000_i1046" DrawAspect="Content" ObjectID="_1693582104" r:id="rId47"/>
        </w:object>
      </w:r>
    </w:p>
    <w:p w14:paraId="24407097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5. Середня довжина одного витка може бути знайдена з співвідношення</w:t>
      </w:r>
    </w:p>
    <w:p w14:paraId="572C04DB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060" w:dyaOrig="680" w14:anchorId="3E0BD24A">
          <v:shape id="_x0000_i1047" type="#_x0000_t75" style="width:53.25pt;height:33.75pt" o:ole="">
            <v:imagedata r:id="rId48" o:title=""/>
          </v:shape>
          <o:OLEObject Type="Embed" ProgID="Equation.3" ShapeID="_x0000_i1047" DrawAspect="Content" ObjectID="_1693582105" r:id="rId49"/>
        </w:object>
      </w:r>
    </w:p>
    <w:p w14:paraId="4EC321A5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</w:t>
      </w:r>
    </w:p>
    <w:p w14:paraId="2EEE99D9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4180" w:dyaOrig="720" w14:anchorId="668F25BD">
          <v:shape id="_x0000_i1048" type="#_x0000_t75" style="width:209.25pt;height:36pt" o:ole="">
            <v:imagedata r:id="rId50" o:title=""/>
          </v:shape>
          <o:OLEObject Type="Embed" ProgID="Equation.3" ShapeID="_x0000_i1048" DrawAspect="Content" ObjectID="_1693582106" r:id="rId51"/>
        </w:object>
      </w:r>
    </w:p>
    <w:p w14:paraId="1290EAAF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6. Знаючи довжину одного витка </w:t>
      </w:r>
      <w:r>
        <w:rPr>
          <w:i/>
          <w:snapToGrid w:val="0"/>
          <w:sz w:val="22"/>
          <w:lang w:val="uk-UA"/>
        </w:rPr>
        <w:t>l</w:t>
      </w:r>
      <w:r>
        <w:rPr>
          <w:i/>
          <w:snapToGrid w:val="0"/>
          <w:sz w:val="22"/>
          <w:vertAlign w:val="subscript"/>
          <w:lang w:val="uk-UA"/>
        </w:rPr>
        <w:sym w:font="Symbol" w:char="F077"/>
      </w:r>
      <w:r>
        <w:rPr>
          <w:i/>
          <w:snapToGrid w:val="0"/>
          <w:sz w:val="22"/>
          <w:vertAlign w:val="subscript"/>
          <w:lang w:val="uk-UA"/>
        </w:rPr>
        <w:t xml:space="preserve"> </w:t>
      </w:r>
      <w:r>
        <w:rPr>
          <w:i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потрібні габаритні розміри квадратного перерізу ПП легко визначити з формули</w:t>
      </w:r>
    </w:p>
    <w:p w14:paraId="5C87EEAD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0"/>
          <w:sz w:val="22"/>
          <w:lang w:val="uk-UA"/>
        </w:rPr>
        <w:object w:dxaOrig="1960" w:dyaOrig="720" w14:anchorId="1CA7C118">
          <v:shape id="_x0000_i1049" type="#_x0000_t75" style="width:98.25pt;height:36pt" o:ole="">
            <v:imagedata r:id="rId52" o:title=""/>
          </v:shape>
          <o:OLEObject Type="Embed" ProgID="Equation.3" ShapeID="_x0000_i1049" DrawAspect="Content" ObjectID="_1693582107" r:id="rId53"/>
        </w:object>
      </w:r>
    </w:p>
    <w:p w14:paraId="65DC380A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прямокутного перерізу каркаса, задавшись однією з величин (наприклад, товщиною </w:t>
      </w:r>
      <w:r>
        <w:rPr>
          <w:i/>
          <w:snapToGrid w:val="0"/>
          <w:sz w:val="22"/>
          <w:lang w:val="uk-UA"/>
        </w:rPr>
        <w:t>b</w:t>
      </w:r>
      <w:r>
        <w:rPr>
          <w:snapToGrid w:val="0"/>
          <w:sz w:val="22"/>
          <w:lang w:val="uk-UA"/>
        </w:rPr>
        <w:t xml:space="preserve"> каркаса), визначимо інший розмір каркаса </w:t>
      </w:r>
      <w:r>
        <w:rPr>
          <w:i/>
          <w:snapToGrid w:val="0"/>
          <w:sz w:val="22"/>
          <w:lang w:val="uk-UA"/>
        </w:rPr>
        <w:t>h</w:t>
      </w:r>
      <w:r>
        <w:rPr>
          <w:snapToGrid w:val="0"/>
          <w:sz w:val="22"/>
          <w:lang w:val="uk-UA"/>
        </w:rPr>
        <w:t>.</w:t>
      </w:r>
    </w:p>
    <w:p w14:paraId="4C5EC5A1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7. Перевіримо відносну похибку </w:t>
      </w:r>
      <w:r>
        <w:rPr>
          <w:i/>
          <w:snapToGrid w:val="0"/>
          <w:sz w:val="22"/>
          <w:lang w:val="uk-UA"/>
        </w:rPr>
        <w:sym w:font="Symbol" w:char="F078"/>
      </w:r>
      <w:r>
        <w:rPr>
          <w:snapToGrid w:val="0"/>
          <w:sz w:val="22"/>
          <w:lang w:val="uk-UA"/>
        </w:rPr>
        <w:t xml:space="preserve"> в напрузі, яка знімається з движка ПП при переміщенні його на 1 мм:</w:t>
      </w:r>
    </w:p>
    <w:p w14:paraId="6AD07DD7" w14:textId="77777777" w:rsidR="00365B43" w:rsidRDefault="00365B43" w:rsidP="00365B43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60"/>
          <w:sz w:val="22"/>
          <w:lang w:val="uk-UA"/>
        </w:rPr>
        <w:object w:dxaOrig="4500" w:dyaOrig="980" w14:anchorId="6AA76BBD">
          <v:shape id="_x0000_i1050" type="#_x0000_t75" style="width:225pt;height:48.75pt" o:ole="">
            <v:imagedata r:id="rId54" o:title=""/>
          </v:shape>
          <o:OLEObject Type="Embed" ProgID="Equation.3" ShapeID="_x0000_i1050" DrawAspect="Content" ObjectID="_1693582108" r:id="rId55"/>
        </w:object>
      </w:r>
    </w:p>
    <w:p w14:paraId="5B787E77" w14:textId="77777777" w:rsidR="00365B43" w:rsidRDefault="00365B43" w:rsidP="00365B43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Це цілком допустимо, тим більше, що практично зміна напруги завжди відбувається стрибками при переміщенні движка з витка на виток.</w:t>
      </w:r>
    </w:p>
    <w:p w14:paraId="60E36937" w14:textId="77777777" w:rsidR="00365B43" w:rsidRPr="00365B43" w:rsidRDefault="00365B43">
      <w:pPr>
        <w:rPr>
          <w:lang w:val="uk-UA"/>
        </w:rPr>
      </w:pPr>
    </w:p>
    <w:sectPr w:rsidR="00365B43" w:rsidRPr="0036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43"/>
    <w:rsid w:val="000A6CFD"/>
    <w:rsid w:val="00365B43"/>
    <w:rsid w:val="00490B59"/>
    <w:rsid w:val="008D67C2"/>
    <w:rsid w:val="00A4302C"/>
    <w:rsid w:val="00D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14D8"/>
  <w15:chartTrackingRefBased/>
  <w15:docId w15:val="{BEA43833-07E8-48D9-AB25-1101B91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65B43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B43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customStyle="1" w:styleId="ris">
    <w:name w:val="ris"/>
    <w:basedOn w:val="a"/>
    <w:rsid w:val="00365B43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Microsoft_Visio_2003-2010_Drawing3.vsd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oleObject" Target="embeddings/Microsoft_Visio_2003-2010_Drawing.vsd"/><Relationship Id="rId19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Microsoft_Visio_2003-2010_Drawing1.vsd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Microsoft_Visio_2003-2010_Drawing2.vsd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4</cp:revision>
  <dcterms:created xsi:type="dcterms:W3CDTF">2020-09-02T07:08:00Z</dcterms:created>
  <dcterms:modified xsi:type="dcterms:W3CDTF">2021-09-19T15:39:00Z</dcterms:modified>
</cp:coreProperties>
</file>