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F6" w:rsidRPr="00C63532" w:rsidRDefault="006177F6" w:rsidP="00C63532">
      <w:pPr>
        <w:spacing w:after="0" w:line="307" w:lineRule="auto"/>
        <w:ind w:firstLine="709"/>
        <w:jc w:val="center"/>
        <w:rPr>
          <w:rFonts w:ascii="Times New Roman" w:eastAsia="Times New Roman" w:hAnsi="Times New Roman" w:cs="Times New Roman"/>
          <w:b/>
          <w:sz w:val="28"/>
          <w:szCs w:val="28"/>
          <w:lang w:val="uk-UA" w:eastAsia="uk-UA"/>
        </w:rPr>
      </w:pPr>
      <w:r w:rsidRPr="00C63532">
        <w:rPr>
          <w:rFonts w:ascii="Times New Roman" w:eastAsia="Times New Roman" w:hAnsi="Times New Roman" w:cs="Times New Roman"/>
          <w:b/>
          <w:sz w:val="28"/>
          <w:szCs w:val="28"/>
          <w:lang w:val="uk-UA" w:eastAsia="uk-UA"/>
        </w:rPr>
        <w:t>Відповіді</w:t>
      </w:r>
    </w:p>
    <w:p w:rsidR="006177F6" w:rsidRPr="00C63532" w:rsidRDefault="006177F6" w:rsidP="00C63532">
      <w:pPr>
        <w:spacing w:after="0" w:line="307" w:lineRule="auto"/>
        <w:ind w:firstLine="709"/>
        <w:jc w:val="center"/>
        <w:rPr>
          <w:rFonts w:ascii="Times New Roman" w:eastAsia="Times New Roman" w:hAnsi="Times New Roman" w:cs="Times New Roman"/>
          <w:sz w:val="28"/>
          <w:szCs w:val="28"/>
          <w:lang w:val="uk-UA" w:eastAsia="uk-UA"/>
        </w:rPr>
      </w:pPr>
      <w:r w:rsidRPr="00C63532">
        <w:rPr>
          <w:rFonts w:ascii="Times New Roman" w:eastAsia="Times New Roman" w:hAnsi="Times New Roman" w:cs="Times New Roman"/>
          <w:sz w:val="28"/>
          <w:szCs w:val="28"/>
          <w:lang w:val="uk-UA" w:eastAsia="uk-UA"/>
        </w:rPr>
        <w:t>на тестові завдання для складання екзамену</w:t>
      </w:r>
    </w:p>
    <w:p w:rsidR="006177F6" w:rsidRPr="00C63532" w:rsidRDefault="006177F6" w:rsidP="00C63532">
      <w:pPr>
        <w:spacing w:after="0" w:line="307" w:lineRule="auto"/>
        <w:ind w:firstLine="709"/>
        <w:jc w:val="center"/>
        <w:rPr>
          <w:rFonts w:ascii="Times New Roman" w:eastAsia="Times New Roman" w:hAnsi="Times New Roman" w:cs="Times New Roman"/>
          <w:i/>
          <w:sz w:val="28"/>
          <w:szCs w:val="28"/>
          <w:lang w:val="uk-UA" w:eastAsia="uk-UA"/>
        </w:rPr>
      </w:pPr>
      <w:r w:rsidRPr="00C63532">
        <w:rPr>
          <w:rFonts w:ascii="Times New Roman" w:eastAsia="Times New Roman" w:hAnsi="Times New Roman" w:cs="Times New Roman"/>
          <w:sz w:val="28"/>
          <w:szCs w:val="28"/>
          <w:lang w:val="uk-UA" w:eastAsia="uk-UA"/>
        </w:rPr>
        <w:t xml:space="preserve">з навчальної дисципліни </w:t>
      </w:r>
      <w:r w:rsidRPr="00C63532">
        <w:rPr>
          <w:rFonts w:ascii="Times New Roman" w:eastAsia="Times New Roman" w:hAnsi="Times New Roman" w:cs="Times New Roman"/>
          <w:i/>
          <w:sz w:val="28"/>
          <w:szCs w:val="28"/>
          <w:lang w:val="uk-UA" w:eastAsia="uk-UA"/>
        </w:rPr>
        <w:t>Міжнар</w:t>
      </w:r>
      <w:bookmarkStart w:id="0" w:name="_GoBack"/>
      <w:bookmarkEnd w:id="0"/>
      <w:r w:rsidRPr="00C63532">
        <w:rPr>
          <w:rFonts w:ascii="Times New Roman" w:eastAsia="Times New Roman" w:hAnsi="Times New Roman" w:cs="Times New Roman"/>
          <w:i/>
          <w:sz w:val="28"/>
          <w:szCs w:val="28"/>
          <w:lang w:val="uk-UA" w:eastAsia="uk-UA"/>
        </w:rPr>
        <w:t>одне право</w:t>
      </w:r>
    </w:p>
    <w:p w:rsidR="006177F6" w:rsidRPr="00C63532" w:rsidRDefault="006177F6" w:rsidP="00C63532">
      <w:pPr>
        <w:spacing w:after="0" w:line="307" w:lineRule="auto"/>
        <w:ind w:firstLine="709"/>
        <w:jc w:val="center"/>
        <w:rPr>
          <w:rFonts w:ascii="Times New Roman" w:eastAsia="Times New Roman" w:hAnsi="Times New Roman" w:cs="Times New Roman"/>
          <w:bCs/>
          <w:sz w:val="28"/>
          <w:szCs w:val="28"/>
          <w:lang w:val="uk-UA" w:eastAsia="uk-UA"/>
        </w:rPr>
      </w:pPr>
      <w:r w:rsidRPr="00C63532">
        <w:rPr>
          <w:rFonts w:ascii="Times New Roman" w:eastAsia="Times New Roman" w:hAnsi="Times New Roman" w:cs="Times New Roman"/>
          <w:bCs/>
          <w:sz w:val="28"/>
          <w:szCs w:val="28"/>
          <w:lang w:val="uk-UA" w:eastAsia="uk-UA"/>
        </w:rPr>
        <w:t xml:space="preserve">за спеціальностями </w:t>
      </w:r>
      <w:r w:rsidRPr="00C63532">
        <w:rPr>
          <w:rFonts w:ascii="Times New Roman" w:eastAsia="Times New Roman" w:hAnsi="Times New Roman" w:cs="Times New Roman"/>
          <w:bCs/>
          <w:sz w:val="28"/>
          <w:szCs w:val="28"/>
          <w:lang w:eastAsia="uk-UA"/>
        </w:rPr>
        <w:t xml:space="preserve">081 </w:t>
      </w:r>
      <w:r w:rsidRPr="00C63532">
        <w:rPr>
          <w:rFonts w:ascii="Times New Roman" w:eastAsia="Times New Roman" w:hAnsi="Times New Roman" w:cs="Times New Roman"/>
          <w:bCs/>
          <w:sz w:val="28"/>
          <w:szCs w:val="28"/>
          <w:lang w:val="uk-UA" w:eastAsia="uk-UA"/>
        </w:rPr>
        <w:t>«Право», 262 «Правоохоронна діяльність»</w:t>
      </w:r>
    </w:p>
    <w:p w:rsidR="006177F6" w:rsidRPr="00C63532" w:rsidRDefault="006177F6" w:rsidP="00C63532">
      <w:pPr>
        <w:spacing w:after="0" w:line="307" w:lineRule="auto"/>
        <w:ind w:firstLine="709"/>
        <w:jc w:val="center"/>
        <w:rPr>
          <w:rFonts w:ascii="Times New Roman" w:eastAsia="Times New Roman" w:hAnsi="Times New Roman" w:cs="Times New Roman"/>
          <w:sz w:val="28"/>
          <w:szCs w:val="28"/>
          <w:lang w:val="uk-UA" w:eastAsia="uk-UA"/>
        </w:rPr>
      </w:pPr>
      <w:r w:rsidRPr="00C63532">
        <w:rPr>
          <w:rFonts w:ascii="Times New Roman" w:eastAsia="Times New Roman" w:hAnsi="Times New Roman" w:cs="Times New Roman"/>
          <w:sz w:val="28"/>
          <w:szCs w:val="28"/>
          <w:lang w:val="uk-UA" w:eastAsia="uk-UA"/>
        </w:rPr>
        <w:t>освітній ступінь «бакалавр»</w:t>
      </w:r>
    </w:p>
    <w:p w:rsidR="006177F6" w:rsidRPr="00C63532" w:rsidRDefault="006177F6" w:rsidP="00C63532">
      <w:pPr>
        <w:spacing w:after="0" w:line="307" w:lineRule="auto"/>
        <w:ind w:firstLine="709"/>
        <w:jc w:val="both"/>
        <w:rPr>
          <w:rFonts w:ascii="Times New Roman" w:eastAsia="Times New Roman" w:hAnsi="Times New Roman" w:cs="Times New Roman"/>
          <w:sz w:val="28"/>
          <w:szCs w:val="28"/>
          <w:lang w:val="uk-UA" w:eastAsia="uk-UA"/>
        </w:rPr>
      </w:pP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Міжнародне право регулює: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Яка посадова особа згідно з міжнародним правом</w:t>
      </w:r>
      <w:r w:rsidR="00C63532">
        <w:rPr>
          <w:rFonts w:ascii="Times New Roman" w:hAnsi="Times New Roman" w:cs="Times New Roman"/>
          <w:sz w:val="28"/>
          <w:szCs w:val="28"/>
          <w:lang w:val="uk-UA"/>
        </w:rPr>
        <w:t xml:space="preserve"> має право здійснити міжнародно-</w:t>
      </w:r>
      <w:r w:rsidRPr="00C63532">
        <w:rPr>
          <w:rFonts w:ascii="Times New Roman" w:hAnsi="Times New Roman" w:cs="Times New Roman"/>
          <w:sz w:val="28"/>
          <w:szCs w:val="28"/>
          <w:lang w:val="uk-UA"/>
        </w:rPr>
        <w:t>правове визнання від імені держави без спеціальних повноважень, тобто згідно із займаною посадою:</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Територія, на якій розміщене дипломатичне представництво </w:t>
      </w:r>
      <w:proofErr w:type="spellStart"/>
      <w:r w:rsidRPr="00C63532">
        <w:rPr>
          <w:rFonts w:ascii="Times New Roman" w:hAnsi="Times New Roman" w:cs="Times New Roman"/>
          <w:sz w:val="28"/>
          <w:szCs w:val="28"/>
          <w:lang w:val="uk-UA"/>
        </w:rPr>
        <w:t>акредитуючої</w:t>
      </w:r>
      <w:proofErr w:type="spellEnd"/>
      <w:r w:rsidRPr="00C63532">
        <w:rPr>
          <w:rFonts w:ascii="Times New Roman" w:hAnsi="Times New Roman" w:cs="Times New Roman"/>
          <w:sz w:val="28"/>
          <w:szCs w:val="28"/>
          <w:lang w:val="uk-UA"/>
        </w:rPr>
        <w:t xml:space="preserve"> держави,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Віденська конвенція про дипломатичні зносини 1961 р. закріплює такі класи глав дипломатичних представництв:</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Влада держави перебування в консульські приміщення:</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Члени родини дипломатичного </w:t>
      </w:r>
      <w:proofErr w:type="spellStart"/>
      <w:r w:rsidRPr="00C63532">
        <w:rPr>
          <w:rFonts w:ascii="Times New Roman" w:hAnsi="Times New Roman" w:cs="Times New Roman"/>
          <w:sz w:val="28"/>
          <w:szCs w:val="28"/>
          <w:lang w:val="uk-UA"/>
        </w:rPr>
        <w:t>агента</w:t>
      </w:r>
      <w:proofErr w:type="spellEnd"/>
      <w:r w:rsidRPr="00C63532">
        <w:rPr>
          <w:rFonts w:ascii="Times New Roman" w:hAnsi="Times New Roman" w:cs="Times New Roman"/>
          <w:sz w:val="28"/>
          <w:szCs w:val="28"/>
          <w:lang w:val="uk-UA"/>
        </w:rPr>
        <w:t>:</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Спеціальна місія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Дипломатична пошта:</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Агреман – це згода приймаючої держави на:</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Дипломатичне представництво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Встановлення дипломатичних відносин відбувається у результаті:</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Кому посол вручає свої вірчі грамоти:</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Передумовою встановлення дипломатичних відносин 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 центральних (внутрішньодержавних) органів зовнішніх зносин відноситься:</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Держава перебування має сприяти </w:t>
      </w:r>
      <w:proofErr w:type="spellStart"/>
      <w:r w:rsidRPr="00C63532">
        <w:rPr>
          <w:rFonts w:ascii="Times New Roman" w:hAnsi="Times New Roman" w:cs="Times New Roman"/>
          <w:sz w:val="28"/>
          <w:szCs w:val="28"/>
          <w:lang w:val="uk-UA"/>
        </w:rPr>
        <w:t>акредитуючій</w:t>
      </w:r>
      <w:proofErr w:type="spellEnd"/>
      <w:r w:rsidRPr="00C63532">
        <w:rPr>
          <w:rFonts w:ascii="Times New Roman" w:hAnsi="Times New Roman" w:cs="Times New Roman"/>
          <w:sz w:val="28"/>
          <w:szCs w:val="28"/>
          <w:lang w:val="uk-UA"/>
        </w:rPr>
        <w:t xml:space="preserve"> в придбанні:</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Глава дипломатичної  установи може бути відкликаний за ініціативою:</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Припинення функцій дипломатичного представництва відбувається:</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Агреман потрібно запитувати на:</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Глава представництва вважається таким, що приступив до виконання своїх обов’язків в державі перебування:</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Посольство здійснює свої функції:</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Хто за національним законодавством України призначає глав представництв при міжнародних організаціях:</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Члени персоналу дипломатичного представництва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Класи дипломатичних агентів були вперше встановлені:</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За існуючою в доктрині класифікацією дипломатичне представництво є органом зовнішніх зносин:</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 чийого імені скеровуються вірчі грамоти:</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proofErr w:type="spellStart"/>
      <w:r w:rsidRPr="00C63532">
        <w:rPr>
          <w:rFonts w:ascii="Times New Roman" w:hAnsi="Times New Roman" w:cs="Times New Roman"/>
          <w:sz w:val="28"/>
          <w:szCs w:val="28"/>
          <w:lang w:val="uk-UA"/>
        </w:rPr>
        <w:t>Pacta</w:t>
      </w:r>
      <w:proofErr w:type="spellEnd"/>
      <w:r w:rsidRPr="00C63532">
        <w:rPr>
          <w:rFonts w:ascii="Times New Roman" w:hAnsi="Times New Roman" w:cs="Times New Roman"/>
          <w:sz w:val="28"/>
          <w:szCs w:val="28"/>
          <w:lang w:val="uk-UA"/>
        </w:rPr>
        <w:t xml:space="preserve"> </w:t>
      </w:r>
      <w:proofErr w:type="spellStart"/>
      <w:r w:rsidRPr="00C63532">
        <w:rPr>
          <w:rFonts w:ascii="Times New Roman" w:hAnsi="Times New Roman" w:cs="Times New Roman"/>
          <w:sz w:val="28"/>
          <w:szCs w:val="28"/>
          <w:lang w:val="uk-UA"/>
        </w:rPr>
        <w:t>sunt</w:t>
      </w:r>
      <w:proofErr w:type="spellEnd"/>
      <w:r w:rsidRPr="00C63532">
        <w:rPr>
          <w:rFonts w:ascii="Times New Roman" w:hAnsi="Times New Roman" w:cs="Times New Roman"/>
          <w:sz w:val="28"/>
          <w:szCs w:val="28"/>
          <w:lang w:val="uk-UA"/>
        </w:rPr>
        <w:t xml:space="preserve"> </w:t>
      </w:r>
      <w:proofErr w:type="spellStart"/>
      <w:r w:rsidRPr="00C63532">
        <w:rPr>
          <w:rFonts w:ascii="Times New Roman" w:hAnsi="Times New Roman" w:cs="Times New Roman"/>
          <w:sz w:val="28"/>
          <w:szCs w:val="28"/>
          <w:lang w:val="uk-UA"/>
        </w:rPr>
        <w:t>servanda</w:t>
      </w:r>
      <w:proofErr w:type="spellEnd"/>
      <w:r w:rsidRPr="00C63532">
        <w:rPr>
          <w:rFonts w:ascii="Times New Roman" w:hAnsi="Times New Roman" w:cs="Times New Roman"/>
          <w:sz w:val="28"/>
          <w:szCs w:val="28"/>
          <w:lang w:val="uk-UA"/>
        </w:rPr>
        <w:t xml:space="preserve">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Яку міжнародну організацію було створено Версальським мирним договором?</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Конституція України не регламентує дію звичаєвих міжнародно-правових норм щодо України. Який з наведених висновків є правильним?</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Практика Європейського суду з прав людини в Україні:</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Згідно зі статтею 9 Конституції України частиною національного законодавства України є такі міжнародні договори:</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Принцип невтручання у внутрішні справи держави передбачає: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Яке з джерел міжнародного права не вказано у пункті 1 статті 38 Статуту Міжнародного Суду ООН:</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Що із наведеного НЕ вважається міжнародним договором?</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Доказом існування міжнародно–правового звичаю можуть бути:</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Міжнародна звичаєвість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 загальних принципів міжнародного права відносяться:</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Доктрина міжнародного права 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Першою стадією укладення міжнародного договору 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Денонсація договору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Парафування договору – це:</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Яке з тверджень є вірним?</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Виконання норм міжнародного права полягає: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Універсальною міжнародною правосуб’єктністю володіє: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Міжнародне право регулює:</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 системі міжнародного права найвищу юридичну силу мають:</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Учасники міжнародних відносин, які не погодилися визнавати правовими створені та належним чином закріплені державами норми:</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Норми міжнародного права:</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Норми, що регулюють відносини, об’єкт яких становить загальний інтерес, і визнаються переважною більшістю або усіма державами, називають:</w:t>
      </w:r>
    </w:p>
    <w:p w:rsidR="00E4189A" w:rsidRPr="00C63532" w:rsidRDefault="00E4189A"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Система міжнародного публічного права включає: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Офіційна кодифікація міжнародного права реалізується у формі:</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Що не притаманне сучасному міжнародному праву: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Застосування сили у міжнародному праві:</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Сучасне міжнародне право дозволяє вирішувати міжнародні спори: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Міжнародне право формується шляхом:</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Принцип, згідно з яким держави утримуються в їх міжнародних відносинах від погрози силою або її застосування проти територіальної недоторканності будь-якої держави, за своїм характером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Характерною рисою сучасного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Характерною рисою сучасного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Характерною рисою сучасного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Координуюча функція міжнародного права полягає в тому, що: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Регулююча функція міжнародного права полягає в тому, що: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Охоронна функція міжнародного права полягає в тому, що: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Забезпечувальна функція міжнародного права полягає в тому, що: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Світовим законодавчим органом виступає: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Яке з тверджень є вірним?</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Дотримання основних принципів міжнародного права забезпечується шляхом:</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Нині гостро стоїть питання реформування: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У міжнародному праві Стародавнього Сходу виконання договорів забезпечувалося: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Яку міжнародну організацію було створено Версальським мирним договором?</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Головним документом, яким було кодифіковано право міжнародних договорів стала: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Теорія, згідно з якою міжнародне і національне право становлять одну систему права, має назву:</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Теорією, згідно якої міжнародне і внутрішньодержавне право – це дві різні системи з характерними для кожної з них своїми внутрішніми відносинами,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 якої з перелічених теорій взаємодії міжнародного та національного права тяжіє твердження: «Зважаючи на незалежність та повноту суверенітету держав, відносини, що складаються між ними, переважно засновуються на застосуванні сили. За цих обставин міжнародне право слід розглядати як проекцію норм, що належать до внутрішнього права, суму національних правових настанов держав, якими регулюються відносини між ними»?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Яка із перелічених доктрин в аналізі співвідношення міжнародного та внутрішньодержавного права спиралася, насамперед, на принцип державного суверенітету та суверенної рівності держав?</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 співвідноситься міжнародне та внутрішньодержавне право згідно з дуалістичною теорією?</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Норми міжнародного права є нормами прямої дії відповідно до концепції:</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Відповідно до теорії «координації» недотримання державою на внутрішньому рівні зобов’язання, що випливає з міжнародного права:</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Імплементація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Укажіть, який спосіб імплементації можна назвати таким, що дозволяє пряму дію норм міжнародного права в національному правопорядку?</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Текстуальне повторення змісту міжнародно-правової норми у статті національного нормативно-правового акту називається: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Відсилання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Під нормами, які </w:t>
      </w:r>
      <w:proofErr w:type="spellStart"/>
      <w:r w:rsidRPr="00C63532">
        <w:rPr>
          <w:rFonts w:ascii="Times New Roman" w:hAnsi="Times New Roman" w:cs="Times New Roman"/>
          <w:sz w:val="28"/>
          <w:szCs w:val="28"/>
          <w:lang w:val="uk-UA"/>
        </w:rPr>
        <w:t>самоздійснюються</w:t>
      </w:r>
      <w:proofErr w:type="spellEnd"/>
      <w:r w:rsidRPr="00C63532">
        <w:rPr>
          <w:rFonts w:ascii="Times New Roman" w:hAnsi="Times New Roman" w:cs="Times New Roman"/>
          <w:sz w:val="28"/>
          <w:szCs w:val="28"/>
          <w:lang w:val="uk-UA"/>
        </w:rPr>
        <w:t>, слід розуміти: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Згідно зі статтею 9 Конституції України міжнародні договори, що суперечать Конституції:</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Чинні міжнародні договори України, згода на обов’язковість яких надана Верховною Радою України,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Згідно зі статтею 9 Конституції України частиною національного законодавства України є такі міжнародні договори: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Відповідно до положень статті 18 Конституції України підтримання мирного і взаємовигідного співробітництва України з членами міжнародного співтовариства здійснюється у відповідності з:</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Назвіть кодифіковані галузі міжнародного права:</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Кодифікація міжнародного права – це: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Що із наведеного НЕ вважається міжнародним договором?</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Звичаєві норми в міжнародному праві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Специфіка міжнародно–правового звичаю полягає у тому, що він:</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Основними елементами міжнародно–правового звичаю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Міжнародна звичаєвість – це: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Загальні принципи права відповідно до пункту 1 статті 38 Статуту Міжнародного Суду ООН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До загальних принципів міжнародного права можна віднести такі: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Доктрина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«М’яке» міжнародне право складається з:</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Імплементація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Виконання норм міжнародного права полягає: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Дія міжнародно-правової норми, що відноситься до правонаступництва держав, в основному носить характер норми: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Тенденцією в застосуванні міжнародних санкцій, яка спостерігається наразі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Чим є міжнародний контроль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Правостворюючими суб’єктами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Універсальною міжнародною правосуб’єктністю володіє: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Функціональну міжнародну правосуб’єктність має: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Суб’єктом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Суб’єктом міжнародного права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 доктрині міжнародного права для визнання міжнародної правосуб’єктності народів та націй, що борються за своє національне визволення та створення самостійної держави, необхідна:</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Назвіть ознаки держави як суб’єкта міжнародного права:</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Верховенство державної влади всередині держави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Незалежність держави у зовнішніх зносинах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Назвіть суб’єкта міжнародного права, який може бути стороною у Міжнародному Суді ООН:</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 xml:space="preserve">Назвіть </w:t>
      </w:r>
      <w:proofErr w:type="spellStart"/>
      <w:r w:rsidRPr="00C63532">
        <w:rPr>
          <w:rFonts w:ascii="Times New Roman" w:hAnsi="Times New Roman" w:cs="Times New Roman"/>
          <w:sz w:val="28"/>
          <w:szCs w:val="28"/>
          <w:lang w:val="uk-UA"/>
        </w:rPr>
        <w:t>державоподібне</w:t>
      </w:r>
      <w:proofErr w:type="spellEnd"/>
      <w:r w:rsidRPr="00C63532">
        <w:rPr>
          <w:rFonts w:ascii="Times New Roman" w:hAnsi="Times New Roman" w:cs="Times New Roman"/>
          <w:sz w:val="28"/>
          <w:szCs w:val="28"/>
          <w:lang w:val="uk-UA"/>
        </w:rPr>
        <w:t xml:space="preserve"> утворення: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Назвіть, яка міжнародна організація у наведеному переліку є міжурядовою:</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Людина у міжнародному праві:</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Доказом міжнародної правосуб’єктності фізичної особи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Уперше людина була офіційно визнана суб’єктом міжнародного кримінального права:</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Інститут міжнародно–правового визнання: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Відповідно до якої теорії держава стає суб’єктом міжнародного права незалежно від визнання її з боку інших держав:</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Конститутивна теорія визнання передбачає, що держава стає суб’єктом міжнародного права з моменту:</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Повне міжнародно–правове визнання – це визнання: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Визнання </w:t>
      </w:r>
      <w:proofErr w:type="spellStart"/>
      <w:r w:rsidRPr="00C63532">
        <w:rPr>
          <w:rFonts w:ascii="Times New Roman" w:hAnsi="Times New Roman" w:cs="Times New Roman"/>
          <w:sz w:val="28"/>
          <w:szCs w:val="28"/>
          <w:lang w:val="uk-UA"/>
        </w:rPr>
        <w:t>de</w:t>
      </w:r>
      <w:proofErr w:type="spellEnd"/>
      <w:r w:rsidRPr="00C63532">
        <w:rPr>
          <w:rFonts w:ascii="Times New Roman" w:hAnsi="Times New Roman" w:cs="Times New Roman"/>
          <w:sz w:val="28"/>
          <w:szCs w:val="28"/>
          <w:lang w:val="uk-UA"/>
        </w:rPr>
        <w:t xml:space="preserve"> </w:t>
      </w:r>
      <w:proofErr w:type="spellStart"/>
      <w:r w:rsidRPr="00C63532">
        <w:rPr>
          <w:rFonts w:ascii="Times New Roman" w:hAnsi="Times New Roman" w:cs="Times New Roman"/>
          <w:sz w:val="28"/>
          <w:szCs w:val="28"/>
          <w:lang w:val="uk-UA"/>
        </w:rPr>
        <w:t>facto</w:t>
      </w:r>
      <w:proofErr w:type="spellEnd"/>
      <w:r w:rsidRPr="00C63532">
        <w:rPr>
          <w:rFonts w:ascii="Times New Roman" w:hAnsi="Times New Roman" w:cs="Times New Roman"/>
          <w:sz w:val="28"/>
          <w:szCs w:val="28"/>
          <w:lang w:val="uk-UA"/>
        </w:rPr>
        <w:t xml:space="preserve"> означає: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Визнання </w:t>
      </w:r>
      <w:proofErr w:type="spellStart"/>
      <w:r w:rsidRPr="00C63532">
        <w:rPr>
          <w:rFonts w:ascii="Times New Roman" w:hAnsi="Times New Roman" w:cs="Times New Roman"/>
          <w:sz w:val="28"/>
          <w:szCs w:val="28"/>
          <w:lang w:val="uk-UA"/>
        </w:rPr>
        <w:t>de</w:t>
      </w:r>
      <w:proofErr w:type="spellEnd"/>
      <w:r w:rsidRPr="00C63532">
        <w:rPr>
          <w:rFonts w:ascii="Times New Roman" w:hAnsi="Times New Roman" w:cs="Times New Roman"/>
          <w:sz w:val="28"/>
          <w:szCs w:val="28"/>
          <w:lang w:val="uk-UA"/>
        </w:rPr>
        <w:t xml:space="preserve"> </w:t>
      </w:r>
      <w:proofErr w:type="spellStart"/>
      <w:r w:rsidRPr="00C63532">
        <w:rPr>
          <w:rFonts w:ascii="Times New Roman" w:hAnsi="Times New Roman" w:cs="Times New Roman"/>
          <w:sz w:val="28"/>
          <w:szCs w:val="28"/>
          <w:lang w:val="uk-UA"/>
        </w:rPr>
        <w:t>jure</w:t>
      </w:r>
      <w:proofErr w:type="spellEnd"/>
      <w:r w:rsidRPr="00C63532">
        <w:rPr>
          <w:rFonts w:ascii="Times New Roman" w:hAnsi="Times New Roman" w:cs="Times New Roman"/>
          <w:sz w:val="28"/>
          <w:szCs w:val="28"/>
          <w:lang w:val="uk-UA"/>
        </w:rPr>
        <w:t xml:space="preserve"> означає: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Визнання </w:t>
      </w:r>
      <w:proofErr w:type="spellStart"/>
      <w:r w:rsidRPr="00C63532">
        <w:rPr>
          <w:rFonts w:ascii="Times New Roman" w:hAnsi="Times New Roman" w:cs="Times New Roman"/>
          <w:sz w:val="28"/>
          <w:szCs w:val="28"/>
          <w:lang w:val="uk-UA"/>
        </w:rPr>
        <w:t>ad</w:t>
      </w:r>
      <w:proofErr w:type="spellEnd"/>
      <w:r w:rsidRPr="00C63532">
        <w:rPr>
          <w:rFonts w:ascii="Times New Roman" w:hAnsi="Times New Roman" w:cs="Times New Roman"/>
          <w:sz w:val="28"/>
          <w:szCs w:val="28"/>
          <w:lang w:val="uk-UA"/>
        </w:rPr>
        <w:t xml:space="preserve"> </w:t>
      </w:r>
      <w:proofErr w:type="spellStart"/>
      <w:r w:rsidRPr="00C63532">
        <w:rPr>
          <w:rFonts w:ascii="Times New Roman" w:hAnsi="Times New Roman" w:cs="Times New Roman"/>
          <w:sz w:val="28"/>
          <w:szCs w:val="28"/>
          <w:lang w:val="uk-UA"/>
        </w:rPr>
        <w:t>hoc</w:t>
      </w:r>
      <w:proofErr w:type="spellEnd"/>
      <w:r w:rsidRPr="00C63532">
        <w:rPr>
          <w:rFonts w:ascii="Times New Roman" w:hAnsi="Times New Roman" w:cs="Times New Roman"/>
          <w:sz w:val="28"/>
          <w:szCs w:val="28"/>
          <w:lang w:val="uk-UA"/>
        </w:rPr>
        <w:t xml:space="preserve"> означає: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Доктрина </w:t>
      </w:r>
      <w:proofErr w:type="spellStart"/>
      <w:r w:rsidRPr="00C63532">
        <w:rPr>
          <w:rFonts w:ascii="Times New Roman" w:hAnsi="Times New Roman" w:cs="Times New Roman"/>
          <w:sz w:val="28"/>
          <w:szCs w:val="28"/>
          <w:lang w:val="uk-UA"/>
        </w:rPr>
        <w:t>Тобара</w:t>
      </w:r>
      <w:proofErr w:type="spellEnd"/>
      <w:r w:rsidRPr="00C63532">
        <w:rPr>
          <w:rFonts w:ascii="Times New Roman" w:hAnsi="Times New Roman" w:cs="Times New Roman"/>
          <w:sz w:val="28"/>
          <w:szCs w:val="28"/>
          <w:lang w:val="uk-UA"/>
        </w:rPr>
        <w:t xml:space="preserve"> проголошує, що визнання іноземного уряду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Згідно з національним правом України яка посадова особа має право здійснити міжнародно–правове визнання від імені держави: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Визнання національно–визвольних рухів пов’язане: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«Держава-попередниця» означає державу:</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«Момент правонаступництва держав» означає: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Підставами правонаступництва держав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Збройний конфлікт починається з:</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Комбатанти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До </w:t>
      </w:r>
      <w:proofErr w:type="spellStart"/>
      <w:r w:rsidRPr="00C63532">
        <w:rPr>
          <w:rFonts w:ascii="Times New Roman" w:hAnsi="Times New Roman" w:cs="Times New Roman"/>
          <w:sz w:val="28"/>
          <w:szCs w:val="28"/>
          <w:lang w:val="uk-UA"/>
        </w:rPr>
        <w:t>некомбатантів</w:t>
      </w:r>
      <w:proofErr w:type="spellEnd"/>
      <w:r w:rsidRPr="00C63532">
        <w:rPr>
          <w:rFonts w:ascii="Times New Roman" w:hAnsi="Times New Roman" w:cs="Times New Roman"/>
          <w:sz w:val="28"/>
          <w:szCs w:val="28"/>
          <w:lang w:val="uk-UA"/>
        </w:rPr>
        <w:t xml:space="preserve"> відносяться: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Незаконними учасниками збройних конфліктів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На окупованій території НЕ забороняється: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Статус військовополоненого надається тільки: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Міжнародне кримінальне право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Юрисдикція Міжнародного кримінального трибуналу щодо колишньої Югославії та Міжнародного кримінального трибуналу щодо Руанди: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Міжнародний кримінальний суд притягає до відповідальності тільки:</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lastRenderedPageBreak/>
        <w:t>Згідно з принципом комплементарної юрисдикції Міжнародний кримінальний суд може: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 міжнародних злочинів відносяться:</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Міжнародним злочином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Геноцид – це міжнародний злочин, що: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Держава, що вчинила акт агресії:</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Агресія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Вимагати припинення агресії та відшкодування має право:</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Злочином, що не підпадає під юрисдикцію Міжнародного кримінального суду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Екстрадиція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До складу державної території входять:</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Територіальне море входить до складу території держави і має ширину:</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Континентальний шельф є:</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Визначте, яка з названих нижче підстав зміни державної території є протиправною:</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Анексія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 xml:space="preserve">Космос є: </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Поверхня Місяця належить:</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Відповідно до Конвенції ООН з морського права 1982 р. прибережна держава має право встановлювати прилеглу зону шириною не більше ніж:</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Внутрішні морські води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Територіальне море – це:</w:t>
      </w:r>
    </w:p>
    <w:p w:rsidR="005D3A98" w:rsidRPr="00C63532" w:rsidRDefault="005D3A98" w:rsidP="00C63532">
      <w:pPr>
        <w:pStyle w:val="a3"/>
        <w:numPr>
          <w:ilvl w:val="0"/>
          <w:numId w:val="1"/>
        </w:numPr>
        <w:spacing w:after="0" w:line="307" w:lineRule="auto"/>
        <w:ind w:left="0" w:firstLine="709"/>
        <w:jc w:val="both"/>
        <w:rPr>
          <w:rFonts w:ascii="Times New Roman" w:hAnsi="Times New Roman" w:cs="Times New Roman"/>
          <w:sz w:val="28"/>
          <w:szCs w:val="28"/>
          <w:lang w:val="uk-UA"/>
        </w:rPr>
      </w:pPr>
      <w:r w:rsidRPr="00C63532">
        <w:rPr>
          <w:rFonts w:ascii="Times New Roman" w:hAnsi="Times New Roman" w:cs="Times New Roman"/>
          <w:sz w:val="28"/>
          <w:szCs w:val="28"/>
          <w:lang w:val="uk-UA"/>
        </w:rPr>
        <w:t>Континентальний шельф – це:</w:t>
      </w:r>
    </w:p>
    <w:p w:rsidR="006F3C21" w:rsidRPr="00C63532" w:rsidRDefault="006F3C21" w:rsidP="00C63532">
      <w:pPr>
        <w:spacing w:after="0" w:line="307" w:lineRule="auto"/>
        <w:ind w:firstLine="709"/>
        <w:jc w:val="both"/>
        <w:rPr>
          <w:rFonts w:ascii="Times New Roman" w:hAnsi="Times New Roman" w:cs="Times New Roman"/>
          <w:sz w:val="28"/>
          <w:szCs w:val="28"/>
          <w:lang w:val="uk-UA"/>
        </w:rPr>
      </w:pPr>
    </w:p>
    <w:sectPr w:rsidR="006F3C21" w:rsidRPr="00C63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3FD3"/>
    <w:multiLevelType w:val="hybridMultilevel"/>
    <w:tmpl w:val="8A149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34"/>
    <w:rsid w:val="005D3A98"/>
    <w:rsid w:val="006177F6"/>
    <w:rsid w:val="006F3C21"/>
    <w:rsid w:val="00C63532"/>
    <w:rsid w:val="00C8470D"/>
    <w:rsid w:val="00D42E34"/>
    <w:rsid w:val="00E4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6D9"/>
  <w15:chartTrackingRefBased/>
  <w15:docId w15:val="{18E3F824-874D-4E5D-BB73-C6ACB8D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2021-01-26T18:34:00Z</dcterms:created>
  <dcterms:modified xsi:type="dcterms:W3CDTF">2021-01-31T17:54:00Z</dcterms:modified>
</cp:coreProperties>
</file>