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C" w:rsidRPr="004A032A" w:rsidRDefault="006F219C" w:rsidP="006F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2A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6F219C" w:rsidRDefault="006F219C" w:rsidP="006F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«Планування та контроль на підприємстві»</w:t>
      </w:r>
    </w:p>
    <w:p w:rsidR="006F219C" w:rsidRPr="004122BB" w:rsidRDefault="006F219C" w:rsidP="006F21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BB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4122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Туризм</w:t>
      </w:r>
      <w:r w:rsidRPr="004122BB">
        <w:rPr>
          <w:rFonts w:ascii="Times New Roman" w:hAnsi="Times New Roman" w:cs="Times New Roman"/>
          <w:sz w:val="28"/>
          <w:szCs w:val="28"/>
        </w:rPr>
        <w:t>»</w:t>
      </w:r>
    </w:p>
    <w:p w:rsidR="006F219C" w:rsidRPr="004122BB" w:rsidRDefault="006F219C" w:rsidP="006F21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BB">
        <w:rPr>
          <w:rFonts w:ascii="Times New Roman" w:hAnsi="Times New Roman" w:cs="Times New Roman"/>
          <w:sz w:val="28"/>
          <w:szCs w:val="28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</w:rPr>
        <w:t>ступеня</w:t>
      </w:r>
      <w:r w:rsidRPr="004122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4122BB">
        <w:rPr>
          <w:rFonts w:ascii="Times New Roman" w:hAnsi="Times New Roman" w:cs="Times New Roman"/>
          <w:sz w:val="28"/>
          <w:szCs w:val="28"/>
        </w:rPr>
        <w:t>»</w:t>
      </w:r>
    </w:p>
    <w:p w:rsidR="004D4E14" w:rsidRPr="00534C8D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9148"/>
      </w:tblGrid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Текст запитання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Планування фонду заробітної плати спеціалістів і службовців здійснюється на основі: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розробці плану з праці та персоналу необхідно дотримуватись наступних вимог: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 аналізу показників з праці та персоналу: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Грошовий вираз витрат </w:t>
            </w:r>
            <w:hyperlink r:id="rId7" w:tooltip="Підприємство" w:history="1">
              <w:r w:rsidRPr="00165DB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підприємства</w:t>
              </w:r>
            </w:hyperlink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виробництво та реалізацію продукції – це: 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чинники, які безпосередньо впливають на величину виручки від реалізації продукції: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витрат на виробництво продукції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витрати формують планові витрати на збут?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із завдань фінансового плану є: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калькулювання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Метою складання фінансового плану є: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витрати, що не залежать від обсягу виробництва: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з елементів не входять до виробничої собівартості?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Фінансове планування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Касовий план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з наведених елементів входять до виробничої собівартості?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Фактичні витрати матеріальних ресурсів на одиницю продукції або на одну гривню виготовленої продукції називають: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Бізнес-план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Бізнес-план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623 грн., комерційні витрати – 71 грн., рентабельність виготовлення продукції 1,7 %,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таке інвестиції?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інфраструктура підприємства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0,85 грн., комерційні витрати – 3 % виробничої собівартості, рентабельність – 25 %, акцизний податок – 40 % і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джерела формування інвестиційних ресурсів: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342 грн., комерційні витрати – 75 грн., рентабельність виготовлення продукції 1,5 %,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зовнішніх причин ризиків належать: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450 грн., комерційні витрати – 90 грн., рентабельність виготовлення продукції 12,5 %,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423 грн., комерційні витрати – 31 грн., рентабельність виготовлення продукції 3,7 %,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654 грн., комерційні витрати – 98 грн., рентабельність виготовлення продукції 1,7 %,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0,97 грн., комерційні витрати – 3,4 % виробничої собівартості, рентабельність – 26 %, акцизний податок – 40 % і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1,08 грн., комерційні витрати – 4 % виробничої собівартості, рентабельність – 22 %, акцизний податок – 40 % і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432 грн., комерційні витрати – 63 грн., рентабельність виготовлення продукції 1,8 %,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0,79 грн., комерційні витрати – 2,9 % виробничої собівартості, рентабельність – 25 %, акцизний податок – 40 % і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5B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Непрямий податок на високорентабельні й монопольні товари (продукцію), який включається в ціну цих товарів (продукції) та оплачується покупцями: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5B6877" w:rsidP="0016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Визначить</w:t>
            </w:r>
            <w:bookmarkStart w:id="0" w:name="_GoBack"/>
            <w:bookmarkEnd w:id="0"/>
            <w:r w:rsidR="006F219C"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коефіцієнт розподілу загальновиробничих витрат, використовуючи базу розподілу основну заробітну плату. Підприємство виготовляє два види продукції, основна заробітна плата по двом видам продукції сформована в розмірі 200 тис. грн. 350 тис. грн. відповідно. Сума загальновиробничих витрат становить 780 тис. грн.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Підприємство в січні відвантажило покупцям 300 одиниць виробів. Собівартість одного виробу 340 грн. Прибуток, який підприємство може одержати з одиниці за існуючого рівня ринкових цін – 130 грн. Ставка ПДВ 20%. Визначити ціну реалізації та дохід підприємства у січні місяці.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Які кінцев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цілі переслідує підприємець?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У собівартість продук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ції не входить такий елемент: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Нижчою за собівартість встановлюється ціна: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Сертифікація товару – це: 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Ремонтне господарство забезпечує: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Складське господарство забезпечує 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162"/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Середній ремонт – це…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теплосилового обладнання відносять: 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Систему взаємопов'язаних показників виробництва, отримання і розподілу різних видів енергії та палива називають: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Собівартість </w:t>
            </w:r>
            <w:proofErr w:type="spellStart"/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турпродукту</w:t>
            </w:r>
            <w:proofErr w:type="spellEnd"/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Яким показником вимірюються продуктивність праці у промисловості і відображається у статистичній звітності: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Заробітна плата бригади розраховується на основі: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 xml:space="preserve">У звітному році витрати на оплату праці склали 374 тис. грн. при обсягах виробництва 2178 тис. грн. і трудомісткості виробничої програми – 210 тис. грн. люд – год. У плановому році обсяг виробництва  планується – 2350 тис. грн. при трудомісткості – 215 тис. люд. год. Визначити витрати підприємства на оплату праці, якщо її рівень у плановому році 1 </w:t>
            </w:r>
            <w:proofErr w:type="spellStart"/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люд-год</w:t>
            </w:r>
            <w:proofErr w:type="spellEnd"/>
            <w:r w:rsidRPr="00165DB7">
              <w:rPr>
                <w:rFonts w:ascii="Times New Roman" w:hAnsi="Times New Roman" w:cs="Times New Roman"/>
                <w:sz w:val="28"/>
                <w:szCs w:val="28"/>
              </w:rPr>
              <w:t xml:space="preserve"> збільшується на 5 % у порівнянні із звітним роком.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Сукупність постійних працівників підприємства, які мають необхідну професійну підготовку та (або) практичний досвід і навички роботи,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Характеризує вид трудової діяльності, яка потребує спеціальних знань, підготовки і практичних навичок: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Виділяється в межах певної професії і характеризує вузький різновид трудової діяльності, яка вимагає від виконавця робіт вужчої, але глибшої підготовки: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Характеризує якість і складність праці, відображає сукупність спеціальних знань і навичок, які визначать ступінь підготовки працівника до виконання професійних функції певної складності: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Працівники, які здійснюють господарське обслуговування, підготовку та оформлення документації, функції обліку і контролю, виконання яких не вимагає тривалої фахової підготовки і високого рівня кваліфікації працівників,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займаються інженерно-технічними, економічними, юридичними та іншими роботами, що вимагають спеціальної висококласної фахової підготовки,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 посади керівників підприємства та його структурних підрозділів,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Співвідношення між окремими групами і категоріями персоналу підприємства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Кількісне співвідношення між різними категоріями працівників, які відрізняються характером виконуваних функцій,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Частка працівників різних професій та кваліфікаційних рівнів у загальній чисельності персоналу,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, яка характеризує співвідношення працівників різних статей у загальній чисельності персоналу підприємства,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персоналу, яка</w:t>
            </w:r>
            <w:r w:rsidRPr="00165D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 xml:space="preserve">відображає співвідношення чисельності працівників відповідних вікових груп у загальній чисельності персоналу 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Чисельність усіх постійних, тимчасових і сезонних працівників, які прийняті на роботу на один і більше днів, незалежно від того, чи перебувають вони на роботі, у відпустці, відрядженні, «на лікарняному» тощо,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зовнішніх джерел набору персоналу не відносять: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Діяльність, спрямована на використання і комерціалізацію результатів наукових досліджень та розробок,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Інновацій, пов’язані із покращенням професійної підготовки, підвищенням кваліфікації персоналу, стимулюванням творчої діяльності, поліпшенням умов праці та рівня її безпеки, охороною здоров’я людини, охороною довкілля, створенням комфортних умов життя,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які пов’язані з прийняттям нових та змінених законів та інших нормативно-правових документів, які визначають і регулюють усі види діяльності підприємств і організацій,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пов’язані із впровадженням нових продуктів, виробів, технологій їх виготовлення, машин, устаткування, матеріалів, видів енергії,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пов’язані із впровадженням нових методів і форм організації діяльності підприємств,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пов’язані із впровадженням нових методів управління виробництвом, через реалізацію функцій прогнозування, планування, фінансування, ціноутворення, мотивації, оплати праці, оцінки результатів діяльності, називають: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масштабом впливу на ефективність виробництва інновації поділяються на: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які ведуть до еволюційних перетворень у сфері виробництва і не сприяють істотним змінам ефективності функціонування та розвитку підприємства,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які є революційними, принципово новими, кардинально підвищують організаційно-технічний рівень виробництва, забезпечують суттєві позитивні зрушення в економічних і соціальних процесах,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звітного періоду – це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витрат не відносять: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ифікація витрат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 xml:space="preserve">За ступенем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однорідності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економічних елемент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витрат не відносять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способом включення до собівартості продукції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періодичністю виникнення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місцем виникнення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залежністю від обсягу виробництва: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видами діяльності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одноелементних (простих) витрат відносяться: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комплексних витрат відносяться: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безпосередньо пов’язані з виробництвом одного виду продукції,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періодичність виникнення яких менше ніж місяць,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абсолютна величина яких при зміні обсягу виробництва не змінюється,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Залежно від галузей економіки формуються особливості класифікації витрат за: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При калькулюванні собівартості продукції з її собівартості вираховуються статті: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які не включаються до собівартості виробленої продукції і розглядаються як витрати періоду: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виробничої собівартості продукції не відносять: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Нерозподілені постійні загальновиробничі витрати виникають внаслідок: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Базою розподілу непрямих витрат між видами продукції не може бути: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 діяльності підприємства, пов’язаної з виробництвом та реалізацією продукції, яка забезпечує основну частку його доходу, називаються: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пов’язані з довгостроковими вкладеннями підприємством свого капіталу з метою отримання прибутку (капітальне будівництво, реконструкція виробництва тощо)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 на сплату відсотків за отримані кредити, позики, на сплату коштів фінансовим посередникам за розміщення на первинному ринку цінних паперів, витрати на емісію тощо, називаються: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що відображають реальні суми фактично здійснених витрат на придбання сировино-матеріальних ресурсів, виплату заробітної плати, нарахування амортизації, здійснення орендних платежів тощо, називають: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які, крім бухгалтерських витрат, включають неявні витрати підприємства, його власника у вигляді використовуваних землі, приміщень, інших власних активів, за які він формально не несе грошових витрат, називаються: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Вартісна форма поточних витрат підприємства на підготовку виробництва, виготовлення продукції та її збут, називають,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Собівартість, яка визначається перед початком планового періоду на основі прогресивних норм витрат ресурсів та діючих цін на ресурси в момент складання плану,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осіб, вартість виготовленої валової продукції 80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тис.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грн. У наступному періоді планується збільшення валової продукції на 10%, при незмінній чисельності робітників. Планова продуктивність праці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осіб, вартість виготовленої валової продукції 80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тис.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 xml:space="preserve">грн. У наступному періоді планується збільшення чисельності 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lastRenderedPageBreak/>
              <w:t>працюючих на 2 особи, при незмінному рівні продуктивності праці. Планова вартість валової продукції підрозділу за цих умов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осіб, вартість виготовленої валової продукції 80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тис.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грн. У наступному періоді планується збільшити обсяг виробництва на 20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тис.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грн., а чисельність працюючих на 5%. Планова продуктивність праці за цих умов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Style w:val="21"/>
              <w:jc w:val="both"/>
              <w:rPr>
                <w:sz w:val="28"/>
                <w:szCs w:val="28"/>
                <w:lang w:eastAsia="x-none"/>
              </w:rPr>
            </w:pPr>
            <w:r w:rsidRPr="00165DB7">
              <w:rPr>
                <w:b w:val="0"/>
                <w:sz w:val="28"/>
                <w:szCs w:val="28"/>
              </w:rPr>
              <w:t>У звітному періоді продуктивність праці дорівнювала 23 тис.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грн./ос., чисельність працюючих 200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ос. Планується збільшення продуктивності праці на 15% и скорочення працюючих на 10%. Плановий обсяг виробництва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165DB7">
              <w:rPr>
                <w:b w:val="0"/>
                <w:sz w:val="28"/>
                <w:szCs w:val="28"/>
              </w:rPr>
              <w:t>Ціна одиниці продукції без ПДВ 200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грн., у т.ч. виробнича собівартість та інші витрати – 150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грн., решта – прибуток. Планується скорочення витрат на 10%, при незмінній ціні. Планова рентабельність дорівнює (%):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165DB7">
              <w:rPr>
                <w:b w:val="0"/>
                <w:sz w:val="28"/>
                <w:szCs w:val="28"/>
              </w:rPr>
              <w:t>Ціна одиниці продукції без ПДВ 200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грн., у т.ч. виробнича собівартість та інші витрати – 150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грн., решта – прибуток. Планується скорочення витрат на 10%, при незмінній ціні. Питома вага витрат в ціні у плановому періоді дорівнює (%):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Style w:val="ae"/>
              <w:spacing w:after="0"/>
              <w:jc w:val="both"/>
              <w:rPr>
                <w:sz w:val="28"/>
                <w:szCs w:val="28"/>
                <w:lang w:val="uk-UA" w:eastAsia="x-none"/>
              </w:rPr>
            </w:pPr>
            <w:r w:rsidRPr="00165DB7">
              <w:rPr>
                <w:sz w:val="28"/>
                <w:szCs w:val="28"/>
                <w:lang w:val="uk-UA"/>
              </w:rPr>
              <w:t>Ціна одиниці продукції без ПДВ 200 грн., у т.ч. виробнича собівартість та інші витрати – 150 грн., решта – прибуток. План</w:t>
            </w:r>
            <w:proofErr w:type="spellStart"/>
            <w:r w:rsidRPr="00165DB7">
              <w:rPr>
                <w:sz w:val="28"/>
                <w:szCs w:val="28"/>
              </w:rPr>
              <w:t>ується</w:t>
            </w:r>
            <w:proofErr w:type="spellEnd"/>
            <w:r w:rsidRPr="00165DB7">
              <w:rPr>
                <w:sz w:val="28"/>
                <w:szCs w:val="28"/>
              </w:rPr>
              <w:t xml:space="preserve"> </w:t>
            </w:r>
            <w:proofErr w:type="spellStart"/>
            <w:r w:rsidRPr="00165DB7">
              <w:rPr>
                <w:sz w:val="28"/>
                <w:szCs w:val="28"/>
              </w:rPr>
              <w:t>скорочення</w:t>
            </w:r>
            <w:proofErr w:type="spellEnd"/>
            <w:r w:rsidRPr="00165DB7">
              <w:rPr>
                <w:sz w:val="28"/>
                <w:szCs w:val="28"/>
              </w:rPr>
              <w:t xml:space="preserve"> </w:t>
            </w:r>
            <w:proofErr w:type="spellStart"/>
            <w:r w:rsidRPr="00165DB7">
              <w:rPr>
                <w:sz w:val="28"/>
                <w:szCs w:val="28"/>
              </w:rPr>
              <w:t>витрат</w:t>
            </w:r>
            <w:proofErr w:type="spellEnd"/>
            <w:r w:rsidRPr="00165DB7">
              <w:rPr>
                <w:sz w:val="28"/>
                <w:szCs w:val="28"/>
              </w:rPr>
              <w:t xml:space="preserve"> на 10%, при </w:t>
            </w:r>
            <w:proofErr w:type="spellStart"/>
            <w:r w:rsidRPr="00165DB7">
              <w:rPr>
                <w:sz w:val="28"/>
                <w:szCs w:val="28"/>
              </w:rPr>
              <w:t>незмінній</w:t>
            </w:r>
            <w:proofErr w:type="spellEnd"/>
            <w:r w:rsidRPr="00165DB7">
              <w:rPr>
                <w:sz w:val="28"/>
                <w:szCs w:val="28"/>
              </w:rPr>
              <w:t xml:space="preserve"> </w:t>
            </w:r>
            <w:proofErr w:type="spellStart"/>
            <w:r w:rsidRPr="00165DB7">
              <w:rPr>
                <w:sz w:val="28"/>
                <w:szCs w:val="28"/>
              </w:rPr>
              <w:t>ціні</w:t>
            </w:r>
            <w:proofErr w:type="spellEnd"/>
            <w:r w:rsidRPr="00165DB7">
              <w:rPr>
                <w:sz w:val="28"/>
                <w:szCs w:val="28"/>
              </w:rPr>
              <w:t xml:space="preserve">. </w:t>
            </w:r>
            <w:r w:rsidRPr="00165DB7">
              <w:rPr>
                <w:sz w:val="28"/>
                <w:szCs w:val="28"/>
                <w:lang w:val="uk-UA"/>
              </w:rPr>
              <w:t>Абсолютна зміна прибутку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165DB7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Беззбитковість – це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231 грн., комерційні витрати – 69 грн., рентабельність виготовлення продукції 1,5 %,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623 грн., комерційні витрати – 71 грн., рентабельність виготовлення продукції 1,7 %,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0,85 грн., комерційні витрати – 3 % виробничої собівартості, рентабельність – 25 %, акцизний податок – 40 % і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джерела формування інвестиційних ресурсів: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зовнішніх причин ризиків належать: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450 грн., комерційні витрати – 90 грн., рентабельність виготовлення продукції 12,5 %,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423 грн., комерційні витрати – 31 грн., рентабельність виготовлення продукції 3,7 %,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654 грн., комерційні витрати – 98 грн., рентабельність виготовлення продукції 1,7 %,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0,97 грн., комерційні витрати – 3,4 % виробничої собівартості, рентабельність – 26 %, акцизний податок – 40 % і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1,08 грн., комерційні витрати – 4 % виробничої собівартості, рентабельність – 22 %, акцизний податок – 40 % і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432 грн., комерційні витрати – 63 грн., рентабельність виготовлення продукції 1,8 %,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Запланована середньооблікова чисельність промислово-виробничого персоналу підприємства 200 чоловік, випуск валової продукції 800 тис. грн. Оцініть планову ефективність використання персоналу підприємства на основі показника продуктивності праці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284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дільниці з виробництва столів працює 15 працівників. Необхідно визначити, чи є необхідність в додатковому залученні працівників, якщо за одну зміну на дільниці необхідно виготовити 320 од., затрати праці на одиницю продукції – 0,5 год., тривалість зміни – 8 год., втрати номінального фонду робочого часу – 5 %. Норми виробітку виконуються на 110 %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Підприємство виготовляє вироби з пластмаси шляхом лиття. Плановий річний обсяг виробництва 900000 одиниць, трудомісткість виготовлення одиниці 0,35 нормо-годин. Тривалість робочої зміни 8 год. при однозмінному режимі роботи. Внутрішньо-змінні втрати часу з вини робітників становлять 1,5 %, регламентовані простої 3 %. Процент виконання норм виробітку 105 %. Визначити необхідну чисельність робітників-відрядників для забезпечення виготовлена планового обсягу виробництва. Кількість робочих днів в плановому році 264.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Визначити виробіток на одного працюючого у плановому році та очікуваний відсоток, зростання продуктивності праці, якщо: підприємство у звітному році випустило продукції на суму 10 млн. грн. При цьому виробіток на одного працюючого склав 2500 грн./особу. Наступного року підприємство планує збільшити чисельність працюючих на 15 осіб та збільшити обсяги випуску продукції на 7 %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Використовуючи наведені дані, розрахувати </w:t>
            </w:r>
            <w:r w:rsidRPr="00165DB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індекс рентабельності інноваційного проекту (PI)</w:t>
            </w:r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зробити висновки щодо його ефективності, якщо за умовами цього проекту </w:t>
            </w:r>
            <w:proofErr w:type="spellStart"/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продисконтовані</w:t>
            </w:r>
            <w:proofErr w:type="spellEnd"/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інвестиційні витрати на інноваційний проект дорівнюють 355 тис грн., а </w:t>
            </w:r>
            <w:proofErr w:type="spellStart"/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продисконтовані</w:t>
            </w:r>
            <w:proofErr w:type="spellEnd"/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чисті грошові потоки дорівнюють 505 тис. грн.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операційних належать витрати підприємства, пов'я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softHyphen/>
              <w:t>зані: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витрат, пов'язаних з фінансовою діяльністю підпри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ємства, належать: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Виручка від реалізації продукції склала в попередньому місяці 100 </w:t>
            </w:r>
            <w:r w:rsidRPr="00165D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млн. грн. Змінні витрати при цьому дорівнювали 80 млн. грн., а постійні — 15 </w:t>
            </w:r>
            <w:r w:rsidRPr="00165DB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млн. грн. В поточному місяці очікується збільшення об’єму виручки на 20 % (за 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рахунок збільшення випуску продукції). Враховуючи вищесказане, очікується </w:t>
            </w:r>
            <w:r w:rsidRPr="00165D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збільшення об'єму прибутку на: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Виручка фірми від реалізації - 150 млн. грн..; змінні витрати - 105 млн. </w:t>
            </w:r>
            <w:r w:rsidRPr="00165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грн..; постійні витрата — 15 млн. грн. Визначте, скільки відсотків прибутку вда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сться зберегти фірмі, якщо її виручка від реалізації за рахунок зниження об'єму </w:t>
            </w:r>
            <w:r w:rsidRPr="00165DB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продажів скоротиться на 25 %: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Основними показниками фінансового плану 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Основними шляхами збільшення прибутку 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Одним із завдань фінансового плану 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Метою складання фінансового плану 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методів планування прибутку підприємства від звичайної діяльності до оподаткування належать: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допомогою платіжного календаря: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У процесі фінансового планування та оцінювання фінансового стану використовуються  документи: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Валовий прибуток підприємства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Постійні витрати, пов'язані з організацією справи по випуску нового 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виду продукції, склали 50 млн. грн. Середні змінні витрати будуть імовірно рівні 5 тис. грн. Передбачувана ціна за одиницю продукції — 20 тис. грн. Розра</w:t>
            </w:r>
            <w:r w:rsidRPr="00165D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хуйте, яку кількість виробів необхідно виготовити, щоб одержати прибуток в 10 млн. грн..: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tabs>
                <w:tab w:val="left" w:pos="4723"/>
              </w:tabs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 першому кварталі року підприємство реалізувало 6000 виробів за ціною</w:t>
            </w:r>
            <w:r w:rsidRPr="00165DB7">
              <w:rPr>
                <w:rFonts w:ascii="Times New Roman" w:hAnsi="Times New Roman" w:cs="Times New Roman"/>
                <w:smallCaps/>
                <w:spacing w:val="-1"/>
                <w:sz w:val="28"/>
                <w:szCs w:val="28"/>
              </w:rPr>
              <w:t xml:space="preserve"> </w:t>
            </w:r>
            <w:r w:rsidRPr="00165D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80 тис. грн.. за один виріб. Загальні постійні витрати при цьому склали </w:t>
            </w:r>
            <w:r w:rsidRPr="00165D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70000 тис. грн.., середні змінні - 60 тис. грн. В другому кварталі планується збільшити прибуток на 10 % в порівнянні з першим. Розрахуйте, скільки повинно 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бути додатково реалізовано продукції, щоб збільшити прибуток на 10%: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Виручка від продажу продукції підприємства склала 100 млн. грн. Ма</w:t>
            </w:r>
            <w:r w:rsidRPr="00165D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теріальні витрати рівні 30 млн. грн.., оплата праці робітників підприємства - 30 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млн. грн.., загальні торгові витрати - 20 млн. грн. Визначте рентабельність даної </w:t>
            </w:r>
            <w:r w:rsidRPr="00165D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продукції:</w:t>
            </w:r>
          </w:p>
        </w:tc>
      </w:tr>
      <w:tr w:rsidR="006F219C" w:rsidRPr="00165DB7" w:rsidTr="005B6877">
        <w:trPr>
          <w:trHeight w:val="61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Для оцінки загальної економічної ефективності організаційно – технічних заходів використовують наступні показники: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Вкажіть показники технічного рівня нововведень: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складу бізнес – плану не включають: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Структурна одиниця бізнес – плану, що є його стислою версією носить назву: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ефективності проекту не здійснюється з допомогою показника: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вважається економічно вигідним, якщо індекс рентабельності інновацій: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Індекс рентабельності інновацій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</w:pPr>
            <w:r w:rsidRPr="00E4245F"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  <w:t xml:space="preserve">Складовою плану організаційно-технічного розвитку є наступне: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4245F" w:rsidRDefault="006F219C" w:rsidP="00E4245F">
            <w:pPr>
              <w:spacing w:after="0" w:line="240" w:lineRule="auto"/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</w:pPr>
            <w:r w:rsidRPr="00E4245F"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  <w:t xml:space="preserve">Сітьове планування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Назвіть джерела формування інвестиційних ресурсів: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розробці плану оновлення продукції, на етапі планування технічної підготовки виробництва розрізняють наступні типи нормативів технічної підготовки виробництва: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Прибуток від звичайної діяльності та надзвичайної діяльності за мінусом витрат від надзвичайної діяльності та зменшення податку на прибуток від збитків від надзвичайної діяльності характеризують показник: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Касовий план у фінансовому плануванні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Кредитний план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методів планування прибутку підприємства від звичайної діяльності до оподаткування належать: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Сума інвестованих у даний час коштів, в яку вони перетворяться через певний період часу з урахуванням певної ставки процента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PV </w:t>
            </w: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FV </w:t>
            </w: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61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 та постійна частина оборотних формуються за рахунок довгострокових пасивів, а варіаційна частина оборотних активів – за рахунок короткострокових пасивів,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605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 формуються за рахунок довгострокових пасивів, а оборотні активи за рахунок короткострокових пасивів,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605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активи, постійна частина та половина варіаційної частини оборотних активів формуються за рахунок довгострокових пасивів,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605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та оборотні активи формуються за рахунок довгострокових пасивів,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 xml:space="preserve">Показник, що відображає період часу, за який </w:t>
            </w:r>
            <w:proofErr w:type="spellStart"/>
            <w:r w:rsidRPr="00F43E31">
              <w:rPr>
                <w:sz w:val="28"/>
                <w:szCs w:val="28"/>
              </w:rPr>
              <w:t>продисконтовані</w:t>
            </w:r>
            <w:proofErr w:type="spellEnd"/>
            <w:r w:rsidRPr="00F43E31">
              <w:rPr>
                <w:sz w:val="28"/>
                <w:szCs w:val="28"/>
              </w:rPr>
              <w:t xml:space="preserve"> доходи повністю покриють </w:t>
            </w:r>
            <w:proofErr w:type="spellStart"/>
            <w:r w:rsidRPr="00F43E31">
              <w:rPr>
                <w:sz w:val="28"/>
                <w:szCs w:val="28"/>
              </w:rPr>
              <w:t>продисконтовані</w:t>
            </w:r>
            <w:proofErr w:type="spellEnd"/>
            <w:r w:rsidRPr="00F43E31">
              <w:rPr>
                <w:sz w:val="28"/>
                <w:szCs w:val="28"/>
              </w:rPr>
              <w:t xml:space="preserve"> витрати: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До джерел зовнішньої інформації при складанні бізнес-плану належать: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Що не розглядається у «Плані маркетингу»?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Співвідношенням між </w:t>
            </w:r>
            <w:proofErr w:type="spellStart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та </w:t>
            </w:r>
            <w:proofErr w:type="spellStart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визначається: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Різниця між </w:t>
            </w:r>
            <w:proofErr w:type="spellStart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і </w:t>
            </w:r>
            <w:proofErr w:type="spellStart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становить наступний показник: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Дисконтований</w:t>
            </w:r>
            <w:proofErr w:type="spellEnd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період окупності визначається за формулою: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дисконтування визначається за формулою: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Знайти індекс доходності проекту </w:t>
            </w:r>
            <w:proofErr w:type="spellStart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проекту</w:t>
            </w:r>
            <w:proofErr w:type="spellEnd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якщо відомо, що сума </w:t>
            </w:r>
            <w:proofErr w:type="spellStart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продисконтованих</w:t>
            </w:r>
            <w:proofErr w:type="spellEnd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грошових потоків становить 750 тис. грн., сума </w:t>
            </w:r>
            <w:proofErr w:type="spellStart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продисконтованих</w:t>
            </w:r>
            <w:proofErr w:type="spellEnd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інвестиційних витрат 560 тис. грн.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Натуральними показниками виробничої програми туристичних підприємств є: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показників завантаження ємності готелю  не відносять: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 частина заробітної плати працівника не залежить від: 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з перерахованого може бути закладено в основу розрахунку чисельності фахівців з реалізації путівок в </w:t>
            </w:r>
            <w:proofErr w:type="spellStart"/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>турфірмі</w:t>
            </w:r>
            <w:proofErr w:type="spellEnd"/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яких витрат </w:t>
            </w:r>
            <w:proofErr w:type="spellStart"/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>турпідприємства</w:t>
            </w:r>
            <w:proofErr w:type="spellEnd"/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відносяться витрати на загальну рекламу?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Нижня межа ціни туристичних продуктів та послуг визначається: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22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159C3" w:rsidRDefault="006F219C" w:rsidP="007A6B71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формування мети діяльності підприємства, визначення пріоритетів, засобів і методів її досягнення на основі виявлення комплексу завдань і робіт, а також впровадження ефективних методів, способів, ресурсів, необхідних для виконання конкретних завдань у встановлені терміни: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159C3" w:rsidRDefault="006F219C" w:rsidP="007A6B71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формування мети діяльності підприємства, визначення пріоритетів, засобів і методів її досягнення на основі виявлення комплексу завдань і робіт, а також впровадження ефективних методів, способів, ресурсів, необхідних для виконання конкретних завдань у встановлені терміни: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7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з наведених відповідей слід вважати правильною?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7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Поточне планування визначає цілі підприємства: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7A6B71" w:rsidRDefault="006F219C" w:rsidP="007A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Оберіть з переліку метод контролю: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передбачення, побудований на ймовірності, науково - обґрунтованому судженні про перспективи розвитку об’єкта в майбутньому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50010C" w:rsidRDefault="006F219C" w:rsidP="007A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 планування, який характеризує реалізацію планового процесу від нижчих рівнів підприємства до вищих: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Напрям планування, за якого процес планування здійснюється, виходячи із планування підприємства шляхом деталізації його показників зверху-вниз за ієрархією: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Планування виробничої програми підприємства за сучасних умов господарювання належить до: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7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 продукція включає: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7A6B71" w:rsidRDefault="006F219C" w:rsidP="007A6B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Валова продукція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Реалізована продукція: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Назвіть метод планування, за якого планові значення показників визначаються на основі впливу найважливіших чинників (факторів):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 продукція включає в себе: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E26AC0">
            <w:pPr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CBB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Який метод планування чисельності працівників базується на використанні інформації про кількість робочих місць та планового балансу робочого часу: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Враховуючи особливості обґрунтування виробничої програми </w:t>
            </w: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виробничою потужністю, вкажіть вірну відповідь: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Асортимент продукції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продукції підприємства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F219C" w:rsidRPr="00AF41BF" w:rsidRDefault="006F219C" w:rsidP="00E26AC0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75 млн. грн.;</w:t>
            </w:r>
          </w:p>
          <w:p w:rsidR="006F219C" w:rsidRPr="00AF41BF" w:rsidRDefault="006F219C" w:rsidP="00E26AC0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6,8 млн. грн.;</w:t>
            </w:r>
          </w:p>
          <w:p w:rsidR="006F219C" w:rsidRPr="00AF41BF" w:rsidRDefault="006F219C" w:rsidP="00E26AC0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5,0 млн. грн.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із наведених відповідей слід вважати правильною?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Незавершене виробництво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 номенклатура повинна не тільки забезпечити задоволення споживчого попиту, а й відповідність обсягу випуску продукції: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мета планування продажу?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збуту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планування виробництва продукції необхідно забезпечити: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 з номенклатури й обсягу випуску має забезпечувати: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 продукція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F41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 визначенні обсягу випуску певної продукції приймається до уваги: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Ринковий потенціал —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 мета матеріально-технічного забезпечення: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збут продукції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завдань ремонтного господарства на підприємстві належать: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Реалізована продукція містить: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обсягом робіт, відповідно до змісту, оперативно-календарне планування розподіляється на: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Оперативно-календарне планування – це конкретизація плану виробництва у вигляді завдань у натуральній кількості за конкретними виконавцями: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C0A12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C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Залежно від терміну на який складається план розрізняють: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C0A12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C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Стратегічне планування являє собою: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837CB8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7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Яка система оперативно-календарного планування передбачає визначення точки замовлення: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837CB8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7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Визначте план по валовій продукції якщо план по товарній продукції складає 3400 тис. грн.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незаверщеного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виробництва на початок періоду становить 500 тис. грн., на кінець 250 тис. грн.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92CDF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7C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плановому році підприємство планує випустити 1000 шт. виробів А по ціні 500 грн./од. та 3000 шт. виробів Б по ціні 600 грн./од. Крім того планується виготовити комплектуючих виробів на суму 1500 тис. грн.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 сторонніх замовників. Визначте</w:t>
            </w:r>
            <w:r w:rsidRPr="00DE7C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план по товарній продукції.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Які необхідні вихідні дані для визначення потреби підприємства у матеріальних ресурсах: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815D2C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5D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Визначити річну виробничу потужність механічної дільниці, на якій ведучим обладнанням є токарні верстати. Дільниця працює 229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бочі дні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 дві зміни по 8 годин</w:t>
            </w:r>
            <w:r w:rsidRPr="00815D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Обробка деталей здійснюється на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15D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верстатах. Трудомісткість обробки однієї деталі 6 хв. Коефіцієнт виконання норм – 1,15. Втрати часу на ремонт обладнання 2 %.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Товарний знак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Якщо обсяг реалізації товарів за період менший, ніж розмір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надходження товарних запасів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товарні запаси на кінець періоду: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Система економічних зв’язків між продавцями та покупцями,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що виникають в процесі доведення товарів від виробників до споживачів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Ємність ринку визначається: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Систематичний збір і об’єктивний запис, класифікація, аналіз і презентація даних, щодо поведінки, потреб, відносин, вражень, мотивацій і т.д. окремих осіб та організацій в контексті їх економічної, політичної, суспільної та повсякденної діяльності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Прибуток від реалізації певної продукції буде максимальним, якщо: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Документ, що закріплює права та обов'язки сторін, регулює господарсько-правові відносини між учасниками господарських зв'язків, фіксує факт угоди та зміст зобов'язання сторін і набуває правового статусу після підписання його обома сторонами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Категорія, яка х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арактеризує ступінь заповнення ринку певним товаром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11C9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Який розмір замовлення вважається оптимальним?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Кількісне співвідношення товарних груп, підгруп і різновидів в загальному товарообігу підприємства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заходів щодо формування асортименту, який є найбільш раціональним для успішної роботи на ринку та забезпечує економічну ефективність діяльності підприємства в цілому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pStyle w:val="Default"/>
              <w:rPr>
                <w:color w:val="auto"/>
                <w:sz w:val="28"/>
                <w:szCs w:val="28"/>
              </w:rPr>
            </w:pPr>
            <w:r w:rsidRPr="00B11C9C">
              <w:rPr>
                <w:color w:val="auto"/>
                <w:sz w:val="28"/>
                <w:szCs w:val="28"/>
              </w:rPr>
              <w:t xml:space="preserve">Загальною науковою основою планування є: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pStyle w:val="Default"/>
              <w:rPr>
                <w:color w:val="auto"/>
                <w:sz w:val="28"/>
                <w:szCs w:val="28"/>
              </w:rPr>
            </w:pPr>
            <w:r w:rsidRPr="00B11C9C">
              <w:rPr>
                <w:color w:val="auto"/>
                <w:sz w:val="28"/>
                <w:szCs w:val="28"/>
              </w:rPr>
              <w:t xml:space="preserve">Основними перевагами планування в умовах ринку в порівнянні з директивним плануванням є: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C9C">
              <w:rPr>
                <w:rFonts w:ascii="Times New Roman" w:hAnsi="Times New Roman" w:cs="Times New Roman"/>
                <w:sz w:val="28"/>
                <w:szCs w:val="28"/>
              </w:rPr>
              <w:t>Під плануванням діяльності підприємства розуміють: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одиниці вимірювання: 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особливостей розрахунку: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терміну розрахунку:  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pStyle w:val="Default"/>
              <w:rPr>
                <w:color w:val="auto"/>
                <w:sz w:val="28"/>
                <w:szCs w:val="28"/>
              </w:rPr>
            </w:pPr>
            <w:r w:rsidRPr="00B11C9C">
              <w:rPr>
                <w:color w:val="auto"/>
                <w:sz w:val="28"/>
                <w:szCs w:val="28"/>
              </w:rPr>
              <w:t xml:space="preserve">До недоліків планування відноситься: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pStyle w:val="Default"/>
              <w:rPr>
                <w:color w:val="auto"/>
                <w:sz w:val="28"/>
                <w:szCs w:val="28"/>
              </w:rPr>
            </w:pPr>
            <w:r w:rsidRPr="00B11C9C">
              <w:rPr>
                <w:color w:val="auto"/>
                <w:sz w:val="28"/>
                <w:szCs w:val="28"/>
                <w:shd w:val="clear" w:color="auto" w:fill="FFFFFF"/>
              </w:rPr>
              <w:t>Метод планування, що базується на визначенні пропорцій між плановими показниками, має назву...</w:t>
            </w:r>
          </w:p>
        </w:tc>
      </w:tr>
    </w:tbl>
    <w:p w:rsidR="000A3FDD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72" w:rsidRDefault="00993B72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72" w:rsidRDefault="00993B72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72" w:rsidRDefault="00993B72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B72" w:rsidSect="000A7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E12"/>
    <w:multiLevelType w:val="hybridMultilevel"/>
    <w:tmpl w:val="C1CE99FC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A451A"/>
    <w:multiLevelType w:val="hybridMultilevel"/>
    <w:tmpl w:val="94363E74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1D2"/>
    <w:multiLevelType w:val="hybridMultilevel"/>
    <w:tmpl w:val="A9DE5ECA"/>
    <w:lvl w:ilvl="0" w:tplc="A836A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AF4CF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CE42498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5FB2B13C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5FB2B13C">
      <w:start w:val="1"/>
      <w:numFmt w:val="russianLow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FB2B13C">
      <w:start w:val="1"/>
      <w:numFmt w:val="russianLower"/>
      <w:lvlText w:val="%6)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6" w:tplc="5FB2B13C">
      <w:start w:val="1"/>
      <w:numFmt w:val="russianLower"/>
      <w:lvlText w:val="%7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 w:tplc="5FB2B13C">
      <w:start w:val="1"/>
      <w:numFmt w:val="russianLower"/>
      <w:lvlText w:val="%8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8" w:tplc="5FB2B13C">
      <w:start w:val="1"/>
      <w:numFmt w:val="russianLower"/>
      <w:lvlText w:val="%9)"/>
      <w:lvlJc w:val="left"/>
      <w:pPr>
        <w:tabs>
          <w:tab w:val="num" w:pos="6840"/>
        </w:tabs>
        <w:ind w:left="6840" w:hanging="360"/>
      </w:pPr>
      <w:rPr>
        <w:rFonts w:hint="default"/>
        <w:b w:val="0"/>
      </w:rPr>
    </w:lvl>
  </w:abstractNum>
  <w:abstractNum w:abstractNumId="3">
    <w:nsid w:val="0937382A"/>
    <w:multiLevelType w:val="hybridMultilevel"/>
    <w:tmpl w:val="A93AAB62"/>
    <w:lvl w:ilvl="0" w:tplc="BA807272">
      <w:start w:val="1"/>
      <w:numFmt w:val="russianUpp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A807272">
      <w:start w:val="1"/>
      <w:numFmt w:val="russianUpper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EC6016"/>
    <w:multiLevelType w:val="hybridMultilevel"/>
    <w:tmpl w:val="F3F0F92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62F9"/>
    <w:multiLevelType w:val="hybridMultilevel"/>
    <w:tmpl w:val="50344110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9319A"/>
    <w:multiLevelType w:val="hybridMultilevel"/>
    <w:tmpl w:val="965A6926"/>
    <w:lvl w:ilvl="0" w:tplc="AAF4C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FB2B13C">
      <w:start w:val="1"/>
      <w:numFmt w:val="russianLower"/>
      <w:lvlText w:val="%7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7" w:tplc="5CE42498">
      <w:start w:val="1"/>
      <w:numFmt w:val="russianLower"/>
      <w:lvlText w:val="%8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6666E7A"/>
    <w:multiLevelType w:val="hybridMultilevel"/>
    <w:tmpl w:val="01DCCCAE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7C42"/>
    <w:multiLevelType w:val="hybridMultilevel"/>
    <w:tmpl w:val="90080F8A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63C1E"/>
    <w:multiLevelType w:val="hybridMultilevel"/>
    <w:tmpl w:val="1058637E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7C20CF"/>
    <w:multiLevelType w:val="hybridMultilevel"/>
    <w:tmpl w:val="C93CB5E4"/>
    <w:lvl w:ilvl="0" w:tplc="BA807272">
      <w:start w:val="1"/>
      <w:numFmt w:val="russianUpp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013287C"/>
    <w:multiLevelType w:val="hybridMultilevel"/>
    <w:tmpl w:val="9BA6A314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D269B"/>
    <w:multiLevelType w:val="hybridMultilevel"/>
    <w:tmpl w:val="39BC495E"/>
    <w:lvl w:ilvl="0" w:tplc="5FB2B13C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5FB2B13C">
      <w:start w:val="1"/>
      <w:numFmt w:val="russianLow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5FB2B13C">
      <w:start w:val="1"/>
      <w:numFmt w:val="russianLow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5FB2B13C">
      <w:start w:val="1"/>
      <w:numFmt w:val="russianLow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5FB2B13C">
      <w:start w:val="1"/>
      <w:numFmt w:val="russianLow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5FB2B13C">
      <w:start w:val="1"/>
      <w:numFmt w:val="russianLow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5FB2B13C">
      <w:start w:val="1"/>
      <w:numFmt w:val="russianLower"/>
      <w:lvlText w:val="%7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 w:tplc="5FB2B13C">
      <w:start w:val="1"/>
      <w:numFmt w:val="russianLower"/>
      <w:lvlText w:val="%8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5FB2B13C">
      <w:start w:val="1"/>
      <w:numFmt w:val="russianLower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23390C8D"/>
    <w:multiLevelType w:val="hybridMultilevel"/>
    <w:tmpl w:val="7A36CF1E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120E3"/>
    <w:multiLevelType w:val="hybridMultilevel"/>
    <w:tmpl w:val="D3806D98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F03EC"/>
    <w:multiLevelType w:val="hybridMultilevel"/>
    <w:tmpl w:val="CC185636"/>
    <w:lvl w:ilvl="0" w:tplc="E39C88D2">
      <w:start w:val="1"/>
      <w:numFmt w:val="russianLow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651EE"/>
    <w:multiLevelType w:val="hybridMultilevel"/>
    <w:tmpl w:val="D250DAA6"/>
    <w:lvl w:ilvl="0" w:tplc="BA807272">
      <w:start w:val="1"/>
      <w:numFmt w:val="russianUpper"/>
      <w:lvlText w:val="%1."/>
      <w:lvlJc w:val="left"/>
      <w:pPr>
        <w:tabs>
          <w:tab w:val="num" w:pos="517"/>
        </w:tabs>
        <w:ind w:left="51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0">
    <w:nsid w:val="3AF768C0"/>
    <w:multiLevelType w:val="hybridMultilevel"/>
    <w:tmpl w:val="ACE0B672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B691B"/>
    <w:multiLevelType w:val="hybridMultilevel"/>
    <w:tmpl w:val="D98433A0"/>
    <w:lvl w:ilvl="0" w:tplc="360A8A1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D03D6"/>
    <w:multiLevelType w:val="hybridMultilevel"/>
    <w:tmpl w:val="94D89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5B1E5A"/>
    <w:multiLevelType w:val="hybridMultilevel"/>
    <w:tmpl w:val="350C8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B587B95"/>
    <w:multiLevelType w:val="hybridMultilevel"/>
    <w:tmpl w:val="ABF8F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01AF2"/>
    <w:multiLevelType w:val="hybridMultilevel"/>
    <w:tmpl w:val="C5106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C41B4"/>
    <w:multiLevelType w:val="hybridMultilevel"/>
    <w:tmpl w:val="A210F2F6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D4F0D"/>
    <w:multiLevelType w:val="hybridMultilevel"/>
    <w:tmpl w:val="F516FA54"/>
    <w:lvl w:ilvl="0" w:tplc="4510C94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B2B13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B2B13C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5FB2B13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FB2B13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5FB2B13C">
      <w:start w:val="1"/>
      <w:numFmt w:val="russianLow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 w:tplc="5FB2B13C">
      <w:start w:val="1"/>
      <w:numFmt w:val="russianLow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5FB2B13C">
      <w:start w:val="1"/>
      <w:numFmt w:val="russianLow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5FB2B13C">
      <w:start w:val="1"/>
      <w:numFmt w:val="russianLower"/>
      <w:lvlText w:val="%9)"/>
      <w:lvlJc w:val="left"/>
      <w:pPr>
        <w:tabs>
          <w:tab w:val="num" w:pos="6480"/>
        </w:tabs>
        <w:ind w:left="6480" w:hanging="360"/>
      </w:pPr>
      <w:rPr>
        <w:rFonts w:hint="default"/>
        <w:b w:val="0"/>
      </w:rPr>
    </w:lvl>
  </w:abstractNum>
  <w:abstractNum w:abstractNumId="32">
    <w:nsid w:val="6CC6421A"/>
    <w:multiLevelType w:val="hybridMultilevel"/>
    <w:tmpl w:val="C94633F6"/>
    <w:lvl w:ilvl="0" w:tplc="81A4EE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742B"/>
    <w:multiLevelType w:val="hybridMultilevel"/>
    <w:tmpl w:val="1724417E"/>
    <w:lvl w:ilvl="0" w:tplc="AAF4C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368B8FC">
      <w:numFmt w:val="bullet"/>
      <w:lvlText w:val="—"/>
      <w:lvlJc w:val="left"/>
      <w:pPr>
        <w:tabs>
          <w:tab w:val="num" w:pos="135"/>
        </w:tabs>
        <w:ind w:left="135" w:hanging="495"/>
      </w:pPr>
      <w:rPr>
        <w:rFonts w:ascii="Times New Roman" w:eastAsia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>
    <w:nsid w:val="6EAB7807"/>
    <w:multiLevelType w:val="hybridMultilevel"/>
    <w:tmpl w:val="D718613A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77085"/>
    <w:multiLevelType w:val="hybridMultilevel"/>
    <w:tmpl w:val="D60C4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65B1B"/>
    <w:multiLevelType w:val="hybridMultilevel"/>
    <w:tmpl w:val="DEAC1DE6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F00A88"/>
    <w:multiLevelType w:val="hybridMultilevel"/>
    <w:tmpl w:val="6BDA0D00"/>
    <w:lvl w:ilvl="0" w:tplc="5E06A6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245AE"/>
    <w:multiLevelType w:val="hybridMultilevel"/>
    <w:tmpl w:val="BA4ECB50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24"/>
  </w:num>
  <w:num w:numId="4">
    <w:abstractNumId w:val="27"/>
  </w:num>
  <w:num w:numId="5">
    <w:abstractNumId w:val="17"/>
  </w:num>
  <w:num w:numId="6">
    <w:abstractNumId w:val="11"/>
  </w:num>
  <w:num w:numId="7">
    <w:abstractNumId w:val="22"/>
  </w:num>
  <w:num w:numId="8">
    <w:abstractNumId w:val="6"/>
  </w:num>
  <w:num w:numId="9">
    <w:abstractNumId w:val="15"/>
  </w:num>
  <w:num w:numId="10">
    <w:abstractNumId w:val="12"/>
  </w:num>
  <w:num w:numId="11">
    <w:abstractNumId w:val="30"/>
  </w:num>
  <w:num w:numId="12">
    <w:abstractNumId w:val="5"/>
  </w:num>
  <w:num w:numId="13">
    <w:abstractNumId w:val="19"/>
  </w:num>
  <w:num w:numId="14">
    <w:abstractNumId w:val="3"/>
  </w:num>
  <w:num w:numId="15">
    <w:abstractNumId w:val="39"/>
  </w:num>
  <w:num w:numId="16">
    <w:abstractNumId w:val="0"/>
  </w:num>
  <w:num w:numId="17">
    <w:abstractNumId w:val="4"/>
  </w:num>
  <w:num w:numId="18">
    <w:abstractNumId w:val="29"/>
  </w:num>
  <w:num w:numId="19">
    <w:abstractNumId w:val="25"/>
  </w:num>
  <w:num w:numId="20">
    <w:abstractNumId w:val="35"/>
  </w:num>
  <w:num w:numId="21">
    <w:abstractNumId w:val="28"/>
  </w:num>
  <w:num w:numId="22">
    <w:abstractNumId w:val="13"/>
  </w:num>
  <w:num w:numId="23">
    <w:abstractNumId w:val="16"/>
  </w:num>
  <w:num w:numId="24">
    <w:abstractNumId w:val="38"/>
  </w:num>
  <w:num w:numId="25">
    <w:abstractNumId w:val="36"/>
  </w:num>
  <w:num w:numId="26">
    <w:abstractNumId w:val="10"/>
  </w:num>
  <w:num w:numId="27">
    <w:abstractNumId w:val="34"/>
  </w:num>
  <w:num w:numId="28">
    <w:abstractNumId w:val="9"/>
  </w:num>
  <w:num w:numId="29">
    <w:abstractNumId w:val="20"/>
  </w:num>
  <w:num w:numId="30">
    <w:abstractNumId w:val="8"/>
  </w:num>
  <w:num w:numId="31">
    <w:abstractNumId w:val="1"/>
  </w:num>
  <w:num w:numId="32">
    <w:abstractNumId w:val="23"/>
  </w:num>
  <w:num w:numId="33">
    <w:abstractNumId w:val="32"/>
  </w:num>
  <w:num w:numId="34">
    <w:abstractNumId w:val="2"/>
  </w:num>
  <w:num w:numId="35">
    <w:abstractNumId w:val="31"/>
  </w:num>
  <w:num w:numId="36">
    <w:abstractNumId w:val="18"/>
  </w:num>
  <w:num w:numId="37">
    <w:abstractNumId w:val="7"/>
  </w:num>
  <w:num w:numId="38">
    <w:abstractNumId w:val="33"/>
  </w:num>
  <w:num w:numId="39">
    <w:abstractNumId w:val="1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F"/>
    <w:rsid w:val="000061D4"/>
    <w:rsid w:val="00042B65"/>
    <w:rsid w:val="00046A75"/>
    <w:rsid w:val="000504FE"/>
    <w:rsid w:val="000617C0"/>
    <w:rsid w:val="000632E3"/>
    <w:rsid w:val="000720EA"/>
    <w:rsid w:val="00077A9D"/>
    <w:rsid w:val="00085956"/>
    <w:rsid w:val="00085E04"/>
    <w:rsid w:val="00087D57"/>
    <w:rsid w:val="00090734"/>
    <w:rsid w:val="000A1E94"/>
    <w:rsid w:val="000A3FDD"/>
    <w:rsid w:val="000A7BBC"/>
    <w:rsid w:val="000B2C96"/>
    <w:rsid w:val="000B3BBC"/>
    <w:rsid w:val="000B4B80"/>
    <w:rsid w:val="000B56BB"/>
    <w:rsid w:val="000C3999"/>
    <w:rsid w:val="000C3E82"/>
    <w:rsid w:val="000D7AC7"/>
    <w:rsid w:val="000D7ACC"/>
    <w:rsid w:val="000E0F61"/>
    <w:rsid w:val="000F149B"/>
    <w:rsid w:val="000F710F"/>
    <w:rsid w:val="00100E79"/>
    <w:rsid w:val="00102737"/>
    <w:rsid w:val="00110470"/>
    <w:rsid w:val="00111EB3"/>
    <w:rsid w:val="00115440"/>
    <w:rsid w:val="00122295"/>
    <w:rsid w:val="00127B07"/>
    <w:rsid w:val="00165DB7"/>
    <w:rsid w:val="0017126F"/>
    <w:rsid w:val="00177885"/>
    <w:rsid w:val="00177E00"/>
    <w:rsid w:val="0018258D"/>
    <w:rsid w:val="00185DF8"/>
    <w:rsid w:val="0019019C"/>
    <w:rsid w:val="00193CF7"/>
    <w:rsid w:val="001A7C7D"/>
    <w:rsid w:val="001B5612"/>
    <w:rsid w:val="001C0647"/>
    <w:rsid w:val="001C5016"/>
    <w:rsid w:val="001C6006"/>
    <w:rsid w:val="001D2224"/>
    <w:rsid w:val="001E3A70"/>
    <w:rsid w:val="001E468C"/>
    <w:rsid w:val="001F1278"/>
    <w:rsid w:val="001F63CF"/>
    <w:rsid w:val="00220637"/>
    <w:rsid w:val="002269E5"/>
    <w:rsid w:val="00231F16"/>
    <w:rsid w:val="002329A3"/>
    <w:rsid w:val="0023451F"/>
    <w:rsid w:val="002551A4"/>
    <w:rsid w:val="00256980"/>
    <w:rsid w:val="002636B3"/>
    <w:rsid w:val="0026726E"/>
    <w:rsid w:val="002752EF"/>
    <w:rsid w:val="002838B6"/>
    <w:rsid w:val="00287580"/>
    <w:rsid w:val="00287A12"/>
    <w:rsid w:val="00293AC3"/>
    <w:rsid w:val="002A61E9"/>
    <w:rsid w:val="002A7B94"/>
    <w:rsid w:val="002C0F31"/>
    <w:rsid w:val="002C3709"/>
    <w:rsid w:val="002D6CBA"/>
    <w:rsid w:val="0030273B"/>
    <w:rsid w:val="003028AF"/>
    <w:rsid w:val="00307A0F"/>
    <w:rsid w:val="0032000F"/>
    <w:rsid w:val="00330141"/>
    <w:rsid w:val="003473AF"/>
    <w:rsid w:val="00360000"/>
    <w:rsid w:val="0037404C"/>
    <w:rsid w:val="00381792"/>
    <w:rsid w:val="003925E5"/>
    <w:rsid w:val="003A6808"/>
    <w:rsid w:val="003A7D27"/>
    <w:rsid w:val="003B036E"/>
    <w:rsid w:val="003C2BDF"/>
    <w:rsid w:val="003C3914"/>
    <w:rsid w:val="003D7924"/>
    <w:rsid w:val="003F3E39"/>
    <w:rsid w:val="003F6FC5"/>
    <w:rsid w:val="004113A7"/>
    <w:rsid w:val="00417D53"/>
    <w:rsid w:val="00417EBE"/>
    <w:rsid w:val="004205BA"/>
    <w:rsid w:val="0042457E"/>
    <w:rsid w:val="004268EE"/>
    <w:rsid w:val="004306E3"/>
    <w:rsid w:val="00437558"/>
    <w:rsid w:val="004474F3"/>
    <w:rsid w:val="00460A96"/>
    <w:rsid w:val="004722BB"/>
    <w:rsid w:val="004757EC"/>
    <w:rsid w:val="004833C1"/>
    <w:rsid w:val="004B0209"/>
    <w:rsid w:val="004C032A"/>
    <w:rsid w:val="004D4E14"/>
    <w:rsid w:val="004E199D"/>
    <w:rsid w:val="004E248B"/>
    <w:rsid w:val="004F428A"/>
    <w:rsid w:val="004F7A57"/>
    <w:rsid w:val="005059EA"/>
    <w:rsid w:val="005066AE"/>
    <w:rsid w:val="0051182B"/>
    <w:rsid w:val="00516791"/>
    <w:rsid w:val="005209DF"/>
    <w:rsid w:val="00522327"/>
    <w:rsid w:val="00525798"/>
    <w:rsid w:val="00534C8D"/>
    <w:rsid w:val="00541BD5"/>
    <w:rsid w:val="00546D93"/>
    <w:rsid w:val="00550A95"/>
    <w:rsid w:val="00556220"/>
    <w:rsid w:val="00581024"/>
    <w:rsid w:val="00582BDA"/>
    <w:rsid w:val="0059149C"/>
    <w:rsid w:val="005918CC"/>
    <w:rsid w:val="00591BC8"/>
    <w:rsid w:val="005A5DA7"/>
    <w:rsid w:val="005B331A"/>
    <w:rsid w:val="005B6877"/>
    <w:rsid w:val="005E1C01"/>
    <w:rsid w:val="005F355E"/>
    <w:rsid w:val="00607415"/>
    <w:rsid w:val="00620632"/>
    <w:rsid w:val="006355B4"/>
    <w:rsid w:val="00636E58"/>
    <w:rsid w:val="00641A33"/>
    <w:rsid w:val="00644D25"/>
    <w:rsid w:val="00645CA3"/>
    <w:rsid w:val="006552F9"/>
    <w:rsid w:val="00673BC6"/>
    <w:rsid w:val="00675459"/>
    <w:rsid w:val="00675CF2"/>
    <w:rsid w:val="00677710"/>
    <w:rsid w:val="0068685D"/>
    <w:rsid w:val="006947DC"/>
    <w:rsid w:val="006A52DB"/>
    <w:rsid w:val="006B732C"/>
    <w:rsid w:val="006D0E72"/>
    <w:rsid w:val="006D28C8"/>
    <w:rsid w:val="006D73DF"/>
    <w:rsid w:val="006E2FEF"/>
    <w:rsid w:val="006F19A8"/>
    <w:rsid w:val="006F219C"/>
    <w:rsid w:val="006F41FF"/>
    <w:rsid w:val="006F75C8"/>
    <w:rsid w:val="0072322A"/>
    <w:rsid w:val="00735AD7"/>
    <w:rsid w:val="00741DEA"/>
    <w:rsid w:val="007622BC"/>
    <w:rsid w:val="00763FA9"/>
    <w:rsid w:val="0077253A"/>
    <w:rsid w:val="007965D8"/>
    <w:rsid w:val="007A3177"/>
    <w:rsid w:val="007A678F"/>
    <w:rsid w:val="007A6B71"/>
    <w:rsid w:val="007A74B2"/>
    <w:rsid w:val="007B4B1B"/>
    <w:rsid w:val="007B5313"/>
    <w:rsid w:val="007C10BE"/>
    <w:rsid w:val="007C3E5B"/>
    <w:rsid w:val="007C7382"/>
    <w:rsid w:val="007D318B"/>
    <w:rsid w:val="007F21EF"/>
    <w:rsid w:val="007F62D7"/>
    <w:rsid w:val="00814801"/>
    <w:rsid w:val="00824117"/>
    <w:rsid w:val="008332C2"/>
    <w:rsid w:val="00841588"/>
    <w:rsid w:val="00847207"/>
    <w:rsid w:val="008534A3"/>
    <w:rsid w:val="00854C97"/>
    <w:rsid w:val="00862045"/>
    <w:rsid w:val="008655BA"/>
    <w:rsid w:val="00866028"/>
    <w:rsid w:val="00875E9E"/>
    <w:rsid w:val="008800E1"/>
    <w:rsid w:val="00885802"/>
    <w:rsid w:val="00887ECD"/>
    <w:rsid w:val="00891D3B"/>
    <w:rsid w:val="00894055"/>
    <w:rsid w:val="008945C5"/>
    <w:rsid w:val="00897E5E"/>
    <w:rsid w:val="008A27B5"/>
    <w:rsid w:val="008A4607"/>
    <w:rsid w:val="008A7344"/>
    <w:rsid w:val="008C3BDF"/>
    <w:rsid w:val="008C4A52"/>
    <w:rsid w:val="008C602E"/>
    <w:rsid w:val="008C6052"/>
    <w:rsid w:val="008D1D41"/>
    <w:rsid w:val="008D2EDD"/>
    <w:rsid w:val="008D37FF"/>
    <w:rsid w:val="008E1801"/>
    <w:rsid w:val="008F4CB5"/>
    <w:rsid w:val="00900D95"/>
    <w:rsid w:val="00901DA2"/>
    <w:rsid w:val="00911AEB"/>
    <w:rsid w:val="00917316"/>
    <w:rsid w:val="00920324"/>
    <w:rsid w:val="0092314A"/>
    <w:rsid w:val="00927A91"/>
    <w:rsid w:val="00934343"/>
    <w:rsid w:val="0094422C"/>
    <w:rsid w:val="00950453"/>
    <w:rsid w:val="00957F7C"/>
    <w:rsid w:val="009622A7"/>
    <w:rsid w:val="00964B72"/>
    <w:rsid w:val="00986D90"/>
    <w:rsid w:val="00990CA6"/>
    <w:rsid w:val="00993B72"/>
    <w:rsid w:val="00994E6B"/>
    <w:rsid w:val="009968A1"/>
    <w:rsid w:val="009A3A03"/>
    <w:rsid w:val="009B30B0"/>
    <w:rsid w:val="009C2323"/>
    <w:rsid w:val="009C25E5"/>
    <w:rsid w:val="009D74A9"/>
    <w:rsid w:val="009F4CF8"/>
    <w:rsid w:val="00A02DF1"/>
    <w:rsid w:val="00A10BFD"/>
    <w:rsid w:val="00A131C5"/>
    <w:rsid w:val="00A14346"/>
    <w:rsid w:val="00A228ED"/>
    <w:rsid w:val="00A24ACE"/>
    <w:rsid w:val="00A31191"/>
    <w:rsid w:val="00A36698"/>
    <w:rsid w:val="00A432F3"/>
    <w:rsid w:val="00A976AC"/>
    <w:rsid w:val="00AA7934"/>
    <w:rsid w:val="00AB6548"/>
    <w:rsid w:val="00AF3275"/>
    <w:rsid w:val="00AF4297"/>
    <w:rsid w:val="00B03FE9"/>
    <w:rsid w:val="00B1236B"/>
    <w:rsid w:val="00B13EF2"/>
    <w:rsid w:val="00B26615"/>
    <w:rsid w:val="00B41883"/>
    <w:rsid w:val="00B617CB"/>
    <w:rsid w:val="00B82C48"/>
    <w:rsid w:val="00B8470A"/>
    <w:rsid w:val="00B9175C"/>
    <w:rsid w:val="00BA018F"/>
    <w:rsid w:val="00BB2A30"/>
    <w:rsid w:val="00BB3633"/>
    <w:rsid w:val="00BB6D06"/>
    <w:rsid w:val="00BC2FA9"/>
    <w:rsid w:val="00BC7FC0"/>
    <w:rsid w:val="00BD0734"/>
    <w:rsid w:val="00BD4295"/>
    <w:rsid w:val="00C04482"/>
    <w:rsid w:val="00C114A1"/>
    <w:rsid w:val="00C15597"/>
    <w:rsid w:val="00C2275D"/>
    <w:rsid w:val="00C434D7"/>
    <w:rsid w:val="00C470FE"/>
    <w:rsid w:val="00C57551"/>
    <w:rsid w:val="00C666F0"/>
    <w:rsid w:val="00C75547"/>
    <w:rsid w:val="00C7794F"/>
    <w:rsid w:val="00C93095"/>
    <w:rsid w:val="00CA0D09"/>
    <w:rsid w:val="00CB389F"/>
    <w:rsid w:val="00CB609D"/>
    <w:rsid w:val="00CC1217"/>
    <w:rsid w:val="00CC12C4"/>
    <w:rsid w:val="00CC4954"/>
    <w:rsid w:val="00CD161E"/>
    <w:rsid w:val="00CE7B1F"/>
    <w:rsid w:val="00CF5387"/>
    <w:rsid w:val="00D006C9"/>
    <w:rsid w:val="00D30FA1"/>
    <w:rsid w:val="00D32F42"/>
    <w:rsid w:val="00D35DBB"/>
    <w:rsid w:val="00D423F9"/>
    <w:rsid w:val="00D52520"/>
    <w:rsid w:val="00D541E2"/>
    <w:rsid w:val="00D603B6"/>
    <w:rsid w:val="00D618A4"/>
    <w:rsid w:val="00D75F41"/>
    <w:rsid w:val="00D76C4C"/>
    <w:rsid w:val="00DA1078"/>
    <w:rsid w:val="00DA4953"/>
    <w:rsid w:val="00DA7FC8"/>
    <w:rsid w:val="00DB495A"/>
    <w:rsid w:val="00DC0FEE"/>
    <w:rsid w:val="00DE6005"/>
    <w:rsid w:val="00E01E40"/>
    <w:rsid w:val="00E02F57"/>
    <w:rsid w:val="00E26AC0"/>
    <w:rsid w:val="00E4245F"/>
    <w:rsid w:val="00E600CF"/>
    <w:rsid w:val="00E7084E"/>
    <w:rsid w:val="00E72DCE"/>
    <w:rsid w:val="00E73910"/>
    <w:rsid w:val="00E80966"/>
    <w:rsid w:val="00E82128"/>
    <w:rsid w:val="00E97EAA"/>
    <w:rsid w:val="00EA5F6C"/>
    <w:rsid w:val="00EA6AF1"/>
    <w:rsid w:val="00EC0575"/>
    <w:rsid w:val="00EE11A7"/>
    <w:rsid w:val="00EE2CDA"/>
    <w:rsid w:val="00EE4E6E"/>
    <w:rsid w:val="00EE733D"/>
    <w:rsid w:val="00F02FED"/>
    <w:rsid w:val="00F06668"/>
    <w:rsid w:val="00F27A61"/>
    <w:rsid w:val="00F32AA7"/>
    <w:rsid w:val="00F3740B"/>
    <w:rsid w:val="00F37D66"/>
    <w:rsid w:val="00F43E31"/>
    <w:rsid w:val="00F4700F"/>
    <w:rsid w:val="00F4772B"/>
    <w:rsid w:val="00F556D6"/>
    <w:rsid w:val="00F83567"/>
    <w:rsid w:val="00F93E5B"/>
    <w:rsid w:val="00FB0F9D"/>
    <w:rsid w:val="00FC5F87"/>
    <w:rsid w:val="00FD06D7"/>
    <w:rsid w:val="00FD58A0"/>
    <w:rsid w:val="00FD7C38"/>
    <w:rsid w:val="00FE35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7CB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2269E5"/>
  </w:style>
  <w:style w:type="numbering" w:customStyle="1" w:styleId="1">
    <w:name w:val="Нет списка1"/>
    <w:next w:val="a2"/>
    <w:uiPriority w:val="99"/>
    <w:semiHidden/>
    <w:unhideWhenUsed/>
    <w:rsid w:val="000A7BBC"/>
  </w:style>
  <w:style w:type="numbering" w:customStyle="1" w:styleId="11">
    <w:name w:val="Нет списка11"/>
    <w:next w:val="a2"/>
    <w:uiPriority w:val="99"/>
    <w:semiHidden/>
    <w:unhideWhenUsed/>
    <w:rsid w:val="000A7BBC"/>
  </w:style>
  <w:style w:type="paragraph" w:styleId="a6">
    <w:name w:val="Normal (Web)"/>
    <w:basedOn w:val="a"/>
    <w:uiPriority w:val="99"/>
    <w:unhideWhenUsed/>
    <w:rsid w:val="000A7BBC"/>
    <w:pPr>
      <w:widowControl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7">
    <w:name w:val="відповідь"/>
    <w:basedOn w:val="a"/>
    <w:next w:val="a"/>
    <w:rsid w:val="000A7BBC"/>
    <w:pPr>
      <w:widowControl w:val="0"/>
      <w:spacing w:after="160" w:line="240" w:lineRule="auto"/>
      <w:ind w:firstLine="340"/>
      <w:jc w:val="both"/>
    </w:pPr>
    <w:rPr>
      <w:rFonts w:ascii="Times New Roman" w:eastAsia="Calibri" w:hAnsi="Times New Roman" w:cs="Times New Roman"/>
      <w:b/>
      <w:bCs/>
      <w:i/>
      <w:iCs/>
      <w:sz w:val="20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0A7BB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incorect">
    <w:name w:val="incorect"/>
    <w:basedOn w:val="a0"/>
    <w:rsid w:val="000A7BBC"/>
  </w:style>
  <w:style w:type="character" w:styleId="a8">
    <w:name w:val="Emphasis"/>
    <w:basedOn w:val="a0"/>
    <w:uiPriority w:val="20"/>
    <w:qFormat/>
    <w:rsid w:val="000A7BBC"/>
    <w:rPr>
      <w:i/>
      <w:iCs/>
    </w:rPr>
  </w:style>
  <w:style w:type="character" w:customStyle="1" w:styleId="correct">
    <w:name w:val="correct"/>
    <w:basedOn w:val="a0"/>
    <w:rsid w:val="000A7BBC"/>
  </w:style>
  <w:style w:type="character" w:styleId="a9">
    <w:name w:val="Strong"/>
    <w:basedOn w:val="a0"/>
    <w:uiPriority w:val="22"/>
    <w:qFormat/>
    <w:rsid w:val="000A7BBC"/>
    <w:rPr>
      <w:b/>
      <w:bCs/>
    </w:rPr>
  </w:style>
  <w:style w:type="paragraph" w:styleId="aa">
    <w:name w:val="Title"/>
    <w:basedOn w:val="a"/>
    <w:link w:val="ab"/>
    <w:qFormat/>
    <w:rsid w:val="000A7B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A7B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A7BB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7BBC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c">
    <w:name w:val="header"/>
    <w:basedOn w:val="a"/>
    <w:link w:val="ad"/>
    <w:rsid w:val="000A7BBC"/>
    <w:pPr>
      <w:widowControl w:val="0"/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A7BB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FontStyle249">
    <w:name w:val="Font Style249"/>
    <w:uiPriority w:val="99"/>
    <w:rsid w:val="00EE2CDA"/>
    <w:rPr>
      <w:rFonts w:ascii="Century Schoolbook" w:hAnsi="Century Schoolbook"/>
      <w:sz w:val="18"/>
    </w:rPr>
  </w:style>
  <w:style w:type="paragraph" w:styleId="ae">
    <w:name w:val="Body Text"/>
    <w:basedOn w:val="a"/>
    <w:link w:val="af"/>
    <w:rsid w:val="00EE2CD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EE2CD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E2CD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3E3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7CB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2269E5"/>
  </w:style>
  <w:style w:type="numbering" w:customStyle="1" w:styleId="1">
    <w:name w:val="Нет списка1"/>
    <w:next w:val="a2"/>
    <w:uiPriority w:val="99"/>
    <w:semiHidden/>
    <w:unhideWhenUsed/>
    <w:rsid w:val="000A7BBC"/>
  </w:style>
  <w:style w:type="numbering" w:customStyle="1" w:styleId="11">
    <w:name w:val="Нет списка11"/>
    <w:next w:val="a2"/>
    <w:uiPriority w:val="99"/>
    <w:semiHidden/>
    <w:unhideWhenUsed/>
    <w:rsid w:val="000A7BBC"/>
  </w:style>
  <w:style w:type="paragraph" w:styleId="a6">
    <w:name w:val="Normal (Web)"/>
    <w:basedOn w:val="a"/>
    <w:uiPriority w:val="99"/>
    <w:unhideWhenUsed/>
    <w:rsid w:val="000A7BBC"/>
    <w:pPr>
      <w:widowControl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7">
    <w:name w:val="відповідь"/>
    <w:basedOn w:val="a"/>
    <w:next w:val="a"/>
    <w:rsid w:val="000A7BBC"/>
    <w:pPr>
      <w:widowControl w:val="0"/>
      <w:spacing w:after="160" w:line="240" w:lineRule="auto"/>
      <w:ind w:firstLine="340"/>
      <w:jc w:val="both"/>
    </w:pPr>
    <w:rPr>
      <w:rFonts w:ascii="Times New Roman" w:eastAsia="Calibri" w:hAnsi="Times New Roman" w:cs="Times New Roman"/>
      <w:b/>
      <w:bCs/>
      <w:i/>
      <w:iCs/>
      <w:sz w:val="20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0A7BB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incorect">
    <w:name w:val="incorect"/>
    <w:basedOn w:val="a0"/>
    <w:rsid w:val="000A7BBC"/>
  </w:style>
  <w:style w:type="character" w:styleId="a8">
    <w:name w:val="Emphasis"/>
    <w:basedOn w:val="a0"/>
    <w:uiPriority w:val="20"/>
    <w:qFormat/>
    <w:rsid w:val="000A7BBC"/>
    <w:rPr>
      <w:i/>
      <w:iCs/>
    </w:rPr>
  </w:style>
  <w:style w:type="character" w:customStyle="1" w:styleId="correct">
    <w:name w:val="correct"/>
    <w:basedOn w:val="a0"/>
    <w:rsid w:val="000A7BBC"/>
  </w:style>
  <w:style w:type="character" w:styleId="a9">
    <w:name w:val="Strong"/>
    <w:basedOn w:val="a0"/>
    <w:uiPriority w:val="22"/>
    <w:qFormat/>
    <w:rsid w:val="000A7BBC"/>
    <w:rPr>
      <w:b/>
      <w:bCs/>
    </w:rPr>
  </w:style>
  <w:style w:type="paragraph" w:styleId="aa">
    <w:name w:val="Title"/>
    <w:basedOn w:val="a"/>
    <w:link w:val="ab"/>
    <w:qFormat/>
    <w:rsid w:val="000A7B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A7B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A7BB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7BBC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c">
    <w:name w:val="header"/>
    <w:basedOn w:val="a"/>
    <w:link w:val="ad"/>
    <w:rsid w:val="000A7BBC"/>
    <w:pPr>
      <w:widowControl w:val="0"/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A7BB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FontStyle249">
    <w:name w:val="Font Style249"/>
    <w:uiPriority w:val="99"/>
    <w:rsid w:val="00EE2CDA"/>
    <w:rPr>
      <w:rFonts w:ascii="Century Schoolbook" w:hAnsi="Century Schoolbook"/>
      <w:sz w:val="18"/>
    </w:rPr>
  </w:style>
  <w:style w:type="paragraph" w:styleId="ae">
    <w:name w:val="Body Text"/>
    <w:basedOn w:val="a"/>
    <w:link w:val="af"/>
    <w:rsid w:val="00EE2CD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EE2CD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E2CD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3E3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F%D1%96%D0%B4%D0%BF%D1%80%D0%B8%D1%94%D0%BC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F3BF-FA7E-4750-807E-ED9D2C0A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dcterms:created xsi:type="dcterms:W3CDTF">2021-03-13T17:51:00Z</dcterms:created>
  <dcterms:modified xsi:type="dcterms:W3CDTF">2021-03-13T17:52:00Z</dcterms:modified>
</cp:coreProperties>
</file>