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A6" w:rsidRPr="00F54A19" w:rsidRDefault="00DF19A6" w:rsidP="00DF19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19">
        <w:rPr>
          <w:rFonts w:ascii="Times New Roman" w:hAnsi="Times New Roman" w:cs="Times New Roman"/>
          <w:b/>
          <w:sz w:val="28"/>
          <w:szCs w:val="28"/>
        </w:rPr>
        <w:t>Питання</w:t>
      </w:r>
    </w:p>
    <w:p w:rsidR="00DF19A6" w:rsidRPr="00F54A19" w:rsidRDefault="00DF19A6" w:rsidP="00DF19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A19">
        <w:rPr>
          <w:rFonts w:ascii="Times New Roman" w:hAnsi="Times New Roman" w:cs="Times New Roman"/>
          <w:sz w:val="28"/>
          <w:szCs w:val="28"/>
        </w:rPr>
        <w:t>на тестові завдання для складання іспиту/заліку</w:t>
      </w:r>
    </w:p>
    <w:p w:rsidR="00DF19A6" w:rsidRPr="00F54A19" w:rsidRDefault="00DF19A6" w:rsidP="00DF19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A19">
        <w:rPr>
          <w:rFonts w:ascii="Times New Roman" w:hAnsi="Times New Roman" w:cs="Times New Roman"/>
          <w:sz w:val="28"/>
          <w:szCs w:val="28"/>
        </w:rPr>
        <w:t>з навчальної дисц</w:t>
      </w:r>
      <w:r>
        <w:rPr>
          <w:rFonts w:ascii="Times New Roman" w:hAnsi="Times New Roman" w:cs="Times New Roman"/>
          <w:sz w:val="28"/>
          <w:szCs w:val="28"/>
        </w:rPr>
        <w:t>ипліни «Судові та правоохоронні органи</w:t>
      </w:r>
      <w:r w:rsidRPr="00F54A19">
        <w:rPr>
          <w:rFonts w:ascii="Times New Roman" w:hAnsi="Times New Roman" w:cs="Times New Roman"/>
          <w:sz w:val="28"/>
          <w:szCs w:val="28"/>
        </w:rPr>
        <w:t>»</w:t>
      </w:r>
    </w:p>
    <w:p w:rsidR="00DF19A6" w:rsidRPr="00310AB4" w:rsidRDefault="00DF19A6" w:rsidP="00DF19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4A19">
        <w:rPr>
          <w:rFonts w:ascii="Times New Roman" w:hAnsi="Times New Roman" w:cs="Times New Roman"/>
          <w:sz w:val="28"/>
          <w:szCs w:val="28"/>
        </w:rPr>
        <w:t xml:space="preserve">Спеціальність: </w:t>
      </w:r>
      <w:r w:rsidR="00185D4A">
        <w:rPr>
          <w:rFonts w:ascii="Times New Roman" w:hAnsi="Times New Roman" w:cs="Times New Roman"/>
          <w:sz w:val="28"/>
          <w:szCs w:val="28"/>
          <w:lang w:val="ru-RU"/>
        </w:rPr>
        <w:t>262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«Право</w:t>
      </w:r>
      <w:r w:rsidR="00185D4A">
        <w:rPr>
          <w:rFonts w:ascii="Times New Roman" w:hAnsi="Times New Roman" w:cs="Times New Roman"/>
          <w:sz w:val="28"/>
          <w:szCs w:val="28"/>
        </w:rPr>
        <w:t>охоронна діяльність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F19A6" w:rsidRPr="00DF19A6" w:rsidRDefault="00DF19A6" w:rsidP="00DF19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A19">
        <w:rPr>
          <w:rFonts w:ascii="Times New Roman" w:hAnsi="Times New Roman" w:cs="Times New Roman"/>
          <w:sz w:val="28"/>
          <w:szCs w:val="28"/>
        </w:rPr>
        <w:t>Освітній рівень: «</w:t>
      </w:r>
      <w:r w:rsidR="00CD7E9F">
        <w:rPr>
          <w:rFonts w:ascii="Times New Roman" w:hAnsi="Times New Roman" w:cs="Times New Roman"/>
          <w:sz w:val="28"/>
          <w:szCs w:val="28"/>
        </w:rPr>
        <w:t>молодший</w:t>
      </w:r>
      <w:r w:rsidR="00CD7E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F54A19">
        <w:rPr>
          <w:rFonts w:ascii="Times New Roman" w:hAnsi="Times New Roman" w:cs="Times New Roman"/>
          <w:sz w:val="28"/>
          <w:szCs w:val="28"/>
        </w:rPr>
        <w:t>бакалавр»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До судових органів України належать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Предмет дисципліни «Судові та правоохоронні органи України»– це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Правосуддя це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На посаду судді можна призначати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Судову систему України складають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Конституційний Суд складається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Традиційно органи юстиції належать до …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Форми звернення до Конституційного Суду України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За результатами розгляду справи в Конституційному Суді України він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Здійснення єдиної державної політики у сфері виконання кримінальних покарань покладено на …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Як називається орган, що входить до системи органів виконавчої влади і забезпечує реалізацію державної політики у сферах міграції (імміграції та еміграції)?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До якої системи входить Військова служба правопорядку у Збройних Силах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Яке завдання державної міграційної служби?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Яке одне з основних завдань Державної фіскальної служби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Який орган забезпечує реалізацію державної митної політики?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Як називається державний орган, метою діяльності якого є забезпечення державного захисту конкуренції у підприємницькій діяльності та у сфері державних закупівель?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відповіді правильно вказана мета діяльності Антимонопольного комітету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Як називається орган, який безпосередньо реалізує єдину державну політику у сфері виконання кримінальних покарань?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Як називається орган, завданням якого є боротьба з правопорушеннями під час застосування податкового та митного законодавства?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До системи якого державного органу структурно входять митниці?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Як називаються спеціальні підрозділи по боротьбі з податковими правопорушеннями у складі органів Державної фіскальної служби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складі яких органів діє податкова міліція?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Як називається орган, на який покладаються завдання щодо забезпечення недоторканності державного кордону та охорони суверенних прав України в її виключній (морській) економічній зоні?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Як називається спеціальне правоохоронне формування у складі Збройних Сил України, призначене для забезпечення правопорядку і військової дисципліни серед військовослужбовців?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відповіді правильно вказано завдання Конституційного Суду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відповіді правильно вказано, хто обирає Голову Конституційного Суду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З якого моменту суддя Конституційного Суду України вступає на посаду?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Письмове клопотання до Конституційного Суду України про визнання правового акту (його окремих положень) неконституційним – це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lastRenderedPageBreak/>
        <w:t>Письмове клопотання до Конституційного Суду України про  відповідності законопроекту про внесення змін до Конституції України вимогам статей 157 і 158 Конституції України – це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Вкажіть правильно, за яким принципом побудовано систему судів загальної юрисдикції?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Вкажіть правильно ознаку судової влади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 xml:space="preserve"> Вкажіть правильно принцип судочинства, який визначено лише у галузевому процесуальному законодавстві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відповіді правильно вказано орган , який здійснює організаційне, науково-технічне, інформаційно-довідкове забезпечення діяльності Конституційного Суду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відповіді правильно вказано форму роботи Конституційного Суду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Ким обирається Голова Конституційного Суду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відповіді правильно вказане одне із завдань діяльності Антимонопольного комітету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Як називається служба, завданням якої є здійснення державної політики у сфері виконання кримінальних покарань?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 xml:space="preserve"> Вкажіть носіїв судової влади в Україні, які у відповідності до законодавства України здійснюють правосуддя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Вкажіть правильно, яке завдання державної виконавчої служби?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яких відповідях правильно вказано завдання Військової служби правопорядку?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Який орган входить до складу Державної кримінально-виконавчої служби?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Хто призначає шість суддів Конституційного Суду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яких відповідях вказано органи, що не входять у структуру Державної прикордонної служби України 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який відповіді правильно вказано, орган входять до Державної кримінально-виконавчої служби?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яких відповідях правильно вказані види рішень Конституційного Суду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яких відповідях правильно вказані форми роботи Конституційного Суду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відповіді правильно названо орган досудового розслідування передбачений згідно перехідних положень Кримінального процесуального кодексу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відповіді правильно названо чинний орган досудового розслідування?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 xml:space="preserve"> Вкажіть правильно, які взаємозв’язки характерні для системи принципів судочинства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З якого моменту розпочинається досудове розслідування?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Вкажіть, до системи яких органів входить державна виконавча служба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Хто очолює Службу безпеки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Хто призначає на посаду Голову Служби безпеки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Які нормативні акти в межах своєї компетенції видає Міністр внутрішніх справ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Ким здійснюється судовий контроль за дотриманням прав, свобод та інтересів осіб у кримінальному провадженні?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відповіді правильно вказано, який орган є найвищим органом в системі Служби безпеки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Який орган представляє Україну в Інтерполі – міжнародній організації кримінальної поліції?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відповіді правильно названо орган досудового розслідування?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Система гласних і негласних пошукових, розвідувальних та контррозвідувальних заходів, що здійснюються із застосуванням оперативних та оперативно-технічних засобів – це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lastRenderedPageBreak/>
        <w:t>Який орган функціонує при Службі безпеки України для організації і проведення антитерористичних операцій?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відповіді правильно вказано, хто здійснює нагляд за додержанням законів під час досудового розслідування?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відповіді правильно вказано, кому підпорядкована СБУ?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відповіді правильно названі положення, що характеризують досудове розслідування?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яких відповідях правильно вказані органи, що входять до системи Міністерства внутрішніх справ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яких відповідях правильно вказаний структурний підрозділ Національної поліції?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Який суд, що входить у судову систему України, здійснює правосуддя в господарських справах?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Вкажіть правильно словосполучення, яке пропущене у наступному законодавчому положенні принципу презумпції невинуватості „Обвинувачення …. на доказах, одержаних незаконним шляхом, а також на припущеннях”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 xml:space="preserve"> Вкажіть правильно виняток з принципу недоторканності житла, який дозволяє проникнення до житла громадян без згоди суду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 xml:space="preserve"> Вкажіть правильно положення, що розкриває зміст принципу здійснення правосуддя виключно судами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відповіді правильно вказано, які справи розглядають господарські суди 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відповіді правильно вказано, які справи розглядають адміністративні суди?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відповіді неправильно названо повноваження голови апеляційного суду?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Вкажіть правильно ознаку судової влади?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Який з перерахованих судів не є місцевим загальним судом?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Де утворюються касаційні суди?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Який вищі спеціалізовані суди передбачені законодавством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Вкажіть правильно, які з наведених недержавних організацій виконують правоохоронні функції?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 xml:space="preserve"> Вкажіть правильне визначення поняття „принципів судочинства”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 xml:space="preserve"> Вкажіть принцип, який характеризує наступне положення Конституції України „Ніхто не може бути заарештований  або  триматися  під  вартою інакше як за вмотивованим рішенням суду”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відповіді правильно вказано, які справи розглядають адміністративні суди 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 xml:space="preserve"> Вкажіть правильно положення, яке відповідає зміст принципу гласності судочинства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відповіді невірно названо повноваження голови суду?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яких відповідях правильно вказано, створення яких спеціалізованих судів загальної юрисдикції передбачено законом „Про судоустрій і статус суддів”?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яких відповідях правильно вказано, які вищі спеціалізовані суди діють у системі судів загальної юрисдикції?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Вкажіть правильно слова (словосполучення) з наступного конституційного положення принципу презумпції невинуватості „Обвинувачення не може ґрунтуватись на .......”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якому з наведених варіантів правильно зазначено вид конституційних засад судочинства за сферою їх дії?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 xml:space="preserve">Вкажіть правильно завдання Конституційного Суду України? 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якому з наведених варіантів правильно визначено принцип судочинства, який визначено лише у галузевому процесуальному законодавстві?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 xml:space="preserve">Вкажіть кількість суддів Конституційного суду України, яких призначає Президент України. 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lastRenderedPageBreak/>
        <w:t>Який з наведених принципів характеризує наступне положення Конституції України „Ніхто не може бути заарештований або триматися під вартою інакше як за вмотивованим рішенням суду”?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 xml:space="preserve">Вкажіть правильно, який орган є найвищим в системі судів загальної юрисдикції? 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якому з наведених варіантів вказано мету, з якою встановлюється обмеження дії принципу забезпечення таємниці листування, телефонних розмов, телеграфної та іншої кореспонденції, що дозволяє недотримуватись даної таємниці?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якому з наведених варіантів повно і правильно викладено положення принципу забезпечення права на захист?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відповіді правильно вказано положення, яке розкриває зміст принципу гласності судочинства?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якому з наведених варіантів правильно розкрито принцип публічності?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відповіді правильно розкрито зміст принципу підтримання державного обвинувачення у суді прокурором?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якому з наведених варіантів правильно зазначено вид конституційних засад судочинства за сферою їх дії?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Який з наведених принципів характеризує наступне положення Конституції України „Ніхто не зобов’язаний доводити свою невинуватість у вчиненні злочину”?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якому з наведених варіантів правильно розкрито принцип диспозитивності?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відповіді правильно названо орган, що може висловити недовіру Генеральному прокурору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 xml:space="preserve"> В якому з наведених варіантів правильно вказано словосполучення, яке пропущене у наступному конституційному положенні принципу недоторканності житла „Не допускається проникнення до житла чи іншого володіння особи, проведення в них огляду чи обшуку інакше як за”?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Третейський розгляд спорів сторін у сфері цивільних і господарських правовідносин – це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відповіді неправильно вказана форма представництва прокуратурою інтересів громадянина або держави в суді?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Вкажіть правильно, як називається сукупність юридичних властивостей кримінальної чи цивільної справи, згідно з якою ця справа підлягає розглядові у конкретному суді?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яких із наведених варіантів правильно визначені законодавчі підстави для проникнення до житла громадян без дозволу суду як виняток з принципу недоторканності житла?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Які з наведених положень правильно розкривають зміст принципу забезпечення права на свободу та особисту недоторканність?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Єдиним судовим органом конституційної юрисдикції в Україні є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Як називається спеціальне правоохоронне формування у складі Збройних Сил України, призначене для забезпечення правопорядку і військової дисципліни серед військовослужбовців?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Вкажіть мінімальний стаж професійної діяльності у сфері права для особи, яка претендує на посаду судді Конституційного Суду України.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Вкажіть, які суди належать до судової системи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Вкажіть орган є найвищим в системі судів загальної юрисдикції в Україні?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У якій з формах може реалізуватися судова влада в Україні?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Вкажіть, створення яких судів не допускається?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 xml:space="preserve"> Вкажіть правильно строк повноважень Генерального прокурора України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 xml:space="preserve"> Вкажіть правильно принцип судочинства, який визначено лише у галузевому процесуальному законодавстві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lastRenderedPageBreak/>
        <w:t>До засади на яких ґрунтується діяльність прокуратури не належить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 xml:space="preserve"> Вкажіть правильно суть принципу всебічного, повного і об’єктивного дослідження обставин справи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Яким є встановлений максимальний вік із досягненням якого, мають бути припинені повноваження судді Конституційного Суду України?</w:t>
      </w:r>
    </w:p>
    <w:p w:rsidR="00185D4A" w:rsidRPr="00185D4A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 xml:space="preserve"> Хто очолює Державну судову адміністрацію України</w:t>
      </w:r>
    </w:p>
    <w:p w:rsidR="005133E1" w:rsidRPr="004759EF" w:rsidRDefault="00185D4A" w:rsidP="00185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D4A">
        <w:rPr>
          <w:rFonts w:ascii="Times New Roman" w:hAnsi="Times New Roman" w:cs="Times New Roman"/>
          <w:sz w:val="24"/>
          <w:szCs w:val="24"/>
        </w:rPr>
        <w:t>Хто очолює Національну поліцію?</w:t>
      </w:r>
    </w:p>
    <w:sectPr w:rsidR="005133E1" w:rsidRPr="004759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7DA5"/>
    <w:multiLevelType w:val="hybridMultilevel"/>
    <w:tmpl w:val="F4ECB3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CA"/>
    <w:rsid w:val="00185D4A"/>
    <w:rsid w:val="001F450A"/>
    <w:rsid w:val="004759EF"/>
    <w:rsid w:val="00490876"/>
    <w:rsid w:val="005133E1"/>
    <w:rsid w:val="009326CA"/>
    <w:rsid w:val="00CD7E9F"/>
    <w:rsid w:val="00D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1183"/>
  <w15:chartTrackingRefBased/>
  <w15:docId w15:val="{D0DC82EF-0CD0-445A-8FDB-F93B9E7F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7324</Words>
  <Characters>4175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Хомчук</dc:creator>
  <cp:keywords/>
  <dc:description/>
  <cp:lastModifiedBy>Антон Хомчук</cp:lastModifiedBy>
  <cp:revision>5</cp:revision>
  <dcterms:created xsi:type="dcterms:W3CDTF">2021-05-25T08:24:00Z</dcterms:created>
  <dcterms:modified xsi:type="dcterms:W3CDTF">2021-05-25T08:44:00Z</dcterms:modified>
</cp:coreProperties>
</file>