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86"/>
      </w:tblGrid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C51DAE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C51DAE" w:rsidRDefault="005F4624" w:rsidP="00C51DAE">
            <w:pPr>
              <w:jc w:val="center"/>
              <w:rPr>
                <w:rFonts w:ascii="Segoe UI" w:hAnsi="Segoe UI" w:cs="Segoe UI"/>
                <w:color w:val="373A3C"/>
                <w:lang w:val="ru-RU"/>
              </w:rPr>
            </w:pPr>
            <w:hyperlink r:id="rId6" w:history="1"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Кафедра цифрової економіки та міжнародних економічних відносин</w:t>
              </w:r>
            </w:hyperlink>
          </w:p>
          <w:p w:rsidR="000B56BB" w:rsidRPr="00DD074C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5F4624">
              <w:rPr>
                <w:rFonts w:ascii="Times New Roman" w:hAnsi="Times New Roman" w:cs="Times New Roman"/>
                <w:sz w:val="28"/>
                <w:szCs w:val="28"/>
              </w:rPr>
              <w:t>242 «Туризм»</w:t>
            </w:r>
            <w:bookmarkStart w:id="0" w:name="_GoBack"/>
            <w:bookmarkEnd w:id="0"/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3D5784" w:rsidTr="00F4772B">
        <w:tc>
          <w:tcPr>
            <w:tcW w:w="3510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Ю. Морозов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1DAE" w:rsidRPr="00C51DAE" w:rsidRDefault="000B56BB" w:rsidP="00C5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hyperlink r:id="rId7" w:history="1"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афедр</w:t>
              </w:r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 xml:space="preserve"> цифрової економіки та міжнародних економічних відносин</w:t>
              </w:r>
            </w:hyperlink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 ______________ 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 xml:space="preserve"> _________К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Шиманська</w:t>
            </w:r>
          </w:p>
          <w:p w:rsidR="000B56BB" w:rsidRPr="003D5784" w:rsidRDefault="002F75A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3D5784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3D5784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9209"/>
      </w:tblGrid>
      <w:tr w:rsidR="00702410" w:rsidRPr="003D5784" w:rsidTr="00702410">
        <w:tc>
          <w:tcPr>
            <w:tcW w:w="851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09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3D5784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товари А і В 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взаємозамінники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, то збільшення ціни товару 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викличе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правильне формулювання закону спадної граничної корисності (першого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Сукупний фізичний продукт або сумарна продуктивність змінного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rPr>
          <w:trHeight w:val="337"/>
        </w:trPr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Який з даних фінансових результатів є більшим: 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3D5784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(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вмінені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 витрати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продукт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набуває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мального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спадної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віддачі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проявляється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тому,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3D57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мінімальними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означає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D578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перевищують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виторг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дорівнює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Приймаючи рішення щодо оптимального обсягу виробництва,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фірма, як і будь-яка інша, повинна виробляти таку кіль- кість продукції, для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прибуток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виробляючи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для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точки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беззбитковості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, для </w:t>
            </w:r>
            <w:proofErr w:type="spellStart"/>
            <w:proofErr w:type="gramStart"/>
            <w:r w:rsidRPr="003D5784">
              <w:rPr>
                <w:sz w:val="28"/>
                <w:szCs w:val="28"/>
                <w:lang w:val="ru-RU"/>
              </w:rPr>
              <w:t>якої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 </w:t>
            </w:r>
            <w:r w:rsidRPr="003D5784">
              <w:rPr>
                <w:i/>
                <w:sz w:val="28"/>
                <w:szCs w:val="28"/>
                <w:lang w:val="ru-RU"/>
              </w:rPr>
              <w:t>Р</w:t>
            </w:r>
            <w:proofErr w:type="gramEnd"/>
            <w:r w:rsidRPr="003D5784">
              <w:rPr>
                <w:i/>
                <w:sz w:val="28"/>
                <w:szCs w:val="28"/>
                <w:lang w:val="ru-RU"/>
              </w:rPr>
              <w:t xml:space="preserve"> = </w:t>
            </w:r>
            <w:r w:rsidRPr="003D5784">
              <w:rPr>
                <w:i/>
                <w:sz w:val="28"/>
                <w:szCs w:val="28"/>
              </w:rPr>
              <w:t>min</w:t>
            </w:r>
            <w:r w:rsidRPr="003D5784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i/>
                <w:sz w:val="28"/>
                <w:szCs w:val="28"/>
              </w:rPr>
              <w:t>ATC</w:t>
            </w:r>
            <w:r w:rsidRPr="003D5784">
              <w:rPr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конкурентному ринку 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недостатньою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покриття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5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припиняє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ко-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припинить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пропонування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співпадає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3D578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нижчеподаних властивостей карти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ізоквант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правильною: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Зростання цін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Більшому обсягу випуску відповідає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є графічним зображенням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Монопсонія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rPr>
          <w:trHeight w:val="77"/>
        </w:trPr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Дуополія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модель олігополії, для якої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Диференційований товар у фірм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Ринкова структура, в якій більша частина продажу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здійснюєтьсявеликими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фірмами, кожна з яких спроможна впливати на ринкову ціну: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Циклічне, послідовне зниження ціни на товари з метою витиснення конкурентів з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олігополістичного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Штакельберга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Набільш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виробництво і відтворення людського капіталу, самостійно приймає рішення, власник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виробництва, прагне максимізувати задоволення потреб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702410" w:rsidRPr="003D5784" w:rsidTr="00702410">
        <w:trPr>
          <w:trHeight w:val="639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702410" w:rsidRPr="003D5784" w:rsidTr="00702410">
        <w:trPr>
          <w:trHeight w:val="691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Якщо праця і капітал є ресурсами – </w:t>
            </w:r>
            <w:proofErr w:type="spellStart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взаємодоповнювачами</w:t>
            </w:r>
            <w:proofErr w:type="spellEnd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то у разі</w:t>
            </w: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702410" w:rsidRPr="003D5784" w:rsidTr="00702410">
        <w:trPr>
          <w:trHeight w:val="275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павутиноподібній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329A3"/>
    <w:rsid w:val="00233FC5"/>
    <w:rsid w:val="00236D66"/>
    <w:rsid w:val="00244A32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2F75AF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D578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328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4624"/>
    <w:rsid w:val="005F64D4"/>
    <w:rsid w:val="00607415"/>
    <w:rsid w:val="00610E0C"/>
    <w:rsid w:val="00620632"/>
    <w:rsid w:val="00634F67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2410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A34"/>
    <w:rsid w:val="00C06C8A"/>
    <w:rsid w:val="00C307BC"/>
    <w:rsid w:val="00C31E19"/>
    <w:rsid w:val="00C31EFA"/>
    <w:rsid w:val="00C37EAA"/>
    <w:rsid w:val="00C41C82"/>
    <w:rsid w:val="00C51DAE"/>
    <w:rsid w:val="00C67E8A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D074C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paragraph" w:styleId="3">
    <w:name w:val="heading 3"/>
    <w:basedOn w:val="a"/>
    <w:link w:val="30"/>
    <w:uiPriority w:val="9"/>
    <w:qFormat/>
    <w:rsid w:val="00C5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C51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ztu.edu.ua/course/index.php?categoryid=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ztu.edu.ua/course/index.php?categoryid=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76EB0-A5B0-41DC-9302-3AAFB815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2890</Words>
  <Characters>16477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Віталій Травін</cp:lastModifiedBy>
  <cp:revision>10</cp:revision>
  <dcterms:created xsi:type="dcterms:W3CDTF">2018-05-15T06:17:00Z</dcterms:created>
  <dcterms:modified xsi:type="dcterms:W3CDTF">2020-06-09T05:47:00Z</dcterms:modified>
</cp:coreProperties>
</file>